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E41700B" w14:textId="77777777" w:rsidR="00DC6280" w:rsidRPr="00EB2E16" w:rsidRDefault="00DC6280" w:rsidP="007370F4">
      <w:pPr>
        <w:jc w:val="center"/>
        <w:rPr>
          <w:rFonts w:ascii="Montserrat Medium" w:hAnsi="Montserrat Medium" w:cs="Arial"/>
          <w:b/>
        </w:rPr>
      </w:pPr>
    </w:p>
    <w:p w14:paraId="18DB6ED5" w14:textId="77777777" w:rsidR="005A17D8" w:rsidRPr="00EB2E16" w:rsidRDefault="005A17D8" w:rsidP="007370F4">
      <w:pPr>
        <w:jc w:val="center"/>
        <w:rPr>
          <w:rFonts w:ascii="Montserrat Medium" w:hAnsi="Montserrat Medium" w:cs="Arial"/>
          <w:b/>
        </w:rPr>
      </w:pPr>
    </w:p>
    <w:p w14:paraId="31545BDD" w14:textId="77777777" w:rsidR="00DC6280" w:rsidRPr="00EB2E16" w:rsidRDefault="00DC6280" w:rsidP="007370F4">
      <w:pPr>
        <w:jc w:val="center"/>
        <w:rPr>
          <w:rFonts w:ascii="Montserrat Medium" w:hAnsi="Montserrat Medium" w:cs="Arial"/>
          <w:b/>
        </w:rPr>
      </w:pPr>
    </w:p>
    <w:p w14:paraId="17D4F22E" w14:textId="4F740799" w:rsidR="007370F4" w:rsidRPr="00EB2E16" w:rsidRDefault="007370F4" w:rsidP="007370F4">
      <w:pPr>
        <w:jc w:val="center"/>
        <w:rPr>
          <w:rFonts w:ascii="Montserrat Medium" w:hAnsi="Montserrat Medium" w:cs="Arial"/>
          <w:b/>
        </w:rPr>
      </w:pPr>
      <w:r w:rsidRPr="00EB2E16">
        <w:rPr>
          <w:rFonts w:ascii="Montserrat Medium" w:hAnsi="Montserrat Medium" w:cs="Arial"/>
          <w:b/>
        </w:rPr>
        <w:t>CONVOCATORIA</w:t>
      </w:r>
    </w:p>
    <w:p w14:paraId="5F5B87E1" w14:textId="1468CD30" w:rsidR="007370F4" w:rsidRPr="00EB2E16" w:rsidRDefault="007370F4" w:rsidP="007370F4">
      <w:pPr>
        <w:jc w:val="center"/>
        <w:rPr>
          <w:rFonts w:ascii="Montserrat Medium" w:hAnsi="Montserrat Medium" w:cs="Arial"/>
          <w:b/>
        </w:rPr>
      </w:pPr>
      <w:r w:rsidRPr="00EB2E16">
        <w:rPr>
          <w:rFonts w:ascii="Montserrat Medium" w:hAnsi="Montserrat Medium" w:cs="Arial"/>
          <w:b/>
        </w:rPr>
        <w:t xml:space="preserve">PARA LA LICITACION PÚBLICA NACIONAL ELECTRONICA QUE EMITE LA </w:t>
      </w:r>
      <w:r w:rsidR="00B06FF9" w:rsidRPr="00EB2E16">
        <w:rPr>
          <w:rFonts w:ascii="Montserrat Medium" w:hAnsi="Montserrat Medium" w:cs="Arial"/>
          <w:b/>
        </w:rPr>
        <w:t>ADMINISTRACIÓN DEL SISTEMA PORTUARIO NACIONAL GUAYMAS,</w:t>
      </w:r>
      <w:r w:rsidRPr="00EB2E16">
        <w:rPr>
          <w:rFonts w:ascii="Montserrat Medium" w:hAnsi="Montserrat Medium" w:cs="Arial"/>
          <w:b/>
        </w:rPr>
        <w:t xml:space="preserve"> S.A. DE C.V.</w:t>
      </w:r>
    </w:p>
    <w:p w14:paraId="5578B348" w14:textId="77777777" w:rsidR="007370F4" w:rsidRPr="00EB2E16" w:rsidRDefault="007370F4" w:rsidP="007370F4">
      <w:pPr>
        <w:jc w:val="center"/>
        <w:rPr>
          <w:rFonts w:ascii="Montserrat Medium" w:hAnsi="Montserrat Medium" w:cs="Arial"/>
          <w:b/>
        </w:rPr>
      </w:pPr>
    </w:p>
    <w:p w14:paraId="1282A441" w14:textId="77777777" w:rsidR="007370F4" w:rsidRPr="00EB2E16" w:rsidRDefault="007370F4" w:rsidP="007370F4">
      <w:pPr>
        <w:jc w:val="center"/>
        <w:rPr>
          <w:rFonts w:ascii="Montserrat Medium" w:hAnsi="Montserrat Medium" w:cs="Arial"/>
          <w:b/>
        </w:rPr>
      </w:pPr>
    </w:p>
    <w:p w14:paraId="38E415F3" w14:textId="77777777" w:rsidR="007370F4" w:rsidRPr="00EB2E16" w:rsidRDefault="007370F4" w:rsidP="007370F4">
      <w:pPr>
        <w:jc w:val="center"/>
        <w:rPr>
          <w:rFonts w:ascii="Montserrat Medium" w:hAnsi="Montserrat Medium" w:cs="Arial"/>
          <w:b/>
        </w:rPr>
      </w:pPr>
    </w:p>
    <w:p w14:paraId="212AD7EE" w14:textId="77777777" w:rsidR="007370F4" w:rsidRPr="00EB2E16" w:rsidRDefault="007370F4" w:rsidP="007370F4">
      <w:pPr>
        <w:jc w:val="center"/>
        <w:rPr>
          <w:rFonts w:ascii="Montserrat Medium" w:hAnsi="Montserrat Medium" w:cs="Arial"/>
          <w:b/>
        </w:rPr>
      </w:pPr>
    </w:p>
    <w:p w14:paraId="6AB45D3F" w14:textId="765C6EE0" w:rsidR="007370F4" w:rsidRPr="00EB2E16" w:rsidRDefault="00D0690E" w:rsidP="007370F4">
      <w:pPr>
        <w:jc w:val="center"/>
        <w:rPr>
          <w:rFonts w:ascii="Montserrat Medium" w:hAnsi="Montserrat Medium"/>
          <w:b/>
          <w:sz w:val="28"/>
          <w:szCs w:val="16"/>
        </w:rPr>
      </w:pPr>
      <w:r w:rsidRPr="00EB2E16">
        <w:rPr>
          <w:rFonts w:ascii="Montserrat Medium" w:hAnsi="Montserrat Medium"/>
          <w:b/>
          <w:sz w:val="28"/>
          <w:szCs w:val="16"/>
        </w:rPr>
        <w:t>LA-13-J2Z-13J2Z001-N-3</w:t>
      </w:r>
      <w:r w:rsidR="00B31B54">
        <w:rPr>
          <w:rFonts w:ascii="Montserrat Medium" w:hAnsi="Montserrat Medium"/>
          <w:b/>
          <w:sz w:val="28"/>
          <w:szCs w:val="16"/>
        </w:rPr>
        <w:t>6</w:t>
      </w:r>
      <w:r w:rsidRPr="00EB2E16">
        <w:rPr>
          <w:rFonts w:ascii="Montserrat Medium" w:hAnsi="Montserrat Medium"/>
          <w:b/>
          <w:sz w:val="28"/>
          <w:szCs w:val="16"/>
        </w:rPr>
        <w:t>-2025</w:t>
      </w:r>
    </w:p>
    <w:p w14:paraId="572D68FE" w14:textId="77777777" w:rsidR="00D0690E" w:rsidRPr="00EB2E16" w:rsidRDefault="00D0690E" w:rsidP="007370F4">
      <w:pPr>
        <w:jc w:val="center"/>
        <w:rPr>
          <w:rFonts w:ascii="Montserrat Medium" w:hAnsi="Montserrat Medium" w:cs="Arial"/>
          <w:b/>
        </w:rPr>
      </w:pPr>
    </w:p>
    <w:p w14:paraId="246A1A52" w14:textId="77777777" w:rsidR="007370F4" w:rsidRPr="00EB2E16" w:rsidRDefault="007370F4" w:rsidP="007370F4">
      <w:pPr>
        <w:jc w:val="center"/>
        <w:rPr>
          <w:rFonts w:ascii="Montserrat Medium" w:hAnsi="Montserrat Medium" w:cs="Arial"/>
          <w:b/>
        </w:rPr>
      </w:pPr>
    </w:p>
    <w:p w14:paraId="15808CDD" w14:textId="77777777" w:rsidR="007370F4" w:rsidRPr="00EB2E16" w:rsidRDefault="007370F4" w:rsidP="007370F4">
      <w:pPr>
        <w:jc w:val="center"/>
        <w:rPr>
          <w:rFonts w:ascii="Montserrat Medium" w:hAnsi="Montserrat Medium" w:cs="Arial"/>
        </w:rPr>
      </w:pPr>
      <w:r w:rsidRPr="00EB2E16">
        <w:rPr>
          <w:rFonts w:ascii="Montserrat Medium" w:hAnsi="Montserrat Medium" w:cs="Arial"/>
        </w:rPr>
        <w:t>PARA LA CONTRATACIÓN DE:</w:t>
      </w:r>
    </w:p>
    <w:p w14:paraId="7FA8C24A" w14:textId="77777777" w:rsidR="007370F4" w:rsidRPr="00EB2E16" w:rsidRDefault="007370F4" w:rsidP="007370F4">
      <w:pPr>
        <w:jc w:val="center"/>
        <w:rPr>
          <w:rFonts w:ascii="Montserrat Medium" w:hAnsi="Montserrat Medium" w:cs="Arial"/>
        </w:rPr>
      </w:pPr>
    </w:p>
    <w:p w14:paraId="08328015" w14:textId="77777777" w:rsidR="007370F4" w:rsidRPr="00EB2E16" w:rsidRDefault="007370F4" w:rsidP="007370F4">
      <w:pPr>
        <w:jc w:val="center"/>
        <w:rPr>
          <w:rFonts w:ascii="Montserrat Medium" w:hAnsi="Montserrat Medium" w:cs="Arial"/>
        </w:rPr>
      </w:pPr>
    </w:p>
    <w:p w14:paraId="14684806" w14:textId="77777777" w:rsidR="007370F4" w:rsidRPr="00EB2E16" w:rsidRDefault="007370F4" w:rsidP="007370F4">
      <w:pPr>
        <w:jc w:val="both"/>
        <w:rPr>
          <w:rFonts w:ascii="Montserrat Medium" w:hAnsi="Montserrat Medium" w:cs="Arial"/>
          <w:b/>
        </w:rPr>
      </w:pPr>
    </w:p>
    <w:p w14:paraId="7F9FCFF7" w14:textId="7359CCF8" w:rsidR="007370F4" w:rsidRPr="00EB2E16" w:rsidRDefault="007370F4" w:rsidP="007370F4">
      <w:pPr>
        <w:pStyle w:val="Encabezado"/>
        <w:tabs>
          <w:tab w:val="clear" w:pos="4419"/>
          <w:tab w:val="clear" w:pos="8838"/>
        </w:tabs>
        <w:ind w:left="-17" w:right="26" w:firstLine="17"/>
        <w:jc w:val="center"/>
        <w:rPr>
          <w:rFonts w:ascii="Montserrat Medium" w:hAnsi="Montserrat Medium" w:cs="Arial"/>
          <w:b/>
          <w:bCs/>
          <w:lang w:val="es-ES_tradnl"/>
        </w:rPr>
      </w:pPr>
      <w:r w:rsidRPr="00EB2E16">
        <w:rPr>
          <w:rFonts w:ascii="Montserrat Medium" w:hAnsi="Montserrat Medium" w:cs="Arial"/>
          <w:b/>
          <w:lang w:val="pt-BR"/>
        </w:rPr>
        <w:t>SERVICIOS DE LA SEGURIDAD PRIVADA, PROTECCIÓN, CONTROL Y VIGILANCIA DE LAS INSTALACIONES</w:t>
      </w:r>
      <w:r w:rsidRPr="00EB2E16">
        <w:rPr>
          <w:rFonts w:ascii="Montserrat Medium" w:hAnsi="Montserrat Medium" w:cs="Arial"/>
          <w:b/>
        </w:rPr>
        <w:t xml:space="preserve"> DE LA</w:t>
      </w:r>
      <w:r w:rsidRPr="00EB2E16">
        <w:rPr>
          <w:rFonts w:ascii="Montserrat Medium" w:hAnsi="Montserrat Medium" w:cs="Arial"/>
          <w:b/>
          <w:bCs/>
          <w:lang w:val="es-ES_tradnl"/>
        </w:rPr>
        <w:t xml:space="preserve"> </w:t>
      </w:r>
      <w:bookmarkStart w:id="0" w:name="_Hlk93503004"/>
      <w:r w:rsidRPr="00EB2E16">
        <w:rPr>
          <w:rFonts w:ascii="Montserrat Medium" w:hAnsi="Montserrat Medium" w:cs="Arial"/>
          <w:b/>
          <w:bCs/>
          <w:lang w:val="es-ES_tradnl"/>
        </w:rPr>
        <w:t xml:space="preserve">ADMINISTRACIÓN </w:t>
      </w:r>
      <w:r w:rsidR="00EF5E3A" w:rsidRPr="00EB2E16">
        <w:rPr>
          <w:rFonts w:ascii="Montserrat Medium" w:hAnsi="Montserrat Medium" w:cs="Arial"/>
          <w:b/>
          <w:bCs/>
          <w:lang w:val="es-ES_tradnl"/>
        </w:rPr>
        <w:t xml:space="preserve">DEL SISTEMA </w:t>
      </w:r>
      <w:r w:rsidRPr="00EB2E16">
        <w:rPr>
          <w:rFonts w:ascii="Montserrat Medium" w:hAnsi="Montserrat Medium" w:cs="Arial"/>
          <w:b/>
          <w:bCs/>
          <w:lang w:val="es-ES_tradnl"/>
        </w:rPr>
        <w:t>PORTUARI</w:t>
      </w:r>
      <w:r w:rsidR="00EF5E3A" w:rsidRPr="00EB2E16">
        <w:rPr>
          <w:rFonts w:ascii="Montserrat Medium" w:hAnsi="Montserrat Medium" w:cs="Arial"/>
          <w:b/>
          <w:bCs/>
          <w:lang w:val="es-ES_tradnl"/>
        </w:rPr>
        <w:t>O NACIONAL</w:t>
      </w:r>
      <w:r w:rsidRPr="00EB2E16">
        <w:rPr>
          <w:rFonts w:ascii="Montserrat Medium" w:hAnsi="Montserrat Medium" w:cs="Arial"/>
          <w:b/>
          <w:bCs/>
          <w:lang w:val="es-ES_tradnl"/>
        </w:rPr>
        <w:t xml:space="preserve"> GUAYMAS, S.A. DE C.V.</w:t>
      </w:r>
      <w:bookmarkEnd w:id="0"/>
    </w:p>
    <w:p w14:paraId="30FA2301" w14:textId="77777777" w:rsidR="007370F4" w:rsidRPr="00EB2E16" w:rsidRDefault="007370F4" w:rsidP="007370F4">
      <w:pPr>
        <w:jc w:val="center"/>
        <w:rPr>
          <w:rFonts w:ascii="Montserrat Medium" w:hAnsi="Montserrat Medium" w:cs="Arial"/>
          <w:b/>
        </w:rPr>
      </w:pPr>
    </w:p>
    <w:p w14:paraId="071DA2FA" w14:textId="77777777" w:rsidR="007370F4" w:rsidRPr="00EB2E16" w:rsidRDefault="007370F4" w:rsidP="007370F4">
      <w:pPr>
        <w:jc w:val="center"/>
        <w:rPr>
          <w:rFonts w:ascii="Montserrat Medium" w:hAnsi="Montserrat Medium" w:cs="Arial"/>
          <w:b/>
        </w:rPr>
      </w:pPr>
    </w:p>
    <w:p w14:paraId="1701FA7C" w14:textId="77777777" w:rsidR="007370F4" w:rsidRPr="00EB2E16" w:rsidRDefault="007370F4" w:rsidP="007370F4">
      <w:pPr>
        <w:jc w:val="center"/>
        <w:rPr>
          <w:rFonts w:ascii="Montserrat Medium" w:hAnsi="Montserrat Medium" w:cs="Arial"/>
          <w:b/>
        </w:rPr>
      </w:pPr>
    </w:p>
    <w:p w14:paraId="2641D8DF" w14:textId="77777777" w:rsidR="007370F4" w:rsidRPr="00EB2E16" w:rsidRDefault="007370F4" w:rsidP="007370F4">
      <w:pPr>
        <w:jc w:val="center"/>
        <w:rPr>
          <w:rFonts w:ascii="Montserrat Medium" w:hAnsi="Montserrat Medium" w:cs="Arial"/>
          <w:b/>
        </w:rPr>
      </w:pPr>
    </w:p>
    <w:p w14:paraId="4729A686" w14:textId="77777777" w:rsidR="007370F4" w:rsidRPr="00EB2E16" w:rsidRDefault="007370F4" w:rsidP="007370F4">
      <w:pPr>
        <w:jc w:val="center"/>
        <w:rPr>
          <w:rFonts w:ascii="Montserrat Medium" w:hAnsi="Montserrat Medium" w:cs="Arial"/>
          <w:b/>
        </w:rPr>
      </w:pPr>
    </w:p>
    <w:p w14:paraId="23E62F69" w14:textId="77777777" w:rsidR="007370F4" w:rsidRPr="00EB2E16" w:rsidRDefault="007370F4" w:rsidP="007370F4">
      <w:pPr>
        <w:jc w:val="center"/>
        <w:rPr>
          <w:rFonts w:ascii="Montserrat Medium" w:hAnsi="Montserrat Medium" w:cs="Arial"/>
          <w:b/>
        </w:rPr>
      </w:pPr>
    </w:p>
    <w:p w14:paraId="50B5829F" w14:textId="77777777" w:rsidR="007370F4" w:rsidRPr="00EB2E16" w:rsidRDefault="007370F4" w:rsidP="007370F4">
      <w:pPr>
        <w:rPr>
          <w:rFonts w:ascii="Montserrat Medium" w:hAnsi="Montserrat Medium" w:cs="Arial"/>
          <w:b/>
        </w:rPr>
      </w:pPr>
    </w:p>
    <w:p w14:paraId="5E60DF6F" w14:textId="77777777" w:rsidR="007370F4" w:rsidRPr="00EB2E16" w:rsidRDefault="007370F4" w:rsidP="007370F4">
      <w:pPr>
        <w:rPr>
          <w:rFonts w:ascii="Montserrat Medium" w:hAnsi="Montserrat Medium" w:cs="Arial"/>
          <w:b/>
        </w:rPr>
      </w:pPr>
    </w:p>
    <w:p w14:paraId="45687EB7" w14:textId="77777777" w:rsidR="007370F4" w:rsidRPr="00EB2E16" w:rsidRDefault="007370F4" w:rsidP="007370F4">
      <w:pPr>
        <w:rPr>
          <w:rFonts w:ascii="Montserrat Medium" w:hAnsi="Montserrat Medium" w:cs="Arial"/>
          <w:b/>
        </w:rPr>
      </w:pPr>
    </w:p>
    <w:p w14:paraId="54D200B4" w14:textId="5F87190F" w:rsidR="007370F4" w:rsidRPr="00EB2E16" w:rsidRDefault="008B3876" w:rsidP="007370F4">
      <w:pPr>
        <w:jc w:val="center"/>
        <w:rPr>
          <w:rFonts w:ascii="Montserrat Medium" w:hAnsi="Montserrat Medium" w:cs="Arial"/>
          <w:b/>
        </w:rPr>
      </w:pPr>
      <w:r>
        <w:rPr>
          <w:rFonts w:ascii="Montserrat Medium" w:hAnsi="Montserrat Medium" w:cs="Arial"/>
          <w:b/>
        </w:rPr>
        <w:t>17</w:t>
      </w:r>
      <w:r w:rsidR="00DC0252" w:rsidRPr="00EB2E16">
        <w:rPr>
          <w:rFonts w:ascii="Montserrat Medium" w:hAnsi="Montserrat Medium" w:cs="Arial"/>
          <w:b/>
        </w:rPr>
        <w:t xml:space="preserve"> </w:t>
      </w:r>
      <w:r w:rsidR="00AB5BB4" w:rsidRPr="00EB2E16">
        <w:rPr>
          <w:rFonts w:ascii="Montserrat Medium" w:hAnsi="Montserrat Medium" w:cs="Arial"/>
          <w:b/>
        </w:rPr>
        <w:t>JUNIO</w:t>
      </w:r>
      <w:r w:rsidR="007370F4" w:rsidRPr="00EB2E16">
        <w:rPr>
          <w:rFonts w:ascii="Montserrat Medium" w:hAnsi="Montserrat Medium" w:cs="Arial"/>
          <w:b/>
        </w:rPr>
        <w:t xml:space="preserve"> DE 20</w:t>
      </w:r>
      <w:r w:rsidR="00E52AB3" w:rsidRPr="00EB2E16">
        <w:rPr>
          <w:rFonts w:ascii="Montserrat Medium" w:hAnsi="Montserrat Medium" w:cs="Arial"/>
          <w:b/>
        </w:rPr>
        <w:t>2</w:t>
      </w:r>
      <w:r w:rsidR="00D0690E" w:rsidRPr="00EB2E16">
        <w:rPr>
          <w:rFonts w:ascii="Montserrat Medium" w:hAnsi="Montserrat Medium" w:cs="Arial"/>
          <w:b/>
        </w:rPr>
        <w:t>5</w:t>
      </w:r>
    </w:p>
    <w:p w14:paraId="0864A635" w14:textId="2EA0E21F" w:rsidR="007370F4" w:rsidRPr="00EB2E16" w:rsidRDefault="007370F4" w:rsidP="007370F4">
      <w:pPr>
        <w:rPr>
          <w:rFonts w:ascii="Montserrat Medium" w:hAnsi="Montserrat Medium" w:cs="Arial"/>
          <w:b/>
          <w:sz w:val="20"/>
          <w:szCs w:val="20"/>
        </w:rPr>
      </w:pPr>
      <w:r w:rsidRPr="00EB2E16">
        <w:rPr>
          <w:rFonts w:ascii="Montserrat Medium" w:hAnsi="Montserrat Medium" w:cs="Arial"/>
          <w:b/>
          <w:sz w:val="20"/>
          <w:szCs w:val="20"/>
        </w:rPr>
        <w:br w:type="page"/>
      </w:r>
      <w:r w:rsidRPr="00EB2E16">
        <w:rPr>
          <w:rFonts w:ascii="Montserrat Medium" w:hAnsi="Montserrat Medium" w:cs="Arial"/>
          <w:b/>
          <w:sz w:val="20"/>
          <w:szCs w:val="20"/>
        </w:rPr>
        <w:lastRenderedPageBreak/>
        <w:t>ÍNDICE</w:t>
      </w:r>
    </w:p>
    <w:p w14:paraId="1848F9C7" w14:textId="77777777" w:rsidR="007370F4" w:rsidRPr="00EB2E16" w:rsidRDefault="007370F4" w:rsidP="007370F4">
      <w:pPr>
        <w:jc w:val="center"/>
        <w:rPr>
          <w:rFonts w:ascii="Montserrat Medium" w:hAnsi="Montserrat Medium" w:cs="Arial"/>
          <w:b/>
          <w:sz w:val="20"/>
          <w:szCs w:val="20"/>
        </w:rPr>
      </w:pPr>
    </w:p>
    <w:p w14:paraId="42A2F573" w14:textId="77777777" w:rsidR="007370F4" w:rsidRPr="00EB2E16" w:rsidRDefault="007370F4" w:rsidP="007370F4">
      <w:pPr>
        <w:spacing w:after="360"/>
        <w:ind w:left="851"/>
        <w:rPr>
          <w:rFonts w:ascii="Montserrat Medium" w:hAnsi="Montserrat Medium" w:cs="Arial"/>
          <w:b/>
          <w:sz w:val="20"/>
          <w:szCs w:val="20"/>
        </w:rPr>
      </w:pPr>
      <w:r w:rsidRPr="00EB2E16">
        <w:rPr>
          <w:rFonts w:ascii="Montserrat Medium" w:hAnsi="Montserrat Medium" w:cs="Arial"/>
          <w:b/>
          <w:sz w:val="20"/>
          <w:szCs w:val="20"/>
        </w:rPr>
        <w:t>RELACIÓN DE ANEXOS</w:t>
      </w:r>
    </w:p>
    <w:p w14:paraId="00AF126D" w14:textId="77777777" w:rsidR="007370F4" w:rsidRPr="00EB2E16" w:rsidRDefault="007370F4" w:rsidP="007370F4">
      <w:pPr>
        <w:spacing w:after="360"/>
        <w:ind w:left="851"/>
        <w:rPr>
          <w:rFonts w:ascii="Montserrat Medium" w:hAnsi="Montserrat Medium" w:cs="Arial"/>
          <w:b/>
          <w:sz w:val="20"/>
          <w:szCs w:val="20"/>
        </w:rPr>
      </w:pPr>
      <w:r w:rsidRPr="00EB2E16">
        <w:rPr>
          <w:rFonts w:ascii="Montserrat Medium" w:hAnsi="Montserrat Medium" w:cs="Arial"/>
          <w:b/>
          <w:sz w:val="20"/>
          <w:szCs w:val="20"/>
        </w:rPr>
        <w:t>GLOSARIO DE TÉRMINOS.</w:t>
      </w:r>
    </w:p>
    <w:p w14:paraId="57628450" w14:textId="77777777" w:rsidR="007370F4" w:rsidRPr="00EB2E16" w:rsidRDefault="007370F4" w:rsidP="007370F4">
      <w:pPr>
        <w:spacing w:after="360"/>
        <w:ind w:left="851"/>
        <w:rPr>
          <w:rFonts w:ascii="Montserrat Medium" w:hAnsi="Montserrat Medium" w:cs="Arial"/>
          <w:b/>
          <w:sz w:val="20"/>
          <w:szCs w:val="20"/>
        </w:rPr>
      </w:pPr>
      <w:r w:rsidRPr="00EB2E16">
        <w:rPr>
          <w:rFonts w:ascii="Montserrat Medium" w:hAnsi="Montserrat Medium" w:cs="Arial"/>
          <w:b/>
          <w:sz w:val="20"/>
          <w:szCs w:val="20"/>
        </w:rPr>
        <w:t>PRESENTACIÓN</w:t>
      </w:r>
    </w:p>
    <w:p w14:paraId="797ACB0D" w14:textId="77777777" w:rsidR="007370F4" w:rsidRPr="00EB2E16" w:rsidRDefault="007370F4" w:rsidP="007370F4">
      <w:pPr>
        <w:spacing w:after="360"/>
        <w:rPr>
          <w:rFonts w:ascii="Montserrat Medium" w:hAnsi="Montserrat Medium" w:cs="Arial"/>
          <w:b/>
          <w:sz w:val="20"/>
          <w:szCs w:val="20"/>
        </w:rPr>
      </w:pPr>
      <w:r w:rsidRPr="00EB2E16">
        <w:rPr>
          <w:rFonts w:ascii="Montserrat Medium" w:hAnsi="Montserrat Medium" w:cs="Arial"/>
          <w:b/>
          <w:sz w:val="20"/>
          <w:szCs w:val="20"/>
        </w:rPr>
        <w:t>INFORMACIÓN GENERAL</w:t>
      </w:r>
    </w:p>
    <w:p w14:paraId="76CC9CCB" w14:textId="77777777" w:rsidR="007370F4" w:rsidRPr="00EB2E16" w:rsidRDefault="007370F4" w:rsidP="00E52BD0">
      <w:pPr>
        <w:pStyle w:val="Prrafodelista"/>
        <w:numPr>
          <w:ilvl w:val="0"/>
          <w:numId w:val="1"/>
        </w:numPr>
        <w:ind w:left="851" w:hanging="851"/>
        <w:rPr>
          <w:rFonts w:ascii="Montserrat Medium" w:hAnsi="Montserrat Medium" w:cs="Arial"/>
          <w:b/>
          <w:sz w:val="20"/>
          <w:szCs w:val="20"/>
        </w:rPr>
      </w:pPr>
      <w:r w:rsidRPr="00EB2E16">
        <w:rPr>
          <w:rFonts w:ascii="Montserrat Medium" w:hAnsi="Montserrat Medium" w:cs="Arial"/>
          <w:b/>
          <w:sz w:val="20"/>
          <w:szCs w:val="20"/>
        </w:rPr>
        <w:t>INFORMACIÓN GENERAL</w:t>
      </w:r>
    </w:p>
    <w:p w14:paraId="22A80751" w14:textId="77777777" w:rsidR="007370F4" w:rsidRPr="00EB2E16" w:rsidRDefault="007370F4" w:rsidP="00E52BD0">
      <w:pPr>
        <w:pStyle w:val="Prrafodelista"/>
        <w:numPr>
          <w:ilvl w:val="1"/>
          <w:numId w:val="1"/>
        </w:numPr>
        <w:autoSpaceDE w:val="0"/>
        <w:autoSpaceDN w:val="0"/>
        <w:adjustRightInd w:val="0"/>
        <w:ind w:left="1418" w:hanging="567"/>
        <w:rPr>
          <w:rFonts w:ascii="Montserrat Medium" w:eastAsia="Calibri" w:hAnsi="Montserrat Medium" w:cs="Arial"/>
          <w:sz w:val="20"/>
          <w:szCs w:val="20"/>
        </w:rPr>
      </w:pPr>
      <w:r w:rsidRPr="00EB2E16">
        <w:rPr>
          <w:rFonts w:ascii="Montserrat Medium" w:eastAsia="Calibri" w:hAnsi="Montserrat Medium" w:cs="Arial"/>
          <w:sz w:val="20"/>
          <w:szCs w:val="20"/>
        </w:rPr>
        <w:t>Disponibilidad presupuestaria.</w:t>
      </w:r>
    </w:p>
    <w:p w14:paraId="232D73BD" w14:textId="77777777" w:rsidR="007370F4" w:rsidRPr="00EB2E16" w:rsidRDefault="007370F4" w:rsidP="00E52BD0">
      <w:pPr>
        <w:pStyle w:val="Prrafodelista"/>
        <w:numPr>
          <w:ilvl w:val="1"/>
          <w:numId w:val="1"/>
        </w:numPr>
        <w:autoSpaceDE w:val="0"/>
        <w:autoSpaceDN w:val="0"/>
        <w:adjustRightInd w:val="0"/>
        <w:ind w:left="1418" w:hanging="567"/>
        <w:rPr>
          <w:rFonts w:ascii="Montserrat Medium" w:eastAsia="Calibri" w:hAnsi="Montserrat Medium" w:cs="Arial"/>
          <w:sz w:val="20"/>
          <w:szCs w:val="20"/>
        </w:rPr>
      </w:pPr>
      <w:r w:rsidRPr="00EB2E16">
        <w:rPr>
          <w:rFonts w:ascii="Montserrat Medium" w:eastAsia="Calibri" w:hAnsi="Montserrat Medium" w:cs="Arial"/>
          <w:sz w:val="20"/>
          <w:szCs w:val="20"/>
        </w:rPr>
        <w:t>Domicilio de la convocante.</w:t>
      </w:r>
    </w:p>
    <w:p w14:paraId="21BDCDD0" w14:textId="77777777" w:rsidR="007370F4" w:rsidRPr="00EB2E16" w:rsidRDefault="007370F4" w:rsidP="00E52BD0">
      <w:pPr>
        <w:pStyle w:val="Prrafodelista"/>
        <w:numPr>
          <w:ilvl w:val="1"/>
          <w:numId w:val="1"/>
        </w:numPr>
        <w:autoSpaceDE w:val="0"/>
        <w:autoSpaceDN w:val="0"/>
        <w:adjustRightInd w:val="0"/>
        <w:ind w:left="1418" w:hanging="567"/>
        <w:rPr>
          <w:rFonts w:ascii="Montserrat Medium" w:eastAsia="Calibri" w:hAnsi="Montserrat Medium" w:cs="Arial"/>
          <w:sz w:val="20"/>
          <w:szCs w:val="20"/>
        </w:rPr>
      </w:pPr>
      <w:r w:rsidRPr="00EB2E16">
        <w:rPr>
          <w:rFonts w:ascii="Montserrat Medium" w:eastAsia="Calibri" w:hAnsi="Montserrat Medium" w:cs="Arial"/>
          <w:sz w:val="20"/>
          <w:szCs w:val="20"/>
        </w:rPr>
        <w:t>Calendario resumido de los eventos de la presente licitación pública nacional electrónica.</w:t>
      </w:r>
    </w:p>
    <w:p w14:paraId="098D683A" w14:textId="77777777" w:rsidR="007370F4" w:rsidRPr="00EB2E16" w:rsidRDefault="007370F4" w:rsidP="00E52BD0">
      <w:pPr>
        <w:pStyle w:val="Prrafodelista"/>
        <w:numPr>
          <w:ilvl w:val="1"/>
          <w:numId w:val="1"/>
        </w:numPr>
        <w:autoSpaceDE w:val="0"/>
        <w:autoSpaceDN w:val="0"/>
        <w:adjustRightInd w:val="0"/>
        <w:ind w:left="1418" w:hanging="567"/>
        <w:rPr>
          <w:rFonts w:ascii="Montserrat Medium" w:eastAsia="Calibri" w:hAnsi="Montserrat Medium" w:cs="Arial"/>
          <w:sz w:val="20"/>
          <w:szCs w:val="20"/>
        </w:rPr>
      </w:pPr>
      <w:r w:rsidRPr="00EB2E16">
        <w:rPr>
          <w:rFonts w:ascii="Montserrat Medium" w:eastAsia="Calibri" w:hAnsi="Montserrat Medium" w:cs="Arial"/>
          <w:sz w:val="20"/>
          <w:szCs w:val="20"/>
        </w:rPr>
        <w:t>Lugar para consultar la convocatoria.</w:t>
      </w:r>
    </w:p>
    <w:p w14:paraId="10E42D60" w14:textId="77777777" w:rsidR="007370F4" w:rsidRPr="00EB2E16" w:rsidRDefault="007370F4" w:rsidP="00E52BD0">
      <w:pPr>
        <w:pStyle w:val="Prrafodelista"/>
        <w:numPr>
          <w:ilvl w:val="1"/>
          <w:numId w:val="1"/>
        </w:numPr>
        <w:autoSpaceDE w:val="0"/>
        <w:autoSpaceDN w:val="0"/>
        <w:adjustRightInd w:val="0"/>
        <w:spacing w:after="240"/>
        <w:ind w:left="1418" w:hanging="567"/>
        <w:contextualSpacing w:val="0"/>
        <w:rPr>
          <w:rFonts w:ascii="Montserrat Medium" w:eastAsia="Calibri" w:hAnsi="Montserrat Medium" w:cs="Arial"/>
          <w:sz w:val="20"/>
          <w:szCs w:val="20"/>
        </w:rPr>
      </w:pPr>
      <w:r w:rsidRPr="00EB2E16">
        <w:rPr>
          <w:rFonts w:ascii="Montserrat Medium" w:eastAsia="Calibri" w:hAnsi="Montserrat Medium" w:cs="Arial"/>
          <w:sz w:val="20"/>
          <w:szCs w:val="20"/>
        </w:rPr>
        <w:t>Procedimiento.</w:t>
      </w:r>
    </w:p>
    <w:p w14:paraId="1CAD671C" w14:textId="77777777" w:rsidR="007370F4" w:rsidRPr="00EB2E16" w:rsidRDefault="007370F4" w:rsidP="00E52BD0">
      <w:pPr>
        <w:pStyle w:val="Prrafodelista"/>
        <w:numPr>
          <w:ilvl w:val="0"/>
          <w:numId w:val="1"/>
        </w:numPr>
        <w:autoSpaceDE w:val="0"/>
        <w:autoSpaceDN w:val="0"/>
        <w:adjustRightInd w:val="0"/>
        <w:ind w:left="851" w:hanging="851"/>
        <w:rPr>
          <w:rFonts w:ascii="Montserrat Medium" w:eastAsia="Calibri" w:hAnsi="Montserrat Medium" w:cs="Arial"/>
          <w:b/>
          <w:sz w:val="20"/>
          <w:szCs w:val="20"/>
        </w:rPr>
      </w:pPr>
      <w:r w:rsidRPr="00EB2E16">
        <w:rPr>
          <w:rFonts w:ascii="Montserrat Medium" w:eastAsia="Calibri" w:hAnsi="Montserrat Medium" w:cs="Arial"/>
          <w:b/>
          <w:sz w:val="20"/>
          <w:szCs w:val="20"/>
        </w:rPr>
        <w:t>INFORMACIÓN ESPECÍFICA DE LA LICITACIÓN.</w:t>
      </w:r>
    </w:p>
    <w:p w14:paraId="43596F98" w14:textId="77777777" w:rsidR="007370F4" w:rsidRPr="00EB2E16" w:rsidRDefault="007370F4" w:rsidP="00E52BD0">
      <w:pPr>
        <w:pStyle w:val="Prrafodelista"/>
        <w:numPr>
          <w:ilvl w:val="1"/>
          <w:numId w:val="1"/>
        </w:numPr>
        <w:autoSpaceDE w:val="0"/>
        <w:autoSpaceDN w:val="0"/>
        <w:adjustRightInd w:val="0"/>
        <w:ind w:left="1418" w:hanging="567"/>
        <w:rPr>
          <w:rFonts w:ascii="Montserrat Medium" w:eastAsia="Calibri" w:hAnsi="Montserrat Medium" w:cs="Arial"/>
          <w:sz w:val="20"/>
          <w:szCs w:val="20"/>
        </w:rPr>
      </w:pPr>
      <w:r w:rsidRPr="00EB2E16">
        <w:rPr>
          <w:rFonts w:ascii="Montserrat Medium" w:eastAsia="Calibri" w:hAnsi="Montserrat Medium" w:cs="Arial"/>
          <w:sz w:val="20"/>
          <w:szCs w:val="20"/>
        </w:rPr>
        <w:t>Forma en que se acreditará la existencia y personalidad de los LICITANTES.</w:t>
      </w:r>
    </w:p>
    <w:p w14:paraId="591AEC90" w14:textId="77777777" w:rsidR="007370F4" w:rsidRPr="00EB2E16" w:rsidRDefault="007370F4" w:rsidP="00E52BD0">
      <w:pPr>
        <w:pStyle w:val="Prrafodelista"/>
        <w:numPr>
          <w:ilvl w:val="1"/>
          <w:numId w:val="1"/>
        </w:numPr>
        <w:autoSpaceDE w:val="0"/>
        <w:autoSpaceDN w:val="0"/>
        <w:adjustRightInd w:val="0"/>
        <w:ind w:left="1418" w:hanging="567"/>
        <w:rPr>
          <w:rFonts w:ascii="Montserrat Medium" w:eastAsia="Calibri" w:hAnsi="Montserrat Medium" w:cs="Arial"/>
          <w:sz w:val="20"/>
          <w:szCs w:val="20"/>
        </w:rPr>
      </w:pPr>
      <w:r w:rsidRPr="00EB2E16">
        <w:rPr>
          <w:rFonts w:ascii="Montserrat Medium" w:eastAsia="Calibri" w:hAnsi="Montserrat Medium" w:cs="Arial"/>
          <w:sz w:val="20"/>
          <w:szCs w:val="20"/>
        </w:rPr>
        <w:t>Requisitos que deberán cumplir los LICITANTES.</w:t>
      </w:r>
    </w:p>
    <w:p w14:paraId="78F2420D" w14:textId="77777777" w:rsidR="007370F4" w:rsidRPr="00EB2E16" w:rsidRDefault="007370F4" w:rsidP="00E52BD0">
      <w:pPr>
        <w:pStyle w:val="Prrafodelista"/>
        <w:numPr>
          <w:ilvl w:val="1"/>
          <w:numId w:val="1"/>
        </w:numPr>
        <w:autoSpaceDE w:val="0"/>
        <w:autoSpaceDN w:val="0"/>
        <w:adjustRightInd w:val="0"/>
        <w:ind w:left="1418" w:hanging="567"/>
        <w:rPr>
          <w:rFonts w:ascii="Montserrat Medium" w:eastAsia="Calibri" w:hAnsi="Montserrat Medium" w:cs="Arial"/>
          <w:sz w:val="20"/>
          <w:szCs w:val="20"/>
        </w:rPr>
      </w:pPr>
      <w:r w:rsidRPr="00EB2E16">
        <w:rPr>
          <w:rFonts w:ascii="Montserrat Medium" w:eastAsia="Calibri" w:hAnsi="Montserrat Medium" w:cs="Arial"/>
          <w:sz w:val="20"/>
          <w:szCs w:val="20"/>
        </w:rPr>
        <w:t>Cumplimientos de obligaciones fiscales.</w:t>
      </w:r>
    </w:p>
    <w:p w14:paraId="00DCE297" w14:textId="77777777" w:rsidR="007370F4" w:rsidRPr="00EB2E16" w:rsidRDefault="007370F4" w:rsidP="00E52BD0">
      <w:pPr>
        <w:pStyle w:val="Prrafodelista"/>
        <w:numPr>
          <w:ilvl w:val="1"/>
          <w:numId w:val="1"/>
        </w:numPr>
        <w:autoSpaceDE w:val="0"/>
        <w:autoSpaceDN w:val="0"/>
        <w:adjustRightInd w:val="0"/>
        <w:ind w:left="1418" w:hanging="567"/>
        <w:jc w:val="both"/>
        <w:rPr>
          <w:rFonts w:ascii="Montserrat Medium" w:eastAsia="Calibri" w:hAnsi="Montserrat Medium" w:cs="Arial"/>
          <w:sz w:val="20"/>
          <w:szCs w:val="20"/>
        </w:rPr>
      </w:pPr>
      <w:r w:rsidRPr="00EB2E16">
        <w:rPr>
          <w:rFonts w:ascii="Montserrat Medium" w:eastAsia="Calibri" w:hAnsi="Montserrat Medium" w:cs="Arial"/>
          <w:sz w:val="20"/>
          <w:szCs w:val="20"/>
        </w:rPr>
        <w:t xml:space="preserve">Medios de entrega de proposiciones. </w:t>
      </w:r>
    </w:p>
    <w:p w14:paraId="34ED63B1" w14:textId="77777777" w:rsidR="007370F4" w:rsidRPr="00EB2E16" w:rsidRDefault="007370F4" w:rsidP="00E52BD0">
      <w:pPr>
        <w:pStyle w:val="Prrafodelista"/>
        <w:numPr>
          <w:ilvl w:val="1"/>
          <w:numId w:val="1"/>
        </w:numPr>
        <w:autoSpaceDE w:val="0"/>
        <w:autoSpaceDN w:val="0"/>
        <w:adjustRightInd w:val="0"/>
        <w:ind w:left="1418" w:hanging="567"/>
        <w:jc w:val="both"/>
        <w:rPr>
          <w:rFonts w:ascii="Montserrat Medium" w:eastAsia="Calibri" w:hAnsi="Montserrat Medium" w:cs="Arial"/>
          <w:sz w:val="20"/>
          <w:szCs w:val="20"/>
        </w:rPr>
      </w:pPr>
      <w:r w:rsidRPr="00EB2E16">
        <w:rPr>
          <w:rFonts w:ascii="Montserrat Medium" w:eastAsia="Calibri" w:hAnsi="Montserrat Medium" w:cs="Arial"/>
          <w:sz w:val="20"/>
          <w:szCs w:val="20"/>
        </w:rPr>
        <w:t xml:space="preserve">Junta de aclaraciones. </w:t>
      </w:r>
    </w:p>
    <w:p w14:paraId="121656EB" w14:textId="77777777" w:rsidR="007370F4" w:rsidRPr="00EB2E16" w:rsidRDefault="007370F4" w:rsidP="00E52BD0">
      <w:pPr>
        <w:pStyle w:val="Prrafodelista"/>
        <w:numPr>
          <w:ilvl w:val="1"/>
          <w:numId w:val="1"/>
        </w:numPr>
        <w:autoSpaceDE w:val="0"/>
        <w:autoSpaceDN w:val="0"/>
        <w:adjustRightInd w:val="0"/>
        <w:ind w:left="1418" w:hanging="567"/>
        <w:jc w:val="both"/>
        <w:rPr>
          <w:rFonts w:ascii="Montserrat Medium" w:eastAsia="Calibri" w:hAnsi="Montserrat Medium" w:cs="Arial"/>
          <w:sz w:val="20"/>
          <w:szCs w:val="20"/>
        </w:rPr>
      </w:pPr>
      <w:r w:rsidRPr="00EB2E16">
        <w:rPr>
          <w:rFonts w:ascii="Montserrat Medium" w:eastAsia="Calibri" w:hAnsi="Montserrat Medium" w:cs="Arial"/>
          <w:sz w:val="20"/>
          <w:szCs w:val="20"/>
        </w:rPr>
        <w:t>Modificaciones a la convocatoria</w:t>
      </w:r>
    </w:p>
    <w:p w14:paraId="7E113DA3" w14:textId="77777777" w:rsidR="007370F4" w:rsidRPr="00EB2E16" w:rsidRDefault="007370F4" w:rsidP="00E52BD0">
      <w:pPr>
        <w:pStyle w:val="Prrafodelista"/>
        <w:numPr>
          <w:ilvl w:val="1"/>
          <w:numId w:val="1"/>
        </w:numPr>
        <w:autoSpaceDE w:val="0"/>
        <w:autoSpaceDN w:val="0"/>
        <w:adjustRightInd w:val="0"/>
        <w:ind w:left="1418" w:hanging="567"/>
        <w:jc w:val="both"/>
        <w:rPr>
          <w:rFonts w:ascii="Montserrat Medium" w:eastAsia="Calibri" w:hAnsi="Montserrat Medium" w:cs="Arial"/>
          <w:sz w:val="20"/>
          <w:szCs w:val="20"/>
        </w:rPr>
      </w:pPr>
      <w:r w:rsidRPr="00EB2E16">
        <w:rPr>
          <w:rFonts w:ascii="Montserrat Medium" w:eastAsia="Calibri" w:hAnsi="Montserrat Medium" w:cs="Arial"/>
          <w:sz w:val="20"/>
          <w:szCs w:val="20"/>
        </w:rPr>
        <w:t>Visita a las instalaciones de los LICITANTES.</w:t>
      </w:r>
    </w:p>
    <w:p w14:paraId="76768A9D" w14:textId="77777777" w:rsidR="007370F4" w:rsidRPr="00EB2E16" w:rsidRDefault="007370F4" w:rsidP="00E52BD0">
      <w:pPr>
        <w:pStyle w:val="Prrafodelista"/>
        <w:numPr>
          <w:ilvl w:val="1"/>
          <w:numId w:val="1"/>
        </w:numPr>
        <w:autoSpaceDE w:val="0"/>
        <w:autoSpaceDN w:val="0"/>
        <w:adjustRightInd w:val="0"/>
        <w:ind w:left="1418" w:hanging="567"/>
        <w:jc w:val="both"/>
        <w:rPr>
          <w:rFonts w:ascii="Montserrat Medium" w:eastAsia="Calibri" w:hAnsi="Montserrat Medium" w:cs="Arial"/>
          <w:sz w:val="20"/>
          <w:szCs w:val="20"/>
        </w:rPr>
      </w:pPr>
      <w:r w:rsidRPr="00EB2E16">
        <w:rPr>
          <w:rFonts w:ascii="Montserrat Medium" w:eastAsia="Calibri" w:hAnsi="Montserrat Medium" w:cs="Arial"/>
          <w:sz w:val="20"/>
          <w:szCs w:val="20"/>
        </w:rPr>
        <w:t>Revisión preliminar de documentos.</w:t>
      </w:r>
    </w:p>
    <w:p w14:paraId="3CB09CF3" w14:textId="77777777" w:rsidR="007370F4" w:rsidRPr="00EB2E16" w:rsidRDefault="007370F4" w:rsidP="00E52BD0">
      <w:pPr>
        <w:pStyle w:val="Prrafodelista"/>
        <w:numPr>
          <w:ilvl w:val="1"/>
          <w:numId w:val="1"/>
        </w:numPr>
        <w:autoSpaceDE w:val="0"/>
        <w:autoSpaceDN w:val="0"/>
        <w:adjustRightInd w:val="0"/>
        <w:spacing w:after="240"/>
        <w:ind w:left="1418" w:hanging="567"/>
        <w:contextualSpacing w:val="0"/>
        <w:jc w:val="both"/>
        <w:rPr>
          <w:rFonts w:ascii="Montserrat Medium" w:eastAsia="Calibri" w:hAnsi="Montserrat Medium" w:cs="Arial"/>
          <w:sz w:val="20"/>
          <w:szCs w:val="20"/>
        </w:rPr>
      </w:pPr>
      <w:r w:rsidRPr="00EB2E16">
        <w:rPr>
          <w:rFonts w:ascii="Montserrat Medium" w:eastAsia="Calibri" w:hAnsi="Montserrat Medium" w:cs="Arial"/>
          <w:sz w:val="20"/>
          <w:szCs w:val="20"/>
        </w:rPr>
        <w:t>Testigos sociales.</w:t>
      </w:r>
    </w:p>
    <w:p w14:paraId="5E81F01D" w14:textId="77777777" w:rsidR="007370F4" w:rsidRPr="00EB2E16" w:rsidRDefault="007370F4" w:rsidP="00E52BD0">
      <w:pPr>
        <w:pStyle w:val="Prrafodelista"/>
        <w:numPr>
          <w:ilvl w:val="0"/>
          <w:numId w:val="1"/>
        </w:numPr>
        <w:spacing w:after="240"/>
        <w:ind w:left="851" w:hanging="851"/>
        <w:contextualSpacing w:val="0"/>
        <w:rPr>
          <w:rFonts w:ascii="Montserrat Medium" w:hAnsi="Montserrat Medium" w:cs="Arial"/>
          <w:b/>
          <w:sz w:val="20"/>
          <w:szCs w:val="20"/>
        </w:rPr>
      </w:pPr>
      <w:r w:rsidRPr="00EB2E16">
        <w:rPr>
          <w:rFonts w:ascii="Montserrat Medium" w:hAnsi="Montserrat Medium" w:cs="Arial"/>
          <w:b/>
          <w:sz w:val="20"/>
          <w:szCs w:val="20"/>
        </w:rPr>
        <w:t xml:space="preserve">PARTICIPACIÓN CONJUNTA DE </w:t>
      </w:r>
      <w:r w:rsidRPr="00EB2E16">
        <w:rPr>
          <w:rFonts w:ascii="Montserrat Medium" w:eastAsia="Calibri" w:hAnsi="Montserrat Medium" w:cs="Arial"/>
          <w:b/>
          <w:sz w:val="20"/>
          <w:szCs w:val="20"/>
        </w:rPr>
        <w:t>LICITANTES</w:t>
      </w:r>
      <w:r w:rsidRPr="00EB2E16">
        <w:rPr>
          <w:rFonts w:ascii="Montserrat Medium" w:hAnsi="Montserrat Medium" w:cs="Arial"/>
          <w:b/>
          <w:sz w:val="20"/>
          <w:szCs w:val="20"/>
        </w:rPr>
        <w:t xml:space="preserve">. </w:t>
      </w:r>
    </w:p>
    <w:p w14:paraId="39E58092" w14:textId="77777777" w:rsidR="007370F4" w:rsidRPr="00EB2E16" w:rsidRDefault="007370F4" w:rsidP="00E52BD0">
      <w:pPr>
        <w:pStyle w:val="Prrafodelista"/>
        <w:numPr>
          <w:ilvl w:val="0"/>
          <w:numId w:val="1"/>
        </w:numPr>
        <w:spacing w:after="240"/>
        <w:ind w:left="851" w:hanging="851"/>
        <w:rPr>
          <w:rFonts w:ascii="Montserrat Medium" w:hAnsi="Montserrat Medium" w:cs="Arial"/>
          <w:b/>
          <w:sz w:val="20"/>
          <w:szCs w:val="20"/>
        </w:rPr>
      </w:pPr>
      <w:r w:rsidRPr="00EB2E16">
        <w:rPr>
          <w:rFonts w:ascii="Montserrat Medium" w:hAnsi="Montserrat Medium" w:cs="Arial"/>
          <w:b/>
          <w:sz w:val="20"/>
          <w:szCs w:val="20"/>
        </w:rPr>
        <w:t>ACTO DE PRESENTACIÓN Y APERTURA DE PROPOSICIONES.</w:t>
      </w:r>
    </w:p>
    <w:p w14:paraId="34823A6E" w14:textId="77777777" w:rsidR="007370F4" w:rsidRPr="00EB2E16" w:rsidRDefault="007370F4" w:rsidP="00E52BD0">
      <w:pPr>
        <w:pStyle w:val="Prrafodelista"/>
        <w:numPr>
          <w:ilvl w:val="1"/>
          <w:numId w:val="1"/>
        </w:numPr>
        <w:ind w:left="1418" w:hanging="567"/>
        <w:contextualSpacing w:val="0"/>
        <w:rPr>
          <w:rFonts w:ascii="Montserrat Medium" w:hAnsi="Montserrat Medium" w:cs="Arial"/>
          <w:sz w:val="20"/>
          <w:szCs w:val="20"/>
        </w:rPr>
      </w:pPr>
      <w:r w:rsidRPr="00EB2E16">
        <w:rPr>
          <w:rFonts w:ascii="Montserrat Medium" w:hAnsi="Montserrat Medium" w:cs="Arial"/>
          <w:sz w:val="20"/>
          <w:szCs w:val="20"/>
        </w:rPr>
        <w:t>Acto de presentación y apertura de proposiciones.</w:t>
      </w:r>
    </w:p>
    <w:p w14:paraId="03085C31" w14:textId="77777777" w:rsidR="007370F4" w:rsidRPr="00EB2E16" w:rsidRDefault="007370F4" w:rsidP="00E52BD0">
      <w:pPr>
        <w:pStyle w:val="Prrafodelista"/>
        <w:numPr>
          <w:ilvl w:val="1"/>
          <w:numId w:val="1"/>
        </w:numPr>
        <w:ind w:left="1418" w:hanging="567"/>
        <w:contextualSpacing w:val="0"/>
        <w:rPr>
          <w:rFonts w:ascii="Montserrat Medium" w:hAnsi="Montserrat Medium" w:cs="Arial"/>
          <w:sz w:val="20"/>
          <w:szCs w:val="20"/>
        </w:rPr>
      </w:pPr>
      <w:r w:rsidRPr="00EB2E16">
        <w:rPr>
          <w:rFonts w:ascii="Montserrat Medium" w:hAnsi="Montserrat Medium" w:cs="Arial"/>
          <w:sz w:val="20"/>
          <w:szCs w:val="20"/>
        </w:rPr>
        <w:t>Acto de fallo.</w:t>
      </w:r>
    </w:p>
    <w:p w14:paraId="72C56930" w14:textId="77777777" w:rsidR="007370F4" w:rsidRPr="00EB2E16" w:rsidRDefault="007370F4" w:rsidP="00E52BD0">
      <w:pPr>
        <w:pStyle w:val="Prrafodelista"/>
        <w:numPr>
          <w:ilvl w:val="1"/>
          <w:numId w:val="1"/>
        </w:numPr>
        <w:ind w:left="1418" w:hanging="567"/>
        <w:contextualSpacing w:val="0"/>
        <w:rPr>
          <w:rFonts w:ascii="Montserrat Medium" w:hAnsi="Montserrat Medium" w:cs="Arial"/>
          <w:sz w:val="20"/>
          <w:szCs w:val="20"/>
        </w:rPr>
      </w:pPr>
      <w:r w:rsidRPr="00EB2E16">
        <w:rPr>
          <w:rFonts w:ascii="Montserrat Medium" w:hAnsi="Montserrat Medium" w:cs="Arial"/>
          <w:sz w:val="20"/>
          <w:szCs w:val="20"/>
        </w:rPr>
        <w:t>Actas.</w:t>
      </w:r>
    </w:p>
    <w:p w14:paraId="1A6148C8" w14:textId="77777777" w:rsidR="007370F4" w:rsidRPr="00EB2E16" w:rsidRDefault="007370F4" w:rsidP="00E52BD0">
      <w:pPr>
        <w:pStyle w:val="Prrafodelista"/>
        <w:numPr>
          <w:ilvl w:val="1"/>
          <w:numId w:val="1"/>
        </w:numPr>
        <w:ind w:left="1418" w:hanging="567"/>
        <w:contextualSpacing w:val="0"/>
        <w:rPr>
          <w:rFonts w:ascii="Montserrat Medium" w:hAnsi="Montserrat Medium" w:cs="Arial"/>
          <w:sz w:val="20"/>
          <w:szCs w:val="20"/>
        </w:rPr>
      </w:pPr>
      <w:r w:rsidRPr="00EB2E16">
        <w:rPr>
          <w:rFonts w:ascii="Montserrat Medium" w:hAnsi="Montserrat Medium" w:cs="Arial"/>
          <w:sz w:val="20"/>
          <w:szCs w:val="20"/>
        </w:rPr>
        <w:t>Modalidad de la contratación.</w:t>
      </w:r>
    </w:p>
    <w:p w14:paraId="2131F241" w14:textId="77777777" w:rsidR="007370F4" w:rsidRPr="00EB2E16" w:rsidRDefault="007370F4" w:rsidP="00E52BD0">
      <w:pPr>
        <w:pStyle w:val="Prrafodelista"/>
        <w:numPr>
          <w:ilvl w:val="1"/>
          <w:numId w:val="1"/>
        </w:numPr>
        <w:ind w:left="1418" w:hanging="567"/>
        <w:contextualSpacing w:val="0"/>
        <w:rPr>
          <w:rFonts w:ascii="Montserrat Medium" w:hAnsi="Montserrat Medium" w:cs="Arial"/>
          <w:sz w:val="20"/>
          <w:szCs w:val="20"/>
        </w:rPr>
      </w:pPr>
      <w:r w:rsidRPr="00EB2E16">
        <w:rPr>
          <w:rFonts w:ascii="Montserrat Medium" w:hAnsi="Montserrat Medium" w:cs="Arial"/>
          <w:sz w:val="20"/>
          <w:szCs w:val="20"/>
        </w:rPr>
        <w:t>Tipo de abastecimiento.</w:t>
      </w:r>
    </w:p>
    <w:p w14:paraId="14277A0A" w14:textId="77777777" w:rsidR="007370F4" w:rsidRPr="00EB2E16" w:rsidRDefault="007370F4" w:rsidP="00E52BD0">
      <w:pPr>
        <w:pStyle w:val="Prrafodelista"/>
        <w:numPr>
          <w:ilvl w:val="1"/>
          <w:numId w:val="1"/>
        </w:numPr>
        <w:ind w:left="1418" w:hanging="567"/>
        <w:contextualSpacing w:val="0"/>
        <w:rPr>
          <w:rFonts w:ascii="Montserrat Medium" w:hAnsi="Montserrat Medium" w:cs="Arial"/>
          <w:sz w:val="20"/>
          <w:szCs w:val="20"/>
        </w:rPr>
      </w:pPr>
      <w:r w:rsidRPr="00EB2E16">
        <w:rPr>
          <w:rFonts w:ascii="Montserrat Medium" w:hAnsi="Montserrat Medium" w:cs="Arial"/>
          <w:sz w:val="20"/>
          <w:szCs w:val="20"/>
        </w:rPr>
        <w:t>Formalización del contrato.</w:t>
      </w:r>
    </w:p>
    <w:p w14:paraId="49817D9E" w14:textId="77777777" w:rsidR="007370F4" w:rsidRPr="00EB2E16" w:rsidRDefault="007370F4" w:rsidP="00E52BD0">
      <w:pPr>
        <w:pStyle w:val="ACUERDO"/>
        <w:widowControl/>
        <w:numPr>
          <w:ilvl w:val="1"/>
          <w:numId w:val="1"/>
        </w:numPr>
        <w:tabs>
          <w:tab w:val="left" w:pos="-3119"/>
        </w:tabs>
        <w:ind w:left="1418" w:hanging="567"/>
        <w:rPr>
          <w:rFonts w:ascii="Montserrat Medium" w:hAnsi="Montserrat Medium" w:cs="Arial"/>
          <w:b w:val="0"/>
          <w:sz w:val="20"/>
          <w:lang w:val="es-MX"/>
        </w:rPr>
      </w:pPr>
      <w:r w:rsidRPr="00EB2E16">
        <w:rPr>
          <w:rFonts w:ascii="Montserrat Medium" w:hAnsi="Montserrat Medium" w:cs="Arial"/>
          <w:b w:val="0"/>
          <w:sz w:val="20"/>
          <w:lang w:val="es-MX"/>
        </w:rPr>
        <w:t>Relación de documentos a presentar por el LICITANTE ganador previo a la firma del contrato.</w:t>
      </w:r>
    </w:p>
    <w:p w14:paraId="07BCE1C8" w14:textId="77777777" w:rsidR="007370F4" w:rsidRPr="00EB2E16" w:rsidRDefault="007370F4" w:rsidP="00E52BD0">
      <w:pPr>
        <w:pStyle w:val="ACUERDO"/>
        <w:widowControl/>
        <w:numPr>
          <w:ilvl w:val="1"/>
          <w:numId w:val="1"/>
        </w:numPr>
        <w:tabs>
          <w:tab w:val="left" w:pos="-3119"/>
        </w:tabs>
        <w:ind w:left="1418" w:hanging="567"/>
        <w:rPr>
          <w:rFonts w:ascii="Montserrat Medium" w:hAnsi="Montserrat Medium" w:cs="Arial"/>
          <w:b w:val="0"/>
          <w:sz w:val="20"/>
          <w:lang w:val="es-MX"/>
        </w:rPr>
      </w:pPr>
      <w:r w:rsidRPr="00EB2E16">
        <w:rPr>
          <w:rFonts w:ascii="Montserrat Medium" w:hAnsi="Montserrat Medium" w:cs="Arial"/>
          <w:b w:val="0"/>
          <w:sz w:val="20"/>
          <w:lang w:val="es-MX"/>
        </w:rPr>
        <w:t>Idioma para presentar las proposiciones.</w:t>
      </w:r>
    </w:p>
    <w:p w14:paraId="742E5ECA" w14:textId="77777777" w:rsidR="007370F4" w:rsidRPr="00EB2E16" w:rsidRDefault="007370F4" w:rsidP="00E52BD0">
      <w:pPr>
        <w:pStyle w:val="ACUERDO"/>
        <w:widowControl/>
        <w:numPr>
          <w:ilvl w:val="1"/>
          <w:numId w:val="1"/>
        </w:numPr>
        <w:tabs>
          <w:tab w:val="left" w:pos="-3119"/>
        </w:tabs>
        <w:ind w:left="1418" w:hanging="567"/>
        <w:rPr>
          <w:rFonts w:ascii="Montserrat Medium" w:hAnsi="Montserrat Medium" w:cs="Arial"/>
          <w:b w:val="0"/>
          <w:sz w:val="20"/>
          <w:lang w:val="es-MX"/>
        </w:rPr>
      </w:pPr>
      <w:r w:rsidRPr="00EB2E16">
        <w:rPr>
          <w:rFonts w:ascii="Montserrat Medium" w:hAnsi="Montserrat Medium" w:cs="Arial"/>
          <w:b w:val="0"/>
          <w:sz w:val="20"/>
          <w:lang w:val="es-MX"/>
        </w:rPr>
        <w:t>No negociación de condiciones.</w:t>
      </w:r>
    </w:p>
    <w:p w14:paraId="31F760DF" w14:textId="77777777" w:rsidR="007370F4" w:rsidRPr="00EB2E16" w:rsidRDefault="007370F4" w:rsidP="00E52BD0">
      <w:pPr>
        <w:pStyle w:val="Prrafodelista"/>
        <w:numPr>
          <w:ilvl w:val="1"/>
          <w:numId w:val="1"/>
        </w:numPr>
        <w:ind w:left="1418" w:hanging="567"/>
        <w:contextualSpacing w:val="0"/>
        <w:rPr>
          <w:rFonts w:ascii="Montserrat Medium" w:hAnsi="Montserrat Medium" w:cs="Arial"/>
          <w:sz w:val="20"/>
          <w:szCs w:val="20"/>
        </w:rPr>
      </w:pPr>
      <w:r w:rsidRPr="00EB2E16">
        <w:rPr>
          <w:rFonts w:ascii="Montserrat Medium" w:hAnsi="Montserrat Medium" w:cs="Arial"/>
          <w:sz w:val="20"/>
          <w:szCs w:val="20"/>
        </w:rPr>
        <w:t>Confidencialidad.</w:t>
      </w:r>
    </w:p>
    <w:p w14:paraId="7A4C1DA8" w14:textId="77777777" w:rsidR="007370F4" w:rsidRPr="00EB2E16" w:rsidRDefault="007370F4" w:rsidP="00E52BD0">
      <w:pPr>
        <w:pStyle w:val="Prrafodelista"/>
        <w:numPr>
          <w:ilvl w:val="1"/>
          <w:numId w:val="1"/>
        </w:numPr>
        <w:ind w:left="1418" w:hanging="567"/>
        <w:contextualSpacing w:val="0"/>
        <w:rPr>
          <w:rFonts w:ascii="Montserrat Medium" w:hAnsi="Montserrat Medium" w:cs="Arial"/>
          <w:sz w:val="20"/>
          <w:szCs w:val="20"/>
        </w:rPr>
      </w:pPr>
      <w:r w:rsidRPr="00EB2E16">
        <w:rPr>
          <w:rFonts w:ascii="Montserrat Medium" w:hAnsi="Montserrat Medium" w:cs="Arial"/>
          <w:sz w:val="20"/>
          <w:szCs w:val="20"/>
        </w:rPr>
        <w:lastRenderedPageBreak/>
        <w:t>Acceso a la información.</w:t>
      </w:r>
    </w:p>
    <w:p w14:paraId="551A9D48" w14:textId="77777777" w:rsidR="007370F4" w:rsidRPr="00EB2E16" w:rsidRDefault="007370F4" w:rsidP="00E52BD0">
      <w:pPr>
        <w:pStyle w:val="ACUERDO"/>
        <w:widowControl/>
        <w:numPr>
          <w:ilvl w:val="1"/>
          <w:numId w:val="1"/>
        </w:numPr>
        <w:tabs>
          <w:tab w:val="left" w:pos="-3119"/>
        </w:tabs>
        <w:ind w:left="1208" w:hanging="357"/>
        <w:rPr>
          <w:rFonts w:ascii="Montserrat Medium" w:hAnsi="Montserrat Medium" w:cs="Arial"/>
          <w:b w:val="0"/>
          <w:sz w:val="20"/>
          <w:lang w:val="es-MX"/>
        </w:rPr>
      </w:pPr>
      <w:r w:rsidRPr="00EB2E16">
        <w:rPr>
          <w:rFonts w:ascii="Montserrat Medium" w:hAnsi="Montserrat Medium" w:cs="Arial"/>
          <w:b w:val="0"/>
          <w:sz w:val="20"/>
          <w:lang w:val="es-MX"/>
        </w:rPr>
        <w:t>Asistencia a los actos de carácter público.</w:t>
      </w:r>
    </w:p>
    <w:p w14:paraId="7910B8AE" w14:textId="77777777" w:rsidR="007370F4" w:rsidRPr="00EB2E16" w:rsidRDefault="007370F4" w:rsidP="007370F4">
      <w:pPr>
        <w:rPr>
          <w:rFonts w:ascii="Montserrat Medium" w:hAnsi="Montserrat Medium" w:cs="Arial"/>
          <w:sz w:val="20"/>
          <w:szCs w:val="20"/>
        </w:rPr>
      </w:pPr>
    </w:p>
    <w:p w14:paraId="1189F023" w14:textId="77777777" w:rsidR="007370F4" w:rsidRPr="00EB2E16" w:rsidRDefault="007370F4" w:rsidP="00E52BD0">
      <w:pPr>
        <w:pStyle w:val="Prrafodelista"/>
        <w:numPr>
          <w:ilvl w:val="0"/>
          <w:numId w:val="1"/>
        </w:numPr>
        <w:ind w:left="851" w:hanging="851"/>
        <w:rPr>
          <w:rFonts w:ascii="Montserrat Medium" w:hAnsi="Montserrat Medium" w:cs="Arial"/>
          <w:sz w:val="20"/>
          <w:szCs w:val="20"/>
        </w:rPr>
      </w:pPr>
      <w:r w:rsidRPr="00EB2E16">
        <w:rPr>
          <w:rFonts w:ascii="Montserrat Medium" w:hAnsi="Montserrat Medium" w:cs="Arial"/>
          <w:b/>
          <w:sz w:val="20"/>
          <w:szCs w:val="20"/>
        </w:rPr>
        <w:t>INFORMACIÓN ESPECÍFICA DE LOS SERVICIOS:</w:t>
      </w:r>
    </w:p>
    <w:p w14:paraId="73CE2B2E" w14:textId="77777777" w:rsidR="007370F4" w:rsidRPr="00EB2E16" w:rsidRDefault="007370F4" w:rsidP="00E52BD0">
      <w:pPr>
        <w:pStyle w:val="Prrafodelista"/>
        <w:numPr>
          <w:ilvl w:val="1"/>
          <w:numId w:val="1"/>
        </w:numPr>
        <w:autoSpaceDE w:val="0"/>
        <w:autoSpaceDN w:val="0"/>
        <w:adjustRightInd w:val="0"/>
        <w:ind w:left="1418" w:hanging="567"/>
        <w:rPr>
          <w:rFonts w:ascii="Montserrat Medium" w:eastAsia="Calibri" w:hAnsi="Montserrat Medium" w:cs="Arial"/>
          <w:sz w:val="20"/>
          <w:szCs w:val="20"/>
        </w:rPr>
      </w:pPr>
      <w:r w:rsidRPr="00EB2E16">
        <w:rPr>
          <w:rFonts w:ascii="Montserrat Medium" w:eastAsia="Calibri" w:hAnsi="Montserrat Medium" w:cs="Arial"/>
          <w:sz w:val="20"/>
          <w:szCs w:val="20"/>
        </w:rPr>
        <w:t xml:space="preserve">Descripción completa de los SERVICIOS. </w:t>
      </w:r>
    </w:p>
    <w:p w14:paraId="475B73F4" w14:textId="77777777" w:rsidR="007370F4" w:rsidRPr="00EB2E16" w:rsidRDefault="007370F4" w:rsidP="00E52BD0">
      <w:pPr>
        <w:pStyle w:val="Prrafodelista"/>
        <w:numPr>
          <w:ilvl w:val="1"/>
          <w:numId w:val="1"/>
        </w:numPr>
        <w:autoSpaceDE w:val="0"/>
        <w:autoSpaceDN w:val="0"/>
        <w:adjustRightInd w:val="0"/>
        <w:ind w:left="1418" w:hanging="567"/>
        <w:rPr>
          <w:rFonts w:ascii="Montserrat Medium" w:eastAsia="Calibri" w:hAnsi="Montserrat Medium" w:cs="Arial"/>
          <w:sz w:val="20"/>
          <w:szCs w:val="20"/>
        </w:rPr>
      </w:pPr>
      <w:r w:rsidRPr="00EB2E16">
        <w:rPr>
          <w:rFonts w:ascii="Montserrat Medium" w:eastAsia="Calibri" w:hAnsi="Montserrat Medium" w:cs="Arial"/>
          <w:sz w:val="20"/>
          <w:szCs w:val="20"/>
        </w:rPr>
        <w:t xml:space="preserve">Plazo de entrega. </w:t>
      </w:r>
    </w:p>
    <w:p w14:paraId="1A7C3561" w14:textId="77777777" w:rsidR="007370F4" w:rsidRPr="00EB2E16" w:rsidRDefault="007370F4" w:rsidP="00E52BD0">
      <w:pPr>
        <w:pStyle w:val="Prrafodelista"/>
        <w:numPr>
          <w:ilvl w:val="1"/>
          <w:numId w:val="1"/>
        </w:numPr>
        <w:autoSpaceDE w:val="0"/>
        <w:autoSpaceDN w:val="0"/>
        <w:adjustRightInd w:val="0"/>
        <w:ind w:left="1418" w:hanging="567"/>
        <w:rPr>
          <w:rFonts w:ascii="Montserrat Medium" w:eastAsia="Calibri" w:hAnsi="Montserrat Medium" w:cs="Arial"/>
          <w:sz w:val="20"/>
          <w:szCs w:val="20"/>
        </w:rPr>
      </w:pPr>
      <w:r w:rsidRPr="00EB2E16">
        <w:rPr>
          <w:rFonts w:ascii="Montserrat Medium" w:eastAsia="Calibri" w:hAnsi="Montserrat Medium" w:cs="Arial"/>
          <w:sz w:val="20"/>
          <w:szCs w:val="20"/>
        </w:rPr>
        <w:t>Lugar donde se entregarán los SERVICIOS por parte del proveedor.</w:t>
      </w:r>
    </w:p>
    <w:p w14:paraId="2A1886A2" w14:textId="77777777" w:rsidR="007370F4" w:rsidRPr="00EB2E16" w:rsidRDefault="007370F4" w:rsidP="00E52BD0">
      <w:pPr>
        <w:pStyle w:val="Prrafodelista"/>
        <w:numPr>
          <w:ilvl w:val="1"/>
          <w:numId w:val="1"/>
        </w:numPr>
        <w:autoSpaceDE w:val="0"/>
        <w:autoSpaceDN w:val="0"/>
        <w:adjustRightInd w:val="0"/>
        <w:ind w:left="1418" w:hanging="567"/>
        <w:contextualSpacing w:val="0"/>
        <w:rPr>
          <w:rFonts w:ascii="Montserrat Medium" w:eastAsia="Calibri" w:hAnsi="Montserrat Medium" w:cs="Arial"/>
          <w:sz w:val="20"/>
          <w:szCs w:val="20"/>
        </w:rPr>
      </w:pPr>
      <w:r w:rsidRPr="00EB2E16">
        <w:rPr>
          <w:rFonts w:ascii="Montserrat Medium" w:eastAsia="Calibri" w:hAnsi="Montserrat Medium" w:cs="Arial"/>
          <w:sz w:val="20"/>
          <w:szCs w:val="20"/>
        </w:rPr>
        <w:t>Condiciones de entrega.</w:t>
      </w:r>
    </w:p>
    <w:p w14:paraId="09F1B7C4" w14:textId="77777777" w:rsidR="007370F4" w:rsidRPr="00EB2E16" w:rsidRDefault="007370F4" w:rsidP="00E52BD0">
      <w:pPr>
        <w:pStyle w:val="Prrafodelista"/>
        <w:numPr>
          <w:ilvl w:val="1"/>
          <w:numId w:val="1"/>
        </w:numPr>
        <w:autoSpaceDE w:val="0"/>
        <w:autoSpaceDN w:val="0"/>
        <w:adjustRightInd w:val="0"/>
        <w:ind w:left="1418" w:hanging="567"/>
        <w:contextualSpacing w:val="0"/>
        <w:rPr>
          <w:rFonts w:ascii="Montserrat Medium" w:eastAsia="Calibri" w:hAnsi="Montserrat Medium" w:cs="Arial"/>
          <w:sz w:val="20"/>
          <w:szCs w:val="20"/>
        </w:rPr>
      </w:pPr>
      <w:r w:rsidRPr="00EB2E16">
        <w:rPr>
          <w:rFonts w:ascii="Montserrat Medium" w:eastAsia="Calibri" w:hAnsi="Montserrat Medium" w:cs="Arial"/>
          <w:sz w:val="20"/>
          <w:szCs w:val="20"/>
        </w:rPr>
        <w:t>Vigencia.</w:t>
      </w:r>
    </w:p>
    <w:p w14:paraId="1923958D" w14:textId="77777777" w:rsidR="007370F4" w:rsidRPr="00EB2E16" w:rsidRDefault="007370F4" w:rsidP="007370F4">
      <w:pPr>
        <w:pStyle w:val="Prrafodelista"/>
        <w:autoSpaceDE w:val="0"/>
        <w:autoSpaceDN w:val="0"/>
        <w:adjustRightInd w:val="0"/>
        <w:ind w:left="1418"/>
        <w:contextualSpacing w:val="0"/>
        <w:rPr>
          <w:rFonts w:ascii="Montserrat Medium" w:eastAsia="Calibri" w:hAnsi="Montserrat Medium" w:cs="Arial"/>
          <w:sz w:val="20"/>
          <w:szCs w:val="20"/>
          <w:lang w:val="es-ES"/>
        </w:rPr>
      </w:pPr>
    </w:p>
    <w:p w14:paraId="052CF04F" w14:textId="77777777" w:rsidR="007370F4" w:rsidRPr="00EB2E16" w:rsidRDefault="007370F4" w:rsidP="00E52BD0">
      <w:pPr>
        <w:pStyle w:val="Prrafodelista"/>
        <w:numPr>
          <w:ilvl w:val="0"/>
          <w:numId w:val="1"/>
        </w:numPr>
        <w:ind w:left="851" w:hanging="851"/>
        <w:rPr>
          <w:rFonts w:ascii="Montserrat Medium" w:hAnsi="Montserrat Medium" w:cs="Arial"/>
          <w:b/>
          <w:sz w:val="20"/>
          <w:szCs w:val="20"/>
        </w:rPr>
      </w:pPr>
      <w:r w:rsidRPr="00EB2E16">
        <w:rPr>
          <w:rFonts w:ascii="Montserrat Medium" w:hAnsi="Montserrat Medium" w:cs="Arial"/>
          <w:b/>
          <w:sz w:val="20"/>
          <w:szCs w:val="20"/>
        </w:rPr>
        <w:t>ASPECTOS ECONÓMICOS.</w:t>
      </w:r>
    </w:p>
    <w:p w14:paraId="280BAF03" w14:textId="77777777" w:rsidR="007370F4" w:rsidRPr="00EB2E16" w:rsidRDefault="007370F4" w:rsidP="00E52BD0">
      <w:pPr>
        <w:pStyle w:val="Prrafodelista"/>
        <w:numPr>
          <w:ilvl w:val="1"/>
          <w:numId w:val="1"/>
        </w:numPr>
        <w:autoSpaceDE w:val="0"/>
        <w:autoSpaceDN w:val="0"/>
        <w:adjustRightInd w:val="0"/>
        <w:ind w:left="1418" w:hanging="567"/>
        <w:rPr>
          <w:rFonts w:ascii="Montserrat Medium" w:eastAsia="Calibri" w:hAnsi="Montserrat Medium" w:cs="Arial"/>
          <w:sz w:val="20"/>
          <w:szCs w:val="20"/>
        </w:rPr>
      </w:pPr>
      <w:r w:rsidRPr="00EB2E16">
        <w:rPr>
          <w:rFonts w:ascii="Montserrat Medium" w:eastAsia="Calibri" w:hAnsi="Montserrat Medium" w:cs="Arial"/>
          <w:sz w:val="20"/>
          <w:szCs w:val="20"/>
        </w:rPr>
        <w:t>Condiciones de precio.</w:t>
      </w:r>
    </w:p>
    <w:p w14:paraId="6345D54A" w14:textId="77777777" w:rsidR="007370F4" w:rsidRPr="00EB2E16" w:rsidRDefault="007370F4" w:rsidP="00E52BD0">
      <w:pPr>
        <w:pStyle w:val="Prrafodelista"/>
        <w:numPr>
          <w:ilvl w:val="1"/>
          <w:numId w:val="1"/>
        </w:numPr>
        <w:autoSpaceDE w:val="0"/>
        <w:autoSpaceDN w:val="0"/>
        <w:adjustRightInd w:val="0"/>
        <w:ind w:left="1418" w:hanging="567"/>
        <w:rPr>
          <w:rFonts w:ascii="Montserrat Medium" w:eastAsia="Calibri" w:hAnsi="Montserrat Medium" w:cs="Arial"/>
          <w:sz w:val="20"/>
          <w:szCs w:val="20"/>
        </w:rPr>
      </w:pPr>
      <w:r w:rsidRPr="00EB2E16">
        <w:rPr>
          <w:rFonts w:ascii="Montserrat Medium" w:eastAsia="Calibri" w:hAnsi="Montserrat Medium" w:cs="Arial"/>
          <w:sz w:val="20"/>
          <w:szCs w:val="20"/>
        </w:rPr>
        <w:t>Formas de pago (forma y plazo).</w:t>
      </w:r>
    </w:p>
    <w:p w14:paraId="09145180" w14:textId="77777777" w:rsidR="007370F4" w:rsidRPr="00EB2E16" w:rsidRDefault="007370F4" w:rsidP="00E52BD0">
      <w:pPr>
        <w:pStyle w:val="Prrafodelista"/>
        <w:numPr>
          <w:ilvl w:val="1"/>
          <w:numId w:val="1"/>
        </w:numPr>
        <w:autoSpaceDE w:val="0"/>
        <w:autoSpaceDN w:val="0"/>
        <w:adjustRightInd w:val="0"/>
        <w:ind w:left="1418" w:hanging="567"/>
        <w:rPr>
          <w:rFonts w:ascii="Montserrat Medium" w:eastAsia="Calibri" w:hAnsi="Montserrat Medium" w:cs="Arial"/>
          <w:sz w:val="20"/>
          <w:szCs w:val="20"/>
        </w:rPr>
      </w:pPr>
      <w:r w:rsidRPr="00EB2E16">
        <w:rPr>
          <w:rFonts w:ascii="Montserrat Medium" w:eastAsia="Calibri" w:hAnsi="Montserrat Medium" w:cs="Arial"/>
          <w:sz w:val="20"/>
          <w:szCs w:val="20"/>
        </w:rPr>
        <w:t>Forma de adjudicación.</w:t>
      </w:r>
    </w:p>
    <w:p w14:paraId="6B875844" w14:textId="77777777" w:rsidR="007370F4" w:rsidRPr="00EB2E16" w:rsidRDefault="007370F4" w:rsidP="00E52BD0">
      <w:pPr>
        <w:pStyle w:val="Prrafodelista"/>
        <w:numPr>
          <w:ilvl w:val="1"/>
          <w:numId w:val="1"/>
        </w:numPr>
        <w:autoSpaceDE w:val="0"/>
        <w:autoSpaceDN w:val="0"/>
        <w:adjustRightInd w:val="0"/>
        <w:ind w:left="1418" w:hanging="567"/>
        <w:rPr>
          <w:rFonts w:ascii="Montserrat Medium" w:eastAsia="Calibri" w:hAnsi="Montserrat Medium" w:cs="Arial"/>
          <w:sz w:val="20"/>
          <w:szCs w:val="20"/>
        </w:rPr>
      </w:pPr>
      <w:r w:rsidRPr="00EB2E16">
        <w:rPr>
          <w:rFonts w:ascii="Montserrat Medium" w:eastAsia="Calibri" w:hAnsi="Montserrat Medium" w:cs="Arial"/>
          <w:sz w:val="20"/>
          <w:szCs w:val="20"/>
        </w:rPr>
        <w:t>Moneda en que se cotizará.</w:t>
      </w:r>
    </w:p>
    <w:p w14:paraId="42520E75" w14:textId="77777777" w:rsidR="007370F4" w:rsidRPr="00EB2E16" w:rsidRDefault="007370F4" w:rsidP="00E52BD0">
      <w:pPr>
        <w:pStyle w:val="Prrafodelista"/>
        <w:numPr>
          <w:ilvl w:val="1"/>
          <w:numId w:val="1"/>
        </w:numPr>
        <w:autoSpaceDE w:val="0"/>
        <w:autoSpaceDN w:val="0"/>
        <w:adjustRightInd w:val="0"/>
        <w:spacing w:after="240"/>
        <w:ind w:left="1418" w:hanging="567"/>
        <w:contextualSpacing w:val="0"/>
        <w:rPr>
          <w:rFonts w:ascii="Montserrat Medium" w:eastAsia="Calibri" w:hAnsi="Montserrat Medium" w:cs="Arial"/>
          <w:sz w:val="20"/>
          <w:szCs w:val="20"/>
        </w:rPr>
      </w:pPr>
      <w:r w:rsidRPr="00EB2E16">
        <w:rPr>
          <w:rFonts w:ascii="Montserrat Medium" w:eastAsia="Calibri" w:hAnsi="Montserrat Medium" w:cs="Arial"/>
          <w:sz w:val="20"/>
          <w:szCs w:val="20"/>
        </w:rPr>
        <w:t>Periodo de validez de la oferta.</w:t>
      </w:r>
    </w:p>
    <w:p w14:paraId="61016BC1" w14:textId="77777777" w:rsidR="007370F4" w:rsidRPr="00EB2E16" w:rsidRDefault="007370F4" w:rsidP="00E52BD0">
      <w:pPr>
        <w:pStyle w:val="Prrafodelista"/>
        <w:numPr>
          <w:ilvl w:val="0"/>
          <w:numId w:val="1"/>
        </w:numPr>
        <w:autoSpaceDE w:val="0"/>
        <w:autoSpaceDN w:val="0"/>
        <w:adjustRightInd w:val="0"/>
        <w:spacing w:after="240"/>
        <w:ind w:left="851" w:hanging="851"/>
        <w:rPr>
          <w:rFonts w:ascii="Montserrat Medium" w:eastAsia="Calibri" w:hAnsi="Montserrat Medium" w:cs="Arial"/>
          <w:b/>
          <w:sz w:val="20"/>
          <w:szCs w:val="20"/>
        </w:rPr>
      </w:pPr>
      <w:r w:rsidRPr="00EB2E16">
        <w:rPr>
          <w:rFonts w:ascii="Montserrat Medium" w:eastAsia="Calibri" w:hAnsi="Montserrat Medium" w:cs="Arial"/>
          <w:b/>
          <w:sz w:val="20"/>
          <w:szCs w:val="20"/>
        </w:rPr>
        <w:t>CRITERIOS DE EVALUACION Y ADJUDICACIÓN.</w:t>
      </w:r>
    </w:p>
    <w:p w14:paraId="0E8FAF5F" w14:textId="77777777" w:rsidR="007370F4" w:rsidRPr="00EB2E16" w:rsidRDefault="007370F4" w:rsidP="00E52BD0">
      <w:pPr>
        <w:pStyle w:val="Prrafodelista"/>
        <w:numPr>
          <w:ilvl w:val="1"/>
          <w:numId w:val="1"/>
        </w:numPr>
        <w:autoSpaceDE w:val="0"/>
        <w:autoSpaceDN w:val="0"/>
        <w:adjustRightInd w:val="0"/>
        <w:spacing w:after="240"/>
        <w:ind w:left="1418" w:hanging="567"/>
        <w:rPr>
          <w:rFonts w:ascii="Montserrat Medium" w:eastAsia="Calibri" w:hAnsi="Montserrat Medium" w:cs="Arial"/>
          <w:sz w:val="20"/>
          <w:szCs w:val="20"/>
        </w:rPr>
      </w:pPr>
      <w:r w:rsidRPr="00EB2E16">
        <w:rPr>
          <w:rFonts w:ascii="Montserrat Medium" w:eastAsia="Calibri" w:hAnsi="Montserrat Medium" w:cs="Arial"/>
          <w:sz w:val="20"/>
          <w:szCs w:val="20"/>
        </w:rPr>
        <w:t>Evaluación técnica.</w:t>
      </w:r>
    </w:p>
    <w:p w14:paraId="39478456" w14:textId="77777777" w:rsidR="007370F4" w:rsidRPr="00EB2E16" w:rsidRDefault="007370F4" w:rsidP="00E52BD0">
      <w:pPr>
        <w:pStyle w:val="Prrafodelista"/>
        <w:numPr>
          <w:ilvl w:val="1"/>
          <w:numId w:val="1"/>
        </w:numPr>
        <w:autoSpaceDE w:val="0"/>
        <w:autoSpaceDN w:val="0"/>
        <w:adjustRightInd w:val="0"/>
        <w:spacing w:after="240"/>
        <w:ind w:left="1418" w:hanging="567"/>
        <w:rPr>
          <w:rFonts w:ascii="Montserrat Medium" w:eastAsia="Calibri" w:hAnsi="Montserrat Medium" w:cs="Arial"/>
          <w:sz w:val="20"/>
          <w:szCs w:val="20"/>
        </w:rPr>
      </w:pPr>
      <w:r w:rsidRPr="00EB2E16">
        <w:rPr>
          <w:rFonts w:ascii="Montserrat Medium" w:eastAsia="Calibri" w:hAnsi="Montserrat Medium" w:cs="Arial"/>
          <w:sz w:val="20"/>
          <w:szCs w:val="20"/>
        </w:rPr>
        <w:t>Evaluación económica.</w:t>
      </w:r>
    </w:p>
    <w:p w14:paraId="07ACB342" w14:textId="77777777" w:rsidR="007370F4" w:rsidRPr="00EB2E16" w:rsidRDefault="007370F4" w:rsidP="00E52BD0">
      <w:pPr>
        <w:pStyle w:val="Prrafodelista"/>
        <w:numPr>
          <w:ilvl w:val="1"/>
          <w:numId w:val="1"/>
        </w:numPr>
        <w:autoSpaceDE w:val="0"/>
        <w:autoSpaceDN w:val="0"/>
        <w:adjustRightInd w:val="0"/>
        <w:spacing w:after="240"/>
        <w:ind w:left="1418" w:hanging="567"/>
        <w:rPr>
          <w:rFonts w:ascii="Montserrat Medium" w:eastAsia="Calibri" w:hAnsi="Montserrat Medium" w:cs="Arial"/>
          <w:sz w:val="20"/>
          <w:szCs w:val="20"/>
        </w:rPr>
      </w:pPr>
      <w:r w:rsidRPr="00EB2E16">
        <w:rPr>
          <w:rFonts w:ascii="Montserrat Medium" w:eastAsia="Calibri" w:hAnsi="Montserrat Medium" w:cs="Arial"/>
          <w:sz w:val="20"/>
          <w:szCs w:val="20"/>
        </w:rPr>
        <w:t>Adjudicación del contrato.</w:t>
      </w:r>
    </w:p>
    <w:p w14:paraId="0765A08E" w14:textId="77777777" w:rsidR="007370F4" w:rsidRPr="00EB2E16" w:rsidRDefault="007370F4" w:rsidP="007370F4">
      <w:pPr>
        <w:pStyle w:val="Prrafodelista"/>
        <w:autoSpaceDE w:val="0"/>
        <w:autoSpaceDN w:val="0"/>
        <w:adjustRightInd w:val="0"/>
        <w:spacing w:after="240"/>
        <w:ind w:left="1418"/>
        <w:rPr>
          <w:rFonts w:ascii="Montserrat Medium" w:eastAsia="Calibri" w:hAnsi="Montserrat Medium" w:cs="Arial"/>
          <w:sz w:val="20"/>
          <w:szCs w:val="20"/>
        </w:rPr>
      </w:pPr>
    </w:p>
    <w:p w14:paraId="60CD1631" w14:textId="77777777" w:rsidR="007370F4" w:rsidRPr="00EB2E16" w:rsidRDefault="007370F4" w:rsidP="00E52BD0">
      <w:pPr>
        <w:pStyle w:val="Prrafodelista"/>
        <w:numPr>
          <w:ilvl w:val="0"/>
          <w:numId w:val="1"/>
        </w:numPr>
        <w:autoSpaceDE w:val="0"/>
        <w:autoSpaceDN w:val="0"/>
        <w:adjustRightInd w:val="0"/>
        <w:spacing w:after="240"/>
        <w:ind w:left="851" w:hanging="851"/>
        <w:rPr>
          <w:rFonts w:ascii="Montserrat Medium" w:eastAsia="Calibri" w:hAnsi="Montserrat Medium" w:cs="Arial"/>
          <w:b/>
          <w:sz w:val="20"/>
          <w:szCs w:val="20"/>
        </w:rPr>
      </w:pPr>
      <w:r w:rsidRPr="00EB2E16">
        <w:rPr>
          <w:rFonts w:ascii="Montserrat Medium" w:eastAsia="Calibri" w:hAnsi="Montserrat Medium" w:cs="Arial"/>
          <w:b/>
          <w:sz w:val="20"/>
          <w:szCs w:val="20"/>
        </w:rPr>
        <w:t xml:space="preserve">GARANTÍAS. </w:t>
      </w:r>
    </w:p>
    <w:p w14:paraId="36D92EE4" w14:textId="77777777" w:rsidR="007370F4" w:rsidRPr="00EB2E16" w:rsidRDefault="007370F4" w:rsidP="00E52BD0">
      <w:pPr>
        <w:pStyle w:val="Prrafodelista"/>
        <w:numPr>
          <w:ilvl w:val="1"/>
          <w:numId w:val="1"/>
        </w:numPr>
        <w:autoSpaceDE w:val="0"/>
        <w:autoSpaceDN w:val="0"/>
        <w:adjustRightInd w:val="0"/>
        <w:spacing w:after="240"/>
        <w:ind w:left="1418" w:hanging="567"/>
        <w:rPr>
          <w:rFonts w:ascii="Montserrat Medium" w:eastAsia="Calibri" w:hAnsi="Montserrat Medium" w:cs="Arial"/>
          <w:sz w:val="20"/>
          <w:szCs w:val="20"/>
        </w:rPr>
      </w:pPr>
      <w:r w:rsidRPr="00EB2E16">
        <w:rPr>
          <w:rFonts w:ascii="Montserrat Medium" w:eastAsia="Calibri" w:hAnsi="Montserrat Medium" w:cs="Arial"/>
          <w:sz w:val="20"/>
          <w:szCs w:val="20"/>
        </w:rPr>
        <w:t>Garantía de cumplimiento del contrato.</w:t>
      </w:r>
    </w:p>
    <w:p w14:paraId="44E8B98B" w14:textId="77777777" w:rsidR="007370F4" w:rsidRPr="00EB2E16" w:rsidRDefault="007370F4" w:rsidP="00E52BD0">
      <w:pPr>
        <w:pStyle w:val="Prrafodelista"/>
        <w:numPr>
          <w:ilvl w:val="1"/>
          <w:numId w:val="1"/>
        </w:numPr>
        <w:autoSpaceDE w:val="0"/>
        <w:autoSpaceDN w:val="0"/>
        <w:adjustRightInd w:val="0"/>
        <w:spacing w:after="240"/>
        <w:ind w:left="1418" w:hanging="567"/>
        <w:contextualSpacing w:val="0"/>
        <w:rPr>
          <w:rFonts w:ascii="Montserrat Medium" w:eastAsia="Calibri" w:hAnsi="Montserrat Medium" w:cs="Arial"/>
          <w:sz w:val="20"/>
          <w:szCs w:val="20"/>
        </w:rPr>
      </w:pPr>
      <w:r w:rsidRPr="00EB2E16">
        <w:rPr>
          <w:rFonts w:ascii="Montserrat Medium" w:eastAsia="Calibri" w:hAnsi="Montserrat Medium" w:cs="Arial"/>
          <w:sz w:val="20"/>
          <w:szCs w:val="20"/>
        </w:rPr>
        <w:t>Vicios ocultos.</w:t>
      </w:r>
    </w:p>
    <w:p w14:paraId="2F22E5BC" w14:textId="77777777" w:rsidR="007370F4" w:rsidRPr="00EB2E16" w:rsidRDefault="007370F4" w:rsidP="00E52BD0">
      <w:pPr>
        <w:pStyle w:val="Prrafodelista"/>
        <w:numPr>
          <w:ilvl w:val="0"/>
          <w:numId w:val="1"/>
        </w:numPr>
        <w:spacing w:before="240"/>
        <w:ind w:left="851" w:hanging="851"/>
        <w:rPr>
          <w:rFonts w:ascii="Montserrat Medium" w:hAnsi="Montserrat Medium" w:cs="Arial"/>
          <w:b/>
          <w:sz w:val="20"/>
          <w:szCs w:val="20"/>
        </w:rPr>
      </w:pPr>
      <w:r w:rsidRPr="00EB2E16">
        <w:rPr>
          <w:rFonts w:ascii="Montserrat Medium" w:hAnsi="Montserrat Medium" w:cs="Arial"/>
          <w:b/>
          <w:sz w:val="20"/>
          <w:szCs w:val="20"/>
        </w:rPr>
        <w:t>REQUISITOS QUE DEBERÁN REUNIR LOS LICITANTES PARA LA PRESENTACIÓN DE SUS PROPOSICIONES.</w:t>
      </w:r>
    </w:p>
    <w:p w14:paraId="68D427C6" w14:textId="77777777" w:rsidR="007370F4" w:rsidRPr="00EB2E16" w:rsidRDefault="007370F4" w:rsidP="00E52BD0">
      <w:pPr>
        <w:pStyle w:val="Prrafodelista"/>
        <w:numPr>
          <w:ilvl w:val="1"/>
          <w:numId w:val="1"/>
        </w:numPr>
        <w:autoSpaceDE w:val="0"/>
        <w:autoSpaceDN w:val="0"/>
        <w:adjustRightInd w:val="0"/>
        <w:ind w:left="1418" w:hanging="567"/>
        <w:rPr>
          <w:rFonts w:ascii="Montserrat Medium" w:eastAsia="Calibri" w:hAnsi="Montserrat Medium" w:cs="Arial"/>
          <w:sz w:val="20"/>
          <w:szCs w:val="20"/>
        </w:rPr>
      </w:pPr>
      <w:r w:rsidRPr="00EB2E16">
        <w:rPr>
          <w:rFonts w:ascii="Montserrat Medium" w:eastAsia="Calibri" w:hAnsi="Montserrat Medium" w:cs="Arial"/>
          <w:sz w:val="20"/>
          <w:szCs w:val="20"/>
        </w:rPr>
        <w:t>Instrucciones para elaborar las proposiciones.</w:t>
      </w:r>
    </w:p>
    <w:p w14:paraId="2E06C5E6" w14:textId="77777777" w:rsidR="007370F4" w:rsidRPr="00EB2E16" w:rsidRDefault="007370F4" w:rsidP="00E52BD0">
      <w:pPr>
        <w:pStyle w:val="Prrafodelista"/>
        <w:numPr>
          <w:ilvl w:val="1"/>
          <w:numId w:val="1"/>
        </w:numPr>
        <w:spacing w:before="240" w:after="240"/>
        <w:ind w:left="1418" w:hanging="567"/>
        <w:jc w:val="both"/>
        <w:rPr>
          <w:rFonts w:ascii="Montserrat Medium" w:hAnsi="Montserrat Medium" w:cs="Arial"/>
          <w:sz w:val="20"/>
          <w:szCs w:val="20"/>
        </w:rPr>
      </w:pPr>
      <w:r w:rsidRPr="00EB2E16">
        <w:rPr>
          <w:rFonts w:ascii="Montserrat Medium" w:hAnsi="Montserrat Medium" w:cs="Arial"/>
          <w:sz w:val="20"/>
          <w:szCs w:val="20"/>
        </w:rPr>
        <w:t>Relación de documentación distinta a la proposición técnica y económica.</w:t>
      </w:r>
    </w:p>
    <w:p w14:paraId="54E2E2C4" w14:textId="77777777" w:rsidR="007370F4" w:rsidRPr="00EB2E16" w:rsidRDefault="007370F4" w:rsidP="00E52BD0">
      <w:pPr>
        <w:pStyle w:val="Prrafodelista"/>
        <w:numPr>
          <w:ilvl w:val="1"/>
          <w:numId w:val="1"/>
        </w:numPr>
        <w:autoSpaceDE w:val="0"/>
        <w:autoSpaceDN w:val="0"/>
        <w:adjustRightInd w:val="0"/>
        <w:ind w:left="1418" w:hanging="567"/>
        <w:rPr>
          <w:rFonts w:ascii="Montserrat Medium" w:eastAsia="Calibri" w:hAnsi="Montserrat Medium" w:cs="Arial"/>
          <w:sz w:val="20"/>
          <w:szCs w:val="20"/>
        </w:rPr>
      </w:pPr>
      <w:r w:rsidRPr="00EB2E16">
        <w:rPr>
          <w:rFonts w:ascii="Montserrat Medium" w:eastAsia="Calibri" w:hAnsi="Montserrat Medium" w:cs="Arial"/>
          <w:sz w:val="20"/>
          <w:szCs w:val="20"/>
        </w:rPr>
        <w:t>Relación de la documentación que integra la proposición técnica.</w:t>
      </w:r>
    </w:p>
    <w:p w14:paraId="1F226DB8" w14:textId="77777777" w:rsidR="007370F4" w:rsidRPr="00EB2E16" w:rsidRDefault="007370F4" w:rsidP="00E52BD0">
      <w:pPr>
        <w:pStyle w:val="Prrafodelista"/>
        <w:numPr>
          <w:ilvl w:val="1"/>
          <w:numId w:val="1"/>
        </w:numPr>
        <w:autoSpaceDE w:val="0"/>
        <w:autoSpaceDN w:val="0"/>
        <w:adjustRightInd w:val="0"/>
        <w:spacing w:after="240"/>
        <w:ind w:left="1418" w:hanging="567"/>
        <w:contextualSpacing w:val="0"/>
        <w:rPr>
          <w:rFonts w:ascii="Montserrat Medium" w:eastAsia="Calibri" w:hAnsi="Montserrat Medium" w:cs="Arial"/>
          <w:sz w:val="20"/>
          <w:szCs w:val="20"/>
        </w:rPr>
      </w:pPr>
      <w:r w:rsidRPr="00EB2E16">
        <w:rPr>
          <w:rFonts w:ascii="Montserrat Medium" w:eastAsia="Calibri" w:hAnsi="Montserrat Medium" w:cs="Arial"/>
          <w:sz w:val="20"/>
          <w:szCs w:val="20"/>
        </w:rPr>
        <w:t>Relación de la documentación que integra la proposición económica.</w:t>
      </w:r>
    </w:p>
    <w:p w14:paraId="06D7F0A2" w14:textId="77777777" w:rsidR="007370F4" w:rsidRPr="00EB2E16" w:rsidRDefault="007370F4" w:rsidP="00E52BD0">
      <w:pPr>
        <w:pStyle w:val="Prrafodelista"/>
        <w:numPr>
          <w:ilvl w:val="0"/>
          <w:numId w:val="3"/>
        </w:numPr>
        <w:autoSpaceDE w:val="0"/>
        <w:autoSpaceDN w:val="0"/>
        <w:adjustRightInd w:val="0"/>
        <w:spacing w:after="240"/>
        <w:ind w:left="851" w:hanging="851"/>
        <w:rPr>
          <w:rFonts w:ascii="Montserrat Medium" w:eastAsia="Calibri" w:hAnsi="Montserrat Medium" w:cs="Arial"/>
          <w:b/>
          <w:sz w:val="20"/>
          <w:szCs w:val="20"/>
        </w:rPr>
      </w:pPr>
      <w:r w:rsidRPr="00EB2E16">
        <w:rPr>
          <w:rFonts w:ascii="Montserrat Medium" w:eastAsia="Calibri" w:hAnsi="Montserrat Medium" w:cs="Arial"/>
          <w:b/>
          <w:sz w:val="20"/>
          <w:szCs w:val="20"/>
        </w:rPr>
        <w:t>ASPECTOS VARIOS.</w:t>
      </w:r>
    </w:p>
    <w:p w14:paraId="25372097" w14:textId="77777777" w:rsidR="007370F4" w:rsidRPr="00EB2E16" w:rsidRDefault="007370F4" w:rsidP="00E52BD0">
      <w:pPr>
        <w:pStyle w:val="Prrafodelista"/>
        <w:numPr>
          <w:ilvl w:val="1"/>
          <w:numId w:val="3"/>
        </w:numPr>
        <w:autoSpaceDE w:val="0"/>
        <w:autoSpaceDN w:val="0"/>
        <w:adjustRightInd w:val="0"/>
        <w:spacing w:after="240"/>
        <w:ind w:left="1418" w:hanging="567"/>
        <w:rPr>
          <w:rFonts w:ascii="Montserrat Medium" w:eastAsia="Calibri" w:hAnsi="Montserrat Medium" w:cs="Arial"/>
          <w:sz w:val="20"/>
          <w:szCs w:val="20"/>
        </w:rPr>
      </w:pPr>
      <w:r w:rsidRPr="00EB2E16">
        <w:rPr>
          <w:rFonts w:ascii="Montserrat Medium" w:eastAsia="Calibri" w:hAnsi="Montserrat Medium" w:cs="Arial"/>
          <w:sz w:val="20"/>
          <w:szCs w:val="20"/>
        </w:rPr>
        <w:t>Impuestos y derechos.</w:t>
      </w:r>
    </w:p>
    <w:p w14:paraId="4EE9FB00" w14:textId="77777777" w:rsidR="007370F4" w:rsidRPr="00EB2E16" w:rsidRDefault="007370F4" w:rsidP="00E52BD0">
      <w:pPr>
        <w:pStyle w:val="Prrafodelista"/>
        <w:numPr>
          <w:ilvl w:val="1"/>
          <w:numId w:val="3"/>
        </w:numPr>
        <w:autoSpaceDE w:val="0"/>
        <w:autoSpaceDN w:val="0"/>
        <w:adjustRightInd w:val="0"/>
        <w:spacing w:after="240"/>
        <w:ind w:left="1418" w:hanging="567"/>
        <w:rPr>
          <w:rFonts w:ascii="Montserrat Medium" w:eastAsia="Calibri" w:hAnsi="Montserrat Medium" w:cs="Arial"/>
          <w:sz w:val="20"/>
          <w:szCs w:val="20"/>
        </w:rPr>
      </w:pPr>
      <w:r w:rsidRPr="00EB2E16">
        <w:rPr>
          <w:rFonts w:ascii="Montserrat Medium" w:eastAsia="Calibri" w:hAnsi="Montserrat Medium" w:cs="Arial"/>
          <w:sz w:val="20"/>
          <w:szCs w:val="20"/>
        </w:rPr>
        <w:t>Patentes, marcas y derechos de autor.</w:t>
      </w:r>
    </w:p>
    <w:p w14:paraId="014F070B" w14:textId="77777777" w:rsidR="007370F4" w:rsidRPr="00EB2E16" w:rsidRDefault="007370F4" w:rsidP="00E52BD0">
      <w:pPr>
        <w:pStyle w:val="Prrafodelista"/>
        <w:numPr>
          <w:ilvl w:val="1"/>
          <w:numId w:val="3"/>
        </w:numPr>
        <w:autoSpaceDE w:val="0"/>
        <w:autoSpaceDN w:val="0"/>
        <w:adjustRightInd w:val="0"/>
        <w:spacing w:after="240"/>
        <w:ind w:left="1418" w:hanging="567"/>
        <w:rPr>
          <w:rFonts w:ascii="Montserrat Medium" w:eastAsia="Calibri" w:hAnsi="Montserrat Medium" w:cs="Arial"/>
          <w:sz w:val="20"/>
          <w:szCs w:val="20"/>
        </w:rPr>
      </w:pPr>
      <w:r w:rsidRPr="00EB2E16">
        <w:rPr>
          <w:rFonts w:ascii="Montserrat Medium" w:eastAsia="Calibri" w:hAnsi="Montserrat Medium" w:cs="Arial"/>
          <w:sz w:val="20"/>
          <w:szCs w:val="20"/>
        </w:rPr>
        <w:t>Tipo y modelo del contrato.</w:t>
      </w:r>
    </w:p>
    <w:p w14:paraId="4FCDF4E1" w14:textId="77777777" w:rsidR="007370F4" w:rsidRPr="00EB2E16" w:rsidRDefault="007370F4" w:rsidP="00E52BD0">
      <w:pPr>
        <w:pStyle w:val="Prrafodelista"/>
        <w:numPr>
          <w:ilvl w:val="1"/>
          <w:numId w:val="3"/>
        </w:numPr>
        <w:autoSpaceDE w:val="0"/>
        <w:autoSpaceDN w:val="0"/>
        <w:adjustRightInd w:val="0"/>
        <w:spacing w:after="240"/>
        <w:ind w:left="1418" w:hanging="567"/>
        <w:rPr>
          <w:rFonts w:ascii="Montserrat Medium" w:eastAsia="Calibri" w:hAnsi="Montserrat Medium" w:cs="Arial"/>
          <w:sz w:val="20"/>
          <w:szCs w:val="20"/>
        </w:rPr>
      </w:pPr>
      <w:r w:rsidRPr="00EB2E16">
        <w:rPr>
          <w:rFonts w:ascii="Montserrat Medium" w:eastAsia="Calibri" w:hAnsi="Montserrat Medium" w:cs="Arial"/>
          <w:sz w:val="20"/>
          <w:szCs w:val="20"/>
        </w:rPr>
        <w:t>Evaluación de percepción de transparencia del procedimiento de licitación pública nacional electrónica.</w:t>
      </w:r>
    </w:p>
    <w:p w14:paraId="2B384B4F" w14:textId="77777777" w:rsidR="007370F4" w:rsidRPr="00EB2E16" w:rsidRDefault="007370F4" w:rsidP="007370F4">
      <w:pPr>
        <w:pStyle w:val="Prrafodelista"/>
        <w:autoSpaceDE w:val="0"/>
        <w:autoSpaceDN w:val="0"/>
        <w:adjustRightInd w:val="0"/>
        <w:spacing w:after="240"/>
        <w:ind w:left="1418"/>
        <w:rPr>
          <w:rFonts w:ascii="Montserrat Medium" w:eastAsia="Calibri" w:hAnsi="Montserrat Medium" w:cs="Arial"/>
          <w:sz w:val="20"/>
          <w:szCs w:val="20"/>
        </w:rPr>
      </w:pPr>
    </w:p>
    <w:p w14:paraId="29ADE666" w14:textId="77777777" w:rsidR="007370F4" w:rsidRPr="00EB2E16" w:rsidRDefault="007370F4" w:rsidP="00E52BD0">
      <w:pPr>
        <w:pStyle w:val="Prrafodelista"/>
        <w:numPr>
          <w:ilvl w:val="0"/>
          <w:numId w:val="3"/>
        </w:numPr>
        <w:autoSpaceDE w:val="0"/>
        <w:autoSpaceDN w:val="0"/>
        <w:adjustRightInd w:val="0"/>
        <w:ind w:left="851" w:hanging="851"/>
        <w:jc w:val="both"/>
        <w:rPr>
          <w:rFonts w:ascii="Montserrat Medium" w:eastAsia="Calibri" w:hAnsi="Montserrat Medium" w:cs="Arial"/>
          <w:b/>
          <w:sz w:val="20"/>
          <w:szCs w:val="20"/>
        </w:rPr>
      </w:pPr>
      <w:r w:rsidRPr="00EB2E16">
        <w:rPr>
          <w:rFonts w:ascii="Montserrat Medium" w:eastAsia="Calibri" w:hAnsi="Montserrat Medium" w:cs="Arial"/>
          <w:b/>
          <w:bCs/>
          <w:sz w:val="20"/>
          <w:szCs w:val="20"/>
        </w:rPr>
        <w:t xml:space="preserve">CAUSAS DE DESECHAMIENTO </w:t>
      </w:r>
      <w:r w:rsidRPr="00EB2E16">
        <w:rPr>
          <w:rFonts w:ascii="Montserrat Medium" w:hAnsi="Montserrat Medium" w:cs="Arial"/>
          <w:b/>
          <w:sz w:val="20"/>
          <w:szCs w:val="20"/>
        </w:rPr>
        <w:t>E INCUMPLIMIENTO DE REQUISITOS QUE NO AFECTAN LA SOLVENCIA DE LAS PROPOSCIONES.</w:t>
      </w:r>
    </w:p>
    <w:p w14:paraId="0F6CA296" w14:textId="77777777" w:rsidR="007370F4" w:rsidRPr="00EB2E16" w:rsidRDefault="007370F4" w:rsidP="00E52BD0">
      <w:pPr>
        <w:pStyle w:val="Prrafodelista"/>
        <w:numPr>
          <w:ilvl w:val="1"/>
          <w:numId w:val="3"/>
        </w:numPr>
        <w:autoSpaceDE w:val="0"/>
        <w:autoSpaceDN w:val="0"/>
        <w:adjustRightInd w:val="0"/>
        <w:rPr>
          <w:rFonts w:ascii="Montserrat Medium" w:eastAsia="Calibri" w:hAnsi="Montserrat Medium" w:cs="Arial"/>
          <w:sz w:val="20"/>
          <w:szCs w:val="20"/>
        </w:rPr>
      </w:pPr>
      <w:r w:rsidRPr="00EB2E16">
        <w:rPr>
          <w:rFonts w:ascii="Montserrat Medium" w:eastAsia="Calibri" w:hAnsi="Montserrat Medium" w:cs="Arial"/>
          <w:sz w:val="20"/>
          <w:szCs w:val="20"/>
        </w:rPr>
        <w:t xml:space="preserve">Causas de </w:t>
      </w:r>
      <w:proofErr w:type="spellStart"/>
      <w:r w:rsidRPr="00EB2E16">
        <w:rPr>
          <w:rFonts w:ascii="Montserrat Medium" w:eastAsia="Calibri" w:hAnsi="Montserrat Medium" w:cs="Arial"/>
          <w:sz w:val="20"/>
          <w:szCs w:val="20"/>
        </w:rPr>
        <w:t>desechamiento</w:t>
      </w:r>
      <w:proofErr w:type="spellEnd"/>
      <w:r w:rsidRPr="00EB2E16">
        <w:rPr>
          <w:rFonts w:ascii="Montserrat Medium" w:eastAsia="Calibri" w:hAnsi="Montserrat Medium" w:cs="Arial"/>
          <w:sz w:val="20"/>
          <w:szCs w:val="20"/>
        </w:rPr>
        <w:t xml:space="preserve">. </w:t>
      </w:r>
    </w:p>
    <w:p w14:paraId="55A60B90" w14:textId="77777777" w:rsidR="007370F4" w:rsidRPr="00EB2E16" w:rsidRDefault="007370F4" w:rsidP="00E52BD0">
      <w:pPr>
        <w:pStyle w:val="Prrafodelista"/>
        <w:numPr>
          <w:ilvl w:val="1"/>
          <w:numId w:val="3"/>
        </w:numPr>
        <w:autoSpaceDE w:val="0"/>
        <w:autoSpaceDN w:val="0"/>
        <w:adjustRightInd w:val="0"/>
        <w:rPr>
          <w:rFonts w:ascii="Montserrat Medium" w:eastAsia="Calibri" w:hAnsi="Montserrat Medium" w:cs="Arial"/>
          <w:sz w:val="20"/>
          <w:szCs w:val="20"/>
        </w:rPr>
      </w:pPr>
      <w:r w:rsidRPr="00EB2E16">
        <w:rPr>
          <w:rFonts w:ascii="Montserrat Medium" w:eastAsia="Calibri" w:hAnsi="Montserrat Medium" w:cs="Arial"/>
          <w:sz w:val="20"/>
          <w:szCs w:val="20"/>
        </w:rPr>
        <w:t>Incumplimiento de requisitos que no afectan la solvencia de las proposiciones.</w:t>
      </w:r>
    </w:p>
    <w:p w14:paraId="5E16808E" w14:textId="77777777" w:rsidR="007370F4" w:rsidRPr="00EB2E16" w:rsidRDefault="007370F4" w:rsidP="007370F4">
      <w:pPr>
        <w:autoSpaceDE w:val="0"/>
        <w:autoSpaceDN w:val="0"/>
        <w:adjustRightInd w:val="0"/>
        <w:rPr>
          <w:rFonts w:ascii="Montserrat Medium" w:eastAsia="Calibri" w:hAnsi="Montserrat Medium" w:cs="Arial"/>
          <w:sz w:val="20"/>
          <w:szCs w:val="20"/>
        </w:rPr>
      </w:pPr>
    </w:p>
    <w:p w14:paraId="204EC159" w14:textId="77777777" w:rsidR="007370F4" w:rsidRPr="00EB2E16" w:rsidRDefault="007370F4" w:rsidP="00E52BD0">
      <w:pPr>
        <w:pStyle w:val="Prrafodelista"/>
        <w:numPr>
          <w:ilvl w:val="0"/>
          <w:numId w:val="3"/>
        </w:numPr>
        <w:autoSpaceDE w:val="0"/>
        <w:autoSpaceDN w:val="0"/>
        <w:adjustRightInd w:val="0"/>
        <w:ind w:left="851" w:hanging="851"/>
        <w:rPr>
          <w:rFonts w:ascii="Montserrat Medium" w:eastAsia="Calibri" w:hAnsi="Montserrat Medium" w:cs="Arial"/>
          <w:b/>
          <w:sz w:val="20"/>
          <w:szCs w:val="20"/>
        </w:rPr>
      </w:pPr>
      <w:r w:rsidRPr="00EB2E16">
        <w:rPr>
          <w:rFonts w:ascii="Montserrat Medium" w:eastAsia="Calibri" w:hAnsi="Montserrat Medium" w:cs="Arial"/>
          <w:b/>
          <w:sz w:val="20"/>
          <w:szCs w:val="20"/>
        </w:rPr>
        <w:lastRenderedPageBreak/>
        <w:t>CANCELACIÓN Y DECLARACIÓN DESIERTA DE UN PROCEDIMIENTO DE LICITACION PÚBLICA NACIONAL ELECTRONICA.</w:t>
      </w:r>
    </w:p>
    <w:p w14:paraId="085C2D2E" w14:textId="77777777" w:rsidR="007370F4" w:rsidRPr="00EB2E16" w:rsidRDefault="007370F4" w:rsidP="00E52BD0">
      <w:pPr>
        <w:pStyle w:val="Prrafodelista"/>
        <w:numPr>
          <w:ilvl w:val="1"/>
          <w:numId w:val="3"/>
        </w:numPr>
        <w:autoSpaceDE w:val="0"/>
        <w:autoSpaceDN w:val="0"/>
        <w:adjustRightInd w:val="0"/>
        <w:ind w:left="1418" w:hanging="567"/>
        <w:rPr>
          <w:rFonts w:ascii="Montserrat Medium" w:eastAsia="Calibri" w:hAnsi="Montserrat Medium" w:cs="Arial"/>
          <w:sz w:val="20"/>
          <w:szCs w:val="20"/>
        </w:rPr>
      </w:pPr>
      <w:r w:rsidRPr="00EB2E16">
        <w:rPr>
          <w:rFonts w:ascii="Montserrat Medium" w:eastAsia="Calibri" w:hAnsi="Montserrat Medium" w:cs="Arial"/>
          <w:sz w:val="20"/>
          <w:szCs w:val="20"/>
        </w:rPr>
        <w:t>Cancelación de la Licitación Pública Nacional Electrónica.</w:t>
      </w:r>
    </w:p>
    <w:p w14:paraId="533DF9E1" w14:textId="77777777" w:rsidR="007370F4" w:rsidRPr="00EB2E16" w:rsidRDefault="007370F4" w:rsidP="00E52BD0">
      <w:pPr>
        <w:pStyle w:val="Prrafodelista"/>
        <w:numPr>
          <w:ilvl w:val="1"/>
          <w:numId w:val="3"/>
        </w:numPr>
        <w:autoSpaceDE w:val="0"/>
        <w:autoSpaceDN w:val="0"/>
        <w:adjustRightInd w:val="0"/>
        <w:ind w:left="1418" w:hanging="567"/>
        <w:rPr>
          <w:rFonts w:ascii="Montserrat Medium" w:eastAsia="Calibri" w:hAnsi="Montserrat Medium" w:cs="Arial"/>
          <w:sz w:val="20"/>
          <w:szCs w:val="20"/>
        </w:rPr>
      </w:pPr>
      <w:r w:rsidRPr="00EB2E16">
        <w:rPr>
          <w:rFonts w:ascii="Montserrat Medium" w:eastAsia="Calibri" w:hAnsi="Montserrat Medium" w:cs="Arial"/>
          <w:sz w:val="20"/>
          <w:szCs w:val="20"/>
        </w:rPr>
        <w:t>Declarar desierta alguna partida y/o la Licitación Pública Nacional Electrónica</w:t>
      </w:r>
    </w:p>
    <w:p w14:paraId="0BA8011C" w14:textId="77777777" w:rsidR="007370F4" w:rsidRPr="00EB2E16" w:rsidRDefault="007370F4" w:rsidP="00E52BD0">
      <w:pPr>
        <w:pStyle w:val="Prrafodelista"/>
        <w:numPr>
          <w:ilvl w:val="0"/>
          <w:numId w:val="3"/>
        </w:numPr>
        <w:autoSpaceDE w:val="0"/>
        <w:autoSpaceDN w:val="0"/>
        <w:adjustRightInd w:val="0"/>
        <w:spacing w:before="240"/>
        <w:ind w:left="851" w:hanging="851"/>
        <w:contextualSpacing w:val="0"/>
        <w:rPr>
          <w:rFonts w:ascii="Montserrat Medium" w:eastAsia="Calibri" w:hAnsi="Montserrat Medium" w:cs="Arial"/>
          <w:b/>
          <w:sz w:val="20"/>
          <w:szCs w:val="20"/>
        </w:rPr>
      </w:pPr>
      <w:r w:rsidRPr="00EB2E16">
        <w:rPr>
          <w:rFonts w:ascii="Montserrat Medium" w:eastAsia="Calibri" w:hAnsi="Montserrat Medium" w:cs="Arial"/>
          <w:b/>
          <w:sz w:val="20"/>
          <w:szCs w:val="20"/>
        </w:rPr>
        <w:t>SUSPENSIÓN DEL PROCEDIMIENTO DE ADQUISICION.</w:t>
      </w:r>
    </w:p>
    <w:p w14:paraId="473F56E1" w14:textId="77777777" w:rsidR="007370F4" w:rsidRPr="00EB2E16" w:rsidRDefault="007370F4" w:rsidP="00E52BD0">
      <w:pPr>
        <w:pStyle w:val="Prrafodelista"/>
        <w:numPr>
          <w:ilvl w:val="0"/>
          <w:numId w:val="3"/>
        </w:numPr>
        <w:autoSpaceDE w:val="0"/>
        <w:autoSpaceDN w:val="0"/>
        <w:adjustRightInd w:val="0"/>
        <w:spacing w:before="240"/>
        <w:ind w:left="851" w:hanging="851"/>
        <w:contextualSpacing w:val="0"/>
        <w:rPr>
          <w:rFonts w:ascii="Montserrat Medium" w:eastAsia="Calibri" w:hAnsi="Montserrat Medium" w:cs="Arial"/>
          <w:b/>
          <w:sz w:val="20"/>
          <w:szCs w:val="20"/>
        </w:rPr>
      </w:pPr>
      <w:r w:rsidRPr="00EB2E16">
        <w:rPr>
          <w:rFonts w:ascii="Montserrat Medium" w:eastAsia="Calibri" w:hAnsi="Montserrat Medium" w:cs="Arial"/>
          <w:b/>
          <w:sz w:val="20"/>
          <w:szCs w:val="20"/>
        </w:rPr>
        <w:t>TERMINACIÓN ANTICIPADA DEL CONTRATO.</w:t>
      </w:r>
    </w:p>
    <w:p w14:paraId="63F4C90F" w14:textId="77777777" w:rsidR="007370F4" w:rsidRPr="00EB2E16" w:rsidRDefault="007370F4" w:rsidP="00E52BD0">
      <w:pPr>
        <w:pStyle w:val="Prrafodelista"/>
        <w:numPr>
          <w:ilvl w:val="0"/>
          <w:numId w:val="3"/>
        </w:numPr>
        <w:autoSpaceDE w:val="0"/>
        <w:autoSpaceDN w:val="0"/>
        <w:adjustRightInd w:val="0"/>
        <w:spacing w:before="240"/>
        <w:ind w:left="851" w:hanging="851"/>
        <w:contextualSpacing w:val="0"/>
        <w:rPr>
          <w:rFonts w:ascii="Montserrat Medium" w:eastAsia="Calibri" w:hAnsi="Montserrat Medium" w:cs="Arial"/>
          <w:b/>
          <w:sz w:val="20"/>
          <w:szCs w:val="20"/>
        </w:rPr>
      </w:pPr>
      <w:r w:rsidRPr="00EB2E16">
        <w:rPr>
          <w:rFonts w:ascii="Montserrat Medium" w:eastAsia="Calibri" w:hAnsi="Montserrat Medium" w:cs="Arial"/>
          <w:b/>
          <w:sz w:val="20"/>
          <w:szCs w:val="20"/>
        </w:rPr>
        <w:t>RESCISIÓN ADMINISTRATIVA DEL CONTRATO.</w:t>
      </w:r>
    </w:p>
    <w:p w14:paraId="40D21DB0" w14:textId="77777777" w:rsidR="007370F4" w:rsidRPr="00EB2E16" w:rsidRDefault="007370F4" w:rsidP="007370F4">
      <w:pPr>
        <w:autoSpaceDE w:val="0"/>
        <w:autoSpaceDN w:val="0"/>
        <w:adjustRightInd w:val="0"/>
        <w:rPr>
          <w:rFonts w:ascii="Montserrat Medium" w:eastAsia="Calibri" w:hAnsi="Montserrat Medium" w:cs="Arial"/>
          <w:sz w:val="20"/>
          <w:szCs w:val="20"/>
        </w:rPr>
      </w:pPr>
    </w:p>
    <w:p w14:paraId="57C9CF97" w14:textId="77777777" w:rsidR="007370F4" w:rsidRPr="00EB2E16" w:rsidRDefault="007370F4" w:rsidP="00E52BD0">
      <w:pPr>
        <w:pStyle w:val="Prrafodelista"/>
        <w:numPr>
          <w:ilvl w:val="0"/>
          <w:numId w:val="3"/>
        </w:numPr>
        <w:autoSpaceDE w:val="0"/>
        <w:autoSpaceDN w:val="0"/>
        <w:adjustRightInd w:val="0"/>
        <w:ind w:left="851" w:hanging="851"/>
        <w:rPr>
          <w:rFonts w:ascii="Montserrat Medium" w:eastAsia="Calibri" w:hAnsi="Montserrat Medium" w:cs="Arial"/>
          <w:b/>
          <w:sz w:val="20"/>
          <w:szCs w:val="20"/>
        </w:rPr>
      </w:pPr>
      <w:r w:rsidRPr="00EB2E16">
        <w:rPr>
          <w:rFonts w:ascii="Montserrat Medium" w:eastAsia="Calibri" w:hAnsi="Montserrat Medium" w:cs="Arial"/>
          <w:b/>
          <w:sz w:val="20"/>
          <w:szCs w:val="20"/>
        </w:rPr>
        <w:t>APLICACIÓN DE FIANZAS.</w:t>
      </w:r>
    </w:p>
    <w:p w14:paraId="742DA7D9" w14:textId="77777777" w:rsidR="007370F4" w:rsidRPr="00EB2E16" w:rsidRDefault="007370F4" w:rsidP="007370F4">
      <w:pPr>
        <w:pStyle w:val="Prrafodelista"/>
        <w:rPr>
          <w:rFonts w:ascii="Montserrat Medium" w:eastAsia="Calibri" w:hAnsi="Montserrat Medium" w:cs="Arial"/>
          <w:b/>
          <w:sz w:val="20"/>
          <w:szCs w:val="20"/>
        </w:rPr>
      </w:pPr>
    </w:p>
    <w:p w14:paraId="168D216D" w14:textId="77777777" w:rsidR="007370F4" w:rsidRPr="00EB2E16" w:rsidRDefault="007370F4" w:rsidP="00E52BD0">
      <w:pPr>
        <w:pStyle w:val="Prrafodelista"/>
        <w:numPr>
          <w:ilvl w:val="0"/>
          <w:numId w:val="3"/>
        </w:numPr>
        <w:autoSpaceDE w:val="0"/>
        <w:autoSpaceDN w:val="0"/>
        <w:adjustRightInd w:val="0"/>
        <w:ind w:left="851" w:hanging="851"/>
        <w:rPr>
          <w:rFonts w:ascii="Montserrat Medium" w:eastAsia="Calibri" w:hAnsi="Montserrat Medium" w:cs="Arial"/>
          <w:b/>
          <w:sz w:val="20"/>
          <w:szCs w:val="20"/>
        </w:rPr>
      </w:pPr>
      <w:r w:rsidRPr="00EB2E16">
        <w:rPr>
          <w:rFonts w:ascii="Montserrat Medium" w:eastAsia="Calibri" w:hAnsi="Montserrat Medium" w:cs="Arial"/>
          <w:b/>
          <w:sz w:val="20"/>
          <w:szCs w:val="20"/>
        </w:rPr>
        <w:t>CESIÓN DE DERECHOS Y OBLIGACIONES.</w:t>
      </w:r>
    </w:p>
    <w:p w14:paraId="3F481429" w14:textId="77777777" w:rsidR="007370F4" w:rsidRPr="00EB2E16" w:rsidRDefault="007370F4" w:rsidP="007370F4">
      <w:pPr>
        <w:pStyle w:val="Prrafodelista"/>
        <w:rPr>
          <w:rFonts w:ascii="Montserrat Medium" w:eastAsia="Calibri" w:hAnsi="Montserrat Medium" w:cs="Arial"/>
          <w:b/>
          <w:sz w:val="20"/>
          <w:szCs w:val="20"/>
        </w:rPr>
      </w:pPr>
    </w:p>
    <w:p w14:paraId="4B3A4043" w14:textId="77777777" w:rsidR="007370F4" w:rsidRPr="00EB2E16" w:rsidRDefault="007370F4" w:rsidP="00E52BD0">
      <w:pPr>
        <w:pStyle w:val="Prrafodelista"/>
        <w:numPr>
          <w:ilvl w:val="0"/>
          <w:numId w:val="3"/>
        </w:numPr>
        <w:autoSpaceDE w:val="0"/>
        <w:autoSpaceDN w:val="0"/>
        <w:adjustRightInd w:val="0"/>
        <w:ind w:left="851" w:hanging="851"/>
        <w:rPr>
          <w:rFonts w:ascii="Montserrat Medium" w:eastAsia="Calibri" w:hAnsi="Montserrat Medium" w:cs="Arial"/>
          <w:b/>
          <w:sz w:val="20"/>
          <w:szCs w:val="20"/>
        </w:rPr>
      </w:pPr>
      <w:r w:rsidRPr="00EB2E16">
        <w:rPr>
          <w:rFonts w:ascii="Montserrat Medium" w:eastAsia="Calibri" w:hAnsi="Montserrat Medium" w:cs="Arial"/>
          <w:b/>
          <w:sz w:val="20"/>
          <w:szCs w:val="20"/>
        </w:rPr>
        <w:t>PENAS CONVENCIONALES.</w:t>
      </w:r>
    </w:p>
    <w:p w14:paraId="14C01C3D" w14:textId="77777777" w:rsidR="007370F4" w:rsidRPr="00EB2E16" w:rsidRDefault="007370F4" w:rsidP="007370F4">
      <w:pPr>
        <w:pStyle w:val="Prrafodelista"/>
        <w:rPr>
          <w:rFonts w:ascii="Montserrat Medium" w:eastAsia="Calibri" w:hAnsi="Montserrat Medium" w:cs="Arial"/>
          <w:b/>
          <w:sz w:val="20"/>
          <w:szCs w:val="20"/>
        </w:rPr>
      </w:pPr>
    </w:p>
    <w:p w14:paraId="29081818" w14:textId="77777777" w:rsidR="007370F4" w:rsidRPr="00EB2E16" w:rsidRDefault="007370F4" w:rsidP="00E52BD0">
      <w:pPr>
        <w:pStyle w:val="Prrafodelista"/>
        <w:numPr>
          <w:ilvl w:val="0"/>
          <w:numId w:val="3"/>
        </w:numPr>
        <w:autoSpaceDE w:val="0"/>
        <w:autoSpaceDN w:val="0"/>
        <w:adjustRightInd w:val="0"/>
        <w:ind w:left="851" w:hanging="851"/>
        <w:rPr>
          <w:rFonts w:ascii="Montserrat Medium" w:eastAsia="Calibri" w:hAnsi="Montserrat Medium" w:cs="Arial"/>
          <w:b/>
          <w:sz w:val="20"/>
          <w:szCs w:val="20"/>
        </w:rPr>
      </w:pPr>
      <w:r w:rsidRPr="00EB2E16">
        <w:rPr>
          <w:rFonts w:ascii="Montserrat Medium" w:eastAsia="Calibri" w:hAnsi="Montserrat Medium" w:cs="Arial"/>
          <w:b/>
          <w:sz w:val="20"/>
          <w:szCs w:val="20"/>
        </w:rPr>
        <w:t>PRORROGAS.</w:t>
      </w:r>
    </w:p>
    <w:p w14:paraId="36911295" w14:textId="77777777" w:rsidR="007370F4" w:rsidRPr="00EB2E16" w:rsidRDefault="007370F4" w:rsidP="007370F4">
      <w:pPr>
        <w:pStyle w:val="Prrafodelista"/>
        <w:rPr>
          <w:rFonts w:ascii="Montserrat Medium" w:eastAsia="Calibri" w:hAnsi="Montserrat Medium" w:cs="Arial"/>
          <w:b/>
          <w:sz w:val="20"/>
          <w:szCs w:val="20"/>
        </w:rPr>
      </w:pPr>
    </w:p>
    <w:p w14:paraId="7682AB01" w14:textId="77777777" w:rsidR="007370F4" w:rsidRPr="00EB2E16" w:rsidRDefault="007370F4" w:rsidP="00E52BD0">
      <w:pPr>
        <w:pStyle w:val="Prrafodelista"/>
        <w:numPr>
          <w:ilvl w:val="0"/>
          <w:numId w:val="3"/>
        </w:numPr>
        <w:autoSpaceDE w:val="0"/>
        <w:autoSpaceDN w:val="0"/>
        <w:adjustRightInd w:val="0"/>
        <w:ind w:left="851" w:hanging="851"/>
        <w:rPr>
          <w:rFonts w:ascii="Montserrat Medium" w:eastAsia="Calibri" w:hAnsi="Montserrat Medium" w:cs="Arial"/>
          <w:b/>
          <w:sz w:val="20"/>
          <w:szCs w:val="20"/>
        </w:rPr>
      </w:pPr>
      <w:r w:rsidRPr="00EB2E16">
        <w:rPr>
          <w:rFonts w:ascii="Montserrat Medium" w:eastAsia="Calibri" w:hAnsi="Montserrat Medium" w:cs="Arial"/>
          <w:b/>
          <w:sz w:val="20"/>
          <w:szCs w:val="20"/>
        </w:rPr>
        <w:t>INCONFORMIDADES, CONTROVERSIAS, CONTROVERSIAS EN LOS MEDIOS DE COMUNICACIÓN ELECTRÓNICA Y SANCIONES</w:t>
      </w:r>
    </w:p>
    <w:p w14:paraId="0DE72D24" w14:textId="77777777" w:rsidR="007370F4" w:rsidRPr="00EB2E16" w:rsidRDefault="007370F4" w:rsidP="00E52BD0">
      <w:pPr>
        <w:pStyle w:val="Prrafodelista"/>
        <w:numPr>
          <w:ilvl w:val="1"/>
          <w:numId w:val="3"/>
        </w:numPr>
        <w:autoSpaceDE w:val="0"/>
        <w:autoSpaceDN w:val="0"/>
        <w:adjustRightInd w:val="0"/>
        <w:ind w:left="1418" w:hanging="567"/>
        <w:rPr>
          <w:rFonts w:ascii="Montserrat Medium" w:eastAsia="Calibri" w:hAnsi="Montserrat Medium" w:cs="Arial"/>
          <w:sz w:val="20"/>
          <w:szCs w:val="20"/>
        </w:rPr>
      </w:pPr>
      <w:r w:rsidRPr="00EB2E16">
        <w:rPr>
          <w:rFonts w:ascii="Montserrat Medium" w:eastAsia="Calibri" w:hAnsi="Montserrat Medium" w:cs="Arial"/>
          <w:sz w:val="20"/>
          <w:szCs w:val="20"/>
        </w:rPr>
        <w:t>Inconformidades</w:t>
      </w:r>
    </w:p>
    <w:p w14:paraId="78BB8794" w14:textId="77777777" w:rsidR="007370F4" w:rsidRPr="00EB2E16" w:rsidRDefault="007370F4" w:rsidP="00E52BD0">
      <w:pPr>
        <w:pStyle w:val="Prrafodelista"/>
        <w:numPr>
          <w:ilvl w:val="1"/>
          <w:numId w:val="3"/>
        </w:numPr>
        <w:autoSpaceDE w:val="0"/>
        <w:autoSpaceDN w:val="0"/>
        <w:adjustRightInd w:val="0"/>
        <w:ind w:left="1418" w:hanging="567"/>
        <w:rPr>
          <w:rFonts w:ascii="Montserrat Medium" w:eastAsia="Calibri" w:hAnsi="Montserrat Medium" w:cs="Arial"/>
          <w:sz w:val="20"/>
          <w:szCs w:val="20"/>
        </w:rPr>
      </w:pPr>
      <w:r w:rsidRPr="00EB2E16">
        <w:rPr>
          <w:rFonts w:ascii="Montserrat Medium" w:eastAsia="Calibri" w:hAnsi="Montserrat Medium" w:cs="Arial"/>
          <w:sz w:val="20"/>
          <w:szCs w:val="20"/>
        </w:rPr>
        <w:t>Controversias</w:t>
      </w:r>
    </w:p>
    <w:p w14:paraId="4D4D403C" w14:textId="77777777" w:rsidR="007370F4" w:rsidRPr="00EB2E16" w:rsidRDefault="007370F4" w:rsidP="00E52BD0">
      <w:pPr>
        <w:pStyle w:val="Prrafodelista"/>
        <w:numPr>
          <w:ilvl w:val="1"/>
          <w:numId w:val="3"/>
        </w:numPr>
        <w:autoSpaceDE w:val="0"/>
        <w:autoSpaceDN w:val="0"/>
        <w:adjustRightInd w:val="0"/>
        <w:ind w:left="1418" w:hanging="567"/>
        <w:rPr>
          <w:rFonts w:ascii="Montserrat Medium" w:eastAsia="Calibri" w:hAnsi="Montserrat Medium" w:cs="Arial"/>
          <w:sz w:val="20"/>
          <w:szCs w:val="20"/>
        </w:rPr>
      </w:pPr>
      <w:r w:rsidRPr="00EB2E16">
        <w:rPr>
          <w:rFonts w:ascii="Montserrat Medium" w:eastAsia="Calibri" w:hAnsi="Montserrat Medium" w:cs="Arial"/>
          <w:sz w:val="20"/>
          <w:szCs w:val="20"/>
        </w:rPr>
        <w:t>Controversias en los medios de comunicación electrónica</w:t>
      </w:r>
    </w:p>
    <w:p w14:paraId="27A62739" w14:textId="77777777" w:rsidR="007370F4" w:rsidRPr="00EB2E16" w:rsidRDefault="007370F4" w:rsidP="00E52BD0">
      <w:pPr>
        <w:pStyle w:val="Prrafodelista"/>
        <w:numPr>
          <w:ilvl w:val="1"/>
          <w:numId w:val="3"/>
        </w:numPr>
        <w:autoSpaceDE w:val="0"/>
        <w:autoSpaceDN w:val="0"/>
        <w:adjustRightInd w:val="0"/>
        <w:ind w:left="1418" w:hanging="567"/>
        <w:rPr>
          <w:rFonts w:ascii="Montserrat Medium" w:eastAsia="Calibri" w:hAnsi="Montserrat Medium" w:cs="Arial"/>
          <w:sz w:val="20"/>
          <w:szCs w:val="20"/>
        </w:rPr>
      </w:pPr>
      <w:r w:rsidRPr="00EB2E16">
        <w:rPr>
          <w:rFonts w:ascii="Montserrat Medium" w:eastAsia="Calibri" w:hAnsi="Montserrat Medium" w:cs="Arial"/>
          <w:sz w:val="20"/>
          <w:szCs w:val="20"/>
        </w:rPr>
        <w:t>Sanciones.</w:t>
      </w:r>
    </w:p>
    <w:p w14:paraId="2C3B7EFD" w14:textId="77777777" w:rsidR="007370F4" w:rsidRPr="00EB2E16" w:rsidRDefault="007370F4" w:rsidP="007370F4">
      <w:pPr>
        <w:jc w:val="center"/>
        <w:rPr>
          <w:rFonts w:ascii="Montserrat Medium" w:hAnsi="Montserrat Medium" w:cs="Arial"/>
          <w:b/>
          <w:sz w:val="20"/>
          <w:szCs w:val="20"/>
        </w:rPr>
      </w:pPr>
    </w:p>
    <w:p w14:paraId="01837C1E" w14:textId="77777777" w:rsidR="007370F4" w:rsidRPr="00EB2E16" w:rsidRDefault="007370F4" w:rsidP="007370F4">
      <w:pPr>
        <w:pStyle w:val="Prrafodelista"/>
        <w:spacing w:before="240" w:after="240"/>
        <w:contextualSpacing w:val="0"/>
        <w:rPr>
          <w:rFonts w:ascii="Montserrat Medium" w:hAnsi="Montserrat Medium" w:cs="Arial"/>
          <w:b/>
          <w:sz w:val="20"/>
          <w:szCs w:val="20"/>
        </w:rPr>
      </w:pPr>
    </w:p>
    <w:p w14:paraId="2C3D33F6" w14:textId="77777777" w:rsidR="007370F4" w:rsidRPr="00EB2E16" w:rsidRDefault="007370F4" w:rsidP="007370F4">
      <w:pPr>
        <w:pStyle w:val="Prrafodelista"/>
        <w:spacing w:before="240" w:after="240"/>
        <w:contextualSpacing w:val="0"/>
        <w:rPr>
          <w:rFonts w:ascii="Montserrat Medium" w:hAnsi="Montserrat Medium" w:cs="Arial"/>
          <w:b/>
          <w:sz w:val="20"/>
          <w:szCs w:val="20"/>
        </w:rPr>
      </w:pPr>
    </w:p>
    <w:p w14:paraId="42FF2C86" w14:textId="77777777" w:rsidR="007370F4" w:rsidRPr="00EB2E16" w:rsidRDefault="007370F4" w:rsidP="007370F4">
      <w:pPr>
        <w:pStyle w:val="Prrafodelista"/>
        <w:spacing w:before="240" w:after="240"/>
        <w:contextualSpacing w:val="0"/>
        <w:rPr>
          <w:rFonts w:ascii="Montserrat Medium" w:hAnsi="Montserrat Medium" w:cs="Arial"/>
          <w:b/>
          <w:sz w:val="20"/>
          <w:szCs w:val="20"/>
        </w:rPr>
      </w:pPr>
    </w:p>
    <w:p w14:paraId="78F868FE" w14:textId="77777777" w:rsidR="00472CCB" w:rsidRPr="00EB2E16" w:rsidRDefault="00472CCB" w:rsidP="007370F4">
      <w:pPr>
        <w:pStyle w:val="Prrafodelista"/>
        <w:spacing w:before="240" w:after="240"/>
        <w:contextualSpacing w:val="0"/>
        <w:rPr>
          <w:rFonts w:ascii="Montserrat Medium" w:hAnsi="Montserrat Medium" w:cs="Arial"/>
          <w:b/>
          <w:sz w:val="20"/>
          <w:szCs w:val="20"/>
        </w:rPr>
      </w:pPr>
    </w:p>
    <w:p w14:paraId="05D2950B" w14:textId="77777777" w:rsidR="00472CCB" w:rsidRPr="00EB2E16" w:rsidRDefault="00472CCB" w:rsidP="007370F4">
      <w:pPr>
        <w:pStyle w:val="Prrafodelista"/>
        <w:spacing w:before="240" w:after="240"/>
        <w:contextualSpacing w:val="0"/>
        <w:rPr>
          <w:rFonts w:ascii="Montserrat Medium" w:hAnsi="Montserrat Medium" w:cs="Arial"/>
          <w:b/>
          <w:sz w:val="20"/>
          <w:szCs w:val="20"/>
        </w:rPr>
      </w:pPr>
    </w:p>
    <w:p w14:paraId="4678BEE7" w14:textId="77777777" w:rsidR="00472CCB" w:rsidRPr="00EB2E16" w:rsidRDefault="00472CCB" w:rsidP="007370F4">
      <w:pPr>
        <w:pStyle w:val="Prrafodelista"/>
        <w:spacing w:before="240" w:after="240"/>
        <w:contextualSpacing w:val="0"/>
        <w:rPr>
          <w:rFonts w:ascii="Montserrat Medium" w:hAnsi="Montserrat Medium" w:cs="Arial"/>
          <w:b/>
          <w:sz w:val="20"/>
          <w:szCs w:val="20"/>
        </w:rPr>
      </w:pPr>
    </w:p>
    <w:p w14:paraId="447B3240" w14:textId="77777777" w:rsidR="00472CCB" w:rsidRPr="00EB2E16" w:rsidRDefault="00472CCB" w:rsidP="007370F4">
      <w:pPr>
        <w:pStyle w:val="Prrafodelista"/>
        <w:spacing w:before="240" w:after="240"/>
        <w:contextualSpacing w:val="0"/>
        <w:rPr>
          <w:rFonts w:ascii="Montserrat Medium" w:hAnsi="Montserrat Medium" w:cs="Arial"/>
          <w:b/>
          <w:sz w:val="20"/>
          <w:szCs w:val="20"/>
        </w:rPr>
      </w:pPr>
    </w:p>
    <w:p w14:paraId="4B966A90" w14:textId="77777777" w:rsidR="00472CCB" w:rsidRPr="00EB2E16" w:rsidRDefault="00472CCB" w:rsidP="007370F4">
      <w:pPr>
        <w:pStyle w:val="Prrafodelista"/>
        <w:spacing w:before="240" w:after="240"/>
        <w:contextualSpacing w:val="0"/>
        <w:rPr>
          <w:rFonts w:ascii="Montserrat Medium" w:hAnsi="Montserrat Medium" w:cs="Arial"/>
          <w:b/>
          <w:sz w:val="20"/>
          <w:szCs w:val="20"/>
        </w:rPr>
      </w:pPr>
    </w:p>
    <w:p w14:paraId="115D3626" w14:textId="77777777" w:rsidR="00472CCB" w:rsidRPr="00EB2E16" w:rsidRDefault="00472CCB" w:rsidP="007370F4">
      <w:pPr>
        <w:pStyle w:val="Prrafodelista"/>
        <w:spacing w:before="240" w:after="240"/>
        <w:contextualSpacing w:val="0"/>
        <w:rPr>
          <w:rFonts w:ascii="Montserrat Medium" w:hAnsi="Montserrat Medium" w:cs="Arial"/>
          <w:b/>
          <w:sz w:val="20"/>
          <w:szCs w:val="20"/>
        </w:rPr>
      </w:pPr>
    </w:p>
    <w:p w14:paraId="15B3B96D" w14:textId="77777777" w:rsidR="007370F4" w:rsidRPr="00EB2E16" w:rsidRDefault="007370F4" w:rsidP="007370F4">
      <w:pPr>
        <w:pStyle w:val="Prrafodelista"/>
        <w:spacing w:before="240" w:after="240"/>
        <w:contextualSpacing w:val="0"/>
        <w:jc w:val="center"/>
        <w:rPr>
          <w:rFonts w:ascii="Montserrat Medium" w:hAnsi="Montserrat Medium" w:cs="Arial"/>
          <w:b/>
          <w:sz w:val="20"/>
          <w:szCs w:val="20"/>
        </w:rPr>
      </w:pPr>
      <w:r w:rsidRPr="00EB2E16">
        <w:rPr>
          <w:rFonts w:ascii="Montserrat Medium" w:hAnsi="Montserrat Medium" w:cs="Arial"/>
          <w:b/>
          <w:sz w:val="20"/>
          <w:szCs w:val="20"/>
        </w:rPr>
        <w:lastRenderedPageBreak/>
        <w:t>RELACIÓN DE ANEXOS</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81"/>
        <w:gridCol w:w="7447"/>
      </w:tblGrid>
      <w:tr w:rsidR="00EB2E16" w:rsidRPr="00EB2E16" w14:paraId="1E0D7158" w14:textId="77777777" w:rsidTr="00894E1D">
        <w:trPr>
          <w:jc w:val="center"/>
        </w:trPr>
        <w:tc>
          <w:tcPr>
            <w:tcW w:w="1381" w:type="dxa"/>
          </w:tcPr>
          <w:p w14:paraId="2ADD4F29" w14:textId="77777777" w:rsidR="007370F4" w:rsidRPr="00EB2E16" w:rsidRDefault="007370F4" w:rsidP="00DC0252">
            <w:pPr>
              <w:tabs>
                <w:tab w:val="center" w:pos="4419"/>
                <w:tab w:val="right" w:pos="8838"/>
              </w:tabs>
              <w:rPr>
                <w:rFonts w:ascii="Montserrat Medium" w:hAnsi="Montserrat Medium" w:cs="Arial"/>
                <w:b/>
                <w:sz w:val="22"/>
                <w:szCs w:val="22"/>
              </w:rPr>
            </w:pPr>
            <w:r w:rsidRPr="00EB2E16">
              <w:rPr>
                <w:rFonts w:ascii="Montserrat Medium" w:hAnsi="Montserrat Medium" w:cs="Arial"/>
                <w:b/>
                <w:sz w:val="20"/>
                <w:szCs w:val="20"/>
              </w:rPr>
              <w:t>ANEXO 1</w:t>
            </w:r>
          </w:p>
        </w:tc>
        <w:tc>
          <w:tcPr>
            <w:tcW w:w="7447" w:type="dxa"/>
          </w:tcPr>
          <w:p w14:paraId="07329317" w14:textId="77777777" w:rsidR="007370F4" w:rsidRPr="00EB2E16" w:rsidRDefault="007370F4" w:rsidP="00DC0252">
            <w:pPr>
              <w:pStyle w:val="font6"/>
              <w:widowControl w:val="0"/>
              <w:tabs>
                <w:tab w:val="center" w:pos="4419"/>
                <w:tab w:val="right" w:pos="8838"/>
              </w:tabs>
              <w:spacing w:before="0" w:beforeAutospacing="0" w:after="0" w:afterAutospacing="0"/>
              <w:rPr>
                <w:rFonts w:ascii="Montserrat Medium" w:hAnsi="Montserrat Medium"/>
                <w:b w:val="0"/>
                <w:bCs w:val="0"/>
              </w:rPr>
            </w:pPr>
            <w:r w:rsidRPr="00EB2E16">
              <w:rPr>
                <w:rFonts w:ascii="Montserrat Medium" w:hAnsi="Montserrat Medium"/>
                <w:b w:val="0"/>
                <w:bCs w:val="0"/>
              </w:rPr>
              <w:t>Descripción completa de los SERVICIOS.</w:t>
            </w:r>
          </w:p>
          <w:p w14:paraId="3A419FDD" w14:textId="77777777" w:rsidR="007370F4" w:rsidRPr="00EB2E16" w:rsidRDefault="007370F4" w:rsidP="00DC0252">
            <w:pPr>
              <w:pStyle w:val="font6"/>
              <w:widowControl w:val="0"/>
              <w:tabs>
                <w:tab w:val="center" w:pos="4419"/>
                <w:tab w:val="right" w:pos="8838"/>
              </w:tabs>
              <w:spacing w:before="0" w:beforeAutospacing="0" w:after="0" w:afterAutospacing="0"/>
              <w:rPr>
                <w:rFonts w:ascii="Montserrat Medium" w:hAnsi="Montserrat Medium"/>
                <w:bCs w:val="0"/>
              </w:rPr>
            </w:pPr>
            <w:r w:rsidRPr="00EB2E16">
              <w:rPr>
                <w:rFonts w:ascii="Montserrat Medium" w:hAnsi="Montserrat Medium"/>
                <w:bCs w:val="0"/>
              </w:rPr>
              <w:t>Presentar firmado dicho documento como aceptación.</w:t>
            </w:r>
          </w:p>
          <w:p w14:paraId="029EB835" w14:textId="77777777" w:rsidR="007370F4" w:rsidRPr="00EB2E16" w:rsidRDefault="007370F4" w:rsidP="00DC0252">
            <w:pPr>
              <w:pStyle w:val="font6"/>
              <w:widowControl w:val="0"/>
              <w:tabs>
                <w:tab w:val="center" w:pos="4419"/>
                <w:tab w:val="right" w:pos="8838"/>
              </w:tabs>
              <w:spacing w:before="0" w:beforeAutospacing="0" w:after="0" w:afterAutospacing="0"/>
              <w:rPr>
                <w:rFonts w:ascii="Montserrat Medium" w:hAnsi="Montserrat Medium"/>
                <w:bCs w:val="0"/>
              </w:rPr>
            </w:pPr>
            <w:r w:rsidRPr="00EB2E16">
              <w:rPr>
                <w:rFonts w:ascii="Montserrat Medium" w:hAnsi="Montserrat Medium"/>
              </w:rPr>
              <w:t>La falta de estos documentos, así como la falta de la firma electrónica es motivo de descalificación.</w:t>
            </w:r>
          </w:p>
        </w:tc>
      </w:tr>
      <w:tr w:rsidR="00EB2E16" w:rsidRPr="00EB2E16" w14:paraId="18F1F91B" w14:textId="77777777" w:rsidTr="00894E1D">
        <w:trPr>
          <w:jc w:val="center"/>
        </w:trPr>
        <w:tc>
          <w:tcPr>
            <w:tcW w:w="1381" w:type="dxa"/>
          </w:tcPr>
          <w:p w14:paraId="04C1F745" w14:textId="77777777" w:rsidR="007370F4" w:rsidRPr="00EB2E16" w:rsidRDefault="007370F4" w:rsidP="00DC0252">
            <w:pPr>
              <w:tabs>
                <w:tab w:val="center" w:pos="4419"/>
                <w:tab w:val="right" w:pos="8838"/>
              </w:tabs>
              <w:rPr>
                <w:rFonts w:ascii="Montserrat Medium" w:hAnsi="Montserrat Medium" w:cs="Arial"/>
                <w:b/>
                <w:sz w:val="22"/>
                <w:szCs w:val="22"/>
              </w:rPr>
            </w:pPr>
            <w:r w:rsidRPr="00EB2E16">
              <w:rPr>
                <w:rFonts w:ascii="Montserrat Medium" w:hAnsi="Montserrat Medium" w:cs="Arial"/>
                <w:b/>
                <w:sz w:val="20"/>
                <w:szCs w:val="20"/>
              </w:rPr>
              <w:t>ANEXO 2</w:t>
            </w:r>
          </w:p>
        </w:tc>
        <w:tc>
          <w:tcPr>
            <w:tcW w:w="7447" w:type="dxa"/>
          </w:tcPr>
          <w:p w14:paraId="2037C253" w14:textId="77777777" w:rsidR="007370F4" w:rsidRPr="00EB2E16" w:rsidRDefault="007370F4" w:rsidP="00DC0252">
            <w:pPr>
              <w:tabs>
                <w:tab w:val="center" w:pos="4419"/>
                <w:tab w:val="right" w:pos="8838"/>
              </w:tabs>
              <w:rPr>
                <w:rFonts w:ascii="Montserrat Medium" w:hAnsi="Montserrat Medium" w:cs="Arial"/>
                <w:sz w:val="22"/>
                <w:szCs w:val="22"/>
              </w:rPr>
            </w:pPr>
            <w:r w:rsidRPr="00EB2E16">
              <w:rPr>
                <w:rFonts w:ascii="Montserrat Medium" w:hAnsi="Montserrat Medium" w:cs="Arial"/>
                <w:sz w:val="20"/>
                <w:szCs w:val="20"/>
              </w:rPr>
              <w:t>Formato para acreditar la personalidad del LICITANTE.</w:t>
            </w:r>
          </w:p>
          <w:p w14:paraId="16269CBB" w14:textId="77777777" w:rsidR="007370F4" w:rsidRPr="00EB2E16" w:rsidRDefault="007370F4" w:rsidP="00DC0252">
            <w:pPr>
              <w:tabs>
                <w:tab w:val="center" w:pos="4419"/>
                <w:tab w:val="right" w:pos="8838"/>
              </w:tabs>
              <w:rPr>
                <w:rFonts w:ascii="Montserrat Medium" w:hAnsi="Montserrat Medium" w:cs="Arial"/>
                <w:sz w:val="22"/>
                <w:szCs w:val="22"/>
              </w:rPr>
            </w:pPr>
            <w:r w:rsidRPr="00EB2E16">
              <w:rPr>
                <w:rFonts w:ascii="Montserrat Medium" w:hAnsi="Montserrat Medium" w:cs="Arial"/>
                <w:sz w:val="20"/>
                <w:szCs w:val="20"/>
              </w:rPr>
              <w:t>Deberá mencionar lo siguiente:</w:t>
            </w:r>
          </w:p>
          <w:p w14:paraId="62577CB6" w14:textId="77777777" w:rsidR="007370F4" w:rsidRPr="00EB2E16" w:rsidRDefault="007370F4" w:rsidP="00DC0252">
            <w:pPr>
              <w:pStyle w:val="Textodebloque"/>
              <w:tabs>
                <w:tab w:val="clear" w:pos="1008"/>
              </w:tabs>
              <w:ind w:right="0"/>
              <w:rPr>
                <w:rFonts w:ascii="Montserrat Medium" w:hAnsi="Montserrat Medium" w:cs="Arial"/>
                <w:sz w:val="20"/>
              </w:rPr>
            </w:pPr>
            <w:r w:rsidRPr="00EB2E16">
              <w:rPr>
                <w:rFonts w:ascii="Montserrat Medium" w:hAnsi="Montserrat Medium" w:cs="Arial"/>
                <w:b/>
                <w:sz w:val="20"/>
              </w:rPr>
              <w:t>Persona moral:</w:t>
            </w:r>
          </w:p>
          <w:p w14:paraId="51583698" w14:textId="77777777" w:rsidR="007370F4" w:rsidRPr="00EB2E16" w:rsidRDefault="007370F4" w:rsidP="00DC0252">
            <w:pPr>
              <w:pStyle w:val="Textodebloque"/>
              <w:tabs>
                <w:tab w:val="clear" w:pos="1008"/>
              </w:tabs>
              <w:ind w:left="0" w:right="0" w:firstLine="0"/>
              <w:rPr>
                <w:rFonts w:ascii="Montserrat Medium" w:hAnsi="Montserrat Medium" w:cs="Arial"/>
                <w:sz w:val="20"/>
              </w:rPr>
            </w:pPr>
            <w:r w:rsidRPr="00EB2E16">
              <w:rPr>
                <w:rFonts w:ascii="Montserrat Medium" w:hAnsi="Montserrat Medium" w:cs="Arial"/>
                <w:sz w:val="20"/>
              </w:rPr>
              <w:t>Clave del registro federal de contribuyentes, denominación o razón social, descripción del objeto social de la empresa; relación de los nombres de los accionistas, número y fecha de las escrituras públicas en las que conste el acta constitutiva y, en su caso, sus reformas o modificaciones, señalando nombre, número y circunscripción del Notario o Fedatario Público ante quien se hayan otorgado; así como los datos de inscripción en el Registro Público de Comercio.</w:t>
            </w:r>
          </w:p>
          <w:p w14:paraId="40335550" w14:textId="77777777" w:rsidR="007370F4" w:rsidRPr="00EB2E16" w:rsidRDefault="007370F4" w:rsidP="00DC0252">
            <w:pPr>
              <w:suppressAutoHyphens/>
              <w:jc w:val="both"/>
              <w:rPr>
                <w:rFonts w:ascii="Montserrat Medium" w:hAnsi="Montserrat Medium" w:cs="Arial"/>
                <w:spacing w:val="-3"/>
                <w:sz w:val="22"/>
                <w:szCs w:val="22"/>
              </w:rPr>
            </w:pPr>
            <w:r w:rsidRPr="00EB2E16">
              <w:rPr>
                <w:rFonts w:ascii="Montserrat Medium" w:hAnsi="Montserrat Medium" w:cs="Arial"/>
                <w:b/>
                <w:spacing w:val="-3"/>
                <w:sz w:val="20"/>
                <w:szCs w:val="20"/>
              </w:rPr>
              <w:t>Del representante:</w:t>
            </w:r>
            <w:r w:rsidRPr="00EB2E16">
              <w:rPr>
                <w:rFonts w:ascii="Montserrat Medium" w:hAnsi="Montserrat Medium" w:cs="Arial"/>
                <w:spacing w:val="-3"/>
                <w:sz w:val="20"/>
                <w:szCs w:val="20"/>
              </w:rPr>
              <w:t xml:space="preserve"> nombre del apoderado, número y fecha de los instrumentos notariales de los que se desprendan las facultades para suscribir la Proposición, señalando nombre, número y circunscripción del Notario o Fedatario Público ante quien se hayan otorgado, identificación oficial con fotografía vigente.</w:t>
            </w:r>
          </w:p>
          <w:p w14:paraId="0C5CADB7" w14:textId="77777777" w:rsidR="007370F4" w:rsidRPr="00EB2E16" w:rsidRDefault="007370F4" w:rsidP="00DC0252">
            <w:pPr>
              <w:tabs>
                <w:tab w:val="center" w:pos="4419"/>
                <w:tab w:val="right" w:pos="8838"/>
              </w:tabs>
              <w:jc w:val="both"/>
              <w:rPr>
                <w:rFonts w:ascii="Montserrat Medium" w:hAnsi="Montserrat Medium" w:cs="Arial"/>
                <w:sz w:val="22"/>
                <w:szCs w:val="22"/>
              </w:rPr>
            </w:pPr>
            <w:r w:rsidRPr="00EB2E16">
              <w:rPr>
                <w:rFonts w:ascii="Montserrat Medium" w:hAnsi="Montserrat Medium" w:cs="Arial"/>
                <w:b/>
                <w:sz w:val="20"/>
                <w:szCs w:val="20"/>
              </w:rPr>
              <w:t>Persona Física:</w:t>
            </w:r>
          </w:p>
          <w:p w14:paraId="5A80FC2D" w14:textId="77777777" w:rsidR="007370F4" w:rsidRPr="00EB2E16" w:rsidRDefault="007370F4" w:rsidP="00DC0252">
            <w:pPr>
              <w:tabs>
                <w:tab w:val="center" w:pos="4419"/>
                <w:tab w:val="right" w:pos="8838"/>
              </w:tabs>
              <w:jc w:val="both"/>
              <w:rPr>
                <w:rFonts w:ascii="Montserrat Medium" w:hAnsi="Montserrat Medium" w:cs="Arial"/>
                <w:sz w:val="22"/>
                <w:szCs w:val="22"/>
              </w:rPr>
            </w:pPr>
            <w:r w:rsidRPr="00EB2E16">
              <w:rPr>
                <w:rFonts w:ascii="Montserrat Medium" w:hAnsi="Montserrat Medium" w:cs="Arial"/>
                <w:sz w:val="20"/>
                <w:szCs w:val="20"/>
              </w:rPr>
              <w:t>Copia de constancia de inscripción al Registro Federal de Contribuyentes, copia de identificación oficial con fotografía (IFE vigente, pasaporte vigente), copia acta de nacimiento.</w:t>
            </w:r>
          </w:p>
          <w:p w14:paraId="21573B1E" w14:textId="77777777" w:rsidR="007370F4" w:rsidRPr="00EB2E16" w:rsidRDefault="007370F4" w:rsidP="00DC0252">
            <w:pPr>
              <w:pStyle w:val="font6"/>
              <w:widowControl w:val="0"/>
              <w:tabs>
                <w:tab w:val="center" w:pos="4419"/>
                <w:tab w:val="right" w:pos="8838"/>
              </w:tabs>
              <w:spacing w:before="0" w:beforeAutospacing="0" w:after="0" w:afterAutospacing="0"/>
              <w:rPr>
                <w:rFonts w:ascii="Montserrat Medium" w:hAnsi="Montserrat Medium"/>
                <w:bCs w:val="0"/>
              </w:rPr>
            </w:pPr>
            <w:r w:rsidRPr="00EB2E16">
              <w:rPr>
                <w:rFonts w:ascii="Montserrat Medium" w:hAnsi="Montserrat Medium"/>
                <w:bCs w:val="0"/>
              </w:rPr>
              <w:t>Presentar firmado dicho documento como aceptación.</w:t>
            </w:r>
          </w:p>
          <w:p w14:paraId="2A83AF8A" w14:textId="77777777" w:rsidR="007370F4" w:rsidRPr="00EB2E16" w:rsidRDefault="007370F4" w:rsidP="00DC0252">
            <w:pPr>
              <w:tabs>
                <w:tab w:val="center" w:pos="4419"/>
                <w:tab w:val="right" w:pos="8838"/>
              </w:tabs>
              <w:rPr>
                <w:rFonts w:ascii="Montserrat Medium" w:hAnsi="Montserrat Medium" w:cs="Arial"/>
                <w:b/>
                <w:sz w:val="22"/>
                <w:szCs w:val="22"/>
              </w:rPr>
            </w:pPr>
            <w:r w:rsidRPr="00EB2E16">
              <w:rPr>
                <w:rFonts w:ascii="Montserrat Medium" w:hAnsi="Montserrat Medium" w:cs="Arial"/>
                <w:b/>
                <w:sz w:val="20"/>
                <w:szCs w:val="20"/>
                <w:lang w:eastAsia="es-ES"/>
              </w:rPr>
              <w:t>La falta de este documento, así como la falta de la firma electrónica es motivo de descalificación.</w:t>
            </w:r>
          </w:p>
        </w:tc>
      </w:tr>
      <w:tr w:rsidR="00EB2E16" w:rsidRPr="00EB2E16" w14:paraId="7AFDA7CF" w14:textId="77777777" w:rsidTr="00894E1D">
        <w:trPr>
          <w:jc w:val="center"/>
        </w:trPr>
        <w:tc>
          <w:tcPr>
            <w:tcW w:w="1381" w:type="dxa"/>
          </w:tcPr>
          <w:p w14:paraId="15EE4E96" w14:textId="77777777" w:rsidR="007370F4" w:rsidRPr="00EB2E16" w:rsidRDefault="007370F4" w:rsidP="00DC0252">
            <w:pPr>
              <w:tabs>
                <w:tab w:val="center" w:pos="4419"/>
                <w:tab w:val="right" w:pos="8838"/>
              </w:tabs>
              <w:rPr>
                <w:rFonts w:ascii="Montserrat Medium" w:hAnsi="Montserrat Medium" w:cs="Arial"/>
                <w:b/>
                <w:sz w:val="22"/>
                <w:szCs w:val="22"/>
              </w:rPr>
            </w:pPr>
            <w:r w:rsidRPr="00EB2E16">
              <w:rPr>
                <w:rFonts w:ascii="Montserrat Medium" w:hAnsi="Montserrat Medium" w:cs="Arial"/>
                <w:b/>
                <w:sz w:val="20"/>
                <w:szCs w:val="20"/>
              </w:rPr>
              <w:t>ANEXO 3</w:t>
            </w:r>
          </w:p>
        </w:tc>
        <w:tc>
          <w:tcPr>
            <w:tcW w:w="7447" w:type="dxa"/>
          </w:tcPr>
          <w:p w14:paraId="724998CC" w14:textId="77777777" w:rsidR="007370F4" w:rsidRPr="00EB2E16" w:rsidRDefault="007370F4" w:rsidP="00C07631">
            <w:pPr>
              <w:tabs>
                <w:tab w:val="center" w:pos="4419"/>
                <w:tab w:val="right" w:pos="8838"/>
              </w:tabs>
              <w:jc w:val="both"/>
              <w:rPr>
                <w:rFonts w:ascii="Montserrat Medium" w:hAnsi="Montserrat Medium" w:cs="Arial"/>
                <w:sz w:val="22"/>
                <w:szCs w:val="22"/>
              </w:rPr>
            </w:pPr>
            <w:r w:rsidRPr="00EB2E16">
              <w:rPr>
                <w:rFonts w:ascii="Montserrat Medium" w:hAnsi="Montserrat Medium" w:cs="Arial"/>
                <w:sz w:val="20"/>
                <w:szCs w:val="20"/>
              </w:rPr>
              <w:t>Formato para elaborar la relación de documentos a presentar en las proposiciones.</w:t>
            </w:r>
          </w:p>
          <w:p w14:paraId="0C77AED1" w14:textId="77777777" w:rsidR="007370F4" w:rsidRPr="00EB2E16" w:rsidRDefault="007370F4" w:rsidP="00C07631">
            <w:pPr>
              <w:pStyle w:val="font6"/>
              <w:widowControl w:val="0"/>
              <w:tabs>
                <w:tab w:val="center" w:pos="4419"/>
                <w:tab w:val="right" w:pos="8838"/>
              </w:tabs>
              <w:spacing w:before="0" w:beforeAutospacing="0" w:after="0" w:afterAutospacing="0"/>
              <w:jc w:val="both"/>
              <w:rPr>
                <w:rFonts w:ascii="Montserrat Medium" w:hAnsi="Montserrat Medium"/>
                <w:bCs w:val="0"/>
              </w:rPr>
            </w:pPr>
            <w:r w:rsidRPr="00EB2E16">
              <w:rPr>
                <w:rFonts w:ascii="Montserrat Medium" w:hAnsi="Montserrat Medium"/>
                <w:bCs w:val="0"/>
              </w:rPr>
              <w:t>Presentar firmado dicho documento como aceptación.</w:t>
            </w:r>
          </w:p>
          <w:p w14:paraId="667A4032" w14:textId="77777777" w:rsidR="007370F4" w:rsidRPr="00EB2E16" w:rsidRDefault="007370F4" w:rsidP="00C07631">
            <w:pPr>
              <w:pStyle w:val="font6"/>
              <w:widowControl w:val="0"/>
              <w:tabs>
                <w:tab w:val="center" w:pos="4419"/>
                <w:tab w:val="right" w:pos="8838"/>
              </w:tabs>
              <w:spacing w:before="0" w:beforeAutospacing="0" w:after="0" w:afterAutospacing="0"/>
              <w:jc w:val="both"/>
              <w:rPr>
                <w:rFonts w:ascii="Montserrat Medium" w:hAnsi="Montserrat Medium"/>
              </w:rPr>
            </w:pPr>
            <w:r w:rsidRPr="00EB2E16">
              <w:rPr>
                <w:rFonts w:ascii="Montserrat Medium" w:hAnsi="Montserrat Medium"/>
              </w:rPr>
              <w:t>La falta de este documento, así como la falta de la firma electrónica es motivo de descalificación.</w:t>
            </w:r>
          </w:p>
        </w:tc>
      </w:tr>
      <w:tr w:rsidR="00EB2E16" w:rsidRPr="00EB2E16" w14:paraId="254F2928" w14:textId="77777777" w:rsidTr="00894E1D">
        <w:trPr>
          <w:jc w:val="center"/>
        </w:trPr>
        <w:tc>
          <w:tcPr>
            <w:tcW w:w="1381" w:type="dxa"/>
          </w:tcPr>
          <w:p w14:paraId="701BB4BF" w14:textId="77777777" w:rsidR="007370F4" w:rsidRPr="00EB2E16" w:rsidRDefault="007370F4" w:rsidP="00DC0252">
            <w:pPr>
              <w:tabs>
                <w:tab w:val="center" w:pos="4419"/>
                <w:tab w:val="right" w:pos="8838"/>
              </w:tabs>
              <w:rPr>
                <w:rFonts w:ascii="Montserrat Medium" w:hAnsi="Montserrat Medium" w:cs="Arial"/>
                <w:b/>
                <w:sz w:val="22"/>
                <w:szCs w:val="22"/>
              </w:rPr>
            </w:pPr>
            <w:r w:rsidRPr="00EB2E16">
              <w:rPr>
                <w:rFonts w:ascii="Montserrat Medium" w:hAnsi="Montserrat Medium" w:cs="Arial"/>
                <w:b/>
                <w:sz w:val="20"/>
                <w:szCs w:val="20"/>
              </w:rPr>
              <w:t>ANEXO 4</w:t>
            </w:r>
          </w:p>
        </w:tc>
        <w:tc>
          <w:tcPr>
            <w:tcW w:w="7447" w:type="dxa"/>
          </w:tcPr>
          <w:p w14:paraId="71F1E9A9" w14:textId="77777777" w:rsidR="007370F4" w:rsidRPr="00EB2E16" w:rsidRDefault="007370F4" w:rsidP="00C07631">
            <w:pPr>
              <w:tabs>
                <w:tab w:val="center" w:pos="4419"/>
                <w:tab w:val="right" w:pos="8838"/>
              </w:tabs>
              <w:jc w:val="both"/>
              <w:rPr>
                <w:rFonts w:ascii="Montserrat Medium" w:hAnsi="Montserrat Medium" w:cs="Arial"/>
                <w:sz w:val="22"/>
                <w:szCs w:val="22"/>
              </w:rPr>
            </w:pPr>
            <w:r w:rsidRPr="00EB2E16">
              <w:rPr>
                <w:rFonts w:ascii="Montserrat Medium" w:hAnsi="Montserrat Medium" w:cs="Arial"/>
                <w:sz w:val="20"/>
                <w:szCs w:val="20"/>
              </w:rPr>
              <w:t>Formato para efectuar preguntas en la junta de aclaraciones.</w:t>
            </w:r>
          </w:p>
          <w:p w14:paraId="689DF659" w14:textId="77777777" w:rsidR="007370F4" w:rsidRPr="00EB2E16" w:rsidRDefault="007370F4" w:rsidP="00C07631">
            <w:pPr>
              <w:pStyle w:val="font6"/>
              <w:widowControl w:val="0"/>
              <w:tabs>
                <w:tab w:val="center" w:pos="4419"/>
                <w:tab w:val="right" w:pos="8838"/>
              </w:tabs>
              <w:spacing w:before="0" w:beforeAutospacing="0" w:after="0" w:afterAutospacing="0"/>
              <w:jc w:val="both"/>
              <w:rPr>
                <w:rFonts w:ascii="Montserrat Medium" w:hAnsi="Montserrat Medium"/>
                <w:bCs w:val="0"/>
              </w:rPr>
            </w:pPr>
            <w:r w:rsidRPr="00EB2E16">
              <w:rPr>
                <w:rFonts w:ascii="Montserrat Medium" w:hAnsi="Montserrat Medium"/>
                <w:bCs w:val="0"/>
              </w:rPr>
              <w:t>Presentar firmado dicho documento como aceptación.</w:t>
            </w:r>
          </w:p>
          <w:p w14:paraId="0F009B36" w14:textId="77777777" w:rsidR="007370F4" w:rsidRPr="00EB2E16" w:rsidRDefault="007370F4" w:rsidP="00C07631">
            <w:pPr>
              <w:pStyle w:val="font6"/>
              <w:widowControl w:val="0"/>
              <w:tabs>
                <w:tab w:val="center" w:pos="4419"/>
                <w:tab w:val="right" w:pos="8838"/>
              </w:tabs>
              <w:spacing w:before="0" w:beforeAutospacing="0" w:after="0" w:afterAutospacing="0"/>
              <w:jc w:val="both"/>
              <w:rPr>
                <w:rFonts w:ascii="Montserrat Medium" w:hAnsi="Montserrat Medium"/>
              </w:rPr>
            </w:pPr>
            <w:r w:rsidRPr="00EB2E16">
              <w:rPr>
                <w:rFonts w:ascii="Montserrat Medium" w:hAnsi="Montserrat Medium"/>
              </w:rPr>
              <w:t>La falta de este documento, así como la falta de la firma electrónica es motivo de descalificación.</w:t>
            </w:r>
          </w:p>
        </w:tc>
      </w:tr>
      <w:tr w:rsidR="00EB2E16" w:rsidRPr="00EB2E16" w14:paraId="2CB15D76" w14:textId="77777777" w:rsidTr="00894E1D">
        <w:trPr>
          <w:jc w:val="center"/>
        </w:trPr>
        <w:tc>
          <w:tcPr>
            <w:tcW w:w="1381" w:type="dxa"/>
          </w:tcPr>
          <w:p w14:paraId="68EAA265" w14:textId="77777777" w:rsidR="007370F4" w:rsidRPr="00EB2E16" w:rsidRDefault="007370F4" w:rsidP="00DC0252">
            <w:pPr>
              <w:tabs>
                <w:tab w:val="center" w:pos="4419"/>
                <w:tab w:val="right" w:pos="8838"/>
              </w:tabs>
              <w:rPr>
                <w:rFonts w:ascii="Montserrat Medium" w:hAnsi="Montserrat Medium" w:cs="Arial"/>
                <w:b/>
                <w:sz w:val="22"/>
                <w:szCs w:val="22"/>
              </w:rPr>
            </w:pPr>
            <w:r w:rsidRPr="00EB2E16">
              <w:rPr>
                <w:rFonts w:ascii="Montserrat Medium" w:hAnsi="Montserrat Medium" w:cs="Arial"/>
                <w:b/>
                <w:sz w:val="20"/>
                <w:szCs w:val="20"/>
              </w:rPr>
              <w:t>ANEXO 5</w:t>
            </w:r>
          </w:p>
        </w:tc>
        <w:tc>
          <w:tcPr>
            <w:tcW w:w="7447" w:type="dxa"/>
          </w:tcPr>
          <w:p w14:paraId="0C64E5BF" w14:textId="77777777" w:rsidR="007370F4" w:rsidRPr="00EB2E16" w:rsidRDefault="007370F4" w:rsidP="00C07631">
            <w:pPr>
              <w:tabs>
                <w:tab w:val="center" w:pos="4419"/>
                <w:tab w:val="right" w:pos="8838"/>
              </w:tabs>
              <w:jc w:val="both"/>
              <w:rPr>
                <w:rFonts w:ascii="Montserrat Medium" w:hAnsi="Montserrat Medium" w:cs="Arial"/>
                <w:sz w:val="22"/>
                <w:szCs w:val="22"/>
              </w:rPr>
            </w:pPr>
            <w:r w:rsidRPr="00EB2E16">
              <w:rPr>
                <w:rFonts w:ascii="Montserrat Medium" w:hAnsi="Montserrat Medium" w:cs="Arial"/>
                <w:sz w:val="20"/>
                <w:szCs w:val="20"/>
              </w:rPr>
              <w:t>Formato para evaluar la percepción de transparencia del procedimiento de Licitación Pública Nacional Electrónica.</w:t>
            </w:r>
          </w:p>
          <w:p w14:paraId="15CE76D4" w14:textId="77777777" w:rsidR="007370F4" w:rsidRPr="00EB2E16" w:rsidRDefault="007370F4" w:rsidP="00C07631">
            <w:pPr>
              <w:tabs>
                <w:tab w:val="center" w:pos="4419"/>
                <w:tab w:val="right" w:pos="8838"/>
              </w:tabs>
              <w:jc w:val="both"/>
              <w:rPr>
                <w:rFonts w:ascii="Montserrat Medium" w:hAnsi="Montserrat Medium" w:cs="Arial"/>
                <w:sz w:val="22"/>
                <w:szCs w:val="22"/>
              </w:rPr>
            </w:pPr>
            <w:r w:rsidRPr="00EB2E16">
              <w:rPr>
                <w:rFonts w:ascii="Montserrat Medium" w:hAnsi="Montserrat Medium" w:cs="Arial"/>
                <w:b/>
                <w:sz w:val="20"/>
                <w:szCs w:val="20"/>
              </w:rPr>
              <w:t>NOTA:</w:t>
            </w:r>
            <w:r w:rsidRPr="00EB2E16">
              <w:rPr>
                <w:rFonts w:ascii="Montserrat Medium" w:hAnsi="Montserrat Medium" w:cs="Arial"/>
                <w:sz w:val="20"/>
                <w:szCs w:val="20"/>
              </w:rPr>
              <w:t xml:space="preserve"> Este documento lo enviaran debidamente requisitado después del acto de fallo. Lo enviará a la entidad vía correo electrónico.</w:t>
            </w:r>
          </w:p>
        </w:tc>
      </w:tr>
      <w:tr w:rsidR="00EB2E16" w:rsidRPr="00EB2E16" w14:paraId="3E16DAE2" w14:textId="77777777" w:rsidTr="00894E1D">
        <w:trPr>
          <w:jc w:val="center"/>
        </w:trPr>
        <w:tc>
          <w:tcPr>
            <w:tcW w:w="1381" w:type="dxa"/>
          </w:tcPr>
          <w:p w14:paraId="2B5B456B" w14:textId="77777777" w:rsidR="007370F4" w:rsidRPr="00EB2E16" w:rsidRDefault="007370F4" w:rsidP="00DC0252">
            <w:pPr>
              <w:tabs>
                <w:tab w:val="center" w:pos="4419"/>
                <w:tab w:val="right" w:pos="8838"/>
              </w:tabs>
              <w:rPr>
                <w:rFonts w:ascii="Montserrat Medium" w:hAnsi="Montserrat Medium" w:cs="Arial"/>
                <w:b/>
                <w:sz w:val="22"/>
                <w:szCs w:val="22"/>
              </w:rPr>
            </w:pPr>
            <w:r w:rsidRPr="00EB2E16">
              <w:rPr>
                <w:rFonts w:ascii="Montserrat Medium" w:hAnsi="Montserrat Medium" w:cs="Arial"/>
                <w:b/>
                <w:sz w:val="20"/>
                <w:szCs w:val="20"/>
              </w:rPr>
              <w:t>ANEXO 6</w:t>
            </w:r>
          </w:p>
        </w:tc>
        <w:tc>
          <w:tcPr>
            <w:tcW w:w="7447" w:type="dxa"/>
          </w:tcPr>
          <w:p w14:paraId="6782F3A2" w14:textId="77777777" w:rsidR="007370F4" w:rsidRPr="00EB2E16" w:rsidRDefault="007370F4" w:rsidP="00C07631">
            <w:pPr>
              <w:tabs>
                <w:tab w:val="center" w:pos="4419"/>
                <w:tab w:val="right" w:pos="8838"/>
              </w:tabs>
              <w:jc w:val="both"/>
              <w:rPr>
                <w:rFonts w:ascii="Montserrat Medium" w:hAnsi="Montserrat Medium" w:cs="Arial"/>
                <w:sz w:val="22"/>
                <w:szCs w:val="22"/>
              </w:rPr>
            </w:pPr>
            <w:r w:rsidRPr="00EB2E16">
              <w:rPr>
                <w:rFonts w:ascii="Montserrat Medium" w:hAnsi="Montserrat Medium" w:cs="Arial"/>
                <w:sz w:val="20"/>
                <w:szCs w:val="20"/>
              </w:rPr>
              <w:t>Nota informativa para licitantes de países miembros de la organización para la cooperación y el desarrollo económico. (OCDE)</w:t>
            </w:r>
          </w:p>
          <w:p w14:paraId="25C97EEC" w14:textId="77777777" w:rsidR="007370F4" w:rsidRPr="00EB2E16" w:rsidRDefault="007370F4" w:rsidP="00C07631">
            <w:pPr>
              <w:pStyle w:val="font6"/>
              <w:widowControl w:val="0"/>
              <w:tabs>
                <w:tab w:val="center" w:pos="4419"/>
                <w:tab w:val="right" w:pos="8838"/>
              </w:tabs>
              <w:spacing w:before="0" w:beforeAutospacing="0" w:after="0" w:afterAutospacing="0"/>
              <w:jc w:val="both"/>
              <w:rPr>
                <w:rFonts w:ascii="Montserrat Medium" w:hAnsi="Montserrat Medium"/>
                <w:bCs w:val="0"/>
              </w:rPr>
            </w:pPr>
            <w:r w:rsidRPr="00EB2E16">
              <w:rPr>
                <w:rFonts w:ascii="Montserrat Medium" w:hAnsi="Montserrat Medium"/>
                <w:bCs w:val="0"/>
              </w:rPr>
              <w:t>Presentar firmado dicho documento como aceptación.</w:t>
            </w:r>
          </w:p>
        </w:tc>
      </w:tr>
      <w:tr w:rsidR="00EB2E16" w:rsidRPr="00EB2E16" w14:paraId="76D3A869" w14:textId="77777777" w:rsidTr="00894E1D">
        <w:trPr>
          <w:jc w:val="center"/>
        </w:trPr>
        <w:tc>
          <w:tcPr>
            <w:tcW w:w="1381" w:type="dxa"/>
          </w:tcPr>
          <w:p w14:paraId="0DD7DDF5" w14:textId="77777777" w:rsidR="007370F4" w:rsidRPr="00EB2E16" w:rsidRDefault="007370F4" w:rsidP="00DC0252">
            <w:pPr>
              <w:tabs>
                <w:tab w:val="center" w:pos="4419"/>
                <w:tab w:val="right" w:pos="8838"/>
              </w:tabs>
              <w:rPr>
                <w:rFonts w:ascii="Montserrat Medium" w:hAnsi="Montserrat Medium" w:cs="Arial"/>
                <w:b/>
                <w:sz w:val="22"/>
                <w:szCs w:val="22"/>
              </w:rPr>
            </w:pPr>
            <w:r w:rsidRPr="00EB2E16">
              <w:rPr>
                <w:rFonts w:ascii="Montserrat Medium" w:hAnsi="Montserrat Medium" w:cs="Arial"/>
                <w:b/>
                <w:sz w:val="20"/>
                <w:szCs w:val="20"/>
              </w:rPr>
              <w:lastRenderedPageBreak/>
              <w:t>ANEXO 7</w:t>
            </w:r>
          </w:p>
        </w:tc>
        <w:tc>
          <w:tcPr>
            <w:tcW w:w="7447" w:type="dxa"/>
          </w:tcPr>
          <w:p w14:paraId="2D6AA8EB" w14:textId="77777777" w:rsidR="007370F4" w:rsidRPr="00EB2E16" w:rsidRDefault="007370F4" w:rsidP="00DC0252">
            <w:pPr>
              <w:pStyle w:val="font6"/>
              <w:widowControl w:val="0"/>
              <w:tabs>
                <w:tab w:val="center" w:pos="4419"/>
                <w:tab w:val="right" w:pos="8838"/>
              </w:tabs>
              <w:spacing w:before="0" w:beforeAutospacing="0" w:after="0" w:afterAutospacing="0"/>
              <w:rPr>
                <w:rFonts w:ascii="Montserrat Medium" w:hAnsi="Montserrat Medium"/>
                <w:b w:val="0"/>
              </w:rPr>
            </w:pPr>
            <w:r w:rsidRPr="00EB2E16">
              <w:rPr>
                <w:rFonts w:ascii="Montserrat Medium" w:hAnsi="Montserrat Medium"/>
                <w:b w:val="0"/>
              </w:rPr>
              <w:t>Manifestación bajo protesta de decir verdad de ser persona física o moral de nacionalidad mexicana.</w:t>
            </w:r>
          </w:p>
          <w:p w14:paraId="6FDEF996" w14:textId="77777777" w:rsidR="007370F4" w:rsidRPr="00EB2E16" w:rsidRDefault="007370F4" w:rsidP="00DC0252">
            <w:pPr>
              <w:pStyle w:val="font6"/>
              <w:widowControl w:val="0"/>
              <w:tabs>
                <w:tab w:val="center" w:pos="4419"/>
                <w:tab w:val="right" w:pos="8838"/>
              </w:tabs>
              <w:spacing w:before="0" w:beforeAutospacing="0" w:after="0" w:afterAutospacing="0"/>
              <w:rPr>
                <w:rFonts w:ascii="Montserrat Medium" w:hAnsi="Montserrat Medium"/>
                <w:bCs w:val="0"/>
              </w:rPr>
            </w:pPr>
            <w:r w:rsidRPr="00EB2E16">
              <w:rPr>
                <w:rFonts w:ascii="Montserrat Medium" w:hAnsi="Montserrat Medium"/>
                <w:bCs w:val="0"/>
              </w:rPr>
              <w:t>Presentar firmado dicho documento como aceptación.</w:t>
            </w:r>
          </w:p>
          <w:p w14:paraId="5819F4DD" w14:textId="77777777" w:rsidR="007370F4" w:rsidRPr="00EB2E16" w:rsidRDefault="007370F4" w:rsidP="00DC0252">
            <w:pPr>
              <w:pStyle w:val="font6"/>
              <w:widowControl w:val="0"/>
              <w:tabs>
                <w:tab w:val="center" w:pos="4419"/>
                <w:tab w:val="right" w:pos="8838"/>
              </w:tabs>
              <w:spacing w:before="0" w:beforeAutospacing="0" w:after="0" w:afterAutospacing="0"/>
              <w:rPr>
                <w:rFonts w:ascii="Montserrat Medium" w:hAnsi="Montserrat Medium"/>
              </w:rPr>
            </w:pPr>
            <w:r w:rsidRPr="00EB2E16">
              <w:rPr>
                <w:rFonts w:ascii="Montserrat Medium" w:hAnsi="Montserrat Medium"/>
              </w:rPr>
              <w:t>La falta de este documento, así como la falta de la firma electrónica es motivo de descalificación.</w:t>
            </w:r>
          </w:p>
        </w:tc>
      </w:tr>
      <w:tr w:rsidR="00EB2E16" w:rsidRPr="00EB2E16" w14:paraId="6BC67BB0" w14:textId="77777777" w:rsidTr="00894E1D">
        <w:trPr>
          <w:jc w:val="center"/>
        </w:trPr>
        <w:tc>
          <w:tcPr>
            <w:tcW w:w="1381" w:type="dxa"/>
          </w:tcPr>
          <w:p w14:paraId="30F0B417" w14:textId="77777777" w:rsidR="007370F4" w:rsidRPr="00EB2E16" w:rsidRDefault="007370F4" w:rsidP="00DC0252">
            <w:pPr>
              <w:tabs>
                <w:tab w:val="center" w:pos="4419"/>
                <w:tab w:val="right" w:pos="8838"/>
              </w:tabs>
              <w:rPr>
                <w:rFonts w:ascii="Montserrat Medium" w:hAnsi="Montserrat Medium" w:cs="Arial"/>
                <w:b/>
                <w:sz w:val="22"/>
                <w:szCs w:val="22"/>
              </w:rPr>
            </w:pPr>
            <w:r w:rsidRPr="00EB2E16">
              <w:rPr>
                <w:rFonts w:ascii="Montserrat Medium" w:hAnsi="Montserrat Medium" w:cs="Arial"/>
                <w:b/>
                <w:sz w:val="20"/>
                <w:szCs w:val="20"/>
              </w:rPr>
              <w:t>ANEXO 8</w:t>
            </w:r>
          </w:p>
        </w:tc>
        <w:tc>
          <w:tcPr>
            <w:tcW w:w="7447" w:type="dxa"/>
          </w:tcPr>
          <w:p w14:paraId="1D399838" w14:textId="009795E6" w:rsidR="007370F4" w:rsidRPr="00EB2E16" w:rsidRDefault="007370F4" w:rsidP="00DC0252">
            <w:pPr>
              <w:pStyle w:val="font6"/>
              <w:widowControl w:val="0"/>
              <w:tabs>
                <w:tab w:val="center" w:pos="4419"/>
                <w:tab w:val="right" w:pos="8838"/>
              </w:tabs>
              <w:spacing w:before="0" w:beforeAutospacing="0" w:after="0" w:afterAutospacing="0"/>
              <w:rPr>
                <w:rFonts w:ascii="Montserrat Medium" w:hAnsi="Montserrat Medium"/>
                <w:b w:val="0"/>
              </w:rPr>
            </w:pPr>
            <w:r w:rsidRPr="00EB2E16">
              <w:rPr>
                <w:rFonts w:ascii="Montserrat Medium" w:hAnsi="Montserrat Medium"/>
                <w:b w:val="0"/>
              </w:rPr>
              <w:t>Manifestación bajo protesta de decir verdad que está al corriente de sus obligaciones fiscales y Presentar formato 32-D.</w:t>
            </w:r>
          </w:p>
          <w:p w14:paraId="45916938" w14:textId="77777777" w:rsidR="007370F4" w:rsidRPr="00EB2E16" w:rsidRDefault="007370F4" w:rsidP="00DC0252">
            <w:pPr>
              <w:pStyle w:val="font6"/>
              <w:widowControl w:val="0"/>
              <w:tabs>
                <w:tab w:val="center" w:pos="4419"/>
                <w:tab w:val="right" w:pos="8838"/>
              </w:tabs>
              <w:spacing w:before="0" w:beforeAutospacing="0" w:after="0" w:afterAutospacing="0"/>
              <w:rPr>
                <w:rFonts w:ascii="Montserrat Medium" w:hAnsi="Montserrat Medium"/>
                <w:bCs w:val="0"/>
              </w:rPr>
            </w:pPr>
            <w:r w:rsidRPr="00EB2E16">
              <w:rPr>
                <w:rFonts w:ascii="Montserrat Medium" w:hAnsi="Montserrat Medium"/>
                <w:bCs w:val="0"/>
              </w:rPr>
              <w:t>Presentar firmado dicho documento como aceptación.</w:t>
            </w:r>
          </w:p>
          <w:p w14:paraId="767E711E" w14:textId="77777777" w:rsidR="007370F4" w:rsidRPr="00EB2E16" w:rsidRDefault="007370F4" w:rsidP="00DC0252">
            <w:pPr>
              <w:pStyle w:val="font6"/>
              <w:widowControl w:val="0"/>
              <w:tabs>
                <w:tab w:val="center" w:pos="4419"/>
                <w:tab w:val="right" w:pos="8838"/>
              </w:tabs>
              <w:spacing w:before="0" w:beforeAutospacing="0" w:after="0" w:afterAutospacing="0"/>
              <w:rPr>
                <w:rFonts w:ascii="Montserrat Medium" w:hAnsi="Montserrat Medium"/>
                <w:b w:val="0"/>
              </w:rPr>
            </w:pPr>
            <w:r w:rsidRPr="00EB2E16">
              <w:rPr>
                <w:rFonts w:ascii="Montserrat Medium" w:hAnsi="Montserrat Medium"/>
              </w:rPr>
              <w:t>La falta de este documento, así como la falta de la firma electrónica es motivo de descalificación.</w:t>
            </w:r>
          </w:p>
        </w:tc>
      </w:tr>
      <w:tr w:rsidR="00EB2E16" w:rsidRPr="00EB2E16" w14:paraId="5A8BD4D7" w14:textId="77777777" w:rsidTr="00894E1D">
        <w:trPr>
          <w:jc w:val="center"/>
        </w:trPr>
        <w:tc>
          <w:tcPr>
            <w:tcW w:w="1381" w:type="dxa"/>
          </w:tcPr>
          <w:p w14:paraId="38840F71" w14:textId="77777777" w:rsidR="007370F4" w:rsidRPr="00EB2E16" w:rsidRDefault="007370F4" w:rsidP="00DC0252">
            <w:pPr>
              <w:tabs>
                <w:tab w:val="center" w:pos="4419"/>
                <w:tab w:val="right" w:pos="8838"/>
              </w:tabs>
              <w:rPr>
                <w:rFonts w:ascii="Montserrat Medium" w:hAnsi="Montserrat Medium" w:cs="Arial"/>
                <w:b/>
                <w:sz w:val="22"/>
                <w:szCs w:val="22"/>
              </w:rPr>
            </w:pPr>
            <w:r w:rsidRPr="00EB2E16">
              <w:rPr>
                <w:rFonts w:ascii="Montserrat Medium" w:hAnsi="Montserrat Medium" w:cs="Arial"/>
                <w:b/>
                <w:sz w:val="20"/>
                <w:szCs w:val="20"/>
              </w:rPr>
              <w:t>ANEXO 9</w:t>
            </w:r>
          </w:p>
        </w:tc>
        <w:tc>
          <w:tcPr>
            <w:tcW w:w="7447" w:type="dxa"/>
          </w:tcPr>
          <w:p w14:paraId="3D51294F" w14:textId="77777777" w:rsidR="007370F4" w:rsidRPr="00EB2E16" w:rsidRDefault="007370F4" w:rsidP="009417CA">
            <w:pPr>
              <w:autoSpaceDE w:val="0"/>
              <w:autoSpaceDN w:val="0"/>
              <w:adjustRightInd w:val="0"/>
              <w:jc w:val="both"/>
              <w:rPr>
                <w:rFonts w:ascii="Montserrat Medium" w:eastAsia="Calibri" w:hAnsi="Montserrat Medium" w:cs="Arial"/>
                <w:bCs/>
                <w:sz w:val="22"/>
                <w:szCs w:val="22"/>
                <w:lang w:val="es-ES"/>
              </w:rPr>
            </w:pPr>
            <w:r w:rsidRPr="00EB2E16">
              <w:rPr>
                <w:rFonts w:ascii="Montserrat Medium" w:hAnsi="Montserrat Medium" w:cs="Arial"/>
                <w:sz w:val="20"/>
                <w:szCs w:val="20"/>
              </w:rPr>
              <w:t xml:space="preserve">Declaración bajo protesta de decir verdad de conocer y aceptar el numeral 29 del </w:t>
            </w:r>
            <w:r w:rsidRPr="00EB2E16">
              <w:rPr>
                <w:rFonts w:ascii="Montserrat Medium" w:eastAsia="Calibri" w:hAnsi="Montserrat Medium" w:cs="Arial"/>
                <w:bCs/>
                <w:sz w:val="20"/>
                <w:szCs w:val="20"/>
                <w:lang w:val="es-ES"/>
              </w:rPr>
              <w:t>ACUERDO por el que se establecen las disposiciones que se deberán observar para la utilización del Sistema Electrónico de Información Pública Gubernamental denominado CompraNet, publicado en el DOF el 28 de junio del 2011.</w:t>
            </w:r>
          </w:p>
          <w:p w14:paraId="6DAA8B92" w14:textId="77777777" w:rsidR="007370F4" w:rsidRPr="00EB2E16" w:rsidRDefault="007370F4" w:rsidP="009417CA">
            <w:pPr>
              <w:pStyle w:val="font6"/>
              <w:widowControl w:val="0"/>
              <w:tabs>
                <w:tab w:val="center" w:pos="4419"/>
                <w:tab w:val="right" w:pos="8838"/>
              </w:tabs>
              <w:spacing w:before="0" w:beforeAutospacing="0" w:after="0" w:afterAutospacing="0"/>
              <w:jc w:val="both"/>
              <w:rPr>
                <w:rFonts w:ascii="Montserrat Medium" w:hAnsi="Montserrat Medium"/>
                <w:bCs w:val="0"/>
              </w:rPr>
            </w:pPr>
            <w:r w:rsidRPr="00EB2E16">
              <w:rPr>
                <w:rFonts w:ascii="Montserrat Medium" w:hAnsi="Montserrat Medium"/>
                <w:bCs w:val="0"/>
              </w:rPr>
              <w:t>Presentar firmado dicho documento como aceptación.</w:t>
            </w:r>
          </w:p>
          <w:p w14:paraId="42B95201" w14:textId="77777777" w:rsidR="007370F4" w:rsidRPr="00EB2E16" w:rsidRDefault="007370F4" w:rsidP="009417CA">
            <w:pPr>
              <w:pStyle w:val="font6"/>
              <w:widowControl w:val="0"/>
              <w:tabs>
                <w:tab w:val="center" w:pos="4419"/>
                <w:tab w:val="right" w:pos="8838"/>
              </w:tabs>
              <w:spacing w:before="0" w:beforeAutospacing="0" w:after="0" w:afterAutospacing="0"/>
              <w:jc w:val="both"/>
              <w:rPr>
                <w:rFonts w:ascii="Montserrat Medium" w:hAnsi="Montserrat Medium"/>
                <w:b w:val="0"/>
                <w:lang w:val="es-ES"/>
              </w:rPr>
            </w:pPr>
            <w:r w:rsidRPr="00EB2E16">
              <w:rPr>
                <w:rFonts w:ascii="Montserrat Medium" w:hAnsi="Montserrat Medium"/>
              </w:rPr>
              <w:t>La falta de este documento, así como la falta de la firma electrónica es motivo de descalificación.</w:t>
            </w:r>
          </w:p>
        </w:tc>
      </w:tr>
      <w:tr w:rsidR="00EB2E16" w:rsidRPr="00EB2E16" w14:paraId="3886C58D" w14:textId="77777777" w:rsidTr="00894E1D">
        <w:trPr>
          <w:jc w:val="center"/>
        </w:trPr>
        <w:tc>
          <w:tcPr>
            <w:tcW w:w="1381" w:type="dxa"/>
          </w:tcPr>
          <w:p w14:paraId="41712C33" w14:textId="77777777" w:rsidR="007370F4" w:rsidRPr="00EB2E16" w:rsidRDefault="007370F4" w:rsidP="00DC0252">
            <w:pPr>
              <w:tabs>
                <w:tab w:val="center" w:pos="4419"/>
                <w:tab w:val="right" w:pos="8838"/>
              </w:tabs>
              <w:rPr>
                <w:rFonts w:ascii="Montserrat Medium" w:hAnsi="Montserrat Medium" w:cs="Arial"/>
                <w:b/>
                <w:sz w:val="22"/>
                <w:szCs w:val="22"/>
              </w:rPr>
            </w:pPr>
            <w:r w:rsidRPr="00EB2E16">
              <w:rPr>
                <w:rFonts w:ascii="Montserrat Medium" w:hAnsi="Montserrat Medium" w:cs="Arial"/>
                <w:b/>
                <w:sz w:val="20"/>
                <w:szCs w:val="20"/>
              </w:rPr>
              <w:t>ANEXO 10</w:t>
            </w:r>
          </w:p>
        </w:tc>
        <w:tc>
          <w:tcPr>
            <w:tcW w:w="7447" w:type="dxa"/>
          </w:tcPr>
          <w:p w14:paraId="2DB9702D" w14:textId="77777777" w:rsidR="007370F4" w:rsidRPr="00EB2E16" w:rsidRDefault="007370F4" w:rsidP="009417CA">
            <w:pPr>
              <w:autoSpaceDE w:val="0"/>
              <w:autoSpaceDN w:val="0"/>
              <w:adjustRightInd w:val="0"/>
              <w:jc w:val="both"/>
              <w:rPr>
                <w:rFonts w:ascii="Montserrat Medium" w:hAnsi="Montserrat Medium" w:cs="Arial"/>
                <w:sz w:val="20"/>
                <w:szCs w:val="20"/>
              </w:rPr>
            </w:pPr>
            <w:r w:rsidRPr="00EB2E16">
              <w:rPr>
                <w:rFonts w:ascii="Montserrat Medium" w:hAnsi="Montserrat Medium" w:cs="Arial"/>
                <w:sz w:val="20"/>
                <w:szCs w:val="20"/>
              </w:rPr>
              <w:t>Compromisos con la transparencia.</w:t>
            </w:r>
          </w:p>
          <w:p w14:paraId="3E114B69" w14:textId="77777777" w:rsidR="007370F4" w:rsidRPr="00EB2E16" w:rsidRDefault="007370F4" w:rsidP="009417CA">
            <w:pPr>
              <w:pStyle w:val="font6"/>
              <w:widowControl w:val="0"/>
              <w:tabs>
                <w:tab w:val="center" w:pos="4419"/>
                <w:tab w:val="right" w:pos="8838"/>
              </w:tabs>
              <w:spacing w:before="0" w:beforeAutospacing="0" w:after="0" w:afterAutospacing="0"/>
              <w:jc w:val="both"/>
              <w:rPr>
                <w:rFonts w:ascii="Montserrat Medium" w:hAnsi="Montserrat Medium"/>
                <w:bCs w:val="0"/>
              </w:rPr>
            </w:pPr>
            <w:r w:rsidRPr="00EB2E16">
              <w:rPr>
                <w:rFonts w:ascii="Montserrat Medium" w:hAnsi="Montserrat Medium"/>
                <w:bCs w:val="0"/>
              </w:rPr>
              <w:t>Presentar firmado dicho documento como aceptación.</w:t>
            </w:r>
          </w:p>
        </w:tc>
      </w:tr>
      <w:tr w:rsidR="00EB2E16" w:rsidRPr="00EB2E16" w14:paraId="33965BA7" w14:textId="77777777" w:rsidTr="00894E1D">
        <w:trPr>
          <w:jc w:val="center"/>
        </w:trPr>
        <w:tc>
          <w:tcPr>
            <w:tcW w:w="1381" w:type="dxa"/>
          </w:tcPr>
          <w:p w14:paraId="255573DD" w14:textId="77777777" w:rsidR="007370F4" w:rsidRPr="00EB2E16" w:rsidRDefault="007370F4" w:rsidP="00DC0252">
            <w:pPr>
              <w:tabs>
                <w:tab w:val="center" w:pos="4419"/>
                <w:tab w:val="right" w:pos="8838"/>
              </w:tabs>
              <w:rPr>
                <w:rFonts w:ascii="Montserrat Medium" w:hAnsi="Montserrat Medium" w:cs="Arial"/>
                <w:b/>
                <w:sz w:val="22"/>
                <w:szCs w:val="22"/>
              </w:rPr>
            </w:pPr>
            <w:r w:rsidRPr="00EB2E16">
              <w:rPr>
                <w:rFonts w:ascii="Montserrat Medium" w:hAnsi="Montserrat Medium" w:cs="Arial"/>
                <w:b/>
                <w:sz w:val="20"/>
                <w:szCs w:val="20"/>
              </w:rPr>
              <w:t>ANEXO 11</w:t>
            </w:r>
          </w:p>
        </w:tc>
        <w:tc>
          <w:tcPr>
            <w:tcW w:w="7447" w:type="dxa"/>
          </w:tcPr>
          <w:p w14:paraId="5A4A9D41" w14:textId="77777777" w:rsidR="007370F4" w:rsidRPr="00EB2E16" w:rsidRDefault="007370F4" w:rsidP="009417CA">
            <w:pPr>
              <w:tabs>
                <w:tab w:val="center" w:pos="4419"/>
                <w:tab w:val="right" w:pos="8838"/>
              </w:tabs>
              <w:jc w:val="both"/>
              <w:rPr>
                <w:rFonts w:ascii="Montserrat Medium" w:hAnsi="Montserrat Medium" w:cs="Arial"/>
                <w:sz w:val="22"/>
                <w:szCs w:val="22"/>
              </w:rPr>
            </w:pPr>
            <w:r w:rsidRPr="00EB2E16">
              <w:rPr>
                <w:rFonts w:ascii="Montserrat Medium" w:hAnsi="Montserrat Medium" w:cs="Arial"/>
                <w:sz w:val="20"/>
                <w:szCs w:val="20"/>
              </w:rPr>
              <w:t>Formato para la manifestación escrita de conformidad con la convocatoria de la Licitación Pública Nacional Electrónica y sus juntas de aclaraciones.</w:t>
            </w:r>
          </w:p>
          <w:p w14:paraId="7B7FBAC0" w14:textId="77777777" w:rsidR="007370F4" w:rsidRPr="00EB2E16" w:rsidRDefault="007370F4" w:rsidP="009417CA">
            <w:pPr>
              <w:pStyle w:val="font6"/>
              <w:widowControl w:val="0"/>
              <w:tabs>
                <w:tab w:val="center" w:pos="4419"/>
                <w:tab w:val="right" w:pos="8838"/>
              </w:tabs>
              <w:spacing w:before="0" w:beforeAutospacing="0" w:after="0" w:afterAutospacing="0"/>
              <w:jc w:val="both"/>
              <w:rPr>
                <w:rFonts w:ascii="Montserrat Medium" w:hAnsi="Montserrat Medium"/>
                <w:bCs w:val="0"/>
              </w:rPr>
            </w:pPr>
            <w:r w:rsidRPr="00EB2E16">
              <w:rPr>
                <w:rFonts w:ascii="Montserrat Medium" w:hAnsi="Montserrat Medium"/>
                <w:bCs w:val="0"/>
              </w:rPr>
              <w:t>Presentar firmado dicho documento como aceptación.</w:t>
            </w:r>
          </w:p>
          <w:p w14:paraId="6E2C466B" w14:textId="77777777" w:rsidR="007370F4" w:rsidRPr="00EB2E16" w:rsidRDefault="007370F4" w:rsidP="009417CA">
            <w:pPr>
              <w:tabs>
                <w:tab w:val="center" w:pos="4419"/>
                <w:tab w:val="right" w:pos="8838"/>
              </w:tabs>
              <w:jc w:val="both"/>
              <w:rPr>
                <w:rFonts w:ascii="Montserrat Medium" w:hAnsi="Montserrat Medium" w:cs="Arial"/>
                <w:sz w:val="22"/>
                <w:szCs w:val="22"/>
              </w:rPr>
            </w:pPr>
            <w:r w:rsidRPr="00EB2E16">
              <w:rPr>
                <w:rFonts w:ascii="Montserrat Medium" w:hAnsi="Montserrat Medium" w:cs="Arial"/>
                <w:b/>
                <w:sz w:val="20"/>
                <w:szCs w:val="20"/>
                <w:lang w:eastAsia="es-ES"/>
              </w:rPr>
              <w:t>La falta de este documento, así como la falta de la firma electrónica es motivo de descalificación.</w:t>
            </w:r>
          </w:p>
        </w:tc>
      </w:tr>
      <w:tr w:rsidR="00EB2E16" w:rsidRPr="00EB2E16" w14:paraId="65743513" w14:textId="77777777" w:rsidTr="00894E1D">
        <w:trPr>
          <w:jc w:val="center"/>
        </w:trPr>
        <w:tc>
          <w:tcPr>
            <w:tcW w:w="1381" w:type="dxa"/>
          </w:tcPr>
          <w:p w14:paraId="2A46D4FC" w14:textId="77777777" w:rsidR="007370F4" w:rsidRPr="00EB2E16" w:rsidRDefault="007370F4" w:rsidP="00DC0252">
            <w:pPr>
              <w:tabs>
                <w:tab w:val="center" w:pos="4419"/>
                <w:tab w:val="right" w:pos="8838"/>
              </w:tabs>
              <w:rPr>
                <w:rFonts w:ascii="Montserrat Medium" w:hAnsi="Montserrat Medium" w:cs="Arial"/>
                <w:b/>
                <w:sz w:val="22"/>
                <w:szCs w:val="22"/>
              </w:rPr>
            </w:pPr>
            <w:r w:rsidRPr="00EB2E16">
              <w:rPr>
                <w:rFonts w:ascii="Montserrat Medium" w:hAnsi="Montserrat Medium" w:cs="Arial"/>
                <w:b/>
                <w:sz w:val="20"/>
                <w:szCs w:val="20"/>
              </w:rPr>
              <w:t>ANEXO 12</w:t>
            </w:r>
          </w:p>
        </w:tc>
        <w:tc>
          <w:tcPr>
            <w:tcW w:w="7447" w:type="dxa"/>
          </w:tcPr>
          <w:p w14:paraId="7A658DAD" w14:textId="77777777" w:rsidR="007370F4" w:rsidRPr="00EB2E16" w:rsidRDefault="007370F4" w:rsidP="009417CA">
            <w:pPr>
              <w:tabs>
                <w:tab w:val="center" w:pos="4419"/>
                <w:tab w:val="right" w:pos="8838"/>
              </w:tabs>
              <w:jc w:val="both"/>
              <w:rPr>
                <w:rFonts w:ascii="Montserrat Medium" w:hAnsi="Montserrat Medium" w:cs="Arial"/>
                <w:caps/>
                <w:sz w:val="22"/>
                <w:szCs w:val="22"/>
              </w:rPr>
            </w:pPr>
            <w:r w:rsidRPr="00EB2E16">
              <w:rPr>
                <w:rFonts w:ascii="Montserrat Medium" w:hAnsi="Montserrat Medium" w:cs="Arial"/>
                <w:bCs/>
                <w:sz w:val="20"/>
                <w:szCs w:val="20"/>
              </w:rPr>
              <w:t>Declaración bajo protesta de decir verdad de no encontrarse en ninguno de los supuestos de los artículos 50 y 60 de la LEY y</w:t>
            </w:r>
            <w:r w:rsidRPr="00EB2E16">
              <w:rPr>
                <w:rFonts w:ascii="Montserrat Medium" w:hAnsi="Montserrat Medium" w:cs="Arial"/>
                <w:sz w:val="20"/>
                <w:szCs w:val="20"/>
              </w:rPr>
              <w:t xml:space="preserve"> art. 8 de la ley de responsabilidades administrativas de los servidores públicos</w:t>
            </w:r>
            <w:r w:rsidRPr="00EB2E16">
              <w:rPr>
                <w:rFonts w:ascii="Montserrat Medium" w:hAnsi="Montserrat Medium" w:cs="Arial"/>
                <w:caps/>
                <w:sz w:val="20"/>
                <w:szCs w:val="20"/>
              </w:rPr>
              <w:t>.</w:t>
            </w:r>
          </w:p>
          <w:p w14:paraId="24F926A7" w14:textId="77777777" w:rsidR="007370F4" w:rsidRPr="00EB2E16" w:rsidRDefault="007370F4" w:rsidP="009417CA">
            <w:pPr>
              <w:pStyle w:val="font6"/>
              <w:widowControl w:val="0"/>
              <w:tabs>
                <w:tab w:val="center" w:pos="4419"/>
                <w:tab w:val="right" w:pos="8838"/>
              </w:tabs>
              <w:spacing w:before="0" w:beforeAutospacing="0" w:after="0" w:afterAutospacing="0"/>
              <w:jc w:val="both"/>
              <w:rPr>
                <w:rFonts w:ascii="Montserrat Medium" w:hAnsi="Montserrat Medium"/>
                <w:bCs w:val="0"/>
              </w:rPr>
            </w:pPr>
            <w:r w:rsidRPr="00EB2E16">
              <w:rPr>
                <w:rFonts w:ascii="Montserrat Medium" w:hAnsi="Montserrat Medium"/>
                <w:bCs w:val="0"/>
              </w:rPr>
              <w:t>Presentar firmado dicho documento como aceptación.</w:t>
            </w:r>
          </w:p>
          <w:p w14:paraId="054C9170" w14:textId="77777777" w:rsidR="007370F4" w:rsidRPr="00EB2E16" w:rsidRDefault="007370F4" w:rsidP="009417CA">
            <w:pPr>
              <w:tabs>
                <w:tab w:val="center" w:pos="4419"/>
                <w:tab w:val="right" w:pos="8838"/>
              </w:tabs>
              <w:jc w:val="both"/>
              <w:rPr>
                <w:rFonts w:ascii="Montserrat Medium" w:hAnsi="Montserrat Medium" w:cs="Arial"/>
                <w:sz w:val="22"/>
                <w:szCs w:val="22"/>
              </w:rPr>
            </w:pPr>
            <w:r w:rsidRPr="00EB2E16">
              <w:rPr>
                <w:rFonts w:ascii="Montserrat Medium" w:hAnsi="Montserrat Medium" w:cs="Arial"/>
                <w:b/>
                <w:sz w:val="20"/>
                <w:szCs w:val="20"/>
                <w:lang w:eastAsia="es-ES"/>
              </w:rPr>
              <w:t>La falta de este documento, así como la falta de la firma electrónica es motivo de descalificación.</w:t>
            </w:r>
          </w:p>
        </w:tc>
      </w:tr>
      <w:tr w:rsidR="00EB2E16" w:rsidRPr="00EB2E16" w14:paraId="34307703" w14:textId="77777777" w:rsidTr="00894E1D">
        <w:trPr>
          <w:jc w:val="center"/>
        </w:trPr>
        <w:tc>
          <w:tcPr>
            <w:tcW w:w="1381" w:type="dxa"/>
          </w:tcPr>
          <w:p w14:paraId="36250D5E" w14:textId="77777777" w:rsidR="007370F4" w:rsidRPr="00EB2E16" w:rsidRDefault="007370F4" w:rsidP="00DC0252">
            <w:pPr>
              <w:tabs>
                <w:tab w:val="center" w:pos="4419"/>
                <w:tab w:val="right" w:pos="8838"/>
              </w:tabs>
              <w:rPr>
                <w:rFonts w:ascii="Montserrat Medium" w:hAnsi="Montserrat Medium" w:cs="Arial"/>
                <w:b/>
                <w:sz w:val="22"/>
                <w:szCs w:val="22"/>
              </w:rPr>
            </w:pPr>
            <w:r w:rsidRPr="00EB2E16">
              <w:rPr>
                <w:rFonts w:ascii="Montserrat Medium" w:hAnsi="Montserrat Medium" w:cs="Arial"/>
                <w:b/>
                <w:sz w:val="20"/>
                <w:szCs w:val="20"/>
              </w:rPr>
              <w:t>ANEXO 13</w:t>
            </w:r>
          </w:p>
        </w:tc>
        <w:tc>
          <w:tcPr>
            <w:tcW w:w="7447" w:type="dxa"/>
          </w:tcPr>
          <w:p w14:paraId="467EA577" w14:textId="77777777" w:rsidR="007370F4" w:rsidRPr="00EB2E16" w:rsidRDefault="007370F4" w:rsidP="009417CA">
            <w:pPr>
              <w:tabs>
                <w:tab w:val="center" w:pos="4419"/>
                <w:tab w:val="right" w:pos="8838"/>
              </w:tabs>
              <w:jc w:val="both"/>
              <w:rPr>
                <w:rFonts w:ascii="Montserrat Medium" w:hAnsi="Montserrat Medium" w:cs="Arial"/>
                <w:sz w:val="22"/>
                <w:szCs w:val="22"/>
              </w:rPr>
            </w:pPr>
            <w:r w:rsidRPr="00EB2E16">
              <w:rPr>
                <w:rFonts w:ascii="Montserrat Medium" w:hAnsi="Montserrat Medium" w:cs="Arial"/>
                <w:sz w:val="20"/>
                <w:szCs w:val="20"/>
              </w:rPr>
              <w:t>Declaración de integridad.</w:t>
            </w:r>
          </w:p>
          <w:p w14:paraId="039EA9AA" w14:textId="77777777" w:rsidR="007370F4" w:rsidRPr="00EB2E16" w:rsidRDefault="007370F4" w:rsidP="009417CA">
            <w:pPr>
              <w:pStyle w:val="font6"/>
              <w:widowControl w:val="0"/>
              <w:tabs>
                <w:tab w:val="center" w:pos="4419"/>
                <w:tab w:val="right" w:pos="8838"/>
              </w:tabs>
              <w:spacing w:before="0" w:beforeAutospacing="0" w:after="0" w:afterAutospacing="0"/>
              <w:jc w:val="both"/>
              <w:rPr>
                <w:rFonts w:ascii="Montserrat Medium" w:hAnsi="Montserrat Medium"/>
                <w:bCs w:val="0"/>
              </w:rPr>
            </w:pPr>
            <w:r w:rsidRPr="00EB2E16">
              <w:rPr>
                <w:rFonts w:ascii="Montserrat Medium" w:hAnsi="Montserrat Medium"/>
                <w:bCs w:val="0"/>
              </w:rPr>
              <w:t>Presentar firmado dicho documento como aceptación.</w:t>
            </w:r>
          </w:p>
          <w:p w14:paraId="78DF93A7" w14:textId="77777777" w:rsidR="007370F4" w:rsidRPr="00EB2E16" w:rsidRDefault="007370F4" w:rsidP="009417CA">
            <w:pPr>
              <w:tabs>
                <w:tab w:val="center" w:pos="4419"/>
                <w:tab w:val="right" w:pos="8838"/>
              </w:tabs>
              <w:jc w:val="both"/>
              <w:rPr>
                <w:rFonts w:ascii="Montserrat Medium" w:hAnsi="Montserrat Medium" w:cs="Arial"/>
                <w:sz w:val="22"/>
                <w:szCs w:val="22"/>
              </w:rPr>
            </w:pPr>
            <w:r w:rsidRPr="00EB2E16">
              <w:rPr>
                <w:rFonts w:ascii="Montserrat Medium" w:hAnsi="Montserrat Medium" w:cs="Arial"/>
                <w:b/>
                <w:sz w:val="20"/>
                <w:szCs w:val="20"/>
                <w:lang w:eastAsia="es-ES"/>
              </w:rPr>
              <w:t>La falta de este documento, así como la falta de la firma electrónica es motivo de descalificación.</w:t>
            </w:r>
          </w:p>
        </w:tc>
      </w:tr>
      <w:tr w:rsidR="00EB2E16" w:rsidRPr="00EB2E16" w14:paraId="1B3DE115" w14:textId="77777777" w:rsidTr="00894E1D">
        <w:trPr>
          <w:jc w:val="center"/>
        </w:trPr>
        <w:tc>
          <w:tcPr>
            <w:tcW w:w="1381" w:type="dxa"/>
          </w:tcPr>
          <w:p w14:paraId="0D46F5AA" w14:textId="77777777" w:rsidR="00894E1D" w:rsidRPr="00EB2E16" w:rsidRDefault="00894E1D" w:rsidP="00894E1D">
            <w:pPr>
              <w:tabs>
                <w:tab w:val="center" w:pos="4419"/>
                <w:tab w:val="right" w:pos="8838"/>
              </w:tabs>
              <w:rPr>
                <w:rFonts w:ascii="Montserrat Medium" w:hAnsi="Montserrat Medium" w:cs="Arial"/>
                <w:b/>
                <w:sz w:val="20"/>
                <w:szCs w:val="20"/>
              </w:rPr>
            </w:pPr>
            <w:r w:rsidRPr="00EB2E16">
              <w:rPr>
                <w:rFonts w:ascii="Montserrat Medium" w:hAnsi="Montserrat Medium" w:cs="Arial"/>
                <w:b/>
                <w:sz w:val="20"/>
                <w:szCs w:val="20"/>
              </w:rPr>
              <w:t>ANEXO 14</w:t>
            </w:r>
          </w:p>
          <w:p w14:paraId="425285FB" w14:textId="4AF22442" w:rsidR="007E6441" w:rsidRPr="00EB2E16" w:rsidRDefault="007E6441" w:rsidP="00894E1D">
            <w:pPr>
              <w:tabs>
                <w:tab w:val="center" w:pos="4419"/>
                <w:tab w:val="right" w:pos="8838"/>
              </w:tabs>
              <w:rPr>
                <w:rFonts w:ascii="Montserrat Medium" w:hAnsi="Montserrat Medium" w:cs="Arial"/>
                <w:b/>
                <w:sz w:val="22"/>
                <w:szCs w:val="22"/>
              </w:rPr>
            </w:pPr>
          </w:p>
        </w:tc>
        <w:tc>
          <w:tcPr>
            <w:tcW w:w="7447" w:type="dxa"/>
          </w:tcPr>
          <w:p w14:paraId="21516DF0" w14:textId="77777777" w:rsidR="00894E1D" w:rsidRPr="00EB2E16" w:rsidRDefault="00894E1D" w:rsidP="00894E1D">
            <w:pPr>
              <w:pStyle w:val="Sangradetextonormal"/>
              <w:widowControl w:val="0"/>
              <w:ind w:left="0"/>
              <w:jc w:val="both"/>
              <w:rPr>
                <w:rFonts w:ascii="Montserrat Medium" w:eastAsiaTheme="minorHAnsi" w:hAnsi="Montserrat Medium" w:cs="Arial"/>
                <w:sz w:val="20"/>
                <w:szCs w:val="20"/>
                <w:lang w:eastAsia="en-US"/>
              </w:rPr>
            </w:pPr>
            <w:r w:rsidRPr="00EB2E16">
              <w:rPr>
                <w:rFonts w:ascii="Montserrat Medium" w:eastAsiaTheme="minorHAnsi" w:hAnsi="Montserrat Medium" w:cs="Arial"/>
                <w:sz w:val="20"/>
                <w:szCs w:val="20"/>
                <w:lang w:eastAsia="en-US"/>
              </w:rPr>
              <w:t>Capacidad de los recursos económicos; deberá avalar mediante los siguientes documentos:</w:t>
            </w:r>
          </w:p>
          <w:p w14:paraId="4BF34204" w14:textId="77777777" w:rsidR="00894E1D" w:rsidRPr="00EB2E16" w:rsidRDefault="00894E1D" w:rsidP="00894E1D">
            <w:pPr>
              <w:pStyle w:val="Sangradetextonormal"/>
              <w:widowControl w:val="0"/>
              <w:ind w:left="0"/>
              <w:jc w:val="both"/>
              <w:rPr>
                <w:rFonts w:ascii="Montserrat Medium" w:eastAsiaTheme="minorHAnsi" w:hAnsi="Montserrat Medium" w:cs="Arial"/>
                <w:sz w:val="20"/>
                <w:szCs w:val="20"/>
                <w:lang w:eastAsia="en-US"/>
              </w:rPr>
            </w:pPr>
            <w:r w:rsidRPr="00EB2E16">
              <w:rPr>
                <w:rFonts w:ascii="Montserrat Medium" w:eastAsiaTheme="minorHAnsi" w:hAnsi="Montserrat Medium" w:cs="Arial"/>
                <w:sz w:val="20"/>
                <w:szCs w:val="20"/>
                <w:lang w:eastAsia="en-US"/>
              </w:rPr>
              <w:t>1.</w:t>
            </w:r>
            <w:r w:rsidRPr="00EB2E16">
              <w:rPr>
                <w:rFonts w:ascii="Montserrat Medium" w:eastAsiaTheme="minorHAnsi" w:hAnsi="Montserrat Medium" w:cs="Arial"/>
                <w:sz w:val="20"/>
                <w:szCs w:val="20"/>
                <w:lang w:eastAsia="en-US"/>
              </w:rPr>
              <w:tab/>
              <w:t>Estados financieros avalados por un Contador Público titulado correspondientes al ejercicio fiscal inmediato anterior. (Anexar cédula profesional).</w:t>
            </w:r>
          </w:p>
          <w:p w14:paraId="4E386546" w14:textId="77777777" w:rsidR="00894E1D" w:rsidRPr="00EB2E16" w:rsidRDefault="00894E1D" w:rsidP="00894E1D">
            <w:pPr>
              <w:pStyle w:val="Sangradetextonormal"/>
              <w:widowControl w:val="0"/>
              <w:ind w:left="0"/>
              <w:jc w:val="both"/>
              <w:rPr>
                <w:rFonts w:ascii="Montserrat Medium" w:eastAsiaTheme="minorHAnsi" w:hAnsi="Montserrat Medium" w:cs="Arial"/>
                <w:sz w:val="20"/>
                <w:szCs w:val="20"/>
                <w:lang w:eastAsia="en-US"/>
              </w:rPr>
            </w:pPr>
            <w:r w:rsidRPr="00EB2E16">
              <w:rPr>
                <w:rFonts w:ascii="Montserrat Medium" w:eastAsiaTheme="minorHAnsi" w:hAnsi="Montserrat Medium" w:cs="Arial"/>
                <w:sz w:val="20"/>
                <w:szCs w:val="20"/>
                <w:lang w:eastAsia="en-US"/>
              </w:rPr>
              <w:t xml:space="preserve">Los cuales deberán contener al pie de </w:t>
            </w:r>
            <w:proofErr w:type="gramStart"/>
            <w:r w:rsidRPr="00EB2E16">
              <w:rPr>
                <w:rFonts w:ascii="Montserrat Medium" w:eastAsiaTheme="minorHAnsi" w:hAnsi="Montserrat Medium" w:cs="Arial"/>
                <w:sz w:val="20"/>
                <w:szCs w:val="20"/>
                <w:lang w:eastAsia="en-US"/>
              </w:rPr>
              <w:t>los mismos</w:t>
            </w:r>
            <w:proofErr w:type="gramEnd"/>
            <w:r w:rsidRPr="00EB2E16">
              <w:rPr>
                <w:rFonts w:ascii="Montserrat Medium" w:eastAsiaTheme="minorHAnsi" w:hAnsi="Montserrat Medium" w:cs="Arial"/>
                <w:sz w:val="20"/>
                <w:szCs w:val="20"/>
                <w:lang w:eastAsia="en-US"/>
              </w:rPr>
              <w:t xml:space="preserve"> la siguiente LEYENDA:</w:t>
            </w:r>
          </w:p>
          <w:p w14:paraId="649215C1" w14:textId="77777777" w:rsidR="00894E1D" w:rsidRPr="00EB2E16" w:rsidRDefault="00894E1D" w:rsidP="00894E1D">
            <w:pPr>
              <w:pStyle w:val="Sangradetextonormal"/>
              <w:widowControl w:val="0"/>
              <w:jc w:val="both"/>
              <w:rPr>
                <w:rFonts w:ascii="Montserrat Medium" w:eastAsiaTheme="minorHAnsi" w:hAnsi="Montserrat Medium" w:cs="Arial"/>
                <w:sz w:val="20"/>
                <w:szCs w:val="20"/>
                <w:lang w:eastAsia="en-US"/>
              </w:rPr>
            </w:pPr>
            <w:r w:rsidRPr="00EB2E16">
              <w:rPr>
                <w:rFonts w:ascii="Montserrat Medium" w:eastAsiaTheme="minorHAnsi" w:hAnsi="Montserrat Medium" w:cs="Arial"/>
                <w:sz w:val="20"/>
                <w:szCs w:val="20"/>
                <w:lang w:eastAsia="en-US"/>
              </w:rPr>
              <w:t xml:space="preserve">Declaración BAJO PROTESTA DE DECIR VERDAD, MANIFIESTO QUE </w:t>
            </w:r>
            <w:r w:rsidRPr="00EB2E16">
              <w:rPr>
                <w:rFonts w:ascii="Montserrat Medium" w:eastAsiaTheme="minorHAnsi" w:hAnsi="Montserrat Medium" w:cs="Arial"/>
                <w:sz w:val="20"/>
                <w:szCs w:val="20"/>
                <w:lang w:eastAsia="en-US"/>
              </w:rPr>
              <w:lastRenderedPageBreak/>
              <w:t xml:space="preserve">LAS CIFRAS CONTENIDAS EN ESTE ESTADO FINANCIERO SON VERACES Y CONTIENEN TODA INFORMACION REFERENTE A LA SITUACION FINANCIERA Y/O RESULTADOS DE LA EMPRESA Y AFIRMO QUE SOY LEGALMENTE RESPONSABLE DE LA AUTENTICIDAD Y VERACIDAD DE </w:t>
            </w:r>
            <w:proofErr w:type="gramStart"/>
            <w:r w:rsidRPr="00EB2E16">
              <w:rPr>
                <w:rFonts w:ascii="Montserrat Medium" w:eastAsiaTheme="minorHAnsi" w:hAnsi="Montserrat Medium" w:cs="Arial"/>
                <w:sz w:val="20"/>
                <w:szCs w:val="20"/>
                <w:lang w:eastAsia="en-US"/>
              </w:rPr>
              <w:t>LAS MISMAS</w:t>
            </w:r>
            <w:proofErr w:type="gramEnd"/>
            <w:r w:rsidRPr="00EB2E16">
              <w:rPr>
                <w:rFonts w:ascii="Montserrat Medium" w:eastAsiaTheme="minorHAnsi" w:hAnsi="Montserrat Medium" w:cs="Arial"/>
                <w:sz w:val="20"/>
                <w:szCs w:val="20"/>
                <w:lang w:eastAsia="en-US"/>
              </w:rPr>
              <w:t>, ASUMIENDO ASI MISMO, TODO TIPO DE RESPONSABILIDAD DERIVADA DE CUALQUIER DECLARACION EN FALSO SOBRE LAS MISMAS.</w:t>
            </w:r>
          </w:p>
          <w:p w14:paraId="53597975" w14:textId="77777777" w:rsidR="00894E1D" w:rsidRPr="00EB2E16" w:rsidRDefault="00894E1D" w:rsidP="00894E1D">
            <w:pPr>
              <w:pStyle w:val="Sangradetextonormal"/>
              <w:widowControl w:val="0"/>
              <w:jc w:val="both"/>
              <w:rPr>
                <w:rFonts w:ascii="Montserrat Medium" w:eastAsiaTheme="minorHAnsi" w:hAnsi="Montserrat Medium" w:cs="Arial"/>
                <w:sz w:val="20"/>
                <w:szCs w:val="20"/>
                <w:lang w:eastAsia="en-US"/>
              </w:rPr>
            </w:pPr>
            <w:r w:rsidRPr="00EB2E16">
              <w:rPr>
                <w:rFonts w:ascii="Montserrat Medium" w:eastAsiaTheme="minorHAnsi" w:hAnsi="Montserrat Medium" w:cs="Arial"/>
                <w:sz w:val="20"/>
                <w:szCs w:val="20"/>
                <w:lang w:eastAsia="en-US"/>
              </w:rPr>
              <w:t>(nombre y firma del representante legal)</w:t>
            </w:r>
          </w:p>
          <w:p w14:paraId="2A95705F" w14:textId="651D9465" w:rsidR="00894E1D" w:rsidRPr="00EB2E16" w:rsidRDefault="00894E1D" w:rsidP="00894E1D">
            <w:pPr>
              <w:pStyle w:val="Sangradetextonormal"/>
              <w:widowControl w:val="0"/>
              <w:jc w:val="both"/>
              <w:rPr>
                <w:rFonts w:ascii="Montserrat Medium" w:eastAsiaTheme="minorHAnsi" w:hAnsi="Montserrat Medium" w:cs="Arial"/>
                <w:sz w:val="20"/>
                <w:szCs w:val="20"/>
                <w:lang w:eastAsia="en-US"/>
              </w:rPr>
            </w:pPr>
            <w:r w:rsidRPr="00EB2E16">
              <w:rPr>
                <w:rFonts w:ascii="Montserrat Medium" w:eastAsiaTheme="minorHAnsi" w:hAnsi="Montserrat Medium" w:cs="Arial"/>
                <w:sz w:val="20"/>
                <w:szCs w:val="20"/>
                <w:lang w:eastAsia="en-US"/>
              </w:rPr>
              <w:t>R.F.C…………</w:t>
            </w:r>
          </w:p>
          <w:p w14:paraId="4204B172" w14:textId="5838FA33" w:rsidR="00894E1D" w:rsidRPr="00EB2E16" w:rsidRDefault="00894E1D" w:rsidP="00894E1D">
            <w:pPr>
              <w:pStyle w:val="Sangradetextonormal"/>
              <w:widowControl w:val="0"/>
              <w:jc w:val="both"/>
              <w:rPr>
                <w:rFonts w:ascii="Montserrat Medium" w:eastAsiaTheme="minorHAnsi" w:hAnsi="Montserrat Medium" w:cs="Arial"/>
                <w:sz w:val="20"/>
                <w:szCs w:val="20"/>
                <w:lang w:eastAsia="en-US"/>
              </w:rPr>
            </w:pPr>
            <w:r w:rsidRPr="00EB2E16">
              <w:rPr>
                <w:rFonts w:ascii="Montserrat Medium" w:eastAsiaTheme="minorHAnsi" w:hAnsi="Montserrat Medium" w:cs="Arial"/>
                <w:sz w:val="20"/>
                <w:szCs w:val="20"/>
                <w:lang w:eastAsia="en-US"/>
              </w:rPr>
              <w:t>CERTIFI</w:t>
            </w:r>
            <w:r w:rsidR="0061450C" w:rsidRPr="00EB2E16">
              <w:rPr>
                <w:rFonts w:ascii="Montserrat Medium" w:eastAsiaTheme="minorHAnsi" w:hAnsi="Montserrat Medium" w:cs="Arial"/>
                <w:sz w:val="20"/>
                <w:szCs w:val="20"/>
                <w:lang w:eastAsia="en-US"/>
              </w:rPr>
              <w:t>C</w:t>
            </w:r>
            <w:r w:rsidRPr="00EB2E16">
              <w:rPr>
                <w:rFonts w:ascii="Montserrat Medium" w:eastAsiaTheme="minorHAnsi" w:hAnsi="Montserrat Medium" w:cs="Arial"/>
                <w:sz w:val="20"/>
                <w:szCs w:val="20"/>
                <w:lang w:eastAsia="en-US"/>
              </w:rPr>
              <w:t>O QUE LAS CIFRAS QUE SE MUESTRAN EN EL PRESENTE ESTADO FINANCIERO DE (nombre del licitante) AL (final del periodo de los estados financieros) SON LAS MISMAS QUE APARECEN EN LOS REGISTROS CONTABLES DE LA EMPRESA.</w:t>
            </w:r>
          </w:p>
          <w:p w14:paraId="49184073" w14:textId="77777777" w:rsidR="00894E1D" w:rsidRPr="00EB2E16" w:rsidRDefault="00894E1D" w:rsidP="00894E1D">
            <w:pPr>
              <w:pStyle w:val="Sangradetextonormal"/>
              <w:widowControl w:val="0"/>
              <w:jc w:val="both"/>
              <w:rPr>
                <w:rFonts w:ascii="Montserrat Medium" w:eastAsiaTheme="minorHAnsi" w:hAnsi="Montserrat Medium" w:cs="Arial"/>
                <w:sz w:val="20"/>
                <w:szCs w:val="20"/>
                <w:lang w:eastAsia="en-US"/>
              </w:rPr>
            </w:pPr>
            <w:r w:rsidRPr="00EB2E16">
              <w:rPr>
                <w:rFonts w:ascii="Montserrat Medium" w:eastAsiaTheme="minorHAnsi" w:hAnsi="Montserrat Medium" w:cs="Arial"/>
                <w:sz w:val="20"/>
                <w:szCs w:val="20"/>
                <w:lang w:eastAsia="en-US"/>
              </w:rPr>
              <w:t>(nombre y firma del Contador Público)</w:t>
            </w:r>
          </w:p>
          <w:p w14:paraId="426D540B" w14:textId="77777777" w:rsidR="00894E1D" w:rsidRPr="00EB2E16" w:rsidRDefault="00894E1D" w:rsidP="00894E1D">
            <w:pPr>
              <w:pStyle w:val="Sangradetextonormal"/>
              <w:widowControl w:val="0"/>
              <w:jc w:val="both"/>
              <w:rPr>
                <w:rFonts w:ascii="Montserrat Medium" w:eastAsiaTheme="minorHAnsi" w:hAnsi="Montserrat Medium" w:cs="Arial"/>
                <w:sz w:val="20"/>
                <w:szCs w:val="20"/>
                <w:lang w:eastAsia="en-US"/>
              </w:rPr>
            </w:pPr>
            <w:r w:rsidRPr="00EB2E16">
              <w:rPr>
                <w:rFonts w:ascii="Montserrat Medium" w:eastAsiaTheme="minorHAnsi" w:hAnsi="Montserrat Medium" w:cs="Arial"/>
                <w:sz w:val="20"/>
                <w:szCs w:val="20"/>
                <w:lang w:eastAsia="en-US"/>
              </w:rPr>
              <w:t xml:space="preserve">Cedula Profesional </w:t>
            </w:r>
            <w:proofErr w:type="spellStart"/>
            <w:r w:rsidRPr="00EB2E16">
              <w:rPr>
                <w:rFonts w:ascii="Montserrat Medium" w:eastAsiaTheme="minorHAnsi" w:hAnsi="Montserrat Medium" w:cs="Arial"/>
                <w:sz w:val="20"/>
                <w:szCs w:val="20"/>
                <w:lang w:eastAsia="en-US"/>
              </w:rPr>
              <w:t>num</w:t>
            </w:r>
            <w:proofErr w:type="spellEnd"/>
            <w:r w:rsidRPr="00EB2E16">
              <w:rPr>
                <w:rFonts w:ascii="Montserrat Medium" w:eastAsiaTheme="minorHAnsi" w:hAnsi="Montserrat Medium" w:cs="Arial"/>
                <w:sz w:val="20"/>
                <w:szCs w:val="20"/>
                <w:lang w:eastAsia="en-US"/>
              </w:rPr>
              <w:t>………….</w:t>
            </w:r>
          </w:p>
          <w:p w14:paraId="773E02C8" w14:textId="77777777" w:rsidR="00894E1D" w:rsidRPr="00EB2E16" w:rsidRDefault="00894E1D" w:rsidP="00894E1D">
            <w:pPr>
              <w:pStyle w:val="Sangradetextonormal"/>
              <w:widowControl w:val="0"/>
              <w:ind w:left="-97"/>
              <w:jc w:val="both"/>
              <w:rPr>
                <w:rFonts w:ascii="Montserrat Medium" w:eastAsiaTheme="minorHAnsi" w:hAnsi="Montserrat Medium" w:cs="Arial"/>
                <w:sz w:val="20"/>
                <w:szCs w:val="20"/>
                <w:lang w:eastAsia="en-US"/>
              </w:rPr>
            </w:pPr>
            <w:r w:rsidRPr="00EB2E16">
              <w:rPr>
                <w:rFonts w:ascii="Montserrat Medium" w:eastAsiaTheme="minorHAnsi" w:hAnsi="Montserrat Medium" w:cs="Arial"/>
                <w:sz w:val="20"/>
                <w:szCs w:val="20"/>
                <w:lang w:eastAsia="en-US"/>
              </w:rPr>
              <w:t>Para acreditar la solvencia económica del licitante, será con la siguiente documentación:</w:t>
            </w:r>
          </w:p>
          <w:p w14:paraId="20FDBC3A" w14:textId="29D9A604" w:rsidR="00894E1D" w:rsidRPr="00EB2E16" w:rsidRDefault="00894E1D" w:rsidP="00894E1D">
            <w:pPr>
              <w:pStyle w:val="Sangradetextonormal"/>
              <w:widowControl w:val="0"/>
              <w:ind w:left="329"/>
              <w:jc w:val="both"/>
              <w:rPr>
                <w:rFonts w:ascii="Montserrat Medium" w:eastAsiaTheme="minorHAnsi" w:hAnsi="Montserrat Medium" w:cs="Arial"/>
                <w:sz w:val="20"/>
                <w:szCs w:val="20"/>
                <w:lang w:eastAsia="en-US"/>
              </w:rPr>
            </w:pPr>
            <w:r w:rsidRPr="00EB2E16">
              <w:rPr>
                <w:rFonts w:ascii="Montserrat Medium" w:eastAsiaTheme="minorHAnsi" w:hAnsi="Montserrat Medium" w:cs="Arial"/>
                <w:sz w:val="20"/>
                <w:szCs w:val="20"/>
                <w:lang w:eastAsia="en-US"/>
              </w:rPr>
              <w:t xml:space="preserve">Que el capital neto de trabajo (CNT) cubra el financiamiento de los trabajos a realizar en un </w:t>
            </w:r>
            <w:r w:rsidR="00F62B3F" w:rsidRPr="00EB2E16">
              <w:rPr>
                <w:rFonts w:ascii="Montserrat Medium" w:eastAsiaTheme="minorHAnsi" w:hAnsi="Montserrat Medium" w:cs="Arial"/>
                <w:sz w:val="20"/>
                <w:szCs w:val="20"/>
                <w:lang w:eastAsia="en-US"/>
              </w:rPr>
              <w:t>2</w:t>
            </w:r>
            <w:r w:rsidRPr="00EB2E16">
              <w:rPr>
                <w:rFonts w:ascii="Montserrat Medium" w:eastAsiaTheme="minorHAnsi" w:hAnsi="Montserrat Medium" w:cs="Arial"/>
                <w:sz w:val="20"/>
                <w:szCs w:val="20"/>
                <w:lang w:eastAsia="en-US"/>
              </w:rPr>
              <w:t>0 % (</w:t>
            </w:r>
            <w:r w:rsidR="00195B9C" w:rsidRPr="00EB2E16">
              <w:rPr>
                <w:rFonts w:ascii="Montserrat Medium" w:eastAsiaTheme="minorHAnsi" w:hAnsi="Montserrat Medium" w:cs="Arial"/>
                <w:sz w:val="20"/>
                <w:szCs w:val="20"/>
                <w:lang w:eastAsia="en-US"/>
              </w:rPr>
              <w:t>veinte</w:t>
            </w:r>
            <w:r w:rsidRPr="00EB2E16">
              <w:rPr>
                <w:rFonts w:ascii="Montserrat Medium" w:eastAsiaTheme="minorHAnsi" w:hAnsi="Montserrat Medium" w:cs="Arial"/>
                <w:sz w:val="20"/>
                <w:szCs w:val="20"/>
                <w:lang w:eastAsia="en-US"/>
              </w:rPr>
              <w:t xml:space="preserve"> por ciento) de ejecución, </w:t>
            </w:r>
            <w:proofErr w:type="gramStart"/>
            <w:r w:rsidRPr="00EB2E16">
              <w:rPr>
                <w:rFonts w:ascii="Montserrat Medium" w:eastAsiaTheme="minorHAnsi" w:hAnsi="Montserrat Medium" w:cs="Arial"/>
                <w:sz w:val="20"/>
                <w:szCs w:val="20"/>
                <w:lang w:eastAsia="en-US"/>
              </w:rPr>
              <w:t>de acuerdo a</w:t>
            </w:r>
            <w:proofErr w:type="gramEnd"/>
            <w:r w:rsidRPr="00EB2E16">
              <w:rPr>
                <w:rFonts w:ascii="Montserrat Medium" w:eastAsiaTheme="minorHAnsi" w:hAnsi="Montserrat Medium" w:cs="Arial"/>
                <w:sz w:val="20"/>
                <w:szCs w:val="20"/>
                <w:lang w:eastAsia="en-US"/>
              </w:rPr>
              <w:t xml:space="preserve"> la propuesta económica considerada en su proposición.</w:t>
            </w:r>
          </w:p>
          <w:p w14:paraId="412AC36E" w14:textId="35934A41" w:rsidR="00894E1D" w:rsidRPr="00EB2E16" w:rsidRDefault="00894E1D" w:rsidP="00894E1D">
            <w:pPr>
              <w:pStyle w:val="Sangradetextonormal"/>
              <w:widowControl w:val="0"/>
              <w:ind w:left="-97"/>
              <w:jc w:val="both"/>
              <w:rPr>
                <w:rFonts w:ascii="Montserrat Medium" w:eastAsiaTheme="minorHAnsi" w:hAnsi="Montserrat Medium" w:cs="Arial"/>
                <w:sz w:val="20"/>
                <w:szCs w:val="20"/>
                <w:lang w:eastAsia="en-US"/>
              </w:rPr>
            </w:pPr>
            <w:r w:rsidRPr="00EB2E16">
              <w:rPr>
                <w:rFonts w:ascii="Montserrat Medium" w:eastAsiaTheme="minorHAnsi" w:hAnsi="Montserrat Medium" w:cs="Arial"/>
                <w:sz w:val="20"/>
                <w:szCs w:val="20"/>
                <w:lang w:eastAsia="en-US"/>
              </w:rPr>
              <w:t xml:space="preserve">Que el CNT de EL LICITANTE sea suficiente para el financiamiento de los trabajos a realizar. Se tendrá como suficiente dicho capital neto, cuando el importe del último ejercicio fiscal del activo circulante (AC) menos el pasivo circulante (PC) sea igual o mayor del </w:t>
            </w:r>
            <w:r w:rsidR="00F62B3F" w:rsidRPr="00EB2E16">
              <w:rPr>
                <w:rFonts w:ascii="Montserrat Medium" w:eastAsiaTheme="minorHAnsi" w:hAnsi="Montserrat Medium" w:cs="Arial"/>
                <w:sz w:val="20"/>
                <w:szCs w:val="20"/>
                <w:lang w:eastAsia="en-US"/>
              </w:rPr>
              <w:t>2</w:t>
            </w:r>
            <w:r w:rsidRPr="00EB2E16">
              <w:rPr>
                <w:rFonts w:ascii="Montserrat Medium" w:eastAsiaTheme="minorHAnsi" w:hAnsi="Montserrat Medium" w:cs="Arial"/>
                <w:sz w:val="20"/>
                <w:szCs w:val="20"/>
                <w:lang w:eastAsia="en-US"/>
              </w:rPr>
              <w:t>0% del valor del importe de su propuesta económica sin IVA.</w:t>
            </w:r>
          </w:p>
          <w:p w14:paraId="20981BF1" w14:textId="21572BFF" w:rsidR="00894E1D" w:rsidRPr="00EB2E16" w:rsidRDefault="00894E1D" w:rsidP="00894E1D">
            <w:pPr>
              <w:pStyle w:val="Sangradetextonormal"/>
              <w:widowControl w:val="0"/>
              <w:ind w:left="-97" w:firstLine="568"/>
              <w:jc w:val="both"/>
              <w:rPr>
                <w:rFonts w:ascii="Montserrat Medium" w:eastAsiaTheme="minorHAnsi" w:hAnsi="Montserrat Medium" w:cs="Arial"/>
                <w:sz w:val="20"/>
                <w:szCs w:val="20"/>
                <w:lang w:eastAsia="en-US"/>
              </w:rPr>
            </w:pPr>
            <w:r w:rsidRPr="00EB2E16">
              <w:rPr>
                <w:rFonts w:ascii="Montserrat Medium" w:eastAsiaTheme="minorHAnsi" w:hAnsi="Montserrat Medium" w:cs="Arial"/>
                <w:sz w:val="20"/>
                <w:szCs w:val="20"/>
                <w:lang w:eastAsia="en-US"/>
              </w:rPr>
              <w:t>1.</w:t>
            </w:r>
            <w:r w:rsidRPr="00EB2E16">
              <w:rPr>
                <w:rFonts w:ascii="Montserrat Medium" w:eastAsiaTheme="minorHAnsi" w:hAnsi="Montserrat Medium" w:cs="Arial"/>
                <w:sz w:val="20"/>
                <w:szCs w:val="20"/>
                <w:lang w:eastAsia="en-US"/>
              </w:rPr>
              <w:tab/>
              <w:t>Declaración anual del ejercicio 202</w:t>
            </w:r>
            <w:r w:rsidR="00421922" w:rsidRPr="00EB2E16">
              <w:rPr>
                <w:rFonts w:ascii="Montserrat Medium" w:eastAsiaTheme="minorHAnsi" w:hAnsi="Montserrat Medium" w:cs="Arial"/>
                <w:sz w:val="20"/>
                <w:szCs w:val="20"/>
                <w:lang w:eastAsia="en-US"/>
              </w:rPr>
              <w:t>4</w:t>
            </w:r>
            <w:r w:rsidRPr="00EB2E16">
              <w:rPr>
                <w:rFonts w:ascii="Montserrat Medium" w:eastAsiaTheme="minorHAnsi" w:hAnsi="Montserrat Medium" w:cs="Arial"/>
                <w:sz w:val="20"/>
                <w:szCs w:val="20"/>
                <w:lang w:eastAsia="en-US"/>
              </w:rPr>
              <w:t xml:space="preserve"> con acuse de recibido por parte del SAT y comprobante de pago de la institución bancaria en el caso de resultar impuesto a cargo.</w:t>
            </w:r>
          </w:p>
          <w:p w14:paraId="0674C33F" w14:textId="2A8437CD" w:rsidR="00894E1D" w:rsidRPr="00EB2E16" w:rsidRDefault="00894E1D" w:rsidP="00894E1D">
            <w:pPr>
              <w:pStyle w:val="Sangradetextonormal"/>
              <w:widowControl w:val="0"/>
              <w:ind w:left="0" w:firstLine="471"/>
              <w:jc w:val="both"/>
              <w:rPr>
                <w:rFonts w:ascii="Montserrat Medium" w:eastAsiaTheme="minorHAnsi" w:hAnsi="Montserrat Medium" w:cs="Arial"/>
                <w:sz w:val="20"/>
                <w:szCs w:val="20"/>
                <w:lang w:eastAsia="en-US"/>
              </w:rPr>
            </w:pPr>
            <w:r w:rsidRPr="00EB2E16">
              <w:rPr>
                <w:rFonts w:ascii="Montserrat Medium" w:eastAsiaTheme="minorHAnsi" w:hAnsi="Montserrat Medium" w:cs="Arial"/>
                <w:sz w:val="20"/>
                <w:szCs w:val="20"/>
                <w:lang w:eastAsia="en-US"/>
              </w:rPr>
              <w:t>2.</w:t>
            </w:r>
            <w:r w:rsidRPr="00EB2E16">
              <w:rPr>
                <w:rFonts w:ascii="Montserrat Medium" w:eastAsiaTheme="minorHAnsi" w:hAnsi="Montserrat Medium" w:cs="Arial"/>
                <w:sz w:val="20"/>
                <w:szCs w:val="20"/>
                <w:lang w:eastAsia="en-US"/>
              </w:rPr>
              <w:tab/>
              <w:t>Declaración mensual de impuestos</w:t>
            </w:r>
            <w:r w:rsidR="00212835" w:rsidRPr="00EB2E16">
              <w:rPr>
                <w:rFonts w:ascii="Montserrat Medium" w:eastAsiaTheme="minorHAnsi" w:hAnsi="Montserrat Medium" w:cs="Arial"/>
                <w:sz w:val="20"/>
                <w:szCs w:val="20"/>
                <w:lang w:eastAsia="en-US"/>
              </w:rPr>
              <w:t xml:space="preserve"> correspondiente a los meses</w:t>
            </w:r>
            <w:r w:rsidR="00DC6280" w:rsidRPr="00EB2E16">
              <w:rPr>
                <w:rFonts w:ascii="Montserrat Medium" w:eastAsiaTheme="minorHAnsi" w:hAnsi="Montserrat Medium" w:cs="Arial"/>
                <w:sz w:val="20"/>
                <w:szCs w:val="20"/>
                <w:lang w:eastAsia="en-US"/>
              </w:rPr>
              <w:t xml:space="preserve"> </w:t>
            </w:r>
            <w:r w:rsidRPr="00EB2E16">
              <w:rPr>
                <w:rFonts w:ascii="Montserrat Medium" w:eastAsiaTheme="minorHAnsi" w:hAnsi="Montserrat Medium" w:cs="Arial"/>
                <w:sz w:val="20"/>
                <w:szCs w:val="20"/>
                <w:lang w:eastAsia="en-US"/>
              </w:rPr>
              <w:t xml:space="preserve">de </w:t>
            </w:r>
            <w:r w:rsidR="00DC6280" w:rsidRPr="00EB2E16">
              <w:rPr>
                <w:rFonts w:ascii="Montserrat Medium" w:eastAsiaTheme="minorHAnsi" w:hAnsi="Montserrat Medium" w:cs="Arial"/>
                <w:sz w:val="20"/>
                <w:szCs w:val="20"/>
                <w:lang w:eastAsia="en-US"/>
              </w:rPr>
              <w:t>enero</w:t>
            </w:r>
            <w:r w:rsidR="00FB3A64" w:rsidRPr="00EB2E16">
              <w:rPr>
                <w:rFonts w:ascii="Montserrat Medium" w:eastAsiaTheme="minorHAnsi" w:hAnsi="Montserrat Medium" w:cs="Arial"/>
                <w:sz w:val="20"/>
                <w:szCs w:val="20"/>
                <w:lang w:eastAsia="en-US"/>
              </w:rPr>
              <w:t xml:space="preserve">, </w:t>
            </w:r>
            <w:r w:rsidR="00DC6280" w:rsidRPr="00EB2E16">
              <w:rPr>
                <w:rFonts w:ascii="Montserrat Medium" w:eastAsiaTheme="minorHAnsi" w:hAnsi="Montserrat Medium" w:cs="Arial"/>
                <w:sz w:val="20"/>
                <w:szCs w:val="20"/>
                <w:lang w:eastAsia="en-US"/>
              </w:rPr>
              <w:t>febrero</w:t>
            </w:r>
            <w:r w:rsidR="009B1C7D" w:rsidRPr="00EB2E16">
              <w:rPr>
                <w:rFonts w:ascii="Montserrat Medium" w:eastAsiaTheme="minorHAnsi" w:hAnsi="Montserrat Medium" w:cs="Arial"/>
                <w:sz w:val="20"/>
                <w:szCs w:val="20"/>
                <w:lang w:eastAsia="en-US"/>
              </w:rPr>
              <w:t>, marzo, abril y mayo</w:t>
            </w:r>
            <w:r w:rsidR="00DC6280" w:rsidRPr="00EB2E16">
              <w:rPr>
                <w:rFonts w:ascii="Montserrat Medium" w:eastAsiaTheme="minorHAnsi" w:hAnsi="Montserrat Medium" w:cs="Arial"/>
                <w:sz w:val="20"/>
                <w:szCs w:val="20"/>
                <w:lang w:eastAsia="en-US"/>
              </w:rPr>
              <w:t xml:space="preserve"> de</w:t>
            </w:r>
            <w:r w:rsidRPr="00EB2E16">
              <w:rPr>
                <w:rFonts w:ascii="Montserrat Medium" w:eastAsiaTheme="minorHAnsi" w:hAnsi="Montserrat Medium" w:cs="Arial"/>
                <w:sz w:val="20"/>
                <w:szCs w:val="20"/>
                <w:lang w:eastAsia="en-US"/>
              </w:rPr>
              <w:t xml:space="preserve"> 202</w:t>
            </w:r>
            <w:r w:rsidR="00421922" w:rsidRPr="00EB2E16">
              <w:rPr>
                <w:rFonts w:ascii="Montserrat Medium" w:eastAsiaTheme="minorHAnsi" w:hAnsi="Montserrat Medium" w:cs="Arial"/>
                <w:sz w:val="20"/>
                <w:szCs w:val="20"/>
                <w:lang w:eastAsia="en-US"/>
              </w:rPr>
              <w:t>5</w:t>
            </w:r>
            <w:r w:rsidRPr="00EB2E16">
              <w:rPr>
                <w:rFonts w:ascii="Montserrat Medium" w:eastAsiaTheme="minorHAnsi" w:hAnsi="Montserrat Medium" w:cs="Arial"/>
                <w:sz w:val="20"/>
                <w:szCs w:val="20"/>
                <w:lang w:eastAsia="en-US"/>
              </w:rPr>
              <w:t>, que incluya acuse de recibido del SAT y comprobante de pago realizado a través de la institución bancaria;</w:t>
            </w:r>
          </w:p>
          <w:p w14:paraId="7E303A6A" w14:textId="4873016E" w:rsidR="00894E1D" w:rsidRPr="00EB2E16" w:rsidRDefault="00894E1D" w:rsidP="00894E1D">
            <w:pPr>
              <w:tabs>
                <w:tab w:val="center" w:pos="4419"/>
                <w:tab w:val="right" w:pos="8838"/>
              </w:tabs>
              <w:rPr>
                <w:rFonts w:ascii="Montserrat Medium" w:hAnsi="Montserrat Medium" w:cs="Arial"/>
                <w:bCs/>
                <w:sz w:val="22"/>
                <w:szCs w:val="22"/>
                <w:highlight w:val="yellow"/>
              </w:rPr>
            </w:pPr>
            <w:r w:rsidRPr="00EB2E16">
              <w:rPr>
                <w:rFonts w:ascii="Montserrat Medium" w:hAnsi="Montserrat Medium" w:cs="Arial"/>
                <w:b/>
                <w:bCs/>
                <w:sz w:val="20"/>
                <w:szCs w:val="20"/>
              </w:rPr>
              <w:t xml:space="preserve">La falta de este documento, así como la falta de la firma electrónica será causa de </w:t>
            </w:r>
            <w:proofErr w:type="spellStart"/>
            <w:r w:rsidRPr="00EB2E16">
              <w:rPr>
                <w:rFonts w:ascii="Montserrat Medium" w:hAnsi="Montserrat Medium" w:cs="Arial"/>
                <w:b/>
                <w:bCs/>
                <w:sz w:val="20"/>
                <w:szCs w:val="20"/>
              </w:rPr>
              <w:t>desechamiento</w:t>
            </w:r>
            <w:proofErr w:type="spellEnd"/>
            <w:r w:rsidRPr="00EB2E16">
              <w:rPr>
                <w:rFonts w:ascii="Montserrat Medium" w:hAnsi="Montserrat Medium" w:cs="Arial"/>
                <w:b/>
                <w:bCs/>
                <w:sz w:val="20"/>
                <w:szCs w:val="20"/>
              </w:rPr>
              <w:t xml:space="preserve"> de la proposición.</w:t>
            </w:r>
          </w:p>
        </w:tc>
      </w:tr>
      <w:tr w:rsidR="00EB2E16" w:rsidRPr="00EB2E16" w14:paraId="4FBDB8C7" w14:textId="77777777" w:rsidTr="00894E1D">
        <w:trPr>
          <w:jc w:val="center"/>
        </w:trPr>
        <w:tc>
          <w:tcPr>
            <w:tcW w:w="1381" w:type="dxa"/>
          </w:tcPr>
          <w:p w14:paraId="2FF09DC0" w14:textId="77777777" w:rsidR="00894E1D" w:rsidRPr="00EB2E16" w:rsidRDefault="00894E1D" w:rsidP="00894E1D">
            <w:pPr>
              <w:tabs>
                <w:tab w:val="center" w:pos="4419"/>
                <w:tab w:val="right" w:pos="8838"/>
              </w:tabs>
              <w:rPr>
                <w:rFonts w:ascii="Montserrat Medium" w:hAnsi="Montserrat Medium" w:cs="Arial"/>
                <w:b/>
                <w:sz w:val="20"/>
                <w:szCs w:val="20"/>
              </w:rPr>
            </w:pPr>
            <w:r w:rsidRPr="00EB2E16">
              <w:rPr>
                <w:rFonts w:ascii="Montserrat Medium" w:hAnsi="Montserrat Medium" w:cs="Arial"/>
                <w:b/>
                <w:sz w:val="20"/>
                <w:szCs w:val="20"/>
              </w:rPr>
              <w:lastRenderedPageBreak/>
              <w:t>ANEXO 15</w:t>
            </w:r>
          </w:p>
        </w:tc>
        <w:tc>
          <w:tcPr>
            <w:tcW w:w="7447" w:type="dxa"/>
          </w:tcPr>
          <w:p w14:paraId="1AD72004" w14:textId="2020A069" w:rsidR="00894E1D" w:rsidRPr="00EB2E16" w:rsidRDefault="00894E1D" w:rsidP="009417CA">
            <w:pPr>
              <w:jc w:val="both"/>
              <w:rPr>
                <w:rFonts w:ascii="Montserrat Medium" w:hAnsi="Montserrat Medium"/>
                <w:bCs/>
                <w:sz w:val="22"/>
                <w:szCs w:val="22"/>
              </w:rPr>
            </w:pPr>
            <w:r w:rsidRPr="00EB2E16">
              <w:rPr>
                <w:rFonts w:ascii="Montserrat Medium" w:hAnsi="Montserrat Medium"/>
                <w:bCs/>
                <w:sz w:val="22"/>
                <w:szCs w:val="22"/>
              </w:rPr>
              <w:t>Manifestación bajo protesta de decir verdad que está al corriente de sus obligaciones fiscales en materia de seguridad social</w:t>
            </w:r>
            <w:r w:rsidR="00E56318" w:rsidRPr="00EB2E16">
              <w:rPr>
                <w:rFonts w:ascii="Montserrat Medium" w:hAnsi="Montserrat Medium"/>
                <w:bCs/>
                <w:sz w:val="22"/>
                <w:szCs w:val="22"/>
              </w:rPr>
              <w:t xml:space="preserve"> (IMSS e INFONAVIT)</w:t>
            </w:r>
          </w:p>
          <w:p w14:paraId="61342471" w14:textId="6E0D4B04" w:rsidR="00E56318" w:rsidRPr="00EB2E16" w:rsidRDefault="00E56318" w:rsidP="00E56318">
            <w:pPr>
              <w:tabs>
                <w:tab w:val="center" w:pos="4419"/>
                <w:tab w:val="right" w:pos="8838"/>
              </w:tabs>
              <w:jc w:val="both"/>
              <w:rPr>
                <w:rFonts w:ascii="Montserrat Medium" w:hAnsi="Montserrat Medium"/>
                <w:bCs/>
                <w:sz w:val="22"/>
                <w:szCs w:val="22"/>
              </w:rPr>
            </w:pPr>
            <w:r w:rsidRPr="00EB2E16">
              <w:rPr>
                <w:rFonts w:ascii="Montserrat Medium" w:hAnsi="Montserrat Medium"/>
                <w:bCs/>
                <w:sz w:val="22"/>
                <w:szCs w:val="22"/>
              </w:rPr>
              <w:lastRenderedPageBreak/>
              <w:t>Documento Opinión del Cumplimiento de Obligaciones Fiscales en materia de Seguridad Social emitido por el portal del IMSS e INFONAVIT vigente y con opinión positiva.</w:t>
            </w:r>
          </w:p>
          <w:p w14:paraId="3535274A" w14:textId="2CE4FF03" w:rsidR="00E56318" w:rsidRPr="00EB2E16" w:rsidRDefault="002663D9" w:rsidP="009417CA">
            <w:pPr>
              <w:jc w:val="both"/>
              <w:rPr>
                <w:rFonts w:ascii="Montserrat Medium" w:hAnsi="Montserrat Medium"/>
                <w:bCs/>
                <w:sz w:val="22"/>
                <w:szCs w:val="22"/>
              </w:rPr>
            </w:pPr>
            <w:r w:rsidRPr="00EB2E16">
              <w:rPr>
                <w:rFonts w:ascii="Montserrat Medium" w:hAnsi="Montserrat Medium"/>
                <w:bCs/>
                <w:sz w:val="22"/>
                <w:szCs w:val="22"/>
              </w:rPr>
              <w:t xml:space="preserve">Incluir el documento </w:t>
            </w:r>
            <w:r w:rsidR="008B400C" w:rsidRPr="00EB2E16">
              <w:rPr>
                <w:rFonts w:ascii="Montserrat Medium" w:hAnsi="Montserrat Medium"/>
                <w:bCs/>
                <w:sz w:val="22"/>
                <w:szCs w:val="22"/>
              </w:rPr>
              <w:t>Registro de Prestadores de Servicios Especializados u Obras Especializadas (REPSE) vigente.</w:t>
            </w:r>
          </w:p>
          <w:p w14:paraId="55FAC38A" w14:textId="32C4DC02" w:rsidR="008B400C" w:rsidRPr="00EB2E16" w:rsidRDefault="008B400C" w:rsidP="009417CA">
            <w:pPr>
              <w:jc w:val="both"/>
              <w:rPr>
                <w:rFonts w:ascii="Montserrat Medium" w:hAnsi="Montserrat Medium"/>
                <w:bCs/>
                <w:sz w:val="22"/>
                <w:szCs w:val="22"/>
              </w:rPr>
            </w:pPr>
            <w:r w:rsidRPr="00EB2E16">
              <w:rPr>
                <w:rFonts w:ascii="Montserrat Medium" w:hAnsi="Montserrat Medium"/>
                <w:bCs/>
                <w:sz w:val="22"/>
                <w:szCs w:val="22"/>
              </w:rPr>
              <w:t>Que incluya:</w:t>
            </w:r>
          </w:p>
          <w:p w14:paraId="1D453595" w14:textId="77777777" w:rsidR="008B400C" w:rsidRPr="00EB2E16" w:rsidRDefault="008B400C" w:rsidP="008B400C">
            <w:pPr>
              <w:jc w:val="both"/>
              <w:rPr>
                <w:rFonts w:ascii="Montserrat Medium" w:hAnsi="Montserrat Medium"/>
                <w:bCs/>
                <w:sz w:val="22"/>
                <w:szCs w:val="22"/>
              </w:rPr>
            </w:pPr>
            <w:r w:rsidRPr="00EB2E16">
              <w:rPr>
                <w:rFonts w:ascii="Montserrat Medium" w:hAnsi="Montserrat Medium"/>
                <w:bCs/>
                <w:sz w:val="22"/>
                <w:szCs w:val="22"/>
              </w:rPr>
              <w:t>ACUSE DEL REPSE VIGENTE,</w:t>
            </w:r>
          </w:p>
          <w:p w14:paraId="25F7EC6B" w14:textId="2EE58A06" w:rsidR="008B400C" w:rsidRPr="00EB2E16" w:rsidRDefault="008B400C" w:rsidP="008B400C">
            <w:pPr>
              <w:jc w:val="both"/>
              <w:rPr>
                <w:rFonts w:ascii="Montserrat Medium" w:hAnsi="Montserrat Medium"/>
                <w:bCs/>
                <w:sz w:val="22"/>
                <w:szCs w:val="22"/>
              </w:rPr>
            </w:pPr>
            <w:r w:rsidRPr="00EB2E16">
              <w:rPr>
                <w:rFonts w:ascii="Montserrat Medium" w:hAnsi="Montserrat Medium"/>
                <w:bCs/>
                <w:sz w:val="22"/>
                <w:szCs w:val="22"/>
              </w:rPr>
              <w:t>EL ÚLTIMO INFORME DEL SISTEMA DE INFORMACIÓN DE SUBCONTRATACIÓN (SISUB) EL ÚLTIMO INFORME DE LA HERRAMIENTA ELECTRÓNICA INFORMATIVA DE CONTRATOS DE SERVICIOS Y OBRAS ESPECIALIZADAS (ICSOE)</w:t>
            </w:r>
          </w:p>
          <w:p w14:paraId="38AE4B3F" w14:textId="1B578A6D" w:rsidR="008B400C" w:rsidRPr="00EB2E16" w:rsidRDefault="008B400C" w:rsidP="008B400C">
            <w:pPr>
              <w:jc w:val="both"/>
              <w:rPr>
                <w:rFonts w:ascii="Montserrat Medium" w:hAnsi="Montserrat Medium"/>
                <w:bCs/>
                <w:sz w:val="22"/>
                <w:szCs w:val="22"/>
              </w:rPr>
            </w:pPr>
            <w:r w:rsidRPr="00EB2E16">
              <w:rPr>
                <w:rFonts w:ascii="Montserrat Medium" w:hAnsi="Montserrat Medium"/>
                <w:bCs/>
                <w:sz w:val="22"/>
                <w:szCs w:val="22"/>
              </w:rPr>
              <w:t xml:space="preserve">El registro de prestadora de </w:t>
            </w:r>
            <w:proofErr w:type="gramStart"/>
            <w:r w:rsidRPr="00EB2E16">
              <w:rPr>
                <w:rFonts w:ascii="Montserrat Medium" w:hAnsi="Montserrat Medium"/>
                <w:bCs/>
                <w:sz w:val="22"/>
                <w:szCs w:val="22"/>
              </w:rPr>
              <w:t>servicios especializados u obras especializadas</w:t>
            </w:r>
            <w:proofErr w:type="gramEnd"/>
            <w:r w:rsidRPr="00EB2E16">
              <w:rPr>
                <w:rFonts w:ascii="Montserrat Medium" w:hAnsi="Montserrat Medium"/>
                <w:bCs/>
                <w:sz w:val="22"/>
                <w:szCs w:val="22"/>
              </w:rPr>
              <w:t xml:space="preserve"> (REPSE) deberá contener en su objeto, similitud con el objeto de la presente convocatoria de la licitación al rubro.</w:t>
            </w:r>
          </w:p>
          <w:p w14:paraId="49F3EC41" w14:textId="41B80059" w:rsidR="00894E1D" w:rsidRPr="00EB2E16" w:rsidRDefault="00894E1D" w:rsidP="009417CA">
            <w:pPr>
              <w:tabs>
                <w:tab w:val="center" w:pos="4419"/>
                <w:tab w:val="right" w:pos="8838"/>
              </w:tabs>
              <w:jc w:val="both"/>
              <w:rPr>
                <w:rFonts w:ascii="Montserrat Medium" w:hAnsi="Montserrat Medium"/>
                <w:bCs/>
                <w:sz w:val="22"/>
                <w:szCs w:val="22"/>
              </w:rPr>
            </w:pPr>
            <w:r w:rsidRPr="00EB2E16">
              <w:rPr>
                <w:rFonts w:ascii="Montserrat Medium" w:hAnsi="Montserrat Medium"/>
                <w:bCs/>
                <w:sz w:val="22"/>
                <w:szCs w:val="22"/>
              </w:rPr>
              <w:t>Dando cumplimiento a lo estipulado en el DOF el pasado 27 de febrero de 2015</w:t>
            </w:r>
            <w:r w:rsidR="008B400C" w:rsidRPr="00EB2E16">
              <w:rPr>
                <w:rFonts w:ascii="Montserrat Medium" w:hAnsi="Montserrat Medium"/>
                <w:bCs/>
                <w:sz w:val="22"/>
                <w:szCs w:val="22"/>
              </w:rPr>
              <w:t xml:space="preserve"> y de </w:t>
            </w:r>
            <w:proofErr w:type="spellStart"/>
            <w:r w:rsidR="008B400C" w:rsidRPr="00EB2E16">
              <w:rPr>
                <w:rFonts w:ascii="Montserrat Medium" w:hAnsi="Montserrat Medium"/>
                <w:bCs/>
                <w:sz w:val="22"/>
                <w:szCs w:val="22"/>
              </w:rPr>
              <w:t>mas</w:t>
            </w:r>
            <w:proofErr w:type="spellEnd"/>
            <w:r w:rsidR="008B400C" w:rsidRPr="00EB2E16">
              <w:rPr>
                <w:rFonts w:ascii="Montserrat Medium" w:hAnsi="Montserrat Medium"/>
                <w:bCs/>
                <w:sz w:val="22"/>
                <w:szCs w:val="22"/>
              </w:rPr>
              <w:t xml:space="preserve"> normatividad aplicable.</w:t>
            </w:r>
          </w:p>
          <w:p w14:paraId="3A2CC986" w14:textId="77777777" w:rsidR="00E56318" w:rsidRPr="00EB2E16" w:rsidRDefault="00E56318" w:rsidP="009417CA">
            <w:pPr>
              <w:tabs>
                <w:tab w:val="center" w:pos="4419"/>
                <w:tab w:val="right" w:pos="8838"/>
              </w:tabs>
              <w:jc w:val="both"/>
              <w:rPr>
                <w:rFonts w:ascii="Montserrat Medium" w:hAnsi="Montserrat Medium"/>
                <w:bCs/>
                <w:sz w:val="14"/>
                <w:szCs w:val="14"/>
              </w:rPr>
            </w:pPr>
          </w:p>
          <w:p w14:paraId="2DBB594C" w14:textId="77777777" w:rsidR="00894E1D" w:rsidRPr="00EB2E16" w:rsidRDefault="00894E1D" w:rsidP="009417CA">
            <w:pPr>
              <w:tabs>
                <w:tab w:val="center" w:pos="4419"/>
                <w:tab w:val="right" w:pos="8838"/>
              </w:tabs>
              <w:jc w:val="both"/>
              <w:rPr>
                <w:rFonts w:ascii="Montserrat Medium" w:hAnsi="Montserrat Medium" w:cs="Arial"/>
                <w:b/>
                <w:sz w:val="20"/>
                <w:szCs w:val="20"/>
              </w:rPr>
            </w:pPr>
            <w:r w:rsidRPr="00EB2E16">
              <w:rPr>
                <w:rFonts w:ascii="Montserrat Medium" w:hAnsi="Montserrat Medium" w:cs="Arial"/>
                <w:b/>
                <w:sz w:val="20"/>
                <w:szCs w:val="20"/>
              </w:rPr>
              <w:t>Presentar firmado dicho documento de aceptación.</w:t>
            </w:r>
          </w:p>
          <w:p w14:paraId="5E9330A3" w14:textId="075D90BB" w:rsidR="00894E1D" w:rsidRPr="00EB2E16" w:rsidRDefault="00894E1D" w:rsidP="009417CA">
            <w:pPr>
              <w:pStyle w:val="Sangradetextonormal"/>
              <w:widowControl w:val="0"/>
              <w:spacing w:after="0"/>
              <w:ind w:left="0"/>
              <w:jc w:val="both"/>
              <w:rPr>
                <w:rFonts w:ascii="Montserrat Medium" w:hAnsi="Montserrat Medium"/>
                <w:bCs/>
                <w:sz w:val="20"/>
                <w:szCs w:val="20"/>
              </w:rPr>
            </w:pPr>
            <w:r w:rsidRPr="00EB2E16">
              <w:rPr>
                <w:rFonts w:ascii="Montserrat Medium" w:hAnsi="Montserrat Medium" w:cs="Arial"/>
                <w:b/>
                <w:sz w:val="20"/>
                <w:szCs w:val="20"/>
              </w:rPr>
              <w:t>La falta de este documento es motivo de descalificación.</w:t>
            </w:r>
          </w:p>
        </w:tc>
      </w:tr>
      <w:tr w:rsidR="00EB2E16" w:rsidRPr="00EB2E16" w14:paraId="7D20B7F6" w14:textId="77777777" w:rsidTr="00894E1D">
        <w:trPr>
          <w:jc w:val="center"/>
        </w:trPr>
        <w:tc>
          <w:tcPr>
            <w:tcW w:w="1381" w:type="dxa"/>
          </w:tcPr>
          <w:p w14:paraId="3C6682C9" w14:textId="77777777" w:rsidR="00894E1D" w:rsidRPr="00EB2E16" w:rsidRDefault="00894E1D" w:rsidP="00894E1D">
            <w:pPr>
              <w:tabs>
                <w:tab w:val="center" w:pos="4419"/>
                <w:tab w:val="right" w:pos="8838"/>
              </w:tabs>
              <w:rPr>
                <w:rFonts w:ascii="Montserrat Medium" w:hAnsi="Montserrat Medium" w:cs="Arial"/>
                <w:b/>
                <w:sz w:val="20"/>
                <w:szCs w:val="20"/>
              </w:rPr>
            </w:pPr>
            <w:r w:rsidRPr="00EB2E16">
              <w:rPr>
                <w:rFonts w:ascii="Montserrat Medium" w:hAnsi="Montserrat Medium" w:cs="Arial"/>
                <w:b/>
                <w:sz w:val="20"/>
                <w:szCs w:val="20"/>
              </w:rPr>
              <w:lastRenderedPageBreak/>
              <w:t>ANEXO 16</w:t>
            </w:r>
          </w:p>
        </w:tc>
        <w:tc>
          <w:tcPr>
            <w:tcW w:w="7447" w:type="dxa"/>
          </w:tcPr>
          <w:p w14:paraId="43B4205A" w14:textId="77777777" w:rsidR="00894E1D" w:rsidRPr="00EB2E16" w:rsidRDefault="00894E1D" w:rsidP="009417CA">
            <w:pPr>
              <w:jc w:val="both"/>
              <w:rPr>
                <w:rFonts w:ascii="Montserrat Medium" w:eastAsia="Calibri" w:hAnsi="Montserrat Medium" w:cs="Arial"/>
                <w:sz w:val="22"/>
                <w:szCs w:val="22"/>
                <w:lang w:val="es-ES"/>
              </w:rPr>
            </w:pPr>
            <w:r w:rsidRPr="00EB2E16">
              <w:rPr>
                <w:rFonts w:ascii="Montserrat Medium" w:eastAsia="Calibri" w:hAnsi="Montserrat Medium" w:cs="Arial"/>
                <w:sz w:val="20"/>
                <w:szCs w:val="20"/>
                <w:lang w:val="es-ES"/>
              </w:rPr>
              <w:t>Manifestación de micro, pequeña o mediana empresa.</w:t>
            </w:r>
          </w:p>
          <w:p w14:paraId="7049F389" w14:textId="77777777" w:rsidR="00894E1D" w:rsidRPr="00EB2E16" w:rsidRDefault="00894E1D" w:rsidP="009417CA">
            <w:pPr>
              <w:pStyle w:val="font6"/>
              <w:widowControl w:val="0"/>
              <w:tabs>
                <w:tab w:val="center" w:pos="4419"/>
                <w:tab w:val="right" w:pos="8838"/>
              </w:tabs>
              <w:spacing w:before="0" w:beforeAutospacing="0" w:after="0" w:afterAutospacing="0"/>
              <w:jc w:val="both"/>
              <w:rPr>
                <w:rFonts w:ascii="Montserrat Medium" w:hAnsi="Montserrat Medium"/>
                <w:bCs w:val="0"/>
              </w:rPr>
            </w:pPr>
            <w:r w:rsidRPr="00EB2E16">
              <w:rPr>
                <w:rFonts w:ascii="Montserrat Medium" w:hAnsi="Montserrat Medium"/>
                <w:bCs w:val="0"/>
              </w:rPr>
              <w:t>Presentar firmado dicho documento como aceptación.</w:t>
            </w:r>
          </w:p>
          <w:p w14:paraId="6010BC9D" w14:textId="77777777" w:rsidR="00894E1D" w:rsidRPr="00EB2E16" w:rsidRDefault="00894E1D" w:rsidP="009417CA">
            <w:pPr>
              <w:pStyle w:val="ANOTACION"/>
              <w:tabs>
                <w:tab w:val="center" w:pos="4419"/>
                <w:tab w:val="right" w:pos="8838"/>
              </w:tabs>
              <w:spacing w:after="0" w:line="240" w:lineRule="auto"/>
              <w:jc w:val="both"/>
              <w:rPr>
                <w:rFonts w:ascii="Montserrat Medium" w:hAnsi="Montserrat Medium" w:cs="Arial"/>
                <w:b w:val="0"/>
                <w:sz w:val="20"/>
                <w:lang w:val="es-MX"/>
              </w:rPr>
            </w:pPr>
            <w:r w:rsidRPr="00EB2E16">
              <w:rPr>
                <w:rFonts w:ascii="Montserrat Medium" w:hAnsi="Montserrat Medium"/>
                <w:sz w:val="20"/>
              </w:rPr>
              <w:t>La falta de este documento, así como la falta de la firma electrónica es motivo de descalificación.</w:t>
            </w:r>
          </w:p>
        </w:tc>
      </w:tr>
      <w:tr w:rsidR="00EB2E16" w:rsidRPr="00EB2E16" w14:paraId="63CE38D4" w14:textId="77777777" w:rsidTr="00894E1D">
        <w:trPr>
          <w:jc w:val="center"/>
        </w:trPr>
        <w:tc>
          <w:tcPr>
            <w:tcW w:w="1381" w:type="dxa"/>
          </w:tcPr>
          <w:p w14:paraId="6B3E4BE8" w14:textId="77777777" w:rsidR="00894E1D" w:rsidRPr="00EB2E16" w:rsidRDefault="00894E1D" w:rsidP="00894E1D">
            <w:pPr>
              <w:tabs>
                <w:tab w:val="center" w:pos="4419"/>
                <w:tab w:val="right" w:pos="8838"/>
              </w:tabs>
              <w:rPr>
                <w:rFonts w:ascii="Montserrat Medium" w:hAnsi="Montserrat Medium" w:cs="Arial"/>
                <w:b/>
                <w:sz w:val="20"/>
                <w:szCs w:val="20"/>
              </w:rPr>
            </w:pPr>
            <w:r w:rsidRPr="00EB2E16">
              <w:rPr>
                <w:rFonts w:ascii="Montserrat Medium" w:hAnsi="Montserrat Medium" w:cs="Arial"/>
                <w:b/>
                <w:sz w:val="20"/>
                <w:szCs w:val="20"/>
              </w:rPr>
              <w:t>ANEXO 17</w:t>
            </w:r>
          </w:p>
        </w:tc>
        <w:tc>
          <w:tcPr>
            <w:tcW w:w="7447" w:type="dxa"/>
          </w:tcPr>
          <w:p w14:paraId="4FF2E0B7" w14:textId="77777777" w:rsidR="00894E1D" w:rsidRPr="00EB2E16" w:rsidRDefault="00894E1D" w:rsidP="009417CA">
            <w:pPr>
              <w:tabs>
                <w:tab w:val="center" w:pos="4419"/>
                <w:tab w:val="right" w:pos="8838"/>
              </w:tabs>
              <w:jc w:val="both"/>
              <w:rPr>
                <w:rFonts w:ascii="Montserrat Medium" w:hAnsi="Montserrat Medium" w:cs="Arial"/>
                <w:sz w:val="22"/>
                <w:szCs w:val="22"/>
              </w:rPr>
            </w:pPr>
            <w:r w:rsidRPr="00EB2E16">
              <w:rPr>
                <w:rFonts w:ascii="Montserrat Medium" w:hAnsi="Montserrat Medium" w:cs="Arial"/>
                <w:sz w:val="20"/>
                <w:szCs w:val="20"/>
              </w:rPr>
              <w:t>Modelo de fianza.</w:t>
            </w:r>
          </w:p>
          <w:p w14:paraId="33A3B9CD" w14:textId="77777777" w:rsidR="00894E1D" w:rsidRPr="00EB2E16" w:rsidRDefault="00894E1D" w:rsidP="009417CA">
            <w:pPr>
              <w:pStyle w:val="font6"/>
              <w:widowControl w:val="0"/>
              <w:tabs>
                <w:tab w:val="center" w:pos="4419"/>
                <w:tab w:val="right" w:pos="8838"/>
              </w:tabs>
              <w:spacing w:before="0" w:beforeAutospacing="0" w:after="0" w:afterAutospacing="0"/>
              <w:jc w:val="both"/>
              <w:rPr>
                <w:rFonts w:ascii="Montserrat Medium" w:hAnsi="Montserrat Medium"/>
                <w:bCs w:val="0"/>
              </w:rPr>
            </w:pPr>
            <w:r w:rsidRPr="00EB2E16">
              <w:rPr>
                <w:rFonts w:ascii="Montserrat Medium" w:hAnsi="Montserrat Medium"/>
                <w:bCs w:val="0"/>
              </w:rPr>
              <w:t>Presentar firmado dicho documento como aceptación.</w:t>
            </w:r>
          </w:p>
          <w:p w14:paraId="2B1BC7D6" w14:textId="77777777" w:rsidR="00894E1D" w:rsidRPr="00EB2E16" w:rsidRDefault="00894E1D" w:rsidP="009417CA">
            <w:pPr>
              <w:jc w:val="both"/>
              <w:rPr>
                <w:rFonts w:ascii="Montserrat Medium" w:eastAsia="Calibri" w:hAnsi="Montserrat Medium" w:cs="Arial"/>
                <w:sz w:val="20"/>
                <w:szCs w:val="20"/>
                <w:lang w:val="es-ES"/>
              </w:rPr>
            </w:pPr>
            <w:r w:rsidRPr="00EB2E16">
              <w:rPr>
                <w:rFonts w:ascii="Montserrat Medium" w:hAnsi="Montserrat Medium" w:cs="Arial"/>
                <w:b/>
                <w:sz w:val="20"/>
                <w:szCs w:val="20"/>
                <w:lang w:eastAsia="es-ES"/>
              </w:rPr>
              <w:t>La falta de este documento, así como la falta de la firma electrónica es motivo de descalificación.</w:t>
            </w:r>
          </w:p>
        </w:tc>
      </w:tr>
      <w:tr w:rsidR="00EB2E16" w:rsidRPr="00EB2E16" w14:paraId="0BE509E7" w14:textId="77777777" w:rsidTr="00894E1D">
        <w:trPr>
          <w:jc w:val="center"/>
        </w:trPr>
        <w:tc>
          <w:tcPr>
            <w:tcW w:w="1381" w:type="dxa"/>
          </w:tcPr>
          <w:p w14:paraId="7966FFEB" w14:textId="77777777" w:rsidR="00894E1D" w:rsidRPr="00EB2E16" w:rsidRDefault="00894E1D" w:rsidP="00894E1D">
            <w:pPr>
              <w:tabs>
                <w:tab w:val="center" w:pos="4419"/>
                <w:tab w:val="right" w:pos="8838"/>
              </w:tabs>
              <w:rPr>
                <w:rFonts w:ascii="Montserrat Medium" w:hAnsi="Montserrat Medium" w:cs="Arial"/>
                <w:b/>
                <w:sz w:val="20"/>
                <w:szCs w:val="20"/>
              </w:rPr>
            </w:pPr>
            <w:r w:rsidRPr="00EB2E16">
              <w:rPr>
                <w:rFonts w:ascii="Montserrat Medium" w:hAnsi="Montserrat Medium" w:cs="Arial"/>
                <w:b/>
                <w:sz w:val="20"/>
                <w:szCs w:val="20"/>
              </w:rPr>
              <w:t>ANEXO 18</w:t>
            </w:r>
          </w:p>
        </w:tc>
        <w:tc>
          <w:tcPr>
            <w:tcW w:w="7447" w:type="dxa"/>
          </w:tcPr>
          <w:p w14:paraId="7F74D194" w14:textId="77777777" w:rsidR="00894E1D" w:rsidRPr="00EB2E16" w:rsidRDefault="00894E1D" w:rsidP="009417CA">
            <w:pPr>
              <w:tabs>
                <w:tab w:val="center" w:pos="4419"/>
                <w:tab w:val="right" w:pos="8838"/>
              </w:tabs>
              <w:jc w:val="both"/>
              <w:rPr>
                <w:rFonts w:ascii="Montserrat Medium" w:hAnsi="Montserrat Medium" w:cs="Arial"/>
                <w:sz w:val="22"/>
                <w:szCs w:val="22"/>
              </w:rPr>
            </w:pPr>
            <w:r w:rsidRPr="00EB2E16">
              <w:rPr>
                <w:rFonts w:ascii="Montserrat Medium" w:hAnsi="Montserrat Medium" w:cs="Arial"/>
                <w:sz w:val="20"/>
                <w:szCs w:val="20"/>
              </w:rPr>
              <w:t>Modelo de contrato.</w:t>
            </w:r>
          </w:p>
          <w:p w14:paraId="3F991AAB" w14:textId="77777777" w:rsidR="00894E1D" w:rsidRPr="00EB2E16" w:rsidRDefault="00894E1D" w:rsidP="009417CA">
            <w:pPr>
              <w:pStyle w:val="font6"/>
              <w:widowControl w:val="0"/>
              <w:tabs>
                <w:tab w:val="center" w:pos="4419"/>
                <w:tab w:val="right" w:pos="8838"/>
              </w:tabs>
              <w:spacing w:before="0" w:beforeAutospacing="0" w:after="0" w:afterAutospacing="0"/>
              <w:jc w:val="both"/>
              <w:rPr>
                <w:rFonts w:ascii="Montserrat Medium" w:hAnsi="Montserrat Medium"/>
                <w:bCs w:val="0"/>
              </w:rPr>
            </w:pPr>
            <w:r w:rsidRPr="00EB2E16">
              <w:rPr>
                <w:rFonts w:ascii="Montserrat Medium" w:hAnsi="Montserrat Medium"/>
                <w:bCs w:val="0"/>
              </w:rPr>
              <w:t>Presentar firmado dicho documento como aceptación.</w:t>
            </w:r>
          </w:p>
          <w:p w14:paraId="6FA0EE5B" w14:textId="0B305E7F" w:rsidR="00894E1D" w:rsidRPr="00EB2E16" w:rsidRDefault="00894E1D" w:rsidP="009417CA">
            <w:pPr>
              <w:jc w:val="both"/>
              <w:rPr>
                <w:rFonts w:ascii="Montserrat Medium" w:eastAsia="Calibri" w:hAnsi="Montserrat Medium" w:cs="Arial"/>
                <w:sz w:val="20"/>
                <w:szCs w:val="20"/>
                <w:lang w:val="es-ES"/>
              </w:rPr>
            </w:pPr>
            <w:r w:rsidRPr="00EB2E16">
              <w:rPr>
                <w:rFonts w:ascii="Montserrat Medium" w:hAnsi="Montserrat Medium" w:cs="Arial"/>
                <w:b/>
                <w:sz w:val="20"/>
                <w:szCs w:val="20"/>
                <w:lang w:eastAsia="es-ES"/>
              </w:rPr>
              <w:t xml:space="preserve">La falta de este </w:t>
            </w:r>
            <w:proofErr w:type="spellStart"/>
            <w:proofErr w:type="gramStart"/>
            <w:r w:rsidRPr="00EB2E16">
              <w:rPr>
                <w:rFonts w:ascii="Montserrat Medium" w:hAnsi="Montserrat Medium" w:cs="Arial"/>
                <w:b/>
                <w:sz w:val="20"/>
                <w:szCs w:val="20"/>
                <w:lang w:eastAsia="es-ES"/>
              </w:rPr>
              <w:t>documento,es</w:t>
            </w:r>
            <w:proofErr w:type="spellEnd"/>
            <w:proofErr w:type="gramEnd"/>
            <w:r w:rsidRPr="00EB2E16">
              <w:rPr>
                <w:rFonts w:ascii="Montserrat Medium" w:hAnsi="Montserrat Medium" w:cs="Arial"/>
                <w:b/>
                <w:sz w:val="20"/>
                <w:szCs w:val="20"/>
                <w:lang w:eastAsia="es-ES"/>
              </w:rPr>
              <w:t xml:space="preserve"> motivo de descalificación.</w:t>
            </w:r>
          </w:p>
        </w:tc>
      </w:tr>
      <w:tr w:rsidR="00EB2E16" w:rsidRPr="00EB2E16" w14:paraId="4D39CCE6" w14:textId="77777777" w:rsidTr="00894E1D">
        <w:trPr>
          <w:jc w:val="center"/>
        </w:trPr>
        <w:tc>
          <w:tcPr>
            <w:tcW w:w="1381" w:type="dxa"/>
          </w:tcPr>
          <w:p w14:paraId="6CB9ABAC" w14:textId="77777777" w:rsidR="00894E1D" w:rsidRPr="00EB2E16" w:rsidRDefault="00894E1D" w:rsidP="00894E1D">
            <w:pPr>
              <w:tabs>
                <w:tab w:val="center" w:pos="4419"/>
                <w:tab w:val="right" w:pos="8838"/>
              </w:tabs>
              <w:rPr>
                <w:rFonts w:ascii="Montserrat Medium" w:hAnsi="Montserrat Medium" w:cs="Arial"/>
                <w:b/>
                <w:sz w:val="20"/>
                <w:szCs w:val="20"/>
              </w:rPr>
            </w:pPr>
            <w:r w:rsidRPr="00EB2E16">
              <w:rPr>
                <w:rFonts w:ascii="Montserrat Medium" w:hAnsi="Montserrat Medium" w:cs="Arial"/>
                <w:b/>
                <w:sz w:val="20"/>
                <w:szCs w:val="20"/>
              </w:rPr>
              <w:t>ANEXO 19</w:t>
            </w:r>
          </w:p>
        </w:tc>
        <w:tc>
          <w:tcPr>
            <w:tcW w:w="7447" w:type="dxa"/>
          </w:tcPr>
          <w:p w14:paraId="29FBCDA3" w14:textId="77777777" w:rsidR="00894E1D" w:rsidRPr="00EB2E16" w:rsidRDefault="00894E1D" w:rsidP="009417CA">
            <w:pPr>
              <w:tabs>
                <w:tab w:val="center" w:pos="4419"/>
                <w:tab w:val="right" w:pos="8838"/>
              </w:tabs>
              <w:jc w:val="both"/>
              <w:rPr>
                <w:rFonts w:ascii="Montserrat Medium" w:hAnsi="Montserrat Medium" w:cs="Arial"/>
                <w:sz w:val="22"/>
                <w:szCs w:val="22"/>
              </w:rPr>
            </w:pPr>
            <w:r w:rsidRPr="00EB2E16">
              <w:rPr>
                <w:rFonts w:ascii="Montserrat Medium" w:hAnsi="Montserrat Medium" w:cs="Arial"/>
                <w:sz w:val="20"/>
                <w:szCs w:val="20"/>
              </w:rPr>
              <w:t>Manifestación de ser persona con discapacidad o que en su planta laboral cuenta con personal discapacitado.</w:t>
            </w:r>
          </w:p>
          <w:p w14:paraId="3C0CAC46" w14:textId="77777777" w:rsidR="00894E1D" w:rsidRPr="00EB2E16" w:rsidRDefault="00894E1D" w:rsidP="009417CA">
            <w:pPr>
              <w:jc w:val="both"/>
              <w:rPr>
                <w:rFonts w:ascii="Montserrat Medium" w:eastAsia="Calibri" w:hAnsi="Montserrat Medium" w:cs="Arial"/>
                <w:b/>
                <w:sz w:val="20"/>
                <w:szCs w:val="20"/>
                <w:lang w:val="es-ES"/>
              </w:rPr>
            </w:pPr>
            <w:r w:rsidRPr="00EB2E16">
              <w:rPr>
                <w:rFonts w:ascii="Montserrat Medium" w:hAnsi="Montserrat Medium" w:cs="Arial"/>
                <w:b/>
                <w:bCs/>
                <w:sz w:val="20"/>
                <w:szCs w:val="20"/>
              </w:rPr>
              <w:t>Presentar firmado dicho documento y los documentos que lo integren.</w:t>
            </w:r>
          </w:p>
        </w:tc>
      </w:tr>
      <w:tr w:rsidR="00EB2E16" w:rsidRPr="00EB2E16" w14:paraId="40430AAA" w14:textId="77777777" w:rsidTr="00894E1D">
        <w:trPr>
          <w:jc w:val="center"/>
        </w:trPr>
        <w:tc>
          <w:tcPr>
            <w:tcW w:w="1381" w:type="dxa"/>
          </w:tcPr>
          <w:p w14:paraId="3D767ABB" w14:textId="77777777" w:rsidR="00894E1D" w:rsidRPr="00EB2E16" w:rsidRDefault="00894E1D" w:rsidP="00894E1D">
            <w:pPr>
              <w:tabs>
                <w:tab w:val="center" w:pos="4419"/>
                <w:tab w:val="right" w:pos="8838"/>
              </w:tabs>
              <w:rPr>
                <w:rFonts w:ascii="Montserrat Medium" w:hAnsi="Montserrat Medium" w:cs="Arial"/>
                <w:b/>
                <w:sz w:val="20"/>
                <w:szCs w:val="20"/>
              </w:rPr>
            </w:pPr>
            <w:r w:rsidRPr="00EB2E16">
              <w:rPr>
                <w:rFonts w:ascii="Montserrat Medium" w:hAnsi="Montserrat Medium" w:cs="Arial"/>
                <w:b/>
                <w:sz w:val="20"/>
                <w:szCs w:val="20"/>
              </w:rPr>
              <w:t>ANEXO 20</w:t>
            </w:r>
          </w:p>
        </w:tc>
        <w:tc>
          <w:tcPr>
            <w:tcW w:w="7447" w:type="dxa"/>
          </w:tcPr>
          <w:p w14:paraId="054F3659" w14:textId="77777777" w:rsidR="00894E1D" w:rsidRPr="00EB2E16" w:rsidRDefault="00894E1D" w:rsidP="009417CA">
            <w:pPr>
              <w:tabs>
                <w:tab w:val="center" w:pos="4419"/>
                <w:tab w:val="right" w:pos="8838"/>
              </w:tabs>
              <w:jc w:val="both"/>
              <w:rPr>
                <w:rFonts w:ascii="Montserrat Medium" w:hAnsi="Montserrat Medium" w:cs="Arial"/>
                <w:sz w:val="20"/>
                <w:szCs w:val="20"/>
              </w:rPr>
            </w:pPr>
            <w:r w:rsidRPr="00EB2E16">
              <w:rPr>
                <w:rFonts w:ascii="Montserrat Medium" w:hAnsi="Montserrat Medium" w:cs="Arial"/>
                <w:sz w:val="20"/>
                <w:szCs w:val="20"/>
              </w:rPr>
              <w:t>Conflicto de Interés</w:t>
            </w:r>
          </w:p>
          <w:p w14:paraId="4AE4A2B6" w14:textId="28E53C4D" w:rsidR="00894E1D" w:rsidRPr="00EB2E16" w:rsidRDefault="00894E1D" w:rsidP="009417CA">
            <w:pPr>
              <w:pStyle w:val="font6"/>
              <w:widowControl w:val="0"/>
              <w:tabs>
                <w:tab w:val="center" w:pos="4419"/>
                <w:tab w:val="right" w:pos="8838"/>
              </w:tabs>
              <w:spacing w:before="0" w:beforeAutospacing="0" w:after="0" w:afterAutospacing="0"/>
              <w:jc w:val="both"/>
              <w:rPr>
                <w:rFonts w:ascii="Montserrat Medium" w:hAnsi="Montserrat Medium"/>
              </w:rPr>
            </w:pPr>
            <w:r w:rsidRPr="00EB2E16">
              <w:rPr>
                <w:rFonts w:ascii="Montserrat Medium" w:hAnsi="Montserrat Medium"/>
                <w:bCs w:val="0"/>
              </w:rPr>
              <w:t xml:space="preserve">Presentar firmado dicho documento como aceptación. </w:t>
            </w:r>
            <w:r w:rsidRPr="00EB2E16">
              <w:rPr>
                <w:rFonts w:ascii="Montserrat Medium" w:hAnsi="Montserrat Medium"/>
              </w:rPr>
              <w:t>La falta de este documento, así como la falta de la firma electrónica es motivo de descalificación.</w:t>
            </w:r>
          </w:p>
        </w:tc>
      </w:tr>
      <w:tr w:rsidR="00EB2E16" w:rsidRPr="00EB2E16" w14:paraId="5AE7C440" w14:textId="77777777" w:rsidTr="00894E1D">
        <w:trPr>
          <w:jc w:val="center"/>
        </w:trPr>
        <w:tc>
          <w:tcPr>
            <w:tcW w:w="1381" w:type="dxa"/>
          </w:tcPr>
          <w:p w14:paraId="33A83E6F" w14:textId="040236AF" w:rsidR="00894E1D" w:rsidRPr="00EB2E16" w:rsidRDefault="00894E1D" w:rsidP="00894E1D">
            <w:pPr>
              <w:tabs>
                <w:tab w:val="center" w:pos="4419"/>
                <w:tab w:val="right" w:pos="8838"/>
              </w:tabs>
              <w:rPr>
                <w:rFonts w:ascii="Montserrat Medium" w:hAnsi="Montserrat Medium" w:cs="Arial"/>
                <w:b/>
                <w:sz w:val="20"/>
                <w:szCs w:val="20"/>
              </w:rPr>
            </w:pPr>
            <w:r w:rsidRPr="00EB2E16">
              <w:rPr>
                <w:rFonts w:ascii="Montserrat Medium" w:hAnsi="Montserrat Medium" w:cs="Arial"/>
                <w:b/>
                <w:sz w:val="20"/>
                <w:szCs w:val="20"/>
              </w:rPr>
              <w:t>ANEXO 21</w:t>
            </w:r>
          </w:p>
        </w:tc>
        <w:tc>
          <w:tcPr>
            <w:tcW w:w="7447" w:type="dxa"/>
          </w:tcPr>
          <w:p w14:paraId="6E1DE252" w14:textId="77777777" w:rsidR="00894E1D" w:rsidRPr="00EB2E16" w:rsidRDefault="00894E1D" w:rsidP="009417CA">
            <w:pPr>
              <w:tabs>
                <w:tab w:val="center" w:pos="4419"/>
                <w:tab w:val="right" w:pos="8838"/>
              </w:tabs>
              <w:jc w:val="both"/>
              <w:rPr>
                <w:rFonts w:ascii="Montserrat Medium" w:hAnsi="Montserrat Medium" w:cs="Arial"/>
                <w:sz w:val="20"/>
                <w:szCs w:val="20"/>
              </w:rPr>
            </w:pPr>
            <w:r w:rsidRPr="00EB2E16">
              <w:rPr>
                <w:rFonts w:ascii="Montserrat Medium" w:hAnsi="Montserrat Medium" w:cs="Arial"/>
                <w:sz w:val="20"/>
                <w:szCs w:val="20"/>
              </w:rPr>
              <w:t>Carta de compromiso para proposiciones conjuntas.</w:t>
            </w:r>
          </w:p>
          <w:p w14:paraId="586FFA72" w14:textId="54417EC8" w:rsidR="00894E1D" w:rsidRPr="00EB2E16" w:rsidRDefault="00894E1D" w:rsidP="009417CA">
            <w:pPr>
              <w:tabs>
                <w:tab w:val="center" w:pos="4419"/>
                <w:tab w:val="right" w:pos="8838"/>
              </w:tabs>
              <w:jc w:val="both"/>
              <w:rPr>
                <w:rFonts w:ascii="Montserrat Medium" w:hAnsi="Montserrat Medium" w:cs="Arial"/>
                <w:b/>
                <w:sz w:val="20"/>
                <w:szCs w:val="20"/>
              </w:rPr>
            </w:pPr>
            <w:r w:rsidRPr="00EB2E16">
              <w:rPr>
                <w:rFonts w:ascii="Montserrat Medium" w:hAnsi="Montserrat Medium"/>
                <w:b/>
                <w:sz w:val="20"/>
                <w:szCs w:val="20"/>
              </w:rPr>
              <w:t xml:space="preserve">Solo aplica para propuestas conjuntas, </w:t>
            </w:r>
            <w:r w:rsidRPr="00EB2E16">
              <w:rPr>
                <w:rFonts w:ascii="Montserrat Medium" w:hAnsi="Montserrat Medium"/>
                <w:b/>
                <w:bCs/>
                <w:sz w:val="20"/>
                <w:szCs w:val="20"/>
              </w:rPr>
              <w:t xml:space="preserve">Presentar firmado dicho documento como aceptación. </w:t>
            </w:r>
            <w:r w:rsidRPr="00EB2E16">
              <w:rPr>
                <w:rFonts w:ascii="Montserrat Medium" w:hAnsi="Montserrat Medium"/>
                <w:b/>
                <w:sz w:val="20"/>
                <w:szCs w:val="20"/>
              </w:rPr>
              <w:t>La falta de este documento, así como la falta de la firma electrónica es motivo de descalificación.</w:t>
            </w:r>
          </w:p>
        </w:tc>
      </w:tr>
      <w:tr w:rsidR="00EB2E16" w:rsidRPr="00EB2E16" w14:paraId="358790F5" w14:textId="77777777" w:rsidTr="00894E1D">
        <w:trPr>
          <w:jc w:val="center"/>
        </w:trPr>
        <w:tc>
          <w:tcPr>
            <w:tcW w:w="1381" w:type="dxa"/>
          </w:tcPr>
          <w:p w14:paraId="66FD00D6" w14:textId="77777777" w:rsidR="00894E1D" w:rsidRPr="00EB2E16" w:rsidRDefault="00894E1D" w:rsidP="00894E1D">
            <w:pPr>
              <w:tabs>
                <w:tab w:val="center" w:pos="4419"/>
                <w:tab w:val="right" w:pos="8838"/>
              </w:tabs>
              <w:rPr>
                <w:rFonts w:ascii="Montserrat Medium" w:hAnsi="Montserrat Medium" w:cs="Arial"/>
                <w:b/>
                <w:sz w:val="22"/>
                <w:szCs w:val="22"/>
              </w:rPr>
            </w:pPr>
            <w:r w:rsidRPr="00EB2E16">
              <w:rPr>
                <w:rFonts w:ascii="Montserrat Medium" w:hAnsi="Montserrat Medium" w:cs="Arial"/>
                <w:b/>
                <w:sz w:val="20"/>
                <w:szCs w:val="20"/>
              </w:rPr>
              <w:t>DT-01</w:t>
            </w:r>
          </w:p>
        </w:tc>
        <w:tc>
          <w:tcPr>
            <w:tcW w:w="7447" w:type="dxa"/>
          </w:tcPr>
          <w:p w14:paraId="1315ECDC" w14:textId="77777777" w:rsidR="00894E1D" w:rsidRPr="00EB2E16" w:rsidRDefault="00894E1D" w:rsidP="009417CA">
            <w:pPr>
              <w:tabs>
                <w:tab w:val="center" w:pos="4419"/>
                <w:tab w:val="right" w:pos="8838"/>
              </w:tabs>
              <w:jc w:val="both"/>
              <w:rPr>
                <w:rFonts w:ascii="Montserrat Medium" w:hAnsi="Montserrat Medium" w:cs="Arial"/>
                <w:sz w:val="22"/>
                <w:szCs w:val="22"/>
              </w:rPr>
            </w:pPr>
            <w:r w:rsidRPr="00EB2E16">
              <w:rPr>
                <w:rFonts w:ascii="Montserrat Medium" w:hAnsi="Montserrat Medium" w:cs="Arial"/>
                <w:sz w:val="20"/>
                <w:szCs w:val="20"/>
              </w:rPr>
              <w:t>Declaración del compromiso para el suministro de los SERVICIOS.</w:t>
            </w:r>
          </w:p>
          <w:p w14:paraId="4B2C629A" w14:textId="77777777" w:rsidR="00894E1D" w:rsidRPr="00EB2E16" w:rsidRDefault="00894E1D" w:rsidP="009417CA">
            <w:pPr>
              <w:pStyle w:val="font6"/>
              <w:widowControl w:val="0"/>
              <w:tabs>
                <w:tab w:val="center" w:pos="4419"/>
                <w:tab w:val="right" w:pos="8838"/>
              </w:tabs>
              <w:spacing w:before="0" w:beforeAutospacing="0" w:after="0" w:afterAutospacing="0"/>
              <w:jc w:val="both"/>
              <w:rPr>
                <w:rFonts w:ascii="Montserrat Medium" w:hAnsi="Montserrat Medium"/>
                <w:bCs w:val="0"/>
              </w:rPr>
            </w:pPr>
            <w:r w:rsidRPr="00EB2E16">
              <w:rPr>
                <w:rFonts w:ascii="Montserrat Medium" w:hAnsi="Montserrat Medium"/>
                <w:bCs w:val="0"/>
              </w:rPr>
              <w:t>Presentar firmado dicho documento como aceptación.</w:t>
            </w:r>
          </w:p>
          <w:p w14:paraId="00CF8E02" w14:textId="77777777" w:rsidR="00894E1D" w:rsidRPr="00EB2E16" w:rsidRDefault="00894E1D" w:rsidP="009417CA">
            <w:pPr>
              <w:tabs>
                <w:tab w:val="center" w:pos="4419"/>
                <w:tab w:val="right" w:pos="8838"/>
              </w:tabs>
              <w:jc w:val="both"/>
              <w:rPr>
                <w:rFonts w:ascii="Montserrat Medium" w:hAnsi="Montserrat Medium" w:cs="Arial"/>
                <w:b/>
                <w:sz w:val="22"/>
                <w:szCs w:val="22"/>
              </w:rPr>
            </w:pPr>
            <w:r w:rsidRPr="00EB2E16">
              <w:rPr>
                <w:rFonts w:ascii="Montserrat Medium" w:hAnsi="Montserrat Medium" w:cs="Arial"/>
                <w:b/>
                <w:sz w:val="20"/>
                <w:szCs w:val="20"/>
                <w:lang w:eastAsia="es-ES"/>
              </w:rPr>
              <w:lastRenderedPageBreak/>
              <w:t>La falta de este documento, así como la falta de la firma electrónica es motivo de descalificación.</w:t>
            </w:r>
          </w:p>
        </w:tc>
      </w:tr>
      <w:tr w:rsidR="00EB2E16" w:rsidRPr="00EB2E16" w14:paraId="762DD6B7" w14:textId="77777777" w:rsidTr="00894E1D">
        <w:trPr>
          <w:jc w:val="center"/>
        </w:trPr>
        <w:tc>
          <w:tcPr>
            <w:tcW w:w="1381" w:type="dxa"/>
          </w:tcPr>
          <w:p w14:paraId="2CD0E39E" w14:textId="77777777" w:rsidR="00894E1D" w:rsidRPr="00EB2E16" w:rsidRDefault="00894E1D" w:rsidP="00894E1D">
            <w:pPr>
              <w:tabs>
                <w:tab w:val="center" w:pos="4419"/>
                <w:tab w:val="right" w:pos="8838"/>
              </w:tabs>
              <w:rPr>
                <w:rFonts w:ascii="Montserrat Medium" w:hAnsi="Montserrat Medium" w:cs="Arial"/>
                <w:b/>
                <w:sz w:val="22"/>
                <w:szCs w:val="22"/>
              </w:rPr>
            </w:pPr>
            <w:r w:rsidRPr="00EB2E16">
              <w:rPr>
                <w:rFonts w:ascii="Montserrat Medium" w:hAnsi="Montserrat Medium" w:cs="Arial"/>
                <w:b/>
                <w:sz w:val="20"/>
                <w:szCs w:val="20"/>
              </w:rPr>
              <w:lastRenderedPageBreak/>
              <w:t>DT-02</w:t>
            </w:r>
          </w:p>
        </w:tc>
        <w:tc>
          <w:tcPr>
            <w:tcW w:w="7447" w:type="dxa"/>
          </w:tcPr>
          <w:p w14:paraId="64B8F6D1" w14:textId="77777777" w:rsidR="00894E1D" w:rsidRPr="00EB2E16" w:rsidRDefault="00894E1D" w:rsidP="009417CA">
            <w:pPr>
              <w:tabs>
                <w:tab w:val="center" w:pos="4419"/>
                <w:tab w:val="right" w:pos="8838"/>
              </w:tabs>
              <w:jc w:val="both"/>
              <w:rPr>
                <w:rFonts w:ascii="Montserrat Medium" w:hAnsi="Montserrat Medium" w:cs="Arial"/>
                <w:sz w:val="22"/>
                <w:szCs w:val="22"/>
              </w:rPr>
            </w:pPr>
            <w:r w:rsidRPr="00EB2E16">
              <w:rPr>
                <w:rFonts w:ascii="Montserrat Medium" w:hAnsi="Montserrat Medium" w:cs="Arial"/>
                <w:sz w:val="20"/>
                <w:szCs w:val="20"/>
              </w:rPr>
              <w:t>Declaración de responsabilidad</w:t>
            </w:r>
          </w:p>
          <w:p w14:paraId="26E1A8A3" w14:textId="77777777" w:rsidR="00894E1D" w:rsidRPr="00EB2E16" w:rsidRDefault="00894E1D" w:rsidP="009417CA">
            <w:pPr>
              <w:pStyle w:val="font6"/>
              <w:widowControl w:val="0"/>
              <w:tabs>
                <w:tab w:val="center" w:pos="4419"/>
                <w:tab w:val="right" w:pos="8838"/>
              </w:tabs>
              <w:spacing w:before="0" w:beforeAutospacing="0" w:after="0" w:afterAutospacing="0"/>
              <w:jc w:val="both"/>
              <w:rPr>
                <w:rFonts w:ascii="Montserrat Medium" w:hAnsi="Montserrat Medium"/>
                <w:bCs w:val="0"/>
              </w:rPr>
            </w:pPr>
            <w:r w:rsidRPr="00EB2E16">
              <w:rPr>
                <w:rFonts w:ascii="Montserrat Medium" w:hAnsi="Montserrat Medium"/>
                <w:bCs w:val="0"/>
              </w:rPr>
              <w:t>Presentar firmado dicho documento como aceptación.</w:t>
            </w:r>
          </w:p>
          <w:p w14:paraId="3A0F4098" w14:textId="77777777" w:rsidR="00894E1D" w:rsidRPr="00EB2E16" w:rsidRDefault="00894E1D" w:rsidP="009417CA">
            <w:pPr>
              <w:tabs>
                <w:tab w:val="center" w:pos="4419"/>
                <w:tab w:val="right" w:pos="8838"/>
              </w:tabs>
              <w:jc w:val="both"/>
              <w:rPr>
                <w:rFonts w:ascii="Montserrat Medium" w:hAnsi="Montserrat Medium" w:cs="Arial"/>
                <w:b/>
                <w:sz w:val="22"/>
                <w:szCs w:val="22"/>
              </w:rPr>
            </w:pPr>
            <w:r w:rsidRPr="00EB2E16">
              <w:rPr>
                <w:rFonts w:ascii="Montserrat Medium" w:hAnsi="Montserrat Medium" w:cs="Arial"/>
                <w:b/>
                <w:sz w:val="20"/>
                <w:szCs w:val="20"/>
                <w:lang w:eastAsia="es-ES"/>
              </w:rPr>
              <w:t>La falta de este documento, así como la falta de la firma electrónica es motivo de descalificación.</w:t>
            </w:r>
          </w:p>
        </w:tc>
      </w:tr>
      <w:tr w:rsidR="00EB2E16" w:rsidRPr="00EB2E16" w14:paraId="372E42CE" w14:textId="77777777" w:rsidTr="00894E1D">
        <w:trPr>
          <w:jc w:val="center"/>
        </w:trPr>
        <w:tc>
          <w:tcPr>
            <w:tcW w:w="1381" w:type="dxa"/>
          </w:tcPr>
          <w:p w14:paraId="57931FF8" w14:textId="77777777" w:rsidR="00894E1D" w:rsidRPr="00EB2E16" w:rsidRDefault="00894E1D" w:rsidP="00894E1D">
            <w:pPr>
              <w:tabs>
                <w:tab w:val="center" w:pos="4419"/>
                <w:tab w:val="right" w:pos="8838"/>
              </w:tabs>
              <w:rPr>
                <w:rFonts w:ascii="Montserrat Medium" w:hAnsi="Montserrat Medium" w:cs="Arial"/>
                <w:b/>
                <w:sz w:val="20"/>
                <w:szCs w:val="20"/>
              </w:rPr>
            </w:pPr>
            <w:r w:rsidRPr="00EB2E16">
              <w:rPr>
                <w:rFonts w:ascii="Montserrat Medium" w:hAnsi="Montserrat Medium" w:cs="Arial"/>
                <w:b/>
                <w:sz w:val="20"/>
                <w:szCs w:val="20"/>
              </w:rPr>
              <w:t>DT-03</w:t>
            </w:r>
          </w:p>
        </w:tc>
        <w:tc>
          <w:tcPr>
            <w:tcW w:w="7447" w:type="dxa"/>
          </w:tcPr>
          <w:p w14:paraId="423E3FBD" w14:textId="77777777" w:rsidR="00894E1D" w:rsidRPr="00EB2E16" w:rsidRDefault="00894E1D" w:rsidP="009417CA">
            <w:pPr>
              <w:tabs>
                <w:tab w:val="center" w:pos="4419"/>
                <w:tab w:val="right" w:pos="8838"/>
              </w:tabs>
              <w:jc w:val="both"/>
              <w:rPr>
                <w:rFonts w:ascii="Montserrat Medium" w:hAnsi="Montserrat Medium" w:cs="Arial"/>
                <w:sz w:val="22"/>
                <w:szCs w:val="22"/>
              </w:rPr>
            </w:pPr>
            <w:r w:rsidRPr="00EB2E16">
              <w:rPr>
                <w:rFonts w:ascii="Montserrat Medium" w:hAnsi="Montserrat Medium" w:cs="Arial"/>
                <w:sz w:val="20"/>
                <w:szCs w:val="20"/>
              </w:rPr>
              <w:t xml:space="preserve">Experiencia: </w:t>
            </w:r>
            <w:proofErr w:type="spellStart"/>
            <w:r w:rsidRPr="00EB2E16">
              <w:rPr>
                <w:rFonts w:ascii="Montserrat Medium" w:hAnsi="Montserrat Medium" w:cs="Arial"/>
                <w:sz w:val="20"/>
                <w:szCs w:val="20"/>
              </w:rPr>
              <w:t>Curriculum</w:t>
            </w:r>
            <w:proofErr w:type="spellEnd"/>
            <w:r w:rsidRPr="00EB2E16">
              <w:rPr>
                <w:rFonts w:ascii="Montserrat Medium" w:hAnsi="Montserrat Medium" w:cs="Arial"/>
                <w:sz w:val="20"/>
                <w:szCs w:val="20"/>
              </w:rPr>
              <w:t xml:space="preserve"> de LICITANTE</w:t>
            </w:r>
          </w:p>
          <w:p w14:paraId="69201CE9" w14:textId="77777777" w:rsidR="00894E1D" w:rsidRPr="00EB2E16" w:rsidRDefault="00894E1D" w:rsidP="009417CA">
            <w:pPr>
              <w:pStyle w:val="font6"/>
              <w:widowControl w:val="0"/>
              <w:tabs>
                <w:tab w:val="center" w:pos="4419"/>
                <w:tab w:val="right" w:pos="8838"/>
              </w:tabs>
              <w:spacing w:before="0" w:beforeAutospacing="0" w:after="0" w:afterAutospacing="0"/>
              <w:jc w:val="both"/>
              <w:rPr>
                <w:rFonts w:ascii="Montserrat Medium" w:hAnsi="Montserrat Medium"/>
                <w:bCs w:val="0"/>
              </w:rPr>
            </w:pPr>
            <w:r w:rsidRPr="00EB2E16">
              <w:rPr>
                <w:rFonts w:ascii="Montserrat Medium" w:hAnsi="Montserrat Medium"/>
                <w:bCs w:val="0"/>
              </w:rPr>
              <w:t>Presentar firmado dicho documento como aceptación.</w:t>
            </w:r>
          </w:p>
          <w:p w14:paraId="1001FC07" w14:textId="77777777" w:rsidR="00894E1D" w:rsidRPr="00EB2E16" w:rsidRDefault="00894E1D" w:rsidP="009417CA">
            <w:pPr>
              <w:tabs>
                <w:tab w:val="center" w:pos="4419"/>
                <w:tab w:val="right" w:pos="8838"/>
              </w:tabs>
              <w:jc w:val="both"/>
              <w:rPr>
                <w:rFonts w:ascii="Montserrat Medium" w:hAnsi="Montserrat Medium" w:cs="Arial"/>
                <w:sz w:val="20"/>
                <w:szCs w:val="20"/>
              </w:rPr>
            </w:pPr>
            <w:r w:rsidRPr="00EB2E16">
              <w:rPr>
                <w:rFonts w:ascii="Montserrat Medium" w:hAnsi="Montserrat Medium" w:cs="Arial"/>
                <w:b/>
                <w:sz w:val="20"/>
                <w:szCs w:val="20"/>
                <w:lang w:eastAsia="es-ES"/>
              </w:rPr>
              <w:t>La falta de este documento, así como la falta de la firma electrónica es motivo de descalificación.</w:t>
            </w:r>
          </w:p>
        </w:tc>
      </w:tr>
      <w:tr w:rsidR="00EB2E16" w:rsidRPr="00EB2E16" w14:paraId="1A4FDC25" w14:textId="77777777" w:rsidTr="00894E1D">
        <w:trPr>
          <w:jc w:val="center"/>
        </w:trPr>
        <w:tc>
          <w:tcPr>
            <w:tcW w:w="1381" w:type="dxa"/>
          </w:tcPr>
          <w:p w14:paraId="04C59D66" w14:textId="01ADAFDE" w:rsidR="007E6441" w:rsidRPr="00EB2E16" w:rsidRDefault="007E6441" w:rsidP="007E6441">
            <w:pPr>
              <w:tabs>
                <w:tab w:val="center" w:pos="4419"/>
                <w:tab w:val="right" w:pos="8838"/>
              </w:tabs>
              <w:rPr>
                <w:rFonts w:ascii="Montserrat Medium" w:hAnsi="Montserrat Medium" w:cs="Arial"/>
                <w:b/>
                <w:sz w:val="20"/>
                <w:szCs w:val="20"/>
              </w:rPr>
            </w:pPr>
            <w:r w:rsidRPr="002B27A6">
              <w:rPr>
                <w:rFonts w:ascii="Montserrat Medium" w:hAnsi="Montserrat Medium" w:cs="Arial"/>
                <w:b/>
                <w:sz w:val="20"/>
                <w:szCs w:val="20"/>
              </w:rPr>
              <w:t>DT-04</w:t>
            </w:r>
          </w:p>
        </w:tc>
        <w:tc>
          <w:tcPr>
            <w:tcW w:w="7447" w:type="dxa"/>
          </w:tcPr>
          <w:p w14:paraId="2C340D40" w14:textId="77777777" w:rsidR="007E6441" w:rsidRPr="00EB2E16" w:rsidRDefault="007E6441" w:rsidP="007E6441">
            <w:pPr>
              <w:tabs>
                <w:tab w:val="center" w:pos="4419"/>
                <w:tab w:val="right" w:pos="8838"/>
              </w:tabs>
              <w:jc w:val="both"/>
              <w:rPr>
                <w:rFonts w:ascii="Montserrat Medium" w:hAnsi="Montserrat Medium" w:cs="Arial"/>
                <w:sz w:val="22"/>
                <w:szCs w:val="22"/>
              </w:rPr>
            </w:pPr>
            <w:r w:rsidRPr="00EB2E16">
              <w:rPr>
                <w:rFonts w:ascii="Montserrat Medium" w:hAnsi="Montserrat Medium" w:cs="Arial"/>
                <w:sz w:val="20"/>
                <w:szCs w:val="20"/>
              </w:rPr>
              <w:t>Especialidad: Relación de contratos o documentos similares y soportes.</w:t>
            </w:r>
          </w:p>
          <w:p w14:paraId="63ED16C1" w14:textId="77777777" w:rsidR="007E6441" w:rsidRPr="00EB2E16" w:rsidRDefault="007E6441" w:rsidP="007E6441">
            <w:pPr>
              <w:pStyle w:val="font6"/>
              <w:widowControl w:val="0"/>
              <w:tabs>
                <w:tab w:val="center" w:pos="4419"/>
                <w:tab w:val="right" w:pos="8838"/>
              </w:tabs>
              <w:spacing w:before="0" w:beforeAutospacing="0" w:after="0" w:afterAutospacing="0"/>
              <w:jc w:val="both"/>
              <w:rPr>
                <w:rFonts w:ascii="Montserrat Medium" w:hAnsi="Montserrat Medium"/>
                <w:bCs w:val="0"/>
              </w:rPr>
            </w:pPr>
            <w:r w:rsidRPr="00EB2E16">
              <w:rPr>
                <w:rFonts w:ascii="Montserrat Medium" w:hAnsi="Montserrat Medium"/>
                <w:bCs w:val="0"/>
              </w:rPr>
              <w:t>Presentar firmado dicho documento como aceptación.</w:t>
            </w:r>
          </w:p>
          <w:p w14:paraId="198EE765" w14:textId="77777777" w:rsidR="007E6441" w:rsidRPr="00EB2E16" w:rsidRDefault="007E6441" w:rsidP="007E6441">
            <w:pPr>
              <w:tabs>
                <w:tab w:val="center" w:pos="4419"/>
                <w:tab w:val="right" w:pos="8838"/>
              </w:tabs>
              <w:jc w:val="both"/>
              <w:rPr>
                <w:rFonts w:ascii="Montserrat Medium" w:hAnsi="Montserrat Medium" w:cs="Arial"/>
                <w:sz w:val="20"/>
                <w:szCs w:val="20"/>
              </w:rPr>
            </w:pPr>
            <w:r w:rsidRPr="00EB2E16">
              <w:rPr>
                <w:rFonts w:ascii="Montserrat Medium" w:hAnsi="Montserrat Medium" w:cs="Arial"/>
                <w:b/>
                <w:sz w:val="20"/>
                <w:szCs w:val="20"/>
                <w:lang w:eastAsia="es-ES"/>
              </w:rPr>
              <w:t>La falta de este documento, así como la falta de la firma electrónica es motivo de descalificación.</w:t>
            </w:r>
          </w:p>
        </w:tc>
      </w:tr>
      <w:tr w:rsidR="00EB2E16" w:rsidRPr="00EB2E16" w14:paraId="51157422" w14:textId="77777777" w:rsidTr="00894E1D">
        <w:trPr>
          <w:jc w:val="center"/>
        </w:trPr>
        <w:tc>
          <w:tcPr>
            <w:tcW w:w="1381" w:type="dxa"/>
            <w:tcBorders>
              <w:bottom w:val="single" w:sz="4" w:space="0" w:color="000000"/>
            </w:tcBorders>
          </w:tcPr>
          <w:p w14:paraId="04BD31BD" w14:textId="77777777" w:rsidR="007E6441" w:rsidRPr="00EB2E16" w:rsidRDefault="007E6441" w:rsidP="007E6441">
            <w:pPr>
              <w:tabs>
                <w:tab w:val="center" w:pos="4419"/>
                <w:tab w:val="right" w:pos="8838"/>
              </w:tabs>
              <w:rPr>
                <w:rFonts w:ascii="Montserrat Medium" w:hAnsi="Montserrat Medium" w:cs="Arial"/>
                <w:b/>
                <w:sz w:val="20"/>
                <w:szCs w:val="20"/>
              </w:rPr>
            </w:pPr>
            <w:r w:rsidRPr="00EB2E16">
              <w:rPr>
                <w:rFonts w:ascii="Montserrat Medium" w:hAnsi="Montserrat Medium" w:cs="Arial"/>
                <w:b/>
                <w:sz w:val="20"/>
                <w:szCs w:val="20"/>
              </w:rPr>
              <w:t>DT-05</w:t>
            </w:r>
          </w:p>
        </w:tc>
        <w:tc>
          <w:tcPr>
            <w:tcW w:w="7447" w:type="dxa"/>
            <w:tcBorders>
              <w:bottom w:val="single" w:sz="4" w:space="0" w:color="000000"/>
            </w:tcBorders>
          </w:tcPr>
          <w:p w14:paraId="6929DF46" w14:textId="77777777" w:rsidR="007E6441" w:rsidRPr="00EB2E16" w:rsidRDefault="007E6441" w:rsidP="007E6441">
            <w:pPr>
              <w:tabs>
                <w:tab w:val="center" w:pos="4419"/>
                <w:tab w:val="right" w:pos="8838"/>
              </w:tabs>
              <w:jc w:val="both"/>
              <w:rPr>
                <w:rFonts w:ascii="Montserrat Medium" w:hAnsi="Montserrat Medium" w:cs="Arial"/>
                <w:sz w:val="22"/>
                <w:szCs w:val="22"/>
              </w:rPr>
            </w:pPr>
            <w:r w:rsidRPr="00EB2E16">
              <w:rPr>
                <w:rFonts w:ascii="Montserrat Medium" w:hAnsi="Montserrat Medium" w:cs="Arial"/>
                <w:sz w:val="20"/>
                <w:szCs w:val="20"/>
              </w:rPr>
              <w:t>Cumplimiento de contratos.</w:t>
            </w:r>
          </w:p>
          <w:p w14:paraId="06676271" w14:textId="77777777" w:rsidR="007E6441" w:rsidRPr="00EB2E16" w:rsidRDefault="007E6441" w:rsidP="007E6441">
            <w:pPr>
              <w:pStyle w:val="font6"/>
              <w:widowControl w:val="0"/>
              <w:tabs>
                <w:tab w:val="center" w:pos="4419"/>
                <w:tab w:val="right" w:pos="8838"/>
              </w:tabs>
              <w:spacing w:before="0" w:beforeAutospacing="0" w:after="0" w:afterAutospacing="0"/>
              <w:jc w:val="both"/>
              <w:rPr>
                <w:rFonts w:ascii="Montserrat Medium" w:hAnsi="Montserrat Medium"/>
                <w:bCs w:val="0"/>
              </w:rPr>
            </w:pPr>
            <w:r w:rsidRPr="00EB2E16">
              <w:rPr>
                <w:rFonts w:ascii="Montserrat Medium" w:hAnsi="Montserrat Medium"/>
                <w:bCs w:val="0"/>
              </w:rPr>
              <w:t>Presentar firmado dicho documento como aceptación.</w:t>
            </w:r>
          </w:p>
          <w:p w14:paraId="47382CA4" w14:textId="77777777" w:rsidR="007E6441" w:rsidRPr="00EB2E16" w:rsidRDefault="007E6441" w:rsidP="007E6441">
            <w:pPr>
              <w:tabs>
                <w:tab w:val="center" w:pos="4419"/>
                <w:tab w:val="right" w:pos="8838"/>
              </w:tabs>
              <w:jc w:val="both"/>
              <w:rPr>
                <w:rFonts w:ascii="Montserrat Medium" w:hAnsi="Montserrat Medium" w:cs="Arial"/>
                <w:sz w:val="20"/>
                <w:szCs w:val="20"/>
              </w:rPr>
            </w:pPr>
            <w:r w:rsidRPr="00EB2E16">
              <w:rPr>
                <w:rFonts w:ascii="Montserrat Medium" w:hAnsi="Montserrat Medium" w:cs="Arial"/>
                <w:b/>
                <w:sz w:val="20"/>
                <w:szCs w:val="20"/>
                <w:lang w:eastAsia="es-ES"/>
              </w:rPr>
              <w:t>La falta de este documento, así como la falta de la firma electrónica es motivo de descalificación.</w:t>
            </w:r>
          </w:p>
        </w:tc>
      </w:tr>
      <w:tr w:rsidR="00EB2E16" w:rsidRPr="00EB2E16" w14:paraId="6A7280AF" w14:textId="77777777" w:rsidTr="00894E1D">
        <w:trPr>
          <w:jc w:val="center"/>
        </w:trPr>
        <w:tc>
          <w:tcPr>
            <w:tcW w:w="1381" w:type="dxa"/>
            <w:tcBorders>
              <w:bottom w:val="single" w:sz="4" w:space="0" w:color="000000"/>
            </w:tcBorders>
          </w:tcPr>
          <w:p w14:paraId="3F150D0D" w14:textId="77777777" w:rsidR="007E6441" w:rsidRPr="00EB2E16" w:rsidRDefault="007E6441" w:rsidP="007E6441">
            <w:pPr>
              <w:tabs>
                <w:tab w:val="center" w:pos="4419"/>
                <w:tab w:val="right" w:pos="8838"/>
              </w:tabs>
              <w:rPr>
                <w:rFonts w:ascii="Montserrat Medium" w:hAnsi="Montserrat Medium" w:cs="Arial"/>
                <w:b/>
                <w:sz w:val="20"/>
                <w:szCs w:val="20"/>
              </w:rPr>
            </w:pPr>
            <w:r w:rsidRPr="00EB2E16">
              <w:rPr>
                <w:rFonts w:ascii="Montserrat Medium" w:hAnsi="Montserrat Medium" w:cs="Arial"/>
                <w:b/>
                <w:sz w:val="20"/>
                <w:szCs w:val="20"/>
              </w:rPr>
              <w:t>DT-06</w:t>
            </w:r>
          </w:p>
        </w:tc>
        <w:tc>
          <w:tcPr>
            <w:tcW w:w="7447" w:type="dxa"/>
            <w:tcBorders>
              <w:bottom w:val="single" w:sz="4" w:space="0" w:color="000000"/>
            </w:tcBorders>
          </w:tcPr>
          <w:p w14:paraId="25A27741" w14:textId="77777777" w:rsidR="007E6441" w:rsidRPr="00EB2E16" w:rsidRDefault="007E6441" w:rsidP="007E6441">
            <w:pPr>
              <w:tabs>
                <w:tab w:val="center" w:pos="4419"/>
                <w:tab w:val="right" w:pos="8838"/>
              </w:tabs>
              <w:jc w:val="both"/>
              <w:rPr>
                <w:rFonts w:ascii="Montserrat Medium" w:hAnsi="Montserrat Medium" w:cs="Arial"/>
                <w:sz w:val="20"/>
                <w:szCs w:val="20"/>
              </w:rPr>
            </w:pPr>
            <w:r w:rsidRPr="00EB2E16">
              <w:rPr>
                <w:rFonts w:ascii="Montserrat Medium" w:hAnsi="Montserrat Medium" w:cs="Arial"/>
                <w:sz w:val="20"/>
                <w:szCs w:val="20"/>
              </w:rPr>
              <w:t>Competencia o habilidades.</w:t>
            </w:r>
          </w:p>
          <w:p w14:paraId="64C5AFAF" w14:textId="77777777" w:rsidR="007E6441" w:rsidRPr="00EB2E16" w:rsidRDefault="007E6441" w:rsidP="007E6441">
            <w:pPr>
              <w:pStyle w:val="font6"/>
              <w:widowControl w:val="0"/>
              <w:tabs>
                <w:tab w:val="center" w:pos="4419"/>
                <w:tab w:val="right" w:pos="8838"/>
              </w:tabs>
              <w:spacing w:before="0" w:beforeAutospacing="0" w:after="0" w:afterAutospacing="0"/>
              <w:jc w:val="both"/>
              <w:rPr>
                <w:rFonts w:ascii="Montserrat Medium" w:hAnsi="Montserrat Medium"/>
                <w:bCs w:val="0"/>
              </w:rPr>
            </w:pPr>
            <w:r w:rsidRPr="00EB2E16">
              <w:rPr>
                <w:rFonts w:ascii="Montserrat Medium" w:hAnsi="Montserrat Medium"/>
                <w:bCs w:val="0"/>
              </w:rPr>
              <w:t>Presentar firmado dicho documento como aceptación.</w:t>
            </w:r>
          </w:p>
          <w:p w14:paraId="0EF1B9D3" w14:textId="77777777" w:rsidR="007E6441" w:rsidRPr="00EB2E16" w:rsidRDefault="007E6441" w:rsidP="007E6441">
            <w:pPr>
              <w:tabs>
                <w:tab w:val="center" w:pos="4419"/>
                <w:tab w:val="right" w:pos="8838"/>
              </w:tabs>
              <w:jc w:val="both"/>
              <w:rPr>
                <w:rFonts w:ascii="Montserrat Medium" w:hAnsi="Montserrat Medium" w:cs="Arial"/>
                <w:sz w:val="20"/>
                <w:szCs w:val="20"/>
              </w:rPr>
            </w:pPr>
            <w:r w:rsidRPr="00EB2E16">
              <w:rPr>
                <w:rFonts w:ascii="Montserrat Medium" w:hAnsi="Montserrat Medium" w:cs="Arial"/>
                <w:b/>
                <w:sz w:val="20"/>
                <w:szCs w:val="20"/>
                <w:lang w:eastAsia="es-ES"/>
              </w:rPr>
              <w:t>La falta de este documento, así como la falta de la firma electrónica es motivo de descalificación.</w:t>
            </w:r>
          </w:p>
        </w:tc>
      </w:tr>
      <w:tr w:rsidR="00EB2E16" w:rsidRPr="00EB2E16" w14:paraId="6BB2D099" w14:textId="77777777" w:rsidTr="00894E1D">
        <w:trPr>
          <w:jc w:val="center"/>
        </w:trPr>
        <w:tc>
          <w:tcPr>
            <w:tcW w:w="1381" w:type="dxa"/>
            <w:tcBorders>
              <w:bottom w:val="single" w:sz="4" w:space="0" w:color="000000"/>
            </w:tcBorders>
          </w:tcPr>
          <w:p w14:paraId="45BF99C8" w14:textId="77777777" w:rsidR="007E6441" w:rsidRPr="00EB2E16" w:rsidRDefault="007E6441" w:rsidP="007E6441">
            <w:pPr>
              <w:tabs>
                <w:tab w:val="center" w:pos="4419"/>
                <w:tab w:val="right" w:pos="8838"/>
              </w:tabs>
              <w:rPr>
                <w:rFonts w:ascii="Montserrat Medium" w:hAnsi="Montserrat Medium" w:cs="Arial"/>
                <w:b/>
                <w:sz w:val="20"/>
                <w:szCs w:val="20"/>
              </w:rPr>
            </w:pPr>
            <w:r w:rsidRPr="00EB2E16">
              <w:rPr>
                <w:rFonts w:ascii="Montserrat Medium" w:hAnsi="Montserrat Medium" w:cs="Arial"/>
                <w:b/>
                <w:sz w:val="20"/>
                <w:szCs w:val="20"/>
              </w:rPr>
              <w:t>DT-07</w:t>
            </w:r>
          </w:p>
        </w:tc>
        <w:tc>
          <w:tcPr>
            <w:tcW w:w="7447" w:type="dxa"/>
            <w:tcBorders>
              <w:bottom w:val="single" w:sz="4" w:space="0" w:color="000000"/>
            </w:tcBorders>
          </w:tcPr>
          <w:p w14:paraId="627B702F" w14:textId="77777777" w:rsidR="007E6441" w:rsidRPr="00EB2E16" w:rsidRDefault="007E6441" w:rsidP="007E6441">
            <w:pPr>
              <w:tabs>
                <w:tab w:val="center" w:pos="4419"/>
                <w:tab w:val="right" w:pos="8838"/>
              </w:tabs>
              <w:jc w:val="both"/>
              <w:rPr>
                <w:rFonts w:ascii="Montserrat Medium" w:hAnsi="Montserrat Medium" w:cs="Arial"/>
                <w:sz w:val="20"/>
                <w:szCs w:val="20"/>
              </w:rPr>
            </w:pPr>
            <w:r w:rsidRPr="00EB2E16">
              <w:rPr>
                <w:rFonts w:ascii="Montserrat Medium" w:hAnsi="Montserrat Medium" w:cs="Arial"/>
                <w:sz w:val="20"/>
                <w:szCs w:val="20"/>
              </w:rPr>
              <w:t>Dominio de la herramienta.</w:t>
            </w:r>
          </w:p>
          <w:p w14:paraId="348BB5CF" w14:textId="77777777" w:rsidR="007E6441" w:rsidRPr="00EB2E16" w:rsidRDefault="007E6441" w:rsidP="007E6441">
            <w:pPr>
              <w:pStyle w:val="font6"/>
              <w:widowControl w:val="0"/>
              <w:tabs>
                <w:tab w:val="center" w:pos="4419"/>
                <w:tab w:val="right" w:pos="8838"/>
              </w:tabs>
              <w:spacing w:before="0" w:beforeAutospacing="0" w:after="0" w:afterAutospacing="0"/>
              <w:jc w:val="both"/>
              <w:rPr>
                <w:rFonts w:ascii="Montserrat Medium" w:hAnsi="Montserrat Medium"/>
                <w:bCs w:val="0"/>
              </w:rPr>
            </w:pPr>
            <w:r w:rsidRPr="00EB2E16">
              <w:rPr>
                <w:rFonts w:ascii="Montserrat Medium" w:hAnsi="Montserrat Medium"/>
                <w:bCs w:val="0"/>
              </w:rPr>
              <w:t>Presentar firmado dicho documento como aceptación.</w:t>
            </w:r>
          </w:p>
          <w:p w14:paraId="6ECA8DE7" w14:textId="77777777" w:rsidR="007E6441" w:rsidRPr="00EB2E16" w:rsidRDefault="007E6441" w:rsidP="007E6441">
            <w:pPr>
              <w:tabs>
                <w:tab w:val="center" w:pos="4419"/>
                <w:tab w:val="right" w:pos="8838"/>
              </w:tabs>
              <w:jc w:val="both"/>
              <w:rPr>
                <w:rFonts w:ascii="Montserrat Medium" w:hAnsi="Montserrat Medium" w:cs="Arial"/>
                <w:sz w:val="20"/>
                <w:szCs w:val="20"/>
              </w:rPr>
            </w:pPr>
            <w:r w:rsidRPr="00EB2E16">
              <w:rPr>
                <w:rFonts w:ascii="Montserrat Medium" w:hAnsi="Montserrat Medium" w:cs="Arial"/>
                <w:b/>
                <w:sz w:val="20"/>
                <w:szCs w:val="20"/>
                <w:lang w:eastAsia="es-ES"/>
              </w:rPr>
              <w:t>La falta de este documento, así como la falta de la firma electrónica es motivo de descalificación.</w:t>
            </w:r>
          </w:p>
        </w:tc>
      </w:tr>
      <w:tr w:rsidR="00EB2E16" w:rsidRPr="00EB2E16" w14:paraId="6685740B" w14:textId="77777777" w:rsidTr="00894E1D">
        <w:trPr>
          <w:jc w:val="center"/>
        </w:trPr>
        <w:tc>
          <w:tcPr>
            <w:tcW w:w="1381" w:type="dxa"/>
            <w:tcBorders>
              <w:bottom w:val="single" w:sz="4" w:space="0" w:color="000000"/>
            </w:tcBorders>
          </w:tcPr>
          <w:p w14:paraId="45F97D2F" w14:textId="77777777" w:rsidR="007E6441" w:rsidRPr="00EB2E16" w:rsidRDefault="007E6441" w:rsidP="007E6441">
            <w:pPr>
              <w:tabs>
                <w:tab w:val="center" w:pos="4419"/>
                <w:tab w:val="right" w:pos="8838"/>
              </w:tabs>
              <w:rPr>
                <w:rFonts w:ascii="Montserrat Medium" w:hAnsi="Montserrat Medium" w:cs="Arial"/>
                <w:b/>
                <w:sz w:val="20"/>
                <w:szCs w:val="20"/>
              </w:rPr>
            </w:pPr>
            <w:r w:rsidRPr="00EB2E16">
              <w:rPr>
                <w:rFonts w:ascii="Montserrat Medium" w:hAnsi="Montserrat Medium" w:cs="Arial"/>
                <w:b/>
                <w:sz w:val="20"/>
                <w:szCs w:val="20"/>
              </w:rPr>
              <w:t>DT-08</w:t>
            </w:r>
          </w:p>
        </w:tc>
        <w:tc>
          <w:tcPr>
            <w:tcW w:w="7447" w:type="dxa"/>
            <w:tcBorders>
              <w:bottom w:val="single" w:sz="4" w:space="0" w:color="000000"/>
            </w:tcBorders>
          </w:tcPr>
          <w:p w14:paraId="0F445ACE" w14:textId="77777777" w:rsidR="007E6441" w:rsidRPr="00EB2E16" w:rsidRDefault="007E6441" w:rsidP="007E6441">
            <w:pPr>
              <w:tabs>
                <w:tab w:val="center" w:pos="4419"/>
                <w:tab w:val="right" w:pos="8838"/>
              </w:tabs>
              <w:jc w:val="both"/>
              <w:rPr>
                <w:rFonts w:ascii="Montserrat Medium" w:hAnsi="Montserrat Medium" w:cs="Arial"/>
                <w:sz w:val="20"/>
                <w:szCs w:val="20"/>
              </w:rPr>
            </w:pPr>
            <w:r w:rsidRPr="00EB2E16">
              <w:rPr>
                <w:rFonts w:ascii="Montserrat Medium" w:hAnsi="Montserrat Medium" w:cs="Arial"/>
                <w:sz w:val="20"/>
                <w:szCs w:val="20"/>
              </w:rPr>
              <w:t>Equipamiento.</w:t>
            </w:r>
          </w:p>
          <w:p w14:paraId="4C5C456F" w14:textId="77777777" w:rsidR="007E6441" w:rsidRPr="00EB2E16" w:rsidRDefault="007E6441" w:rsidP="007E6441">
            <w:pPr>
              <w:pStyle w:val="font6"/>
              <w:widowControl w:val="0"/>
              <w:tabs>
                <w:tab w:val="center" w:pos="4419"/>
                <w:tab w:val="right" w:pos="8838"/>
              </w:tabs>
              <w:spacing w:before="0" w:beforeAutospacing="0" w:after="0" w:afterAutospacing="0"/>
              <w:jc w:val="both"/>
              <w:rPr>
                <w:rFonts w:ascii="Montserrat Medium" w:hAnsi="Montserrat Medium"/>
                <w:bCs w:val="0"/>
              </w:rPr>
            </w:pPr>
            <w:r w:rsidRPr="00EB2E16">
              <w:rPr>
                <w:rFonts w:ascii="Montserrat Medium" w:hAnsi="Montserrat Medium"/>
                <w:bCs w:val="0"/>
              </w:rPr>
              <w:t>Presentar firmado dicho documento como aceptación.</w:t>
            </w:r>
          </w:p>
          <w:p w14:paraId="0AE0A0CC" w14:textId="77777777" w:rsidR="007E6441" w:rsidRPr="00EB2E16" w:rsidRDefault="007E6441" w:rsidP="007E6441">
            <w:pPr>
              <w:tabs>
                <w:tab w:val="center" w:pos="4419"/>
                <w:tab w:val="right" w:pos="8838"/>
              </w:tabs>
              <w:jc w:val="both"/>
              <w:rPr>
                <w:rFonts w:ascii="Montserrat Medium" w:hAnsi="Montserrat Medium" w:cs="Arial"/>
                <w:sz w:val="20"/>
                <w:szCs w:val="20"/>
              </w:rPr>
            </w:pPr>
            <w:r w:rsidRPr="00EB2E16">
              <w:rPr>
                <w:rFonts w:ascii="Montserrat Medium" w:hAnsi="Montserrat Medium" w:cs="Arial"/>
                <w:b/>
                <w:sz w:val="20"/>
                <w:szCs w:val="20"/>
                <w:lang w:eastAsia="es-ES"/>
              </w:rPr>
              <w:t>La falta de este documento, así como la falta de la firma electrónica es motivo de descalificación.</w:t>
            </w:r>
          </w:p>
        </w:tc>
      </w:tr>
      <w:tr w:rsidR="00EB2E16" w:rsidRPr="00EB2E16" w14:paraId="748199D0" w14:textId="77777777" w:rsidTr="00894E1D">
        <w:trPr>
          <w:jc w:val="center"/>
        </w:trPr>
        <w:tc>
          <w:tcPr>
            <w:tcW w:w="1381" w:type="dxa"/>
            <w:tcBorders>
              <w:bottom w:val="single" w:sz="4" w:space="0" w:color="000000"/>
            </w:tcBorders>
          </w:tcPr>
          <w:p w14:paraId="28C1C435" w14:textId="77777777" w:rsidR="007E6441" w:rsidRPr="00EB2E16" w:rsidRDefault="007E6441" w:rsidP="007E6441">
            <w:pPr>
              <w:tabs>
                <w:tab w:val="center" w:pos="4419"/>
                <w:tab w:val="right" w:pos="8838"/>
              </w:tabs>
              <w:rPr>
                <w:rFonts w:ascii="Montserrat Medium" w:hAnsi="Montserrat Medium" w:cs="Arial"/>
                <w:b/>
                <w:sz w:val="20"/>
                <w:szCs w:val="20"/>
              </w:rPr>
            </w:pPr>
            <w:r w:rsidRPr="00EB2E16">
              <w:rPr>
                <w:rFonts w:ascii="Montserrat Medium" w:hAnsi="Montserrat Medium" w:cs="Arial"/>
                <w:b/>
                <w:sz w:val="20"/>
                <w:szCs w:val="20"/>
              </w:rPr>
              <w:t>DT-09</w:t>
            </w:r>
          </w:p>
        </w:tc>
        <w:tc>
          <w:tcPr>
            <w:tcW w:w="7447" w:type="dxa"/>
            <w:tcBorders>
              <w:bottom w:val="single" w:sz="4" w:space="0" w:color="000000"/>
            </w:tcBorders>
          </w:tcPr>
          <w:p w14:paraId="2C90E28C" w14:textId="77777777" w:rsidR="007E6441" w:rsidRPr="00EB2E16" w:rsidRDefault="007E6441" w:rsidP="007E6441">
            <w:pPr>
              <w:tabs>
                <w:tab w:val="center" w:pos="4419"/>
                <w:tab w:val="right" w:pos="8838"/>
              </w:tabs>
              <w:jc w:val="both"/>
              <w:rPr>
                <w:rFonts w:ascii="Montserrat Medium" w:hAnsi="Montserrat Medium" w:cs="Arial"/>
                <w:sz w:val="20"/>
                <w:szCs w:val="20"/>
              </w:rPr>
            </w:pPr>
            <w:r w:rsidRPr="00EB2E16">
              <w:rPr>
                <w:rFonts w:ascii="Montserrat Medium" w:hAnsi="Montserrat Medium" w:cs="Arial"/>
                <w:sz w:val="20"/>
                <w:szCs w:val="20"/>
              </w:rPr>
              <w:t>Experiencia (mayor tiempo prestando los servicios).</w:t>
            </w:r>
          </w:p>
          <w:p w14:paraId="4D4FDEAA" w14:textId="77777777" w:rsidR="007E6441" w:rsidRPr="00EB2E16" w:rsidRDefault="007E6441" w:rsidP="007E6441">
            <w:pPr>
              <w:pStyle w:val="font6"/>
              <w:widowControl w:val="0"/>
              <w:tabs>
                <w:tab w:val="center" w:pos="4419"/>
                <w:tab w:val="right" w:pos="8838"/>
              </w:tabs>
              <w:spacing w:before="0" w:beforeAutospacing="0" w:after="0" w:afterAutospacing="0"/>
              <w:jc w:val="both"/>
              <w:rPr>
                <w:rFonts w:ascii="Montserrat Medium" w:hAnsi="Montserrat Medium"/>
                <w:bCs w:val="0"/>
              </w:rPr>
            </w:pPr>
            <w:r w:rsidRPr="00EB2E16">
              <w:rPr>
                <w:rFonts w:ascii="Montserrat Medium" w:hAnsi="Montserrat Medium"/>
                <w:bCs w:val="0"/>
              </w:rPr>
              <w:t>Presentar firmado dicho documento como aceptación.</w:t>
            </w:r>
          </w:p>
          <w:p w14:paraId="0C1DF661" w14:textId="77777777" w:rsidR="007E6441" w:rsidRPr="00EB2E16" w:rsidRDefault="007E6441" w:rsidP="007E6441">
            <w:pPr>
              <w:tabs>
                <w:tab w:val="center" w:pos="4419"/>
                <w:tab w:val="right" w:pos="8838"/>
              </w:tabs>
              <w:jc w:val="both"/>
              <w:rPr>
                <w:rFonts w:ascii="Montserrat Medium" w:hAnsi="Montserrat Medium" w:cs="Arial"/>
                <w:sz w:val="20"/>
                <w:szCs w:val="20"/>
              </w:rPr>
            </w:pPr>
            <w:r w:rsidRPr="00EB2E16">
              <w:rPr>
                <w:rFonts w:ascii="Montserrat Medium" w:hAnsi="Montserrat Medium" w:cs="Arial"/>
                <w:b/>
                <w:sz w:val="20"/>
                <w:szCs w:val="20"/>
                <w:lang w:eastAsia="es-ES"/>
              </w:rPr>
              <w:t>La falta de este documento, así como la falta de la firma electrónica es motivo de descalificación.</w:t>
            </w:r>
          </w:p>
        </w:tc>
      </w:tr>
      <w:tr w:rsidR="00EB2E16" w:rsidRPr="00EB2E16" w14:paraId="282611F4" w14:textId="77777777" w:rsidTr="00894E1D">
        <w:trPr>
          <w:jc w:val="center"/>
        </w:trPr>
        <w:tc>
          <w:tcPr>
            <w:tcW w:w="1381" w:type="dxa"/>
            <w:tcBorders>
              <w:bottom w:val="single" w:sz="4" w:space="0" w:color="000000"/>
            </w:tcBorders>
          </w:tcPr>
          <w:p w14:paraId="2AF6B1B5" w14:textId="77777777" w:rsidR="007E6441" w:rsidRPr="00EB2E16" w:rsidRDefault="007E6441" w:rsidP="007E6441">
            <w:pPr>
              <w:tabs>
                <w:tab w:val="center" w:pos="4419"/>
                <w:tab w:val="right" w:pos="8838"/>
              </w:tabs>
              <w:rPr>
                <w:rFonts w:ascii="Montserrat Medium" w:hAnsi="Montserrat Medium" w:cs="Arial"/>
                <w:b/>
                <w:sz w:val="20"/>
                <w:szCs w:val="20"/>
              </w:rPr>
            </w:pPr>
            <w:r w:rsidRPr="00EB2E16">
              <w:rPr>
                <w:rFonts w:ascii="Montserrat Medium" w:hAnsi="Montserrat Medium" w:cs="Arial"/>
                <w:b/>
                <w:sz w:val="20"/>
                <w:szCs w:val="20"/>
              </w:rPr>
              <w:t>DT-10</w:t>
            </w:r>
          </w:p>
        </w:tc>
        <w:tc>
          <w:tcPr>
            <w:tcW w:w="7447" w:type="dxa"/>
            <w:tcBorders>
              <w:bottom w:val="single" w:sz="4" w:space="0" w:color="000000"/>
            </w:tcBorders>
          </w:tcPr>
          <w:p w14:paraId="550C2B05" w14:textId="77777777" w:rsidR="007E6441" w:rsidRPr="00EB2E16" w:rsidRDefault="007E6441" w:rsidP="007E6441">
            <w:pPr>
              <w:tabs>
                <w:tab w:val="center" w:pos="4419"/>
                <w:tab w:val="right" w:pos="8838"/>
              </w:tabs>
              <w:jc w:val="both"/>
              <w:rPr>
                <w:rFonts w:ascii="Montserrat Medium" w:hAnsi="Montserrat Medium" w:cs="Arial"/>
                <w:sz w:val="20"/>
                <w:szCs w:val="20"/>
              </w:rPr>
            </w:pPr>
            <w:r w:rsidRPr="00EB2E16">
              <w:rPr>
                <w:rFonts w:ascii="Montserrat Medium" w:hAnsi="Montserrat Medium" w:cs="Arial"/>
                <w:sz w:val="20"/>
                <w:szCs w:val="20"/>
              </w:rPr>
              <w:t>Certificaciones especiales y permisos.</w:t>
            </w:r>
          </w:p>
          <w:p w14:paraId="4EDB367B" w14:textId="77777777" w:rsidR="007E6441" w:rsidRPr="00EB2E16" w:rsidRDefault="007E6441" w:rsidP="007E6441">
            <w:pPr>
              <w:pStyle w:val="font6"/>
              <w:widowControl w:val="0"/>
              <w:tabs>
                <w:tab w:val="center" w:pos="4419"/>
                <w:tab w:val="right" w:pos="8838"/>
              </w:tabs>
              <w:spacing w:before="0" w:beforeAutospacing="0" w:after="0" w:afterAutospacing="0"/>
              <w:jc w:val="both"/>
              <w:rPr>
                <w:rFonts w:ascii="Montserrat Medium" w:hAnsi="Montserrat Medium"/>
                <w:bCs w:val="0"/>
              </w:rPr>
            </w:pPr>
            <w:r w:rsidRPr="00EB2E16">
              <w:rPr>
                <w:rFonts w:ascii="Montserrat Medium" w:hAnsi="Montserrat Medium"/>
                <w:bCs w:val="0"/>
              </w:rPr>
              <w:t>Presentar firmado dicho documento como aceptación.</w:t>
            </w:r>
          </w:p>
          <w:p w14:paraId="4AC5FA74" w14:textId="77777777" w:rsidR="007E6441" w:rsidRPr="00EB2E16" w:rsidRDefault="007E6441" w:rsidP="007E6441">
            <w:pPr>
              <w:tabs>
                <w:tab w:val="center" w:pos="4419"/>
                <w:tab w:val="right" w:pos="8838"/>
              </w:tabs>
              <w:jc w:val="both"/>
              <w:rPr>
                <w:rFonts w:ascii="Montserrat Medium" w:hAnsi="Montserrat Medium" w:cs="Arial"/>
                <w:sz w:val="20"/>
                <w:szCs w:val="20"/>
              </w:rPr>
            </w:pPr>
            <w:r w:rsidRPr="00EB2E16">
              <w:rPr>
                <w:rFonts w:ascii="Montserrat Medium" w:hAnsi="Montserrat Medium" w:cs="Arial"/>
                <w:b/>
                <w:sz w:val="20"/>
                <w:szCs w:val="20"/>
                <w:lang w:eastAsia="es-ES"/>
              </w:rPr>
              <w:t>La falta de este documento, así como la falta de la firma electrónica es motivo de descalificación.</w:t>
            </w:r>
          </w:p>
        </w:tc>
      </w:tr>
      <w:tr w:rsidR="00EB2E16" w:rsidRPr="00EB2E16" w14:paraId="33A1146B" w14:textId="77777777" w:rsidTr="00894E1D">
        <w:trPr>
          <w:jc w:val="center"/>
        </w:trPr>
        <w:tc>
          <w:tcPr>
            <w:tcW w:w="1381" w:type="dxa"/>
            <w:tcBorders>
              <w:bottom w:val="single" w:sz="4" w:space="0" w:color="000000"/>
            </w:tcBorders>
          </w:tcPr>
          <w:p w14:paraId="578B8100" w14:textId="77777777" w:rsidR="007E6441" w:rsidRPr="00EB2E16" w:rsidRDefault="007E6441" w:rsidP="007E6441">
            <w:pPr>
              <w:tabs>
                <w:tab w:val="center" w:pos="4419"/>
                <w:tab w:val="right" w:pos="8838"/>
              </w:tabs>
              <w:rPr>
                <w:rFonts w:ascii="Montserrat Medium" w:hAnsi="Montserrat Medium" w:cs="Arial"/>
                <w:b/>
                <w:sz w:val="20"/>
                <w:szCs w:val="20"/>
              </w:rPr>
            </w:pPr>
            <w:r w:rsidRPr="00EB2E16">
              <w:rPr>
                <w:rFonts w:ascii="Montserrat Medium" w:hAnsi="Montserrat Medium" w:cs="Arial"/>
                <w:b/>
                <w:sz w:val="20"/>
                <w:szCs w:val="20"/>
              </w:rPr>
              <w:t>DT-11</w:t>
            </w:r>
          </w:p>
        </w:tc>
        <w:tc>
          <w:tcPr>
            <w:tcW w:w="7447" w:type="dxa"/>
            <w:tcBorders>
              <w:bottom w:val="single" w:sz="4" w:space="0" w:color="000000"/>
            </w:tcBorders>
          </w:tcPr>
          <w:p w14:paraId="1DE0C228" w14:textId="77777777" w:rsidR="007E6441" w:rsidRPr="00EB2E16" w:rsidRDefault="007E6441" w:rsidP="007E6441">
            <w:pPr>
              <w:tabs>
                <w:tab w:val="center" w:pos="4419"/>
                <w:tab w:val="right" w:pos="8838"/>
              </w:tabs>
              <w:jc w:val="both"/>
              <w:rPr>
                <w:rFonts w:ascii="Montserrat Medium" w:hAnsi="Montserrat Medium" w:cs="Arial"/>
                <w:sz w:val="20"/>
                <w:szCs w:val="20"/>
              </w:rPr>
            </w:pPr>
            <w:r w:rsidRPr="00EB2E16">
              <w:rPr>
                <w:rFonts w:ascii="Montserrat Medium" w:hAnsi="Montserrat Medium" w:cs="Arial"/>
                <w:sz w:val="20"/>
                <w:szCs w:val="20"/>
              </w:rPr>
              <w:t>Metodología.</w:t>
            </w:r>
          </w:p>
          <w:p w14:paraId="52853440" w14:textId="77777777" w:rsidR="007E6441" w:rsidRPr="00EB2E16" w:rsidRDefault="007E6441" w:rsidP="007E6441">
            <w:pPr>
              <w:pStyle w:val="font6"/>
              <w:widowControl w:val="0"/>
              <w:tabs>
                <w:tab w:val="center" w:pos="4419"/>
                <w:tab w:val="right" w:pos="8838"/>
              </w:tabs>
              <w:spacing w:before="0" w:beforeAutospacing="0" w:after="0" w:afterAutospacing="0"/>
              <w:jc w:val="both"/>
              <w:rPr>
                <w:rFonts w:ascii="Montserrat Medium" w:hAnsi="Montserrat Medium"/>
                <w:bCs w:val="0"/>
              </w:rPr>
            </w:pPr>
            <w:r w:rsidRPr="00EB2E16">
              <w:rPr>
                <w:rFonts w:ascii="Montserrat Medium" w:hAnsi="Montserrat Medium"/>
                <w:bCs w:val="0"/>
              </w:rPr>
              <w:t>Presentar firmado dicho documento como aceptación.</w:t>
            </w:r>
          </w:p>
          <w:p w14:paraId="5B324C2C" w14:textId="77777777" w:rsidR="007E6441" w:rsidRPr="00EB2E16" w:rsidRDefault="007E6441" w:rsidP="007E6441">
            <w:pPr>
              <w:tabs>
                <w:tab w:val="center" w:pos="4419"/>
                <w:tab w:val="right" w:pos="8838"/>
              </w:tabs>
              <w:jc w:val="both"/>
              <w:rPr>
                <w:rFonts w:ascii="Montserrat Medium" w:hAnsi="Montserrat Medium" w:cs="Arial"/>
                <w:sz w:val="20"/>
                <w:szCs w:val="20"/>
              </w:rPr>
            </w:pPr>
            <w:r w:rsidRPr="00EB2E16">
              <w:rPr>
                <w:rFonts w:ascii="Montserrat Medium" w:hAnsi="Montserrat Medium" w:cs="Arial"/>
                <w:b/>
                <w:sz w:val="20"/>
                <w:szCs w:val="20"/>
                <w:lang w:eastAsia="es-ES"/>
              </w:rPr>
              <w:t>La falta de este documento, así como la falta de la firma electrónica es motivo de descalificación.</w:t>
            </w:r>
          </w:p>
        </w:tc>
      </w:tr>
      <w:tr w:rsidR="00EB2E16" w:rsidRPr="00EB2E16" w14:paraId="4B2DB51C" w14:textId="77777777" w:rsidTr="00894E1D">
        <w:trPr>
          <w:jc w:val="center"/>
        </w:trPr>
        <w:tc>
          <w:tcPr>
            <w:tcW w:w="1381" w:type="dxa"/>
            <w:tcBorders>
              <w:bottom w:val="single" w:sz="4" w:space="0" w:color="000000"/>
            </w:tcBorders>
          </w:tcPr>
          <w:p w14:paraId="45991DF2" w14:textId="77777777" w:rsidR="007E6441" w:rsidRPr="00EB2E16" w:rsidRDefault="007E6441" w:rsidP="007E6441">
            <w:pPr>
              <w:tabs>
                <w:tab w:val="center" w:pos="4419"/>
                <w:tab w:val="right" w:pos="8838"/>
              </w:tabs>
              <w:rPr>
                <w:rFonts w:ascii="Montserrat Medium" w:hAnsi="Montserrat Medium" w:cs="Arial"/>
                <w:b/>
                <w:sz w:val="20"/>
                <w:szCs w:val="20"/>
              </w:rPr>
            </w:pPr>
            <w:r w:rsidRPr="00EB2E16">
              <w:rPr>
                <w:rFonts w:ascii="Montserrat Medium" w:hAnsi="Montserrat Medium" w:cs="Arial"/>
                <w:b/>
                <w:sz w:val="20"/>
                <w:szCs w:val="20"/>
              </w:rPr>
              <w:t>DT-12</w:t>
            </w:r>
          </w:p>
        </w:tc>
        <w:tc>
          <w:tcPr>
            <w:tcW w:w="7447" w:type="dxa"/>
            <w:tcBorders>
              <w:bottom w:val="single" w:sz="4" w:space="0" w:color="000000"/>
            </w:tcBorders>
          </w:tcPr>
          <w:p w14:paraId="1E1E94EC" w14:textId="77777777" w:rsidR="007E6441" w:rsidRPr="00EB2E16" w:rsidRDefault="007E6441" w:rsidP="007E6441">
            <w:pPr>
              <w:tabs>
                <w:tab w:val="center" w:pos="4419"/>
                <w:tab w:val="right" w:pos="8838"/>
              </w:tabs>
              <w:jc w:val="both"/>
              <w:rPr>
                <w:rFonts w:ascii="Montserrat Medium" w:hAnsi="Montserrat Medium" w:cs="Arial"/>
                <w:sz w:val="20"/>
                <w:szCs w:val="20"/>
              </w:rPr>
            </w:pPr>
            <w:r w:rsidRPr="00EB2E16">
              <w:rPr>
                <w:rFonts w:ascii="Montserrat Medium" w:hAnsi="Montserrat Medium" w:cs="Arial"/>
                <w:sz w:val="20"/>
                <w:szCs w:val="20"/>
              </w:rPr>
              <w:t>Plan de trabajo.</w:t>
            </w:r>
          </w:p>
          <w:p w14:paraId="1643EA91" w14:textId="77777777" w:rsidR="007E6441" w:rsidRPr="00EB2E16" w:rsidRDefault="007E6441" w:rsidP="007E6441">
            <w:pPr>
              <w:pStyle w:val="font6"/>
              <w:widowControl w:val="0"/>
              <w:tabs>
                <w:tab w:val="center" w:pos="4419"/>
                <w:tab w:val="right" w:pos="8838"/>
              </w:tabs>
              <w:spacing w:before="0" w:beforeAutospacing="0" w:after="0" w:afterAutospacing="0"/>
              <w:jc w:val="both"/>
              <w:rPr>
                <w:rFonts w:ascii="Montserrat Medium" w:hAnsi="Montserrat Medium"/>
                <w:bCs w:val="0"/>
              </w:rPr>
            </w:pPr>
            <w:r w:rsidRPr="00EB2E16">
              <w:rPr>
                <w:rFonts w:ascii="Montserrat Medium" w:hAnsi="Montserrat Medium"/>
                <w:bCs w:val="0"/>
              </w:rPr>
              <w:t>Presentar firmado dicho documento como aceptación.</w:t>
            </w:r>
          </w:p>
          <w:p w14:paraId="468A856E" w14:textId="77777777" w:rsidR="007E6441" w:rsidRPr="00EB2E16" w:rsidRDefault="007E6441" w:rsidP="007E6441">
            <w:pPr>
              <w:tabs>
                <w:tab w:val="center" w:pos="4419"/>
                <w:tab w:val="right" w:pos="8838"/>
              </w:tabs>
              <w:jc w:val="both"/>
              <w:rPr>
                <w:rFonts w:ascii="Montserrat Medium" w:hAnsi="Montserrat Medium" w:cs="Arial"/>
                <w:sz w:val="20"/>
                <w:szCs w:val="20"/>
              </w:rPr>
            </w:pPr>
            <w:r w:rsidRPr="00EB2E16">
              <w:rPr>
                <w:rFonts w:ascii="Montserrat Medium" w:hAnsi="Montserrat Medium" w:cs="Arial"/>
                <w:b/>
                <w:sz w:val="20"/>
                <w:szCs w:val="20"/>
                <w:lang w:eastAsia="es-ES"/>
              </w:rPr>
              <w:lastRenderedPageBreak/>
              <w:t>La falta de este documento, así como la falta de la firma electrónica es motivo de descalificación.</w:t>
            </w:r>
          </w:p>
        </w:tc>
      </w:tr>
      <w:tr w:rsidR="00EB2E16" w:rsidRPr="00EB2E16" w14:paraId="6DBFD7EB" w14:textId="77777777" w:rsidTr="00894E1D">
        <w:trPr>
          <w:jc w:val="center"/>
        </w:trPr>
        <w:tc>
          <w:tcPr>
            <w:tcW w:w="1381" w:type="dxa"/>
            <w:tcBorders>
              <w:bottom w:val="single" w:sz="4" w:space="0" w:color="000000"/>
            </w:tcBorders>
          </w:tcPr>
          <w:p w14:paraId="3389DF72" w14:textId="77777777" w:rsidR="007E6441" w:rsidRPr="00EB2E16" w:rsidRDefault="007E6441" w:rsidP="007E6441">
            <w:pPr>
              <w:tabs>
                <w:tab w:val="center" w:pos="4419"/>
                <w:tab w:val="right" w:pos="8838"/>
              </w:tabs>
              <w:rPr>
                <w:rFonts w:ascii="Montserrat Medium" w:hAnsi="Montserrat Medium" w:cs="Arial"/>
                <w:b/>
                <w:sz w:val="20"/>
                <w:szCs w:val="20"/>
              </w:rPr>
            </w:pPr>
            <w:r w:rsidRPr="00EB2E16">
              <w:rPr>
                <w:rFonts w:ascii="Montserrat Medium" w:hAnsi="Montserrat Medium" w:cs="Arial"/>
                <w:b/>
                <w:sz w:val="20"/>
                <w:szCs w:val="20"/>
              </w:rPr>
              <w:lastRenderedPageBreak/>
              <w:t>DT-13</w:t>
            </w:r>
          </w:p>
        </w:tc>
        <w:tc>
          <w:tcPr>
            <w:tcW w:w="7447" w:type="dxa"/>
            <w:tcBorders>
              <w:bottom w:val="single" w:sz="4" w:space="0" w:color="000000"/>
            </w:tcBorders>
          </w:tcPr>
          <w:p w14:paraId="4B4DDDF2" w14:textId="77777777" w:rsidR="007E6441" w:rsidRPr="00EB2E16" w:rsidRDefault="007E6441" w:rsidP="007E6441">
            <w:pPr>
              <w:tabs>
                <w:tab w:val="center" w:pos="4419"/>
                <w:tab w:val="right" w:pos="8838"/>
              </w:tabs>
              <w:jc w:val="both"/>
              <w:rPr>
                <w:rFonts w:ascii="Montserrat Medium" w:hAnsi="Montserrat Medium" w:cs="Arial"/>
                <w:sz w:val="20"/>
                <w:szCs w:val="20"/>
              </w:rPr>
            </w:pPr>
            <w:r w:rsidRPr="00EB2E16">
              <w:rPr>
                <w:rFonts w:ascii="Montserrat Medium" w:hAnsi="Montserrat Medium" w:cs="Arial"/>
                <w:sz w:val="20"/>
                <w:szCs w:val="20"/>
              </w:rPr>
              <w:t>Organigrama.</w:t>
            </w:r>
          </w:p>
          <w:p w14:paraId="05487C56" w14:textId="77777777" w:rsidR="007E6441" w:rsidRPr="00EB2E16" w:rsidRDefault="007E6441" w:rsidP="007E6441">
            <w:pPr>
              <w:pStyle w:val="font6"/>
              <w:widowControl w:val="0"/>
              <w:tabs>
                <w:tab w:val="center" w:pos="4419"/>
                <w:tab w:val="right" w:pos="8838"/>
              </w:tabs>
              <w:spacing w:before="0" w:beforeAutospacing="0" w:after="0" w:afterAutospacing="0"/>
              <w:jc w:val="both"/>
              <w:rPr>
                <w:rFonts w:ascii="Montserrat Medium" w:hAnsi="Montserrat Medium"/>
                <w:bCs w:val="0"/>
              </w:rPr>
            </w:pPr>
            <w:r w:rsidRPr="00EB2E16">
              <w:rPr>
                <w:rFonts w:ascii="Montserrat Medium" w:hAnsi="Montserrat Medium"/>
                <w:bCs w:val="0"/>
              </w:rPr>
              <w:t>Presentar firmado dicho documento como aceptación.</w:t>
            </w:r>
          </w:p>
          <w:p w14:paraId="48D6A68A" w14:textId="77777777" w:rsidR="007E6441" w:rsidRPr="00EB2E16" w:rsidRDefault="007E6441" w:rsidP="007E6441">
            <w:pPr>
              <w:tabs>
                <w:tab w:val="center" w:pos="4419"/>
                <w:tab w:val="right" w:pos="8838"/>
              </w:tabs>
              <w:jc w:val="both"/>
              <w:rPr>
                <w:rFonts w:ascii="Montserrat Medium" w:hAnsi="Montserrat Medium" w:cs="Arial"/>
                <w:sz w:val="20"/>
                <w:szCs w:val="20"/>
              </w:rPr>
            </w:pPr>
            <w:r w:rsidRPr="00EB2E16">
              <w:rPr>
                <w:rFonts w:ascii="Montserrat Medium" w:hAnsi="Montserrat Medium" w:cs="Arial"/>
                <w:b/>
                <w:sz w:val="20"/>
                <w:szCs w:val="20"/>
                <w:lang w:eastAsia="es-ES"/>
              </w:rPr>
              <w:t>La falta de este documento, así como la falta de la firma electrónica es motivo de descalificación.</w:t>
            </w:r>
          </w:p>
        </w:tc>
      </w:tr>
      <w:tr w:rsidR="00EB2E16" w:rsidRPr="00EB2E16" w14:paraId="49FF1DFB" w14:textId="77777777" w:rsidTr="00894E1D">
        <w:trPr>
          <w:jc w:val="center"/>
        </w:trPr>
        <w:tc>
          <w:tcPr>
            <w:tcW w:w="1381" w:type="dxa"/>
            <w:tcBorders>
              <w:top w:val="single" w:sz="4" w:space="0" w:color="auto"/>
            </w:tcBorders>
          </w:tcPr>
          <w:p w14:paraId="73CB3FC3" w14:textId="77777777" w:rsidR="007E6441" w:rsidRPr="00EB2E16" w:rsidRDefault="007E6441" w:rsidP="007E6441">
            <w:pPr>
              <w:tabs>
                <w:tab w:val="center" w:pos="4419"/>
                <w:tab w:val="right" w:pos="8838"/>
              </w:tabs>
              <w:rPr>
                <w:rFonts w:ascii="Montserrat Medium" w:hAnsi="Montserrat Medium" w:cs="Arial"/>
                <w:b/>
                <w:sz w:val="22"/>
                <w:szCs w:val="22"/>
              </w:rPr>
            </w:pPr>
            <w:r w:rsidRPr="00EB2E16">
              <w:rPr>
                <w:rFonts w:ascii="Montserrat Medium" w:hAnsi="Montserrat Medium" w:cs="Arial"/>
                <w:b/>
                <w:sz w:val="20"/>
                <w:szCs w:val="20"/>
              </w:rPr>
              <w:t>DE-01</w:t>
            </w:r>
          </w:p>
        </w:tc>
        <w:tc>
          <w:tcPr>
            <w:tcW w:w="7447" w:type="dxa"/>
            <w:tcBorders>
              <w:top w:val="single" w:sz="4" w:space="0" w:color="auto"/>
            </w:tcBorders>
          </w:tcPr>
          <w:p w14:paraId="575A2389" w14:textId="77777777" w:rsidR="007E6441" w:rsidRPr="00EB2E16" w:rsidRDefault="007E6441" w:rsidP="007E6441">
            <w:pPr>
              <w:tabs>
                <w:tab w:val="center" w:pos="4419"/>
                <w:tab w:val="right" w:pos="8838"/>
              </w:tabs>
              <w:jc w:val="both"/>
              <w:rPr>
                <w:rFonts w:ascii="Montserrat Medium" w:hAnsi="Montserrat Medium" w:cs="Arial"/>
                <w:sz w:val="22"/>
                <w:szCs w:val="22"/>
              </w:rPr>
            </w:pPr>
            <w:r w:rsidRPr="00EB2E16">
              <w:rPr>
                <w:rFonts w:ascii="Montserrat Medium" w:hAnsi="Montserrat Medium" w:cs="Arial"/>
                <w:sz w:val="20"/>
                <w:szCs w:val="20"/>
              </w:rPr>
              <w:t>Declaración del compromiso para el suministro de los SERVICIOS.</w:t>
            </w:r>
          </w:p>
          <w:p w14:paraId="381216D0" w14:textId="77777777" w:rsidR="007E6441" w:rsidRPr="00EB2E16" w:rsidRDefault="007E6441" w:rsidP="007E6441">
            <w:pPr>
              <w:pStyle w:val="font6"/>
              <w:widowControl w:val="0"/>
              <w:tabs>
                <w:tab w:val="center" w:pos="4419"/>
                <w:tab w:val="right" w:pos="8838"/>
              </w:tabs>
              <w:spacing w:before="0" w:beforeAutospacing="0" w:after="0" w:afterAutospacing="0"/>
              <w:jc w:val="both"/>
              <w:rPr>
                <w:rFonts w:ascii="Montserrat Medium" w:hAnsi="Montserrat Medium"/>
                <w:bCs w:val="0"/>
              </w:rPr>
            </w:pPr>
            <w:r w:rsidRPr="00EB2E16">
              <w:rPr>
                <w:rFonts w:ascii="Montserrat Medium" w:hAnsi="Montserrat Medium"/>
                <w:bCs w:val="0"/>
              </w:rPr>
              <w:t>Presentar firmado dicho documento como aceptación.</w:t>
            </w:r>
          </w:p>
          <w:p w14:paraId="2901ED73" w14:textId="77777777" w:rsidR="007E6441" w:rsidRPr="00EB2E16" w:rsidRDefault="007E6441" w:rsidP="007E6441">
            <w:pPr>
              <w:tabs>
                <w:tab w:val="center" w:pos="4419"/>
                <w:tab w:val="right" w:pos="8838"/>
              </w:tabs>
              <w:jc w:val="both"/>
              <w:rPr>
                <w:rFonts w:ascii="Montserrat Medium" w:hAnsi="Montserrat Medium" w:cs="Arial"/>
                <w:b/>
                <w:sz w:val="22"/>
                <w:szCs w:val="22"/>
              </w:rPr>
            </w:pPr>
            <w:r w:rsidRPr="00EB2E16">
              <w:rPr>
                <w:rFonts w:ascii="Montserrat Medium" w:hAnsi="Montserrat Medium" w:cs="Arial"/>
                <w:b/>
                <w:sz w:val="20"/>
                <w:szCs w:val="20"/>
                <w:lang w:eastAsia="es-ES"/>
              </w:rPr>
              <w:t>La falta de este documento, así como la falta de la firma electrónica es motivo de descalificación.</w:t>
            </w:r>
          </w:p>
        </w:tc>
      </w:tr>
      <w:tr w:rsidR="007E6441" w:rsidRPr="00EB2E16" w14:paraId="498C200C" w14:textId="77777777" w:rsidTr="00894E1D">
        <w:trPr>
          <w:jc w:val="center"/>
        </w:trPr>
        <w:tc>
          <w:tcPr>
            <w:tcW w:w="1381" w:type="dxa"/>
          </w:tcPr>
          <w:p w14:paraId="5B2E11C7" w14:textId="77777777" w:rsidR="007E6441" w:rsidRPr="00EB2E16" w:rsidRDefault="007E6441" w:rsidP="007E6441">
            <w:pPr>
              <w:tabs>
                <w:tab w:val="center" w:pos="4419"/>
                <w:tab w:val="right" w:pos="8838"/>
              </w:tabs>
              <w:rPr>
                <w:rFonts w:ascii="Montserrat Medium" w:hAnsi="Montserrat Medium" w:cs="Arial"/>
                <w:b/>
                <w:sz w:val="22"/>
                <w:szCs w:val="22"/>
              </w:rPr>
            </w:pPr>
            <w:r w:rsidRPr="00EB2E16">
              <w:rPr>
                <w:rFonts w:ascii="Montserrat Medium" w:hAnsi="Montserrat Medium" w:cs="Arial"/>
                <w:b/>
                <w:sz w:val="20"/>
                <w:szCs w:val="20"/>
              </w:rPr>
              <w:t>DE-02</w:t>
            </w:r>
          </w:p>
        </w:tc>
        <w:tc>
          <w:tcPr>
            <w:tcW w:w="7447" w:type="dxa"/>
          </w:tcPr>
          <w:p w14:paraId="116CF934" w14:textId="77777777" w:rsidR="007E6441" w:rsidRPr="00EB2E16" w:rsidRDefault="007E6441" w:rsidP="007E6441">
            <w:pPr>
              <w:pStyle w:val="font6"/>
              <w:widowControl w:val="0"/>
              <w:tabs>
                <w:tab w:val="center" w:pos="4419"/>
                <w:tab w:val="right" w:pos="8838"/>
              </w:tabs>
              <w:spacing w:before="0" w:beforeAutospacing="0" w:after="0" w:afterAutospacing="0"/>
              <w:jc w:val="both"/>
              <w:rPr>
                <w:rFonts w:ascii="Montserrat Medium" w:hAnsi="Montserrat Medium"/>
                <w:bCs w:val="0"/>
              </w:rPr>
            </w:pPr>
            <w:r w:rsidRPr="00EB2E16">
              <w:rPr>
                <w:rFonts w:ascii="Montserrat Medium" w:hAnsi="Montserrat Medium"/>
                <w:b w:val="0"/>
              </w:rPr>
              <w:t>Precio Unitario y Proposición Económica de la Partida</w:t>
            </w:r>
            <w:r w:rsidRPr="00EB2E16">
              <w:rPr>
                <w:rFonts w:ascii="Montserrat Medium" w:hAnsi="Montserrat Medium"/>
                <w:bCs w:val="0"/>
              </w:rPr>
              <w:t xml:space="preserve"> </w:t>
            </w:r>
          </w:p>
          <w:p w14:paraId="1CA107AD" w14:textId="77777777" w:rsidR="007E6441" w:rsidRPr="00EB2E16" w:rsidRDefault="007E6441" w:rsidP="007E6441">
            <w:pPr>
              <w:pStyle w:val="font6"/>
              <w:widowControl w:val="0"/>
              <w:tabs>
                <w:tab w:val="center" w:pos="4419"/>
                <w:tab w:val="right" w:pos="8838"/>
              </w:tabs>
              <w:spacing w:before="0" w:beforeAutospacing="0" w:after="0" w:afterAutospacing="0"/>
              <w:jc w:val="both"/>
              <w:rPr>
                <w:rFonts w:ascii="Montserrat Medium" w:hAnsi="Montserrat Medium"/>
                <w:bCs w:val="0"/>
              </w:rPr>
            </w:pPr>
            <w:r w:rsidRPr="00EB2E16">
              <w:rPr>
                <w:rFonts w:ascii="Montserrat Medium" w:hAnsi="Montserrat Medium"/>
                <w:bCs w:val="0"/>
              </w:rPr>
              <w:t>Presentar firmado dicho documento como aceptación.</w:t>
            </w:r>
          </w:p>
          <w:p w14:paraId="68B02BC5" w14:textId="77777777" w:rsidR="007E6441" w:rsidRPr="00EB2E16" w:rsidRDefault="007E6441" w:rsidP="007E6441">
            <w:pPr>
              <w:tabs>
                <w:tab w:val="center" w:pos="4419"/>
                <w:tab w:val="right" w:pos="8838"/>
              </w:tabs>
              <w:jc w:val="both"/>
              <w:rPr>
                <w:rFonts w:ascii="Montserrat Medium" w:hAnsi="Montserrat Medium" w:cs="Arial"/>
                <w:b/>
                <w:sz w:val="22"/>
                <w:szCs w:val="22"/>
              </w:rPr>
            </w:pPr>
            <w:r w:rsidRPr="00EB2E16">
              <w:rPr>
                <w:rFonts w:ascii="Montserrat Medium" w:hAnsi="Montserrat Medium" w:cs="Arial"/>
                <w:b/>
                <w:sz w:val="20"/>
                <w:szCs w:val="20"/>
                <w:lang w:eastAsia="es-ES"/>
              </w:rPr>
              <w:t>La falta de este documento, así como la falta de la firma electrónica es motivo de descalificación.</w:t>
            </w:r>
          </w:p>
        </w:tc>
      </w:tr>
    </w:tbl>
    <w:p w14:paraId="4F875D9B" w14:textId="77777777" w:rsidR="004314C3" w:rsidRPr="00EB2E16" w:rsidRDefault="004314C3" w:rsidP="007370F4">
      <w:pPr>
        <w:jc w:val="center"/>
        <w:rPr>
          <w:rFonts w:ascii="Montserrat Medium" w:hAnsi="Montserrat Medium" w:cs="Arial"/>
          <w:b/>
          <w:sz w:val="20"/>
          <w:szCs w:val="20"/>
        </w:rPr>
      </w:pPr>
    </w:p>
    <w:p w14:paraId="178C7BAB" w14:textId="77777777" w:rsidR="004314C3" w:rsidRPr="00EB2E16" w:rsidRDefault="004314C3" w:rsidP="004314C3">
      <w:pPr>
        <w:rPr>
          <w:rFonts w:ascii="Montserrat Medium" w:hAnsi="Montserrat Medium" w:cs="Arial"/>
          <w:sz w:val="20"/>
          <w:szCs w:val="20"/>
        </w:rPr>
      </w:pPr>
    </w:p>
    <w:p w14:paraId="219FF7B4" w14:textId="77777777" w:rsidR="004314C3" w:rsidRPr="00EB2E16" w:rsidRDefault="004314C3" w:rsidP="004314C3">
      <w:pPr>
        <w:rPr>
          <w:rFonts w:ascii="Montserrat Medium" w:hAnsi="Montserrat Medium" w:cs="Arial"/>
          <w:sz w:val="20"/>
          <w:szCs w:val="20"/>
        </w:rPr>
      </w:pPr>
    </w:p>
    <w:p w14:paraId="29189306" w14:textId="77777777" w:rsidR="004314C3" w:rsidRPr="00EB2E16" w:rsidRDefault="004314C3" w:rsidP="004314C3">
      <w:pPr>
        <w:rPr>
          <w:rFonts w:ascii="Montserrat Medium" w:hAnsi="Montserrat Medium" w:cs="Arial"/>
          <w:sz w:val="20"/>
          <w:szCs w:val="20"/>
        </w:rPr>
      </w:pPr>
    </w:p>
    <w:p w14:paraId="699FA41A" w14:textId="77777777" w:rsidR="00C85DE6" w:rsidRPr="00EB2E16" w:rsidRDefault="00C85DE6" w:rsidP="007370F4">
      <w:pPr>
        <w:jc w:val="center"/>
        <w:rPr>
          <w:rFonts w:ascii="Montserrat Medium" w:hAnsi="Montserrat Medium" w:cs="Arial"/>
          <w:b/>
          <w:sz w:val="20"/>
          <w:szCs w:val="20"/>
        </w:rPr>
      </w:pPr>
    </w:p>
    <w:p w14:paraId="3536738A" w14:textId="77777777" w:rsidR="00840303" w:rsidRPr="00EB2E16" w:rsidRDefault="00840303" w:rsidP="007370F4">
      <w:pPr>
        <w:jc w:val="center"/>
        <w:rPr>
          <w:rFonts w:ascii="Montserrat Medium" w:hAnsi="Montserrat Medium" w:cs="Arial"/>
          <w:b/>
          <w:sz w:val="20"/>
          <w:szCs w:val="20"/>
        </w:rPr>
      </w:pPr>
    </w:p>
    <w:p w14:paraId="37598068" w14:textId="77777777" w:rsidR="00840303" w:rsidRPr="00EB2E16" w:rsidRDefault="00840303" w:rsidP="007370F4">
      <w:pPr>
        <w:jc w:val="center"/>
        <w:rPr>
          <w:rFonts w:ascii="Montserrat Medium" w:hAnsi="Montserrat Medium" w:cs="Arial"/>
          <w:b/>
          <w:sz w:val="20"/>
          <w:szCs w:val="20"/>
        </w:rPr>
      </w:pPr>
    </w:p>
    <w:p w14:paraId="34EF417D" w14:textId="77777777" w:rsidR="00840303" w:rsidRPr="00EB2E16" w:rsidRDefault="00840303" w:rsidP="007370F4">
      <w:pPr>
        <w:jc w:val="center"/>
        <w:rPr>
          <w:rFonts w:ascii="Montserrat Medium" w:hAnsi="Montserrat Medium" w:cs="Arial"/>
          <w:b/>
          <w:sz w:val="20"/>
          <w:szCs w:val="20"/>
        </w:rPr>
      </w:pPr>
    </w:p>
    <w:p w14:paraId="54B03383" w14:textId="77777777" w:rsidR="00840303" w:rsidRPr="00EB2E16" w:rsidRDefault="00840303" w:rsidP="007370F4">
      <w:pPr>
        <w:jc w:val="center"/>
        <w:rPr>
          <w:rFonts w:ascii="Montserrat Medium" w:hAnsi="Montserrat Medium" w:cs="Arial"/>
          <w:b/>
          <w:sz w:val="20"/>
          <w:szCs w:val="20"/>
        </w:rPr>
      </w:pPr>
    </w:p>
    <w:p w14:paraId="698143C0" w14:textId="77777777" w:rsidR="00840303" w:rsidRPr="00EB2E16" w:rsidRDefault="00840303" w:rsidP="007370F4">
      <w:pPr>
        <w:jc w:val="center"/>
        <w:rPr>
          <w:rFonts w:ascii="Montserrat Medium" w:hAnsi="Montserrat Medium" w:cs="Arial"/>
          <w:b/>
          <w:sz w:val="20"/>
          <w:szCs w:val="20"/>
        </w:rPr>
      </w:pPr>
    </w:p>
    <w:p w14:paraId="6D379DD4" w14:textId="77777777" w:rsidR="00840303" w:rsidRPr="00EB2E16" w:rsidRDefault="00840303" w:rsidP="007370F4">
      <w:pPr>
        <w:jc w:val="center"/>
        <w:rPr>
          <w:rFonts w:ascii="Montserrat Medium" w:hAnsi="Montserrat Medium" w:cs="Arial"/>
          <w:b/>
          <w:sz w:val="20"/>
          <w:szCs w:val="20"/>
        </w:rPr>
      </w:pPr>
    </w:p>
    <w:p w14:paraId="1177D41D" w14:textId="77777777" w:rsidR="00840303" w:rsidRPr="00EB2E16" w:rsidRDefault="00840303" w:rsidP="007370F4">
      <w:pPr>
        <w:jc w:val="center"/>
        <w:rPr>
          <w:rFonts w:ascii="Montserrat Medium" w:hAnsi="Montserrat Medium" w:cs="Arial"/>
          <w:b/>
          <w:sz w:val="20"/>
          <w:szCs w:val="20"/>
        </w:rPr>
      </w:pPr>
    </w:p>
    <w:p w14:paraId="51A60003" w14:textId="77777777" w:rsidR="00840303" w:rsidRPr="00EB2E16" w:rsidRDefault="00840303" w:rsidP="007370F4">
      <w:pPr>
        <w:jc w:val="center"/>
        <w:rPr>
          <w:rFonts w:ascii="Montserrat Medium" w:hAnsi="Montserrat Medium" w:cs="Arial"/>
          <w:b/>
          <w:sz w:val="20"/>
          <w:szCs w:val="20"/>
        </w:rPr>
      </w:pPr>
    </w:p>
    <w:p w14:paraId="138EA205" w14:textId="77777777" w:rsidR="00840303" w:rsidRPr="00EB2E16" w:rsidRDefault="00840303" w:rsidP="007370F4">
      <w:pPr>
        <w:jc w:val="center"/>
        <w:rPr>
          <w:rFonts w:ascii="Montserrat Medium" w:hAnsi="Montserrat Medium" w:cs="Arial"/>
          <w:b/>
          <w:sz w:val="20"/>
          <w:szCs w:val="20"/>
        </w:rPr>
      </w:pPr>
    </w:p>
    <w:p w14:paraId="78333EEB" w14:textId="77777777" w:rsidR="00840303" w:rsidRPr="00EB2E16" w:rsidRDefault="00840303" w:rsidP="007370F4">
      <w:pPr>
        <w:jc w:val="center"/>
        <w:rPr>
          <w:rFonts w:ascii="Montserrat Medium" w:hAnsi="Montserrat Medium" w:cs="Arial"/>
          <w:b/>
          <w:sz w:val="20"/>
          <w:szCs w:val="20"/>
        </w:rPr>
      </w:pPr>
    </w:p>
    <w:p w14:paraId="1A73A67F" w14:textId="77777777" w:rsidR="00840303" w:rsidRPr="00EB2E16" w:rsidRDefault="00840303" w:rsidP="007370F4">
      <w:pPr>
        <w:jc w:val="center"/>
        <w:rPr>
          <w:rFonts w:ascii="Montserrat Medium" w:hAnsi="Montserrat Medium" w:cs="Arial"/>
          <w:b/>
          <w:sz w:val="20"/>
          <w:szCs w:val="20"/>
        </w:rPr>
      </w:pPr>
    </w:p>
    <w:p w14:paraId="2B304490" w14:textId="77777777" w:rsidR="00840303" w:rsidRPr="00EB2E16" w:rsidRDefault="00840303" w:rsidP="007370F4">
      <w:pPr>
        <w:jc w:val="center"/>
        <w:rPr>
          <w:rFonts w:ascii="Montserrat Medium" w:hAnsi="Montserrat Medium" w:cs="Arial"/>
          <w:b/>
          <w:sz w:val="20"/>
          <w:szCs w:val="20"/>
        </w:rPr>
      </w:pPr>
    </w:p>
    <w:p w14:paraId="582D78EB" w14:textId="77777777" w:rsidR="00840303" w:rsidRPr="00EB2E16" w:rsidRDefault="00840303" w:rsidP="007370F4">
      <w:pPr>
        <w:jc w:val="center"/>
        <w:rPr>
          <w:rFonts w:ascii="Montserrat Medium" w:hAnsi="Montserrat Medium" w:cs="Arial"/>
          <w:b/>
          <w:sz w:val="20"/>
          <w:szCs w:val="20"/>
        </w:rPr>
      </w:pPr>
    </w:p>
    <w:p w14:paraId="763C2D2E" w14:textId="77777777" w:rsidR="00840303" w:rsidRPr="00EB2E16" w:rsidRDefault="00840303" w:rsidP="007370F4">
      <w:pPr>
        <w:jc w:val="center"/>
        <w:rPr>
          <w:rFonts w:ascii="Montserrat Medium" w:hAnsi="Montserrat Medium" w:cs="Arial"/>
          <w:b/>
          <w:sz w:val="20"/>
          <w:szCs w:val="20"/>
        </w:rPr>
      </w:pPr>
    </w:p>
    <w:p w14:paraId="37C8EDA4" w14:textId="77777777" w:rsidR="00840303" w:rsidRPr="00EB2E16" w:rsidRDefault="00840303" w:rsidP="007370F4">
      <w:pPr>
        <w:jc w:val="center"/>
        <w:rPr>
          <w:rFonts w:ascii="Montserrat Medium" w:hAnsi="Montserrat Medium" w:cs="Arial"/>
          <w:b/>
          <w:sz w:val="20"/>
          <w:szCs w:val="20"/>
        </w:rPr>
      </w:pPr>
    </w:p>
    <w:p w14:paraId="78B075CE" w14:textId="77777777" w:rsidR="00840303" w:rsidRPr="00EB2E16" w:rsidRDefault="00840303" w:rsidP="007370F4">
      <w:pPr>
        <w:jc w:val="center"/>
        <w:rPr>
          <w:rFonts w:ascii="Montserrat Medium" w:hAnsi="Montserrat Medium" w:cs="Arial"/>
          <w:b/>
          <w:sz w:val="20"/>
          <w:szCs w:val="20"/>
        </w:rPr>
      </w:pPr>
    </w:p>
    <w:p w14:paraId="4EA3CCCC" w14:textId="77777777" w:rsidR="00840303" w:rsidRPr="00EB2E16" w:rsidRDefault="00840303" w:rsidP="007370F4">
      <w:pPr>
        <w:jc w:val="center"/>
        <w:rPr>
          <w:rFonts w:ascii="Montserrat Medium" w:hAnsi="Montserrat Medium" w:cs="Arial"/>
          <w:b/>
          <w:sz w:val="20"/>
          <w:szCs w:val="20"/>
        </w:rPr>
      </w:pPr>
    </w:p>
    <w:p w14:paraId="4BBCEAB3" w14:textId="77777777" w:rsidR="00840303" w:rsidRPr="00EB2E16" w:rsidRDefault="00840303" w:rsidP="007370F4">
      <w:pPr>
        <w:jc w:val="center"/>
        <w:rPr>
          <w:rFonts w:ascii="Montserrat Medium" w:hAnsi="Montserrat Medium" w:cs="Arial"/>
          <w:b/>
          <w:sz w:val="20"/>
          <w:szCs w:val="20"/>
        </w:rPr>
      </w:pPr>
    </w:p>
    <w:p w14:paraId="62D08556" w14:textId="77777777" w:rsidR="00840303" w:rsidRPr="00EB2E16" w:rsidRDefault="00840303" w:rsidP="007370F4">
      <w:pPr>
        <w:jc w:val="center"/>
        <w:rPr>
          <w:rFonts w:ascii="Montserrat Medium" w:hAnsi="Montserrat Medium" w:cs="Arial"/>
          <w:b/>
          <w:sz w:val="20"/>
          <w:szCs w:val="20"/>
        </w:rPr>
      </w:pPr>
    </w:p>
    <w:p w14:paraId="097500E4" w14:textId="77777777" w:rsidR="00840303" w:rsidRPr="00EB2E16" w:rsidRDefault="00840303" w:rsidP="007370F4">
      <w:pPr>
        <w:jc w:val="center"/>
        <w:rPr>
          <w:rFonts w:ascii="Montserrat Medium" w:hAnsi="Montserrat Medium" w:cs="Arial"/>
          <w:b/>
          <w:sz w:val="20"/>
          <w:szCs w:val="20"/>
        </w:rPr>
      </w:pPr>
    </w:p>
    <w:p w14:paraId="3C18BD38" w14:textId="77777777" w:rsidR="00840303" w:rsidRPr="00EB2E16" w:rsidRDefault="00840303" w:rsidP="007370F4">
      <w:pPr>
        <w:jc w:val="center"/>
        <w:rPr>
          <w:rFonts w:ascii="Montserrat Medium" w:hAnsi="Montserrat Medium" w:cs="Arial"/>
          <w:b/>
          <w:sz w:val="20"/>
          <w:szCs w:val="20"/>
        </w:rPr>
      </w:pPr>
    </w:p>
    <w:p w14:paraId="0CB021E0" w14:textId="77777777" w:rsidR="00840303" w:rsidRPr="00EB2E16" w:rsidRDefault="00840303" w:rsidP="007370F4">
      <w:pPr>
        <w:jc w:val="center"/>
        <w:rPr>
          <w:rFonts w:ascii="Montserrat Medium" w:hAnsi="Montserrat Medium" w:cs="Arial"/>
          <w:b/>
          <w:sz w:val="20"/>
          <w:szCs w:val="20"/>
        </w:rPr>
      </w:pPr>
    </w:p>
    <w:p w14:paraId="74EF2E8E" w14:textId="77777777" w:rsidR="00840303" w:rsidRPr="00EB2E16" w:rsidRDefault="00840303" w:rsidP="007370F4">
      <w:pPr>
        <w:jc w:val="center"/>
        <w:rPr>
          <w:rFonts w:ascii="Montserrat Medium" w:hAnsi="Montserrat Medium" w:cs="Arial"/>
          <w:b/>
          <w:sz w:val="20"/>
          <w:szCs w:val="20"/>
        </w:rPr>
      </w:pPr>
    </w:p>
    <w:p w14:paraId="44ECB47E" w14:textId="77777777" w:rsidR="00840303" w:rsidRPr="00EB2E16" w:rsidRDefault="00840303" w:rsidP="007370F4">
      <w:pPr>
        <w:jc w:val="center"/>
        <w:rPr>
          <w:rFonts w:ascii="Montserrat Medium" w:hAnsi="Montserrat Medium" w:cs="Arial"/>
          <w:b/>
          <w:sz w:val="20"/>
          <w:szCs w:val="20"/>
        </w:rPr>
      </w:pPr>
    </w:p>
    <w:p w14:paraId="534D9CAF" w14:textId="77777777" w:rsidR="00840303" w:rsidRPr="00EB2E16" w:rsidRDefault="00840303" w:rsidP="007370F4">
      <w:pPr>
        <w:jc w:val="center"/>
        <w:rPr>
          <w:rFonts w:ascii="Montserrat Medium" w:hAnsi="Montserrat Medium" w:cs="Arial"/>
          <w:b/>
          <w:sz w:val="20"/>
          <w:szCs w:val="20"/>
        </w:rPr>
      </w:pPr>
    </w:p>
    <w:p w14:paraId="1FB65363" w14:textId="47D50C81" w:rsidR="007370F4" w:rsidRPr="00EB2E16" w:rsidRDefault="007370F4" w:rsidP="007370F4">
      <w:pPr>
        <w:jc w:val="center"/>
        <w:rPr>
          <w:rFonts w:ascii="Montserrat Medium" w:hAnsi="Montserrat Medium" w:cs="Arial"/>
          <w:b/>
          <w:sz w:val="20"/>
          <w:szCs w:val="20"/>
        </w:rPr>
      </w:pPr>
      <w:r w:rsidRPr="00EB2E16">
        <w:rPr>
          <w:rFonts w:ascii="Montserrat Medium" w:hAnsi="Montserrat Medium" w:cs="Arial"/>
          <w:b/>
          <w:sz w:val="20"/>
          <w:szCs w:val="20"/>
        </w:rPr>
        <w:lastRenderedPageBreak/>
        <w:t>GLOSARIO DE TERMINOS</w:t>
      </w:r>
    </w:p>
    <w:tbl>
      <w:tblPr>
        <w:tblW w:w="10413" w:type="dxa"/>
        <w:tblLayout w:type="fixed"/>
        <w:tblCellMar>
          <w:left w:w="70" w:type="dxa"/>
          <w:right w:w="70" w:type="dxa"/>
        </w:tblCellMar>
        <w:tblLook w:val="0000" w:firstRow="0" w:lastRow="0" w:firstColumn="0" w:lastColumn="0" w:noHBand="0" w:noVBand="0"/>
      </w:tblPr>
      <w:tblGrid>
        <w:gridCol w:w="1985"/>
        <w:gridCol w:w="8080"/>
        <w:gridCol w:w="348"/>
      </w:tblGrid>
      <w:tr w:rsidR="00EB2E16" w:rsidRPr="00EB2E16" w14:paraId="60149648" w14:textId="77777777" w:rsidTr="00706A5C">
        <w:trPr>
          <w:gridAfter w:val="1"/>
          <w:wAfter w:w="348" w:type="dxa"/>
        </w:trPr>
        <w:tc>
          <w:tcPr>
            <w:tcW w:w="1985" w:type="dxa"/>
          </w:tcPr>
          <w:p w14:paraId="30A9CD70" w14:textId="081E9775" w:rsidR="007370F4" w:rsidRPr="00EB2E16" w:rsidRDefault="006D7458" w:rsidP="00DC0252">
            <w:pPr>
              <w:pStyle w:val="Encabezado"/>
              <w:tabs>
                <w:tab w:val="clear" w:pos="4419"/>
                <w:tab w:val="clear" w:pos="8838"/>
              </w:tabs>
              <w:spacing w:after="120"/>
              <w:rPr>
                <w:rFonts w:ascii="Montserrat Medium" w:hAnsi="Montserrat Medium" w:cs="Arial"/>
                <w:sz w:val="18"/>
                <w:szCs w:val="18"/>
              </w:rPr>
            </w:pPr>
            <w:r w:rsidRPr="00EB2E16">
              <w:rPr>
                <w:rFonts w:ascii="Montserrat Medium" w:hAnsi="Montserrat Medium" w:cs="Arial"/>
                <w:sz w:val="18"/>
                <w:szCs w:val="18"/>
              </w:rPr>
              <w:t>ASIPONA</w:t>
            </w:r>
          </w:p>
        </w:tc>
        <w:tc>
          <w:tcPr>
            <w:tcW w:w="8080" w:type="dxa"/>
          </w:tcPr>
          <w:p w14:paraId="7D3B1EAC" w14:textId="0F52544E" w:rsidR="007370F4" w:rsidRPr="00EB2E16" w:rsidRDefault="007370F4" w:rsidP="00215A6D">
            <w:pPr>
              <w:spacing w:before="60"/>
              <w:rPr>
                <w:rFonts w:ascii="Montserrat Medium" w:hAnsi="Montserrat Medium" w:cs="Arial"/>
                <w:sz w:val="16"/>
                <w:szCs w:val="16"/>
              </w:rPr>
            </w:pPr>
            <w:r w:rsidRPr="00EB2E16">
              <w:rPr>
                <w:rFonts w:ascii="Montserrat Medium" w:hAnsi="Montserrat Medium" w:cs="Arial"/>
                <w:sz w:val="16"/>
                <w:szCs w:val="16"/>
              </w:rPr>
              <w:t xml:space="preserve">Administración </w:t>
            </w:r>
            <w:r w:rsidR="006D7458" w:rsidRPr="00EB2E16">
              <w:rPr>
                <w:rFonts w:ascii="Montserrat Medium" w:hAnsi="Montserrat Medium" w:cs="Arial"/>
                <w:sz w:val="16"/>
                <w:szCs w:val="16"/>
              </w:rPr>
              <w:t xml:space="preserve">del Sistema </w:t>
            </w:r>
            <w:r w:rsidRPr="00EB2E16">
              <w:rPr>
                <w:rFonts w:ascii="Montserrat Medium" w:hAnsi="Montserrat Medium" w:cs="Arial"/>
                <w:sz w:val="16"/>
                <w:szCs w:val="16"/>
              </w:rPr>
              <w:t>Portuari</w:t>
            </w:r>
            <w:r w:rsidR="0011168E" w:rsidRPr="00EB2E16">
              <w:rPr>
                <w:rFonts w:ascii="Montserrat Medium" w:hAnsi="Montserrat Medium" w:cs="Arial"/>
                <w:sz w:val="16"/>
                <w:szCs w:val="16"/>
              </w:rPr>
              <w:t>o Nacional</w:t>
            </w:r>
            <w:r w:rsidRPr="00EB2E16">
              <w:rPr>
                <w:rFonts w:ascii="Montserrat Medium" w:hAnsi="Montserrat Medium" w:cs="Arial"/>
                <w:sz w:val="16"/>
                <w:szCs w:val="16"/>
              </w:rPr>
              <w:t xml:space="preserve"> Guaymas, S.A. de C.V.</w:t>
            </w:r>
          </w:p>
        </w:tc>
      </w:tr>
      <w:tr w:rsidR="00EB2E16" w:rsidRPr="00EB2E16" w14:paraId="186C6E6A" w14:textId="77777777" w:rsidTr="00706A5C">
        <w:trPr>
          <w:gridAfter w:val="1"/>
          <w:wAfter w:w="348" w:type="dxa"/>
        </w:trPr>
        <w:tc>
          <w:tcPr>
            <w:tcW w:w="1985" w:type="dxa"/>
          </w:tcPr>
          <w:p w14:paraId="10D63448" w14:textId="77777777" w:rsidR="007370F4" w:rsidRPr="00EB2E16" w:rsidRDefault="007370F4" w:rsidP="00DC0252">
            <w:pPr>
              <w:pStyle w:val="Encabezado"/>
              <w:tabs>
                <w:tab w:val="clear" w:pos="4419"/>
                <w:tab w:val="clear" w:pos="8838"/>
              </w:tabs>
              <w:rPr>
                <w:rFonts w:ascii="Montserrat Medium" w:hAnsi="Montserrat Medium" w:cs="Arial"/>
                <w:sz w:val="18"/>
                <w:szCs w:val="18"/>
              </w:rPr>
            </w:pPr>
            <w:r w:rsidRPr="00EB2E16">
              <w:rPr>
                <w:rFonts w:ascii="Montserrat Medium" w:hAnsi="Montserrat Medium" w:cs="Arial"/>
                <w:sz w:val="18"/>
                <w:szCs w:val="18"/>
              </w:rPr>
              <w:t>Áreas</w:t>
            </w:r>
          </w:p>
        </w:tc>
        <w:tc>
          <w:tcPr>
            <w:tcW w:w="8080" w:type="dxa"/>
          </w:tcPr>
          <w:p w14:paraId="04A065C2" w14:textId="77777777" w:rsidR="007370F4" w:rsidRPr="00EB2E16" w:rsidRDefault="007370F4" w:rsidP="00215A6D">
            <w:pPr>
              <w:autoSpaceDE w:val="0"/>
              <w:autoSpaceDN w:val="0"/>
              <w:adjustRightInd w:val="0"/>
              <w:spacing w:after="120"/>
              <w:jc w:val="both"/>
              <w:rPr>
                <w:rFonts w:ascii="Montserrat Medium" w:eastAsia="Calibri" w:hAnsi="Montserrat Medium" w:cs="Arial"/>
                <w:sz w:val="16"/>
                <w:szCs w:val="16"/>
              </w:rPr>
            </w:pPr>
            <w:r w:rsidRPr="00EB2E16">
              <w:rPr>
                <w:rFonts w:ascii="Montserrat Medium" w:eastAsia="Calibri" w:hAnsi="Montserrat Medium" w:cs="Arial"/>
                <w:sz w:val="16"/>
                <w:szCs w:val="16"/>
              </w:rPr>
              <w:t xml:space="preserve">La (s) que </w:t>
            </w:r>
            <w:proofErr w:type="gramStart"/>
            <w:r w:rsidRPr="00EB2E16">
              <w:rPr>
                <w:rFonts w:ascii="Montserrat Medium" w:eastAsia="Calibri" w:hAnsi="Montserrat Medium" w:cs="Arial"/>
                <w:sz w:val="16"/>
                <w:szCs w:val="16"/>
              </w:rPr>
              <w:t>de acuerdo a</w:t>
            </w:r>
            <w:proofErr w:type="gramEnd"/>
            <w:r w:rsidRPr="00EB2E16">
              <w:rPr>
                <w:rFonts w:ascii="Montserrat Medium" w:eastAsia="Calibri" w:hAnsi="Montserrat Medium" w:cs="Arial"/>
                <w:sz w:val="16"/>
                <w:szCs w:val="16"/>
              </w:rPr>
              <w:t xml:space="preserve"> las necesidades solicite (n) o requiera (n) la adquisición o arrendamiento de bienes muebles o la prestación de servicios.</w:t>
            </w:r>
          </w:p>
        </w:tc>
      </w:tr>
      <w:tr w:rsidR="00EB2E16" w:rsidRPr="00EB2E16" w14:paraId="105A7741" w14:textId="77777777" w:rsidTr="00706A5C">
        <w:trPr>
          <w:gridAfter w:val="1"/>
          <w:wAfter w:w="348" w:type="dxa"/>
          <w:trHeight w:val="451"/>
        </w:trPr>
        <w:tc>
          <w:tcPr>
            <w:tcW w:w="1985" w:type="dxa"/>
          </w:tcPr>
          <w:p w14:paraId="12D48F0F" w14:textId="77777777" w:rsidR="007370F4" w:rsidRPr="00EB2E16" w:rsidRDefault="007370F4" w:rsidP="00DC0252">
            <w:pPr>
              <w:rPr>
                <w:rFonts w:ascii="Montserrat Medium" w:hAnsi="Montserrat Medium" w:cs="Arial"/>
                <w:sz w:val="18"/>
                <w:szCs w:val="18"/>
              </w:rPr>
            </w:pPr>
            <w:r w:rsidRPr="00EB2E16">
              <w:rPr>
                <w:rFonts w:ascii="Montserrat Medium" w:hAnsi="Montserrat Medium" w:cs="Arial"/>
                <w:sz w:val="18"/>
                <w:szCs w:val="18"/>
              </w:rPr>
              <w:t>Servicios</w:t>
            </w:r>
          </w:p>
        </w:tc>
        <w:tc>
          <w:tcPr>
            <w:tcW w:w="8080" w:type="dxa"/>
          </w:tcPr>
          <w:p w14:paraId="7F80EEEA" w14:textId="77777777" w:rsidR="007370F4" w:rsidRPr="00EB2E16" w:rsidRDefault="007370F4" w:rsidP="00215A6D">
            <w:pPr>
              <w:spacing w:after="120"/>
              <w:jc w:val="both"/>
              <w:rPr>
                <w:rFonts w:ascii="Montserrat Medium" w:hAnsi="Montserrat Medium" w:cs="Arial"/>
                <w:sz w:val="16"/>
                <w:szCs w:val="16"/>
              </w:rPr>
            </w:pPr>
            <w:r w:rsidRPr="00EB2E16">
              <w:rPr>
                <w:rFonts w:ascii="Montserrat Medium" w:hAnsi="Montserrat Medium" w:cs="Arial"/>
                <w:sz w:val="16"/>
                <w:szCs w:val="16"/>
              </w:rPr>
              <w:t>El objeto de la presente Licitación Pública Nacional Electrónica descrito en el ANEXO 1 de esta CONVOCATORIA.</w:t>
            </w:r>
          </w:p>
        </w:tc>
      </w:tr>
      <w:tr w:rsidR="00EB2E16" w:rsidRPr="00EB2E16" w14:paraId="79242865" w14:textId="77777777" w:rsidTr="00706A5C">
        <w:trPr>
          <w:gridAfter w:val="1"/>
          <w:wAfter w:w="348" w:type="dxa"/>
        </w:trPr>
        <w:tc>
          <w:tcPr>
            <w:tcW w:w="1985" w:type="dxa"/>
          </w:tcPr>
          <w:p w14:paraId="799DAFFB" w14:textId="77777777" w:rsidR="007370F4" w:rsidRPr="00EB2E16" w:rsidRDefault="007370F4" w:rsidP="00DC0252">
            <w:pPr>
              <w:rPr>
                <w:rFonts w:ascii="Montserrat Medium" w:hAnsi="Montserrat Medium" w:cs="Arial"/>
                <w:sz w:val="18"/>
                <w:szCs w:val="18"/>
              </w:rPr>
            </w:pPr>
            <w:r w:rsidRPr="00EB2E16">
              <w:rPr>
                <w:rFonts w:ascii="Montserrat Medium" w:hAnsi="Montserrat Medium" w:cs="Arial"/>
                <w:sz w:val="18"/>
                <w:szCs w:val="18"/>
              </w:rPr>
              <w:t>CONVOCATORIA</w:t>
            </w:r>
          </w:p>
        </w:tc>
        <w:tc>
          <w:tcPr>
            <w:tcW w:w="8080" w:type="dxa"/>
          </w:tcPr>
          <w:p w14:paraId="3175394E" w14:textId="77777777" w:rsidR="007370F4" w:rsidRPr="00EB2E16" w:rsidRDefault="007370F4" w:rsidP="00215A6D">
            <w:pPr>
              <w:pStyle w:val="Piedepgina"/>
              <w:tabs>
                <w:tab w:val="clear" w:pos="4419"/>
                <w:tab w:val="clear" w:pos="8838"/>
              </w:tabs>
              <w:spacing w:after="120"/>
              <w:jc w:val="both"/>
              <w:rPr>
                <w:rFonts w:ascii="Montserrat Medium" w:hAnsi="Montserrat Medium" w:cs="Arial"/>
                <w:sz w:val="16"/>
                <w:szCs w:val="16"/>
              </w:rPr>
            </w:pPr>
            <w:r w:rsidRPr="00EB2E16">
              <w:rPr>
                <w:rFonts w:ascii="Montserrat Medium" w:hAnsi="Montserrat Medium" w:cs="Arial"/>
                <w:sz w:val="16"/>
                <w:szCs w:val="16"/>
              </w:rPr>
              <w:t xml:space="preserve">Documento en el cual se encuentran contenidas las Bases de esta </w:t>
            </w:r>
            <w:r w:rsidRPr="00EB2E16">
              <w:rPr>
                <w:rFonts w:ascii="Montserrat Medium" w:eastAsia="Calibri" w:hAnsi="Montserrat Medium" w:cs="Arial"/>
                <w:sz w:val="16"/>
                <w:szCs w:val="16"/>
              </w:rPr>
              <w:t>licitación pública nacional electrónica</w:t>
            </w:r>
            <w:r w:rsidRPr="00EB2E16">
              <w:rPr>
                <w:rFonts w:ascii="Montserrat Medium" w:hAnsi="Montserrat Medium" w:cs="Arial"/>
                <w:sz w:val="16"/>
                <w:szCs w:val="16"/>
              </w:rPr>
              <w:t>.</w:t>
            </w:r>
          </w:p>
        </w:tc>
      </w:tr>
      <w:tr w:rsidR="00EB2E16" w:rsidRPr="00EB2E16" w14:paraId="48BB21A7" w14:textId="77777777" w:rsidTr="00706A5C">
        <w:trPr>
          <w:gridAfter w:val="1"/>
          <w:wAfter w:w="348" w:type="dxa"/>
        </w:trPr>
        <w:tc>
          <w:tcPr>
            <w:tcW w:w="1985" w:type="dxa"/>
          </w:tcPr>
          <w:p w14:paraId="7B2E9A55" w14:textId="77777777" w:rsidR="007370F4" w:rsidRPr="00EB2E16" w:rsidRDefault="007370F4" w:rsidP="00DC0252">
            <w:pPr>
              <w:rPr>
                <w:rFonts w:ascii="Montserrat Medium" w:hAnsi="Montserrat Medium" w:cs="Arial"/>
                <w:sz w:val="18"/>
                <w:szCs w:val="18"/>
              </w:rPr>
            </w:pPr>
            <w:r w:rsidRPr="00EB2E16">
              <w:rPr>
                <w:rFonts w:ascii="Montserrat Medium" w:hAnsi="Montserrat Medium" w:cs="Arial"/>
                <w:sz w:val="18"/>
                <w:szCs w:val="18"/>
              </w:rPr>
              <w:t>C.F.F.</w:t>
            </w:r>
          </w:p>
        </w:tc>
        <w:tc>
          <w:tcPr>
            <w:tcW w:w="8080" w:type="dxa"/>
          </w:tcPr>
          <w:p w14:paraId="45E3A198" w14:textId="77777777" w:rsidR="007370F4" w:rsidRPr="00EB2E16" w:rsidRDefault="007370F4" w:rsidP="00215A6D">
            <w:pPr>
              <w:pStyle w:val="Piedepgina"/>
              <w:tabs>
                <w:tab w:val="clear" w:pos="4419"/>
                <w:tab w:val="clear" w:pos="8838"/>
              </w:tabs>
              <w:spacing w:after="120"/>
              <w:jc w:val="both"/>
              <w:rPr>
                <w:rFonts w:ascii="Montserrat Medium" w:hAnsi="Montserrat Medium" w:cs="Arial"/>
                <w:sz w:val="16"/>
                <w:szCs w:val="16"/>
              </w:rPr>
            </w:pPr>
            <w:r w:rsidRPr="00EB2E16">
              <w:rPr>
                <w:rFonts w:ascii="Montserrat Medium" w:hAnsi="Montserrat Medium" w:cs="Arial"/>
                <w:sz w:val="16"/>
                <w:szCs w:val="16"/>
              </w:rPr>
              <w:t>Código Fiscal de la Federación</w:t>
            </w:r>
          </w:p>
        </w:tc>
      </w:tr>
      <w:tr w:rsidR="00EB2E16" w:rsidRPr="00EB2E16" w14:paraId="09FC93A1" w14:textId="77777777" w:rsidTr="00706A5C">
        <w:trPr>
          <w:gridAfter w:val="1"/>
          <w:wAfter w:w="348" w:type="dxa"/>
        </w:trPr>
        <w:tc>
          <w:tcPr>
            <w:tcW w:w="1985" w:type="dxa"/>
          </w:tcPr>
          <w:p w14:paraId="4E06F0EA" w14:textId="0C11FF51" w:rsidR="007370F4" w:rsidRPr="00EB2E16" w:rsidRDefault="007370F4" w:rsidP="00DC0252">
            <w:pPr>
              <w:rPr>
                <w:rFonts w:ascii="Montserrat Medium" w:hAnsi="Montserrat Medium" w:cs="Arial"/>
                <w:sz w:val="18"/>
                <w:szCs w:val="18"/>
              </w:rPr>
            </w:pPr>
            <w:r w:rsidRPr="00EB2E16">
              <w:rPr>
                <w:rFonts w:ascii="Montserrat Medium" w:hAnsi="Montserrat Medium" w:cs="Arial"/>
                <w:sz w:val="18"/>
                <w:szCs w:val="18"/>
              </w:rPr>
              <w:t>Compra</w:t>
            </w:r>
            <w:r w:rsidR="00AC5C15" w:rsidRPr="00EB2E16">
              <w:rPr>
                <w:rFonts w:ascii="Montserrat Medium" w:hAnsi="Montserrat Medium" w:cs="Arial"/>
                <w:sz w:val="18"/>
                <w:szCs w:val="18"/>
              </w:rPr>
              <w:t>s MX</w:t>
            </w:r>
            <w:r w:rsidRPr="00EB2E16">
              <w:rPr>
                <w:rFonts w:ascii="Montserrat Medium" w:hAnsi="Montserrat Medium" w:cs="Arial"/>
                <w:sz w:val="18"/>
                <w:szCs w:val="18"/>
              </w:rPr>
              <w:t xml:space="preserve"> </w:t>
            </w:r>
          </w:p>
        </w:tc>
        <w:tc>
          <w:tcPr>
            <w:tcW w:w="8080" w:type="dxa"/>
          </w:tcPr>
          <w:p w14:paraId="7B551466" w14:textId="2ED02AEA" w:rsidR="007370F4" w:rsidRPr="00EB2E16" w:rsidRDefault="007649C8" w:rsidP="00215A6D">
            <w:pPr>
              <w:autoSpaceDE w:val="0"/>
              <w:autoSpaceDN w:val="0"/>
              <w:adjustRightInd w:val="0"/>
              <w:spacing w:after="120"/>
              <w:jc w:val="both"/>
            </w:pPr>
            <w:r w:rsidRPr="00EB2E16">
              <w:rPr>
                <w:rFonts w:ascii="Montserrat Medium" w:eastAsia="Calibri" w:hAnsi="Montserrat Medium" w:cs="Arial"/>
                <w:sz w:val="16"/>
                <w:szCs w:val="16"/>
              </w:rPr>
              <w:t>Plataforma Digital de Contrataciones Publicas denominada “Compras MX” utilizada como herramienta electrónica oficial y transaccional, integrada por diversos módulos, a través de la cual se realizarán los procedimientos de contratación en materia de adquisiciones, arrendamientos y servicios previstos en el artículo 35 de la LAASSP, así como la suscripción y administración de los contratos derivados de estos</w:t>
            </w:r>
            <w:r w:rsidR="007370F4" w:rsidRPr="00EB2E16">
              <w:rPr>
                <w:rFonts w:ascii="Montserrat Medium" w:eastAsia="Calibri" w:hAnsi="Montserrat Medium" w:cs="Arial"/>
                <w:sz w:val="16"/>
                <w:szCs w:val="16"/>
              </w:rPr>
              <w:t xml:space="preserve">., con dirección electrónica en Internet: </w:t>
            </w:r>
            <w:hyperlink r:id="rId10" w:history="1">
              <w:r w:rsidR="00C237FD" w:rsidRPr="00EB2E16">
                <w:rPr>
                  <w:rStyle w:val="Hipervnculo"/>
                  <w:rFonts w:ascii="Montserrat Medium" w:hAnsi="Montserrat Medium"/>
                  <w:color w:val="auto"/>
                  <w:sz w:val="16"/>
                  <w:szCs w:val="16"/>
                </w:rPr>
                <w:t>https://comprasmx.buengobierno.gob.mx</w:t>
              </w:r>
            </w:hyperlink>
          </w:p>
        </w:tc>
      </w:tr>
      <w:tr w:rsidR="00EB2E16" w:rsidRPr="00EB2E16" w14:paraId="74342F1F" w14:textId="77777777" w:rsidTr="00706A5C">
        <w:trPr>
          <w:gridAfter w:val="1"/>
          <w:wAfter w:w="348" w:type="dxa"/>
        </w:trPr>
        <w:tc>
          <w:tcPr>
            <w:tcW w:w="1985" w:type="dxa"/>
          </w:tcPr>
          <w:p w14:paraId="39B843A8" w14:textId="77777777" w:rsidR="007370F4" w:rsidRPr="00EB2E16" w:rsidRDefault="007370F4" w:rsidP="00DC0252">
            <w:pPr>
              <w:rPr>
                <w:rFonts w:ascii="Montserrat Medium" w:hAnsi="Montserrat Medium" w:cs="Arial"/>
                <w:snapToGrid w:val="0"/>
                <w:sz w:val="18"/>
                <w:szCs w:val="18"/>
              </w:rPr>
            </w:pPr>
            <w:r w:rsidRPr="00EB2E16">
              <w:rPr>
                <w:rFonts w:ascii="Montserrat Medium" w:hAnsi="Montserrat Medium" w:cs="Arial"/>
                <w:snapToGrid w:val="0"/>
                <w:sz w:val="18"/>
                <w:szCs w:val="18"/>
              </w:rPr>
              <w:t>Contrato</w:t>
            </w:r>
          </w:p>
        </w:tc>
        <w:tc>
          <w:tcPr>
            <w:tcW w:w="8080" w:type="dxa"/>
          </w:tcPr>
          <w:p w14:paraId="6D085866" w14:textId="77777777" w:rsidR="007370F4" w:rsidRPr="00EB2E16" w:rsidRDefault="007370F4" w:rsidP="00215A6D">
            <w:pPr>
              <w:spacing w:after="120"/>
              <w:rPr>
                <w:rFonts w:ascii="Montserrat Medium" w:hAnsi="Montserrat Medium" w:cs="Arial"/>
                <w:sz w:val="16"/>
                <w:szCs w:val="16"/>
              </w:rPr>
            </w:pPr>
            <w:r w:rsidRPr="00EB2E16">
              <w:rPr>
                <w:rFonts w:ascii="Montserrat Medium" w:hAnsi="Montserrat Medium" w:cs="Arial"/>
                <w:sz w:val="16"/>
                <w:szCs w:val="16"/>
              </w:rPr>
              <w:t xml:space="preserve">Instrumento Jurídico mediante el cual se fijarán a las partes los derechos y obligaciones derivadas de esta </w:t>
            </w:r>
            <w:r w:rsidRPr="00EB2E16">
              <w:rPr>
                <w:rFonts w:ascii="Montserrat Medium" w:eastAsia="Calibri" w:hAnsi="Montserrat Medium" w:cs="Arial"/>
                <w:sz w:val="16"/>
                <w:szCs w:val="16"/>
              </w:rPr>
              <w:t>licitación pública nacional electrónica</w:t>
            </w:r>
            <w:r w:rsidRPr="00EB2E16">
              <w:rPr>
                <w:rFonts w:ascii="Montserrat Medium" w:hAnsi="Montserrat Medium" w:cs="Arial"/>
                <w:sz w:val="16"/>
                <w:szCs w:val="16"/>
              </w:rPr>
              <w:t>.</w:t>
            </w:r>
          </w:p>
        </w:tc>
      </w:tr>
      <w:tr w:rsidR="00EB2E16" w:rsidRPr="00EB2E16" w14:paraId="1FB98A95" w14:textId="77777777" w:rsidTr="00706A5C">
        <w:trPr>
          <w:gridAfter w:val="1"/>
          <w:wAfter w:w="348" w:type="dxa"/>
        </w:trPr>
        <w:tc>
          <w:tcPr>
            <w:tcW w:w="1985" w:type="dxa"/>
          </w:tcPr>
          <w:p w14:paraId="1100B206" w14:textId="77777777" w:rsidR="007370F4" w:rsidRPr="00EB2E16" w:rsidRDefault="007370F4" w:rsidP="00DC0252">
            <w:pPr>
              <w:rPr>
                <w:rFonts w:ascii="Montserrat Medium" w:hAnsi="Montserrat Medium" w:cs="Arial"/>
                <w:snapToGrid w:val="0"/>
                <w:sz w:val="18"/>
                <w:szCs w:val="18"/>
              </w:rPr>
            </w:pPr>
            <w:r w:rsidRPr="00EB2E16">
              <w:rPr>
                <w:rFonts w:ascii="Montserrat Medium" w:hAnsi="Montserrat Medium" w:cs="Arial"/>
                <w:snapToGrid w:val="0"/>
                <w:sz w:val="18"/>
                <w:szCs w:val="18"/>
              </w:rPr>
              <w:t>DE</w:t>
            </w:r>
          </w:p>
        </w:tc>
        <w:tc>
          <w:tcPr>
            <w:tcW w:w="8080" w:type="dxa"/>
          </w:tcPr>
          <w:p w14:paraId="62BA4A19" w14:textId="77777777" w:rsidR="007370F4" w:rsidRPr="00EB2E16" w:rsidRDefault="007370F4" w:rsidP="00215A6D">
            <w:pPr>
              <w:spacing w:after="120"/>
              <w:rPr>
                <w:rFonts w:ascii="Montserrat Medium" w:hAnsi="Montserrat Medium" w:cs="Arial"/>
                <w:sz w:val="16"/>
                <w:szCs w:val="16"/>
              </w:rPr>
            </w:pPr>
            <w:r w:rsidRPr="00EB2E16">
              <w:rPr>
                <w:rFonts w:ascii="Montserrat Medium" w:hAnsi="Montserrat Medium" w:cs="Arial"/>
                <w:sz w:val="16"/>
                <w:szCs w:val="16"/>
              </w:rPr>
              <w:t>Documento Económico</w:t>
            </w:r>
          </w:p>
        </w:tc>
      </w:tr>
      <w:tr w:rsidR="00EB2E16" w:rsidRPr="00EB2E16" w14:paraId="6EA67C96" w14:textId="77777777" w:rsidTr="00706A5C">
        <w:trPr>
          <w:gridAfter w:val="1"/>
          <w:wAfter w:w="348" w:type="dxa"/>
        </w:trPr>
        <w:tc>
          <w:tcPr>
            <w:tcW w:w="1985" w:type="dxa"/>
          </w:tcPr>
          <w:p w14:paraId="2C064661" w14:textId="77777777" w:rsidR="007370F4" w:rsidRPr="00EB2E16" w:rsidRDefault="007370F4" w:rsidP="00DC0252">
            <w:pPr>
              <w:rPr>
                <w:rFonts w:ascii="Montserrat Medium" w:hAnsi="Montserrat Medium" w:cs="Arial"/>
                <w:snapToGrid w:val="0"/>
                <w:sz w:val="18"/>
                <w:szCs w:val="18"/>
              </w:rPr>
            </w:pPr>
            <w:r w:rsidRPr="00EB2E16">
              <w:rPr>
                <w:rFonts w:ascii="Montserrat Medium" w:hAnsi="Montserrat Medium" w:cs="Arial"/>
                <w:snapToGrid w:val="0"/>
                <w:sz w:val="18"/>
                <w:szCs w:val="18"/>
              </w:rPr>
              <w:t>DT</w:t>
            </w:r>
          </w:p>
        </w:tc>
        <w:tc>
          <w:tcPr>
            <w:tcW w:w="8080" w:type="dxa"/>
          </w:tcPr>
          <w:p w14:paraId="07C6BF53" w14:textId="77777777" w:rsidR="007370F4" w:rsidRPr="00EB2E16" w:rsidRDefault="007370F4" w:rsidP="00215A6D">
            <w:pPr>
              <w:spacing w:after="120"/>
              <w:rPr>
                <w:rFonts w:ascii="Montserrat Medium" w:hAnsi="Montserrat Medium" w:cs="Arial"/>
                <w:sz w:val="16"/>
                <w:szCs w:val="16"/>
              </w:rPr>
            </w:pPr>
            <w:r w:rsidRPr="00EB2E16">
              <w:rPr>
                <w:rFonts w:ascii="Montserrat Medium" w:hAnsi="Montserrat Medium" w:cs="Arial"/>
                <w:sz w:val="16"/>
                <w:szCs w:val="16"/>
              </w:rPr>
              <w:t>Documento Técnico</w:t>
            </w:r>
          </w:p>
        </w:tc>
      </w:tr>
      <w:tr w:rsidR="00EB2E16" w:rsidRPr="00EB2E16" w14:paraId="615CA992" w14:textId="77777777" w:rsidTr="00706A5C">
        <w:trPr>
          <w:gridAfter w:val="1"/>
          <w:wAfter w:w="348" w:type="dxa"/>
        </w:trPr>
        <w:tc>
          <w:tcPr>
            <w:tcW w:w="1985" w:type="dxa"/>
          </w:tcPr>
          <w:p w14:paraId="0406717E" w14:textId="77777777" w:rsidR="007370F4" w:rsidRPr="00EB2E16" w:rsidRDefault="007370F4" w:rsidP="00DC0252">
            <w:pPr>
              <w:rPr>
                <w:rFonts w:ascii="Montserrat Medium" w:hAnsi="Montserrat Medium" w:cs="Arial"/>
                <w:snapToGrid w:val="0"/>
                <w:sz w:val="18"/>
                <w:szCs w:val="18"/>
              </w:rPr>
            </w:pPr>
            <w:r w:rsidRPr="00EB2E16">
              <w:rPr>
                <w:rFonts w:ascii="Montserrat Medium" w:hAnsi="Montserrat Medium" w:cs="Arial"/>
                <w:snapToGrid w:val="0"/>
                <w:sz w:val="18"/>
                <w:szCs w:val="18"/>
              </w:rPr>
              <w:t>IVA</w:t>
            </w:r>
          </w:p>
        </w:tc>
        <w:tc>
          <w:tcPr>
            <w:tcW w:w="8080" w:type="dxa"/>
          </w:tcPr>
          <w:p w14:paraId="063CB0F0" w14:textId="77777777" w:rsidR="007370F4" w:rsidRPr="00EB2E16" w:rsidRDefault="007370F4" w:rsidP="00215A6D">
            <w:pPr>
              <w:spacing w:after="120"/>
              <w:rPr>
                <w:rFonts w:ascii="Montserrat Medium" w:hAnsi="Montserrat Medium" w:cs="Arial"/>
                <w:sz w:val="16"/>
                <w:szCs w:val="16"/>
              </w:rPr>
            </w:pPr>
            <w:r w:rsidRPr="00EB2E16">
              <w:rPr>
                <w:rFonts w:ascii="Montserrat Medium" w:hAnsi="Montserrat Medium" w:cs="Arial"/>
                <w:sz w:val="16"/>
                <w:szCs w:val="16"/>
              </w:rPr>
              <w:t>Impuesto al Valor Agregado</w:t>
            </w:r>
          </w:p>
        </w:tc>
      </w:tr>
      <w:tr w:rsidR="00EB2E16" w:rsidRPr="00EB2E16" w14:paraId="18416946" w14:textId="77777777" w:rsidTr="00706A5C">
        <w:trPr>
          <w:gridAfter w:val="1"/>
          <w:wAfter w:w="348" w:type="dxa"/>
        </w:trPr>
        <w:tc>
          <w:tcPr>
            <w:tcW w:w="1985" w:type="dxa"/>
          </w:tcPr>
          <w:p w14:paraId="3AE243B2" w14:textId="77777777" w:rsidR="007370F4" w:rsidRPr="00EB2E16" w:rsidRDefault="007370F4" w:rsidP="00DC0252">
            <w:pPr>
              <w:rPr>
                <w:rFonts w:ascii="Montserrat Medium" w:hAnsi="Montserrat Medium" w:cs="Arial"/>
                <w:sz w:val="18"/>
                <w:szCs w:val="18"/>
              </w:rPr>
            </w:pPr>
            <w:r w:rsidRPr="00EB2E16">
              <w:rPr>
                <w:rFonts w:ascii="Montserrat Medium" w:hAnsi="Montserrat Medium" w:cs="Arial"/>
                <w:sz w:val="18"/>
                <w:szCs w:val="18"/>
              </w:rPr>
              <w:t xml:space="preserve">Ley </w:t>
            </w:r>
          </w:p>
        </w:tc>
        <w:tc>
          <w:tcPr>
            <w:tcW w:w="8080" w:type="dxa"/>
          </w:tcPr>
          <w:p w14:paraId="154BCE98" w14:textId="77777777" w:rsidR="007370F4" w:rsidRPr="00EB2E16" w:rsidRDefault="007370F4" w:rsidP="00215A6D">
            <w:pPr>
              <w:spacing w:after="120"/>
              <w:rPr>
                <w:rFonts w:ascii="Montserrat Medium" w:hAnsi="Montserrat Medium" w:cs="Arial"/>
                <w:sz w:val="16"/>
                <w:szCs w:val="16"/>
              </w:rPr>
            </w:pPr>
            <w:r w:rsidRPr="00EB2E16">
              <w:rPr>
                <w:rFonts w:ascii="Montserrat Medium" w:hAnsi="Montserrat Medium" w:cs="Arial"/>
                <w:sz w:val="16"/>
                <w:szCs w:val="16"/>
              </w:rPr>
              <w:t>Ley de Adquisiciones, Arrendamientos y Servicios del Sector Público</w:t>
            </w:r>
          </w:p>
        </w:tc>
      </w:tr>
      <w:tr w:rsidR="00EB2E16" w:rsidRPr="00EB2E16" w14:paraId="6AFBA195" w14:textId="77777777" w:rsidTr="00706A5C">
        <w:trPr>
          <w:gridAfter w:val="1"/>
          <w:wAfter w:w="348" w:type="dxa"/>
          <w:trHeight w:val="918"/>
        </w:trPr>
        <w:tc>
          <w:tcPr>
            <w:tcW w:w="1985" w:type="dxa"/>
          </w:tcPr>
          <w:p w14:paraId="207063EB" w14:textId="77777777" w:rsidR="007370F4" w:rsidRPr="00EB2E16" w:rsidRDefault="007370F4" w:rsidP="00DC0252">
            <w:pPr>
              <w:rPr>
                <w:rFonts w:ascii="Montserrat Medium" w:hAnsi="Montserrat Medium" w:cs="Arial"/>
                <w:sz w:val="18"/>
                <w:szCs w:val="18"/>
              </w:rPr>
            </w:pPr>
            <w:r w:rsidRPr="00EB2E16">
              <w:rPr>
                <w:rFonts w:ascii="Montserrat Medium" w:hAnsi="Montserrat Medium" w:cs="Arial"/>
                <w:sz w:val="18"/>
                <w:szCs w:val="18"/>
              </w:rPr>
              <w:t>Medio de identificación electrónica</w:t>
            </w:r>
          </w:p>
        </w:tc>
        <w:tc>
          <w:tcPr>
            <w:tcW w:w="8080" w:type="dxa"/>
          </w:tcPr>
          <w:p w14:paraId="12B5FEC6" w14:textId="66EEC336" w:rsidR="007370F4" w:rsidRPr="00EB2E16" w:rsidRDefault="007370F4" w:rsidP="00215A6D">
            <w:pPr>
              <w:autoSpaceDE w:val="0"/>
              <w:autoSpaceDN w:val="0"/>
              <w:adjustRightInd w:val="0"/>
              <w:spacing w:after="120"/>
              <w:jc w:val="both"/>
              <w:rPr>
                <w:rFonts w:ascii="Montserrat Medium" w:eastAsia="Calibri" w:hAnsi="Montserrat Medium" w:cs="Arial"/>
                <w:sz w:val="16"/>
                <w:szCs w:val="16"/>
              </w:rPr>
            </w:pPr>
            <w:r w:rsidRPr="00EB2E16">
              <w:rPr>
                <w:rFonts w:ascii="Montserrat Medium" w:eastAsia="Calibri" w:hAnsi="Montserrat Medium" w:cs="Arial"/>
                <w:sz w:val="16"/>
                <w:szCs w:val="16"/>
              </w:rPr>
              <w:t xml:space="preserve">Conjunto de datos electrónicos asociados con documentos que son utilizados para reconocer a su autor, y que legitiman el consentimiento de éste para obligarlo a las manifestaciones que en él se contienen, de conformidad con el artículo </w:t>
            </w:r>
            <w:r w:rsidR="00517C5A" w:rsidRPr="00EB2E16">
              <w:rPr>
                <w:rFonts w:ascii="Montserrat Medium" w:eastAsia="Calibri" w:hAnsi="Montserrat Medium" w:cs="Arial"/>
                <w:sz w:val="16"/>
                <w:szCs w:val="16"/>
              </w:rPr>
              <w:t>3</w:t>
            </w:r>
            <w:r w:rsidRPr="00EB2E16">
              <w:rPr>
                <w:rFonts w:ascii="Montserrat Medium" w:eastAsia="Calibri" w:hAnsi="Montserrat Medium" w:cs="Arial"/>
                <w:sz w:val="16"/>
                <w:szCs w:val="16"/>
              </w:rPr>
              <w:t>7 de la Ley.</w:t>
            </w:r>
          </w:p>
        </w:tc>
      </w:tr>
      <w:tr w:rsidR="00EB2E16" w:rsidRPr="00EB2E16" w14:paraId="12D79C2A" w14:textId="77777777" w:rsidTr="00706A5C">
        <w:trPr>
          <w:gridAfter w:val="1"/>
          <w:wAfter w:w="348" w:type="dxa"/>
        </w:trPr>
        <w:tc>
          <w:tcPr>
            <w:tcW w:w="1985" w:type="dxa"/>
          </w:tcPr>
          <w:p w14:paraId="5272BF0C" w14:textId="77777777" w:rsidR="007370F4" w:rsidRPr="00EB2E16" w:rsidRDefault="007370F4" w:rsidP="00DC0252">
            <w:pPr>
              <w:rPr>
                <w:rFonts w:ascii="Montserrat Medium" w:hAnsi="Montserrat Medium" w:cs="Arial"/>
                <w:sz w:val="18"/>
                <w:szCs w:val="18"/>
              </w:rPr>
            </w:pPr>
            <w:r w:rsidRPr="00EB2E16">
              <w:rPr>
                <w:rFonts w:ascii="Montserrat Medium" w:hAnsi="Montserrat Medium" w:cs="Arial"/>
                <w:sz w:val="18"/>
                <w:szCs w:val="18"/>
              </w:rPr>
              <w:t>Ley de transparencia</w:t>
            </w:r>
          </w:p>
        </w:tc>
        <w:tc>
          <w:tcPr>
            <w:tcW w:w="8080" w:type="dxa"/>
          </w:tcPr>
          <w:p w14:paraId="17181B2F" w14:textId="77777777" w:rsidR="007370F4" w:rsidRPr="00EB2E16" w:rsidRDefault="007370F4" w:rsidP="00215A6D">
            <w:pPr>
              <w:autoSpaceDE w:val="0"/>
              <w:autoSpaceDN w:val="0"/>
              <w:adjustRightInd w:val="0"/>
              <w:spacing w:after="120"/>
              <w:jc w:val="both"/>
              <w:rPr>
                <w:rFonts w:ascii="Montserrat Medium" w:eastAsia="Calibri" w:hAnsi="Montserrat Medium" w:cs="Arial"/>
                <w:sz w:val="16"/>
                <w:szCs w:val="16"/>
              </w:rPr>
            </w:pPr>
            <w:r w:rsidRPr="00EB2E16">
              <w:rPr>
                <w:rFonts w:ascii="Montserrat Medium" w:eastAsia="Calibri" w:hAnsi="Montserrat Medium" w:cs="Arial"/>
                <w:sz w:val="16"/>
                <w:szCs w:val="16"/>
              </w:rPr>
              <w:t>Ley General de Transparencia y Acceso a la Información Pública Gubernamental.</w:t>
            </w:r>
          </w:p>
        </w:tc>
      </w:tr>
      <w:tr w:rsidR="00EB2E16" w:rsidRPr="00EB2E16" w14:paraId="65513EE4" w14:textId="77777777" w:rsidTr="00706A5C">
        <w:trPr>
          <w:gridAfter w:val="1"/>
          <w:wAfter w:w="348" w:type="dxa"/>
        </w:trPr>
        <w:tc>
          <w:tcPr>
            <w:tcW w:w="1985" w:type="dxa"/>
          </w:tcPr>
          <w:p w14:paraId="748EB2AC" w14:textId="77777777" w:rsidR="007370F4" w:rsidRPr="00EB2E16" w:rsidRDefault="007370F4" w:rsidP="00DC0252">
            <w:pPr>
              <w:rPr>
                <w:rFonts w:ascii="Montserrat Medium" w:hAnsi="Montserrat Medium" w:cs="Arial"/>
                <w:sz w:val="18"/>
                <w:szCs w:val="18"/>
              </w:rPr>
            </w:pPr>
            <w:r w:rsidRPr="00EB2E16">
              <w:rPr>
                <w:rFonts w:ascii="Montserrat Medium" w:hAnsi="Montserrat Medium" w:cs="Arial"/>
                <w:sz w:val="18"/>
                <w:szCs w:val="18"/>
              </w:rPr>
              <w:t xml:space="preserve">Licitación </w:t>
            </w:r>
          </w:p>
        </w:tc>
        <w:tc>
          <w:tcPr>
            <w:tcW w:w="8080" w:type="dxa"/>
          </w:tcPr>
          <w:p w14:paraId="21697243" w14:textId="429472DE" w:rsidR="007370F4" w:rsidRPr="00EB2E16" w:rsidRDefault="007370F4" w:rsidP="00215A6D">
            <w:pPr>
              <w:spacing w:after="120"/>
              <w:jc w:val="both"/>
              <w:rPr>
                <w:rFonts w:ascii="Montserrat Medium" w:hAnsi="Montserrat Medium" w:cs="Arial"/>
                <w:sz w:val="16"/>
                <w:szCs w:val="16"/>
              </w:rPr>
            </w:pPr>
            <w:r w:rsidRPr="00EB2E16">
              <w:rPr>
                <w:rFonts w:ascii="Montserrat Medium" w:hAnsi="Montserrat Medium" w:cs="Arial"/>
                <w:bCs/>
                <w:sz w:val="16"/>
                <w:szCs w:val="16"/>
              </w:rPr>
              <w:t>Procedimiento de contratación previsto por los artículos 2</w:t>
            </w:r>
            <w:r w:rsidR="00C14404" w:rsidRPr="00EB2E16">
              <w:rPr>
                <w:rFonts w:ascii="Montserrat Medium" w:hAnsi="Montserrat Medium" w:cs="Arial"/>
                <w:bCs/>
                <w:sz w:val="16"/>
                <w:szCs w:val="16"/>
              </w:rPr>
              <w:t>5</w:t>
            </w:r>
            <w:r w:rsidRPr="00EB2E16">
              <w:rPr>
                <w:rFonts w:ascii="Montserrat Medium" w:hAnsi="Montserrat Medium" w:cs="Arial"/>
                <w:bCs/>
                <w:sz w:val="16"/>
                <w:szCs w:val="16"/>
              </w:rPr>
              <w:t xml:space="preserve"> fracción I, </w:t>
            </w:r>
            <w:r w:rsidR="003C078B" w:rsidRPr="00EB2E16">
              <w:rPr>
                <w:rFonts w:ascii="Montserrat Medium" w:hAnsi="Montserrat Medium" w:cs="Arial"/>
                <w:bCs/>
                <w:sz w:val="16"/>
                <w:szCs w:val="16"/>
              </w:rPr>
              <w:t>36</w:t>
            </w:r>
            <w:r w:rsidR="00521CF0" w:rsidRPr="00EB2E16">
              <w:rPr>
                <w:rFonts w:ascii="Montserrat Medium" w:hAnsi="Montserrat Medium" w:cs="Arial"/>
                <w:bCs/>
                <w:sz w:val="16"/>
                <w:szCs w:val="16"/>
              </w:rPr>
              <w:t xml:space="preserve">, </w:t>
            </w:r>
            <w:r w:rsidR="00EE676E" w:rsidRPr="00EB2E16">
              <w:rPr>
                <w:rFonts w:ascii="Montserrat Medium" w:hAnsi="Montserrat Medium" w:cs="Arial"/>
                <w:bCs/>
                <w:sz w:val="16"/>
                <w:szCs w:val="16"/>
              </w:rPr>
              <w:t>39</w:t>
            </w:r>
            <w:r w:rsidRPr="00EB2E16">
              <w:rPr>
                <w:rFonts w:ascii="Montserrat Medium" w:hAnsi="Montserrat Medium" w:cs="Arial"/>
                <w:bCs/>
                <w:sz w:val="16"/>
                <w:szCs w:val="16"/>
              </w:rPr>
              <w:t xml:space="preserve"> fracción I</w:t>
            </w:r>
            <w:r w:rsidR="00521CF0" w:rsidRPr="00EB2E16">
              <w:rPr>
                <w:rFonts w:ascii="Montserrat Medium" w:hAnsi="Montserrat Medium" w:cs="Arial"/>
                <w:bCs/>
                <w:sz w:val="16"/>
                <w:szCs w:val="16"/>
              </w:rPr>
              <w:t xml:space="preserve"> y 40</w:t>
            </w:r>
            <w:r w:rsidRPr="00EB2E16">
              <w:rPr>
                <w:rFonts w:ascii="Montserrat Medium" w:hAnsi="Montserrat Medium" w:cs="Arial"/>
                <w:bCs/>
                <w:sz w:val="16"/>
                <w:szCs w:val="16"/>
              </w:rPr>
              <w:t xml:space="preserve"> </w:t>
            </w:r>
            <w:r w:rsidR="003C078B" w:rsidRPr="00EB2E16">
              <w:rPr>
                <w:rFonts w:ascii="Montserrat Medium" w:hAnsi="Montserrat Medium" w:cs="Arial"/>
                <w:bCs/>
                <w:sz w:val="16"/>
                <w:szCs w:val="16"/>
              </w:rPr>
              <w:t>de</w:t>
            </w:r>
            <w:r w:rsidRPr="00EB2E16">
              <w:rPr>
                <w:rFonts w:ascii="Montserrat Medium" w:hAnsi="Montserrat Medium" w:cs="Arial"/>
                <w:bCs/>
                <w:sz w:val="16"/>
                <w:szCs w:val="16"/>
              </w:rPr>
              <w:t xml:space="preserve"> la Ley</w:t>
            </w:r>
            <w:r w:rsidR="00521CF0" w:rsidRPr="00EB2E16">
              <w:rPr>
                <w:rFonts w:ascii="Montserrat Medium" w:hAnsi="Montserrat Medium" w:cs="Arial"/>
                <w:bCs/>
                <w:sz w:val="16"/>
                <w:szCs w:val="16"/>
              </w:rPr>
              <w:t>.</w:t>
            </w:r>
          </w:p>
        </w:tc>
      </w:tr>
      <w:tr w:rsidR="00EB2E16" w:rsidRPr="00EB2E16" w14:paraId="4CF1C935" w14:textId="77777777" w:rsidTr="00706A5C">
        <w:trPr>
          <w:gridAfter w:val="1"/>
          <w:wAfter w:w="348" w:type="dxa"/>
        </w:trPr>
        <w:tc>
          <w:tcPr>
            <w:tcW w:w="1985" w:type="dxa"/>
          </w:tcPr>
          <w:p w14:paraId="78E6A6C3" w14:textId="77777777" w:rsidR="007370F4" w:rsidRPr="00EB2E16" w:rsidRDefault="007370F4" w:rsidP="00DC0252">
            <w:pPr>
              <w:rPr>
                <w:rFonts w:ascii="Montserrat Medium" w:hAnsi="Montserrat Medium" w:cs="Arial"/>
                <w:sz w:val="18"/>
                <w:szCs w:val="18"/>
              </w:rPr>
            </w:pPr>
            <w:r w:rsidRPr="00EB2E16">
              <w:rPr>
                <w:rFonts w:ascii="Montserrat Medium" w:hAnsi="Montserrat Medium" w:cs="Arial"/>
                <w:sz w:val="18"/>
                <w:szCs w:val="18"/>
              </w:rPr>
              <w:t>LICITANTE</w:t>
            </w:r>
          </w:p>
        </w:tc>
        <w:tc>
          <w:tcPr>
            <w:tcW w:w="8080" w:type="dxa"/>
          </w:tcPr>
          <w:p w14:paraId="4398834C" w14:textId="77777777" w:rsidR="007370F4" w:rsidRPr="00EB2E16" w:rsidRDefault="007370F4" w:rsidP="00215A6D">
            <w:pPr>
              <w:spacing w:after="120"/>
              <w:rPr>
                <w:rFonts w:ascii="Montserrat Medium" w:hAnsi="Montserrat Medium" w:cs="Arial"/>
                <w:sz w:val="16"/>
                <w:szCs w:val="16"/>
              </w:rPr>
            </w:pPr>
            <w:r w:rsidRPr="00EB2E16">
              <w:rPr>
                <w:rFonts w:ascii="Montserrat Medium" w:eastAsia="Calibri" w:hAnsi="Montserrat Medium" w:cs="ArialMT"/>
                <w:sz w:val="16"/>
                <w:szCs w:val="16"/>
                <w:lang w:eastAsia="es-ES"/>
              </w:rPr>
              <w:t>La persona que participe en cualquier procedimiento de licitación pública nacional electrónica</w:t>
            </w:r>
            <w:r w:rsidRPr="00EB2E16">
              <w:rPr>
                <w:rFonts w:ascii="Montserrat Medium" w:hAnsi="Montserrat Medium" w:cs="Arial"/>
                <w:sz w:val="16"/>
                <w:szCs w:val="16"/>
              </w:rPr>
              <w:t>.</w:t>
            </w:r>
          </w:p>
        </w:tc>
      </w:tr>
      <w:tr w:rsidR="00EB2E16" w:rsidRPr="00EB2E16" w14:paraId="54F23B81" w14:textId="77777777" w:rsidTr="00706A5C">
        <w:trPr>
          <w:gridAfter w:val="1"/>
          <w:wAfter w:w="348" w:type="dxa"/>
        </w:trPr>
        <w:tc>
          <w:tcPr>
            <w:tcW w:w="1985" w:type="dxa"/>
          </w:tcPr>
          <w:p w14:paraId="72C0E4D8" w14:textId="77777777" w:rsidR="007370F4" w:rsidRPr="00EB2E16" w:rsidRDefault="007370F4" w:rsidP="00DC0252">
            <w:pPr>
              <w:rPr>
                <w:rFonts w:ascii="Montserrat Medium" w:hAnsi="Montserrat Medium" w:cs="Arial"/>
                <w:sz w:val="18"/>
                <w:szCs w:val="18"/>
              </w:rPr>
            </w:pPr>
            <w:r w:rsidRPr="00EB2E16">
              <w:rPr>
                <w:rFonts w:ascii="Montserrat Medium" w:hAnsi="Montserrat Medium" w:cs="Arial"/>
                <w:sz w:val="18"/>
                <w:szCs w:val="18"/>
              </w:rPr>
              <w:t>OIC</w:t>
            </w:r>
          </w:p>
        </w:tc>
        <w:tc>
          <w:tcPr>
            <w:tcW w:w="8080" w:type="dxa"/>
          </w:tcPr>
          <w:p w14:paraId="6D183691" w14:textId="0181AF71" w:rsidR="007370F4" w:rsidRPr="00EB2E16" w:rsidRDefault="007370F4" w:rsidP="00215A6D">
            <w:pPr>
              <w:spacing w:after="120"/>
              <w:jc w:val="both"/>
              <w:rPr>
                <w:rFonts w:ascii="Montserrat Medium" w:hAnsi="Montserrat Medium" w:cs="Arial"/>
                <w:sz w:val="16"/>
                <w:szCs w:val="16"/>
              </w:rPr>
            </w:pPr>
            <w:r w:rsidRPr="00EB2E16">
              <w:rPr>
                <w:rFonts w:ascii="Montserrat Medium" w:hAnsi="Montserrat Medium" w:cs="Arial"/>
                <w:sz w:val="16"/>
                <w:szCs w:val="16"/>
              </w:rPr>
              <w:t xml:space="preserve">Órgano Interno de Control en la </w:t>
            </w:r>
            <w:r w:rsidR="0011168E" w:rsidRPr="00EB2E16">
              <w:rPr>
                <w:rFonts w:ascii="Montserrat Medium" w:hAnsi="Montserrat Medium" w:cs="Arial"/>
                <w:sz w:val="16"/>
                <w:szCs w:val="16"/>
              </w:rPr>
              <w:t>ASIPONA</w:t>
            </w:r>
          </w:p>
        </w:tc>
      </w:tr>
      <w:tr w:rsidR="00EB2E16" w:rsidRPr="00EB2E16" w14:paraId="03375A8E" w14:textId="77777777" w:rsidTr="00706A5C">
        <w:trPr>
          <w:gridAfter w:val="1"/>
          <w:wAfter w:w="348" w:type="dxa"/>
        </w:trPr>
        <w:tc>
          <w:tcPr>
            <w:tcW w:w="1985" w:type="dxa"/>
          </w:tcPr>
          <w:p w14:paraId="6BE1B42E" w14:textId="77777777" w:rsidR="007370F4" w:rsidRPr="00EB2E16" w:rsidRDefault="007370F4" w:rsidP="00DC0252">
            <w:pPr>
              <w:rPr>
                <w:rFonts w:ascii="Montserrat Medium" w:hAnsi="Montserrat Medium" w:cs="Arial"/>
                <w:sz w:val="18"/>
                <w:szCs w:val="18"/>
              </w:rPr>
            </w:pPr>
            <w:r w:rsidRPr="00EB2E16">
              <w:rPr>
                <w:rFonts w:ascii="Montserrat Medium" w:hAnsi="Montserrat Medium" w:cs="Arial"/>
                <w:sz w:val="18"/>
                <w:szCs w:val="18"/>
              </w:rPr>
              <w:t>Proposición</w:t>
            </w:r>
          </w:p>
        </w:tc>
        <w:tc>
          <w:tcPr>
            <w:tcW w:w="8080" w:type="dxa"/>
          </w:tcPr>
          <w:p w14:paraId="4CCA2D44" w14:textId="77777777" w:rsidR="007370F4" w:rsidRPr="00EB2E16" w:rsidRDefault="007370F4" w:rsidP="00215A6D">
            <w:pPr>
              <w:spacing w:after="120"/>
              <w:jc w:val="both"/>
              <w:rPr>
                <w:rFonts w:ascii="Montserrat Medium" w:hAnsi="Montserrat Medium" w:cs="Arial"/>
                <w:sz w:val="16"/>
                <w:szCs w:val="16"/>
              </w:rPr>
            </w:pPr>
            <w:r w:rsidRPr="00EB2E16">
              <w:rPr>
                <w:rFonts w:ascii="Montserrat Medium" w:hAnsi="Montserrat Medium" w:cs="Arial"/>
                <w:sz w:val="16"/>
                <w:szCs w:val="16"/>
              </w:rPr>
              <w:t>Integración de la documentación legal, técnica y económica que entrega el LICITANTE para ser evaluado en la Licitación Pública Nacional Electrónica y que se describe a detalle en el punto 5 de la convocatoria.</w:t>
            </w:r>
          </w:p>
        </w:tc>
      </w:tr>
      <w:tr w:rsidR="00EB2E16" w:rsidRPr="00EB2E16" w14:paraId="2FD243FD" w14:textId="77777777" w:rsidTr="00706A5C">
        <w:trPr>
          <w:gridAfter w:val="1"/>
          <w:wAfter w:w="348" w:type="dxa"/>
        </w:trPr>
        <w:tc>
          <w:tcPr>
            <w:tcW w:w="1985" w:type="dxa"/>
          </w:tcPr>
          <w:p w14:paraId="7D99ACAF" w14:textId="77777777" w:rsidR="007370F4" w:rsidRPr="00EB2E16" w:rsidRDefault="007370F4" w:rsidP="00DC0252">
            <w:pPr>
              <w:pStyle w:val="Piedepgina"/>
              <w:tabs>
                <w:tab w:val="clear" w:pos="4419"/>
                <w:tab w:val="clear" w:pos="8838"/>
              </w:tabs>
              <w:rPr>
                <w:rFonts w:ascii="Montserrat Medium" w:hAnsi="Montserrat Medium" w:cs="Arial"/>
                <w:sz w:val="18"/>
                <w:szCs w:val="18"/>
              </w:rPr>
            </w:pPr>
            <w:r w:rsidRPr="00EB2E16">
              <w:rPr>
                <w:rFonts w:ascii="Montserrat Medium" w:hAnsi="Montserrat Medium" w:cs="Arial"/>
                <w:sz w:val="18"/>
                <w:szCs w:val="18"/>
              </w:rPr>
              <w:t>Proveedor</w:t>
            </w:r>
          </w:p>
        </w:tc>
        <w:tc>
          <w:tcPr>
            <w:tcW w:w="8080" w:type="dxa"/>
          </w:tcPr>
          <w:p w14:paraId="0B82B123" w14:textId="77777777" w:rsidR="007370F4" w:rsidRPr="00EB2E16" w:rsidRDefault="007370F4" w:rsidP="00215A6D">
            <w:pPr>
              <w:spacing w:after="120"/>
              <w:rPr>
                <w:rFonts w:ascii="Montserrat Medium" w:hAnsi="Montserrat Medium" w:cs="Arial"/>
                <w:sz w:val="16"/>
                <w:szCs w:val="16"/>
              </w:rPr>
            </w:pPr>
            <w:r w:rsidRPr="00EB2E16">
              <w:rPr>
                <w:rFonts w:ascii="Montserrat Medium" w:hAnsi="Montserrat Medium" w:cs="Arial"/>
                <w:sz w:val="16"/>
                <w:szCs w:val="16"/>
              </w:rPr>
              <w:t xml:space="preserve">Persona física o moral quien resulte ganador de esta </w:t>
            </w:r>
            <w:r w:rsidRPr="00EB2E16">
              <w:rPr>
                <w:rFonts w:ascii="Montserrat Medium" w:eastAsia="Calibri" w:hAnsi="Montserrat Medium" w:cs="Arial"/>
                <w:sz w:val="16"/>
                <w:szCs w:val="16"/>
              </w:rPr>
              <w:t xml:space="preserve">licitación pública nacional electrónica </w:t>
            </w:r>
            <w:r w:rsidRPr="00EB2E16">
              <w:rPr>
                <w:rFonts w:ascii="Montserrat Medium" w:hAnsi="Montserrat Medium" w:cs="Arial"/>
                <w:sz w:val="16"/>
                <w:szCs w:val="16"/>
              </w:rPr>
              <w:t>y con quien se celebre el contrato correspondiente.</w:t>
            </w:r>
          </w:p>
        </w:tc>
      </w:tr>
      <w:tr w:rsidR="00EB2E16" w:rsidRPr="00EB2E16" w14:paraId="3B1DCC89" w14:textId="77777777" w:rsidTr="00706A5C">
        <w:trPr>
          <w:gridAfter w:val="1"/>
          <w:wAfter w:w="348" w:type="dxa"/>
        </w:trPr>
        <w:tc>
          <w:tcPr>
            <w:tcW w:w="1985" w:type="dxa"/>
          </w:tcPr>
          <w:p w14:paraId="30870432" w14:textId="77777777" w:rsidR="007370F4" w:rsidRPr="00EB2E16" w:rsidRDefault="007370F4" w:rsidP="00DC0252">
            <w:pPr>
              <w:rPr>
                <w:rFonts w:ascii="Montserrat Medium" w:hAnsi="Montserrat Medium" w:cs="Arial"/>
                <w:sz w:val="18"/>
                <w:szCs w:val="18"/>
              </w:rPr>
            </w:pPr>
            <w:r w:rsidRPr="00EB2E16">
              <w:rPr>
                <w:rFonts w:ascii="Montserrat Medium" w:hAnsi="Montserrat Medium" w:cs="Arial"/>
                <w:sz w:val="18"/>
                <w:szCs w:val="18"/>
              </w:rPr>
              <w:t>Puerto</w:t>
            </w:r>
          </w:p>
        </w:tc>
        <w:tc>
          <w:tcPr>
            <w:tcW w:w="8080" w:type="dxa"/>
          </w:tcPr>
          <w:p w14:paraId="46B8D059" w14:textId="77777777" w:rsidR="007370F4" w:rsidRPr="00EB2E16" w:rsidRDefault="007370F4" w:rsidP="00215A6D">
            <w:pPr>
              <w:spacing w:after="120"/>
              <w:rPr>
                <w:rFonts w:ascii="Montserrat Medium" w:hAnsi="Montserrat Medium" w:cs="Arial"/>
                <w:sz w:val="16"/>
                <w:szCs w:val="16"/>
              </w:rPr>
            </w:pPr>
            <w:r w:rsidRPr="00EB2E16">
              <w:rPr>
                <w:rFonts w:ascii="Montserrat Medium" w:hAnsi="Montserrat Medium" w:cs="Arial"/>
                <w:sz w:val="16"/>
                <w:szCs w:val="16"/>
              </w:rPr>
              <w:t>Puerto de Guaymas.</w:t>
            </w:r>
          </w:p>
        </w:tc>
      </w:tr>
      <w:tr w:rsidR="00EB2E16" w:rsidRPr="00EB2E16" w14:paraId="50580DEB" w14:textId="77777777" w:rsidTr="00706A5C">
        <w:trPr>
          <w:gridAfter w:val="1"/>
          <w:wAfter w:w="348" w:type="dxa"/>
        </w:trPr>
        <w:tc>
          <w:tcPr>
            <w:tcW w:w="1985" w:type="dxa"/>
          </w:tcPr>
          <w:p w14:paraId="013C7452" w14:textId="77777777" w:rsidR="007370F4" w:rsidRPr="00EB2E16" w:rsidRDefault="007370F4" w:rsidP="00DC0252">
            <w:pPr>
              <w:pStyle w:val="Piedepgina"/>
              <w:tabs>
                <w:tab w:val="clear" w:pos="4419"/>
                <w:tab w:val="clear" w:pos="8838"/>
              </w:tabs>
              <w:rPr>
                <w:rFonts w:ascii="Montserrat Medium" w:hAnsi="Montserrat Medium" w:cs="Arial"/>
                <w:sz w:val="18"/>
                <w:szCs w:val="18"/>
              </w:rPr>
            </w:pPr>
            <w:r w:rsidRPr="00EB2E16">
              <w:rPr>
                <w:rFonts w:ascii="Montserrat Medium" w:hAnsi="Montserrat Medium" w:cs="Arial"/>
                <w:sz w:val="18"/>
                <w:szCs w:val="18"/>
              </w:rPr>
              <w:t>Reglamento</w:t>
            </w:r>
          </w:p>
        </w:tc>
        <w:tc>
          <w:tcPr>
            <w:tcW w:w="8080" w:type="dxa"/>
          </w:tcPr>
          <w:p w14:paraId="07472B62" w14:textId="77777777" w:rsidR="007370F4" w:rsidRPr="00EB2E16" w:rsidRDefault="007370F4" w:rsidP="00215A6D">
            <w:pPr>
              <w:pStyle w:val="TDC1"/>
              <w:rPr>
                <w:rFonts w:ascii="Montserrat Medium" w:hAnsi="Montserrat Medium"/>
                <w:sz w:val="16"/>
                <w:szCs w:val="16"/>
              </w:rPr>
            </w:pPr>
            <w:r w:rsidRPr="00EB2E16">
              <w:rPr>
                <w:rFonts w:ascii="Montserrat Medium" w:hAnsi="Montserrat Medium"/>
                <w:sz w:val="16"/>
                <w:szCs w:val="16"/>
              </w:rPr>
              <w:t>Reglamento de la Ley de Adquisiciones, Arrendamientos y Servicios del Sector Público.</w:t>
            </w:r>
          </w:p>
        </w:tc>
      </w:tr>
      <w:tr w:rsidR="00EB2E16" w:rsidRPr="00EB2E16" w14:paraId="674EC70E" w14:textId="77777777" w:rsidTr="0064348C">
        <w:trPr>
          <w:gridAfter w:val="1"/>
          <w:wAfter w:w="348" w:type="dxa"/>
          <w:trHeight w:val="393"/>
        </w:trPr>
        <w:tc>
          <w:tcPr>
            <w:tcW w:w="1985" w:type="dxa"/>
            <w:vAlign w:val="bottom"/>
          </w:tcPr>
          <w:p w14:paraId="5D1AC201" w14:textId="137EF922" w:rsidR="007370F4" w:rsidRPr="00EB2E16" w:rsidRDefault="0064348C" w:rsidP="0064348C">
            <w:pPr>
              <w:rPr>
                <w:rFonts w:ascii="Montserrat Medium" w:hAnsi="Montserrat Medium" w:cs="Arial"/>
                <w:sz w:val="18"/>
                <w:szCs w:val="18"/>
              </w:rPr>
            </w:pPr>
            <w:r w:rsidRPr="00EB2E16">
              <w:rPr>
                <w:rFonts w:ascii="Montserrat Medium" w:hAnsi="Montserrat Medium" w:cs="Arial"/>
                <w:sz w:val="18"/>
                <w:szCs w:val="18"/>
              </w:rPr>
              <w:t>Sobre digital</w:t>
            </w:r>
          </w:p>
          <w:p w14:paraId="7851744E" w14:textId="5C4508C8" w:rsidR="007370F4" w:rsidRPr="00EB2E16" w:rsidRDefault="007370F4" w:rsidP="0064348C">
            <w:pPr>
              <w:rPr>
                <w:rFonts w:ascii="Montserrat Medium" w:hAnsi="Montserrat Medium" w:cs="Arial"/>
                <w:sz w:val="18"/>
                <w:szCs w:val="18"/>
              </w:rPr>
            </w:pPr>
          </w:p>
        </w:tc>
        <w:tc>
          <w:tcPr>
            <w:tcW w:w="8080" w:type="dxa"/>
          </w:tcPr>
          <w:p w14:paraId="44DCD7C7" w14:textId="262EC8DC" w:rsidR="007370F4" w:rsidRPr="00EB2E16" w:rsidRDefault="007370F4" w:rsidP="00215A6D">
            <w:pPr>
              <w:autoSpaceDE w:val="0"/>
              <w:autoSpaceDN w:val="0"/>
              <w:adjustRightInd w:val="0"/>
              <w:spacing w:after="120"/>
              <w:jc w:val="both"/>
              <w:rPr>
                <w:rFonts w:ascii="Montserrat Medium" w:eastAsia="Calibri" w:hAnsi="Montserrat Medium" w:cs="Arial"/>
                <w:sz w:val="16"/>
                <w:szCs w:val="16"/>
              </w:rPr>
            </w:pPr>
            <w:r w:rsidRPr="00EB2E16">
              <w:rPr>
                <w:rFonts w:ascii="Montserrat Medium" w:eastAsia="Calibri" w:hAnsi="Montserrat Medium" w:cs="Arial"/>
                <w:sz w:val="16"/>
                <w:szCs w:val="16"/>
              </w:rPr>
              <w:t>El medio que Compra</w:t>
            </w:r>
            <w:r w:rsidR="00C3268F" w:rsidRPr="00EB2E16">
              <w:rPr>
                <w:rFonts w:ascii="Montserrat Medium" w:eastAsia="Calibri" w:hAnsi="Montserrat Medium" w:cs="Arial"/>
                <w:sz w:val="16"/>
                <w:szCs w:val="16"/>
              </w:rPr>
              <w:t>s MX</w:t>
            </w:r>
            <w:r w:rsidRPr="00EB2E16">
              <w:rPr>
                <w:rFonts w:ascii="Montserrat Medium" w:eastAsia="Calibri" w:hAnsi="Montserrat Medium" w:cs="Arial"/>
                <w:sz w:val="16"/>
                <w:szCs w:val="16"/>
              </w:rPr>
              <w:t xml:space="preserve"> utiliza para archivar las proposiciones técnica, económica y documentación distinta.</w:t>
            </w:r>
          </w:p>
        </w:tc>
      </w:tr>
      <w:tr w:rsidR="00EB2E16" w:rsidRPr="00EB2E16" w14:paraId="1C035F10" w14:textId="77777777" w:rsidTr="00435186">
        <w:trPr>
          <w:gridAfter w:val="1"/>
          <w:wAfter w:w="348" w:type="dxa"/>
        </w:trPr>
        <w:tc>
          <w:tcPr>
            <w:tcW w:w="1985" w:type="dxa"/>
            <w:vAlign w:val="center"/>
          </w:tcPr>
          <w:p w14:paraId="54375527" w14:textId="43B6956F" w:rsidR="008A2891" w:rsidRPr="00EB2E16" w:rsidRDefault="008A2891" w:rsidP="008A2891">
            <w:pPr>
              <w:rPr>
                <w:rFonts w:ascii="Montserrat Medium" w:hAnsi="Montserrat Medium" w:cs="Arial"/>
                <w:sz w:val="18"/>
                <w:szCs w:val="18"/>
              </w:rPr>
            </w:pPr>
            <w:r w:rsidRPr="00EB2E16">
              <w:rPr>
                <w:rFonts w:ascii="Montserrat Medium" w:hAnsi="Montserrat Medium" w:cs="Arial"/>
                <w:sz w:val="18"/>
                <w:szCs w:val="18"/>
              </w:rPr>
              <w:t>SABG</w:t>
            </w:r>
          </w:p>
        </w:tc>
        <w:tc>
          <w:tcPr>
            <w:tcW w:w="8080" w:type="dxa"/>
          </w:tcPr>
          <w:p w14:paraId="69CA96AD" w14:textId="7556B3E5" w:rsidR="008A2891" w:rsidRPr="00EB2E16" w:rsidRDefault="008A2891" w:rsidP="008A2891">
            <w:pPr>
              <w:spacing w:after="120"/>
              <w:jc w:val="both"/>
              <w:rPr>
                <w:rFonts w:ascii="Montserrat Medium" w:hAnsi="Montserrat Medium" w:cs="Arial"/>
                <w:sz w:val="16"/>
                <w:szCs w:val="16"/>
              </w:rPr>
            </w:pPr>
            <w:r w:rsidRPr="00EB2E16">
              <w:rPr>
                <w:rFonts w:ascii="Montserrat Medium" w:hAnsi="Montserrat Medium" w:cs="Arial"/>
                <w:sz w:val="16"/>
                <w:szCs w:val="16"/>
              </w:rPr>
              <w:t>Secretaría Anticorrupción y Buen Gobierno.</w:t>
            </w:r>
          </w:p>
        </w:tc>
      </w:tr>
      <w:tr w:rsidR="00EB2E16" w:rsidRPr="00EB2E16" w14:paraId="55E55A69" w14:textId="77777777" w:rsidTr="00706A5C">
        <w:tc>
          <w:tcPr>
            <w:tcW w:w="1985" w:type="dxa"/>
          </w:tcPr>
          <w:p w14:paraId="4862B816" w14:textId="77777777" w:rsidR="007370F4" w:rsidRPr="00EB2E16" w:rsidRDefault="007370F4" w:rsidP="00DC0252">
            <w:pPr>
              <w:rPr>
                <w:rFonts w:ascii="Montserrat Medium" w:hAnsi="Montserrat Medium" w:cs="Arial"/>
                <w:sz w:val="18"/>
                <w:szCs w:val="18"/>
              </w:rPr>
            </w:pPr>
            <w:r w:rsidRPr="00EB2E16">
              <w:rPr>
                <w:rFonts w:ascii="Montserrat Medium" w:hAnsi="Montserrat Medium" w:cs="Arial"/>
                <w:sz w:val="18"/>
                <w:szCs w:val="18"/>
              </w:rPr>
              <w:t>SHCP</w:t>
            </w:r>
          </w:p>
        </w:tc>
        <w:tc>
          <w:tcPr>
            <w:tcW w:w="8428" w:type="dxa"/>
            <w:gridSpan w:val="2"/>
          </w:tcPr>
          <w:p w14:paraId="0E3D0494" w14:textId="395FABCE" w:rsidR="001A7FBA" w:rsidRPr="00EB2E16" w:rsidRDefault="007370F4" w:rsidP="00706A5C">
            <w:pPr>
              <w:spacing w:after="120"/>
              <w:jc w:val="both"/>
              <w:rPr>
                <w:rFonts w:ascii="Montserrat Medium" w:hAnsi="Montserrat Medium" w:cs="Arial"/>
                <w:sz w:val="18"/>
                <w:szCs w:val="18"/>
              </w:rPr>
            </w:pPr>
            <w:r w:rsidRPr="00EB2E16">
              <w:rPr>
                <w:rFonts w:ascii="Montserrat Medium" w:hAnsi="Montserrat Medium" w:cs="Arial"/>
                <w:sz w:val="16"/>
                <w:szCs w:val="16"/>
              </w:rPr>
              <w:t>Secretaría de Hacienda y Crédito Público.</w:t>
            </w:r>
          </w:p>
        </w:tc>
      </w:tr>
    </w:tbl>
    <w:p w14:paraId="3022BF06" w14:textId="77777777" w:rsidR="007370F4" w:rsidRPr="00EB2E16" w:rsidRDefault="007370F4" w:rsidP="007370F4">
      <w:pPr>
        <w:pStyle w:val="Prrafodelista"/>
        <w:ind w:left="0"/>
        <w:contextualSpacing w:val="0"/>
        <w:jc w:val="center"/>
        <w:rPr>
          <w:rFonts w:ascii="Montserrat Medium" w:hAnsi="Montserrat Medium" w:cs="Arial"/>
          <w:b/>
          <w:sz w:val="20"/>
          <w:szCs w:val="20"/>
        </w:rPr>
      </w:pPr>
      <w:r w:rsidRPr="00EB2E16">
        <w:rPr>
          <w:rFonts w:ascii="Montserrat Medium" w:hAnsi="Montserrat Medium" w:cs="Arial"/>
          <w:b/>
          <w:sz w:val="20"/>
          <w:szCs w:val="20"/>
        </w:rPr>
        <w:lastRenderedPageBreak/>
        <w:t xml:space="preserve">P R E S E N T A C I </w:t>
      </w:r>
      <w:proofErr w:type="spellStart"/>
      <w:r w:rsidRPr="00EB2E16">
        <w:rPr>
          <w:rFonts w:ascii="Montserrat Medium" w:hAnsi="Montserrat Medium" w:cs="Arial"/>
          <w:b/>
          <w:sz w:val="20"/>
          <w:szCs w:val="20"/>
        </w:rPr>
        <w:t>Ó</w:t>
      </w:r>
      <w:proofErr w:type="spellEnd"/>
      <w:r w:rsidRPr="00EB2E16">
        <w:rPr>
          <w:rFonts w:ascii="Montserrat Medium" w:hAnsi="Montserrat Medium" w:cs="Arial"/>
          <w:b/>
          <w:sz w:val="20"/>
          <w:szCs w:val="20"/>
        </w:rPr>
        <w:t xml:space="preserve"> N</w:t>
      </w:r>
    </w:p>
    <w:p w14:paraId="40070A25" w14:textId="77777777" w:rsidR="007370F4" w:rsidRPr="00EB2E16" w:rsidRDefault="007370F4" w:rsidP="007370F4">
      <w:pPr>
        <w:jc w:val="both"/>
        <w:rPr>
          <w:rFonts w:ascii="Montserrat Medium" w:hAnsi="Montserrat Medium" w:cs="Arial"/>
          <w:bCs/>
          <w:sz w:val="14"/>
          <w:szCs w:val="14"/>
        </w:rPr>
      </w:pPr>
    </w:p>
    <w:p w14:paraId="691CF36C" w14:textId="1FB2C93D" w:rsidR="007370F4" w:rsidRPr="00EB2E16" w:rsidRDefault="007370F4" w:rsidP="007370F4">
      <w:pPr>
        <w:jc w:val="both"/>
        <w:rPr>
          <w:rFonts w:ascii="Noto Sans" w:hAnsi="Noto Sans" w:cs="Noto Sans"/>
          <w:bCs/>
          <w:sz w:val="20"/>
          <w:szCs w:val="20"/>
        </w:rPr>
      </w:pPr>
      <w:r w:rsidRPr="00EB2E16">
        <w:rPr>
          <w:rFonts w:ascii="Noto Sans" w:hAnsi="Noto Sans" w:cs="Noto Sans"/>
          <w:bCs/>
          <w:sz w:val="20"/>
          <w:szCs w:val="20"/>
        </w:rPr>
        <w:t xml:space="preserve">La </w:t>
      </w:r>
      <w:r w:rsidR="00B06FF9" w:rsidRPr="00EB2E16">
        <w:rPr>
          <w:rFonts w:ascii="Noto Sans" w:hAnsi="Noto Sans" w:cs="Noto Sans"/>
          <w:bCs/>
          <w:sz w:val="20"/>
          <w:szCs w:val="20"/>
        </w:rPr>
        <w:t>Administración del Sistema Portuario Nacional Guaymas,</w:t>
      </w:r>
      <w:r w:rsidRPr="00EB2E16">
        <w:rPr>
          <w:rFonts w:ascii="Noto Sans" w:hAnsi="Noto Sans" w:cs="Noto Sans"/>
          <w:bCs/>
          <w:sz w:val="20"/>
          <w:szCs w:val="20"/>
        </w:rPr>
        <w:t xml:space="preserve"> S.A. de C.V., de conformidad con lo que establece la Constitución Política de los Estados Unidos Mexicanos en su </w:t>
      </w:r>
      <w:r w:rsidR="00703DD2" w:rsidRPr="00EB2E16">
        <w:rPr>
          <w:rFonts w:ascii="Noto Sans" w:eastAsia="Times New Roman" w:hAnsi="Noto Sans" w:cs="Noto Sans"/>
          <w:sz w:val="18"/>
          <w:szCs w:val="20"/>
          <w:lang w:eastAsia="es-MX"/>
        </w:rPr>
        <w:t>artículo 134</w:t>
      </w:r>
      <w:r w:rsidR="009E2075" w:rsidRPr="00EB2E16">
        <w:rPr>
          <w:rFonts w:ascii="Noto Sans" w:eastAsia="Times New Roman" w:hAnsi="Noto Sans" w:cs="Noto Sans"/>
          <w:sz w:val="18"/>
          <w:szCs w:val="20"/>
          <w:lang w:eastAsia="es-MX"/>
        </w:rPr>
        <w:t>;</w:t>
      </w:r>
      <w:r w:rsidR="00703DD2" w:rsidRPr="00EB2E16">
        <w:rPr>
          <w:rFonts w:ascii="Noto Sans" w:eastAsia="Times New Roman" w:hAnsi="Noto Sans" w:cs="Noto Sans"/>
          <w:sz w:val="18"/>
          <w:szCs w:val="20"/>
          <w:lang w:eastAsia="es-MX"/>
        </w:rPr>
        <w:t xml:space="preserve"> </w:t>
      </w:r>
      <w:r w:rsidR="00C0615C" w:rsidRPr="00EB2E16">
        <w:rPr>
          <w:rFonts w:ascii="Noto Sans" w:eastAsia="Times New Roman" w:hAnsi="Noto Sans" w:cs="Noto Sans"/>
          <w:sz w:val="18"/>
          <w:szCs w:val="20"/>
          <w:lang w:eastAsia="es-MX"/>
        </w:rPr>
        <w:t xml:space="preserve">33, 35 fracción I, 36, 37, 39 fracción I, 40, 41, 42 </w:t>
      </w:r>
      <w:r w:rsidR="00E404FD" w:rsidRPr="00EB2E16">
        <w:rPr>
          <w:rFonts w:ascii="Noto Sans" w:eastAsia="Times New Roman" w:hAnsi="Noto Sans" w:cs="Noto Sans"/>
          <w:sz w:val="18"/>
          <w:szCs w:val="20"/>
          <w:lang w:eastAsia="es-MX"/>
        </w:rPr>
        <w:t>segundo</w:t>
      </w:r>
      <w:r w:rsidR="00C0615C" w:rsidRPr="00EB2E16">
        <w:rPr>
          <w:rFonts w:ascii="Noto Sans" w:eastAsia="Times New Roman" w:hAnsi="Noto Sans" w:cs="Noto Sans"/>
          <w:sz w:val="18"/>
          <w:szCs w:val="20"/>
          <w:lang w:eastAsia="es-MX"/>
        </w:rPr>
        <w:t xml:space="preserve"> párrafo, 43, 44, 45, 46, 47, 48, 49, 50, 51, 67, 68, 69, 70, 71, 73, 74, 75, 76, 77, 78, 80, 87 y 88  de la Ley de Adquisiciones, Arrendamientos y Servicios del Sector Público en adelante la Ley, y atendiendo al artículo cuarto transitorio del DECRETO por el que se expide la Ley de Adquisiciones, Arrendamientos y Servicios del Sector Público y, se reforman, adicionan y derogan diversas disposiciones de la Ley Federal de Austeridad Republicana</w:t>
      </w:r>
      <w:r w:rsidR="006030E9" w:rsidRPr="00EB2E16">
        <w:rPr>
          <w:rFonts w:ascii="Noto Sans" w:eastAsia="Times New Roman" w:hAnsi="Noto Sans" w:cs="Noto Sans"/>
          <w:sz w:val="18"/>
          <w:szCs w:val="20"/>
          <w:lang w:eastAsia="es-MX"/>
        </w:rPr>
        <w:t xml:space="preserve"> y los artículos 18, 39, 42 y 51 de su Reglamento</w:t>
      </w:r>
      <w:r w:rsidRPr="00EB2E16">
        <w:rPr>
          <w:rFonts w:ascii="Noto Sans" w:hAnsi="Noto Sans" w:cs="Noto Sans"/>
          <w:bCs/>
          <w:sz w:val="20"/>
          <w:szCs w:val="20"/>
        </w:rPr>
        <w:t xml:space="preserve"> y demás disposiciones de la LEY, a través de la Gerencia de Administración y Finanzas por conducto de su Departamento de Recursos Materiales y a solicitud de la Dirección General, con domicilio fiscal en Interior del Recinto Portuario Zona Franca, Colonia Punta Arena C.P 85430 ubicado en la Ciudad de Guaymas Sonora, con teléfonos (622) 225 2250, 225 2279, fax (622) 225 2280, llevan a cabo el proceso de </w:t>
      </w:r>
      <w:r w:rsidRPr="00EB2E16">
        <w:rPr>
          <w:rFonts w:ascii="Noto Sans" w:hAnsi="Noto Sans" w:cs="Noto Sans"/>
          <w:b/>
          <w:bCs/>
          <w:sz w:val="20"/>
          <w:szCs w:val="20"/>
        </w:rPr>
        <w:t xml:space="preserve">LICITACIÓN PÚBLICA NACIONAL ELECTRONICA </w:t>
      </w:r>
      <w:r w:rsidR="00D0690E" w:rsidRPr="00EB2E16">
        <w:rPr>
          <w:rFonts w:ascii="Noto Sans" w:hAnsi="Noto Sans" w:cs="Noto Sans"/>
          <w:b/>
          <w:sz w:val="20"/>
          <w:szCs w:val="20"/>
        </w:rPr>
        <w:t>LA-13-J2Z-13J2Z001-N-3</w:t>
      </w:r>
      <w:r w:rsidR="00B31B54">
        <w:rPr>
          <w:rFonts w:ascii="Noto Sans" w:hAnsi="Noto Sans" w:cs="Noto Sans"/>
          <w:b/>
          <w:sz w:val="20"/>
          <w:szCs w:val="20"/>
        </w:rPr>
        <w:t>6</w:t>
      </w:r>
      <w:r w:rsidR="00D0690E" w:rsidRPr="00EB2E16">
        <w:rPr>
          <w:rFonts w:ascii="Noto Sans" w:hAnsi="Noto Sans" w:cs="Noto Sans"/>
          <w:b/>
          <w:sz w:val="20"/>
          <w:szCs w:val="20"/>
        </w:rPr>
        <w:t>-2025</w:t>
      </w:r>
      <w:r w:rsidRPr="00EB2E16">
        <w:rPr>
          <w:rFonts w:ascii="Noto Sans" w:hAnsi="Noto Sans" w:cs="Noto Sans"/>
          <w:b/>
          <w:sz w:val="20"/>
          <w:szCs w:val="20"/>
        </w:rPr>
        <w:t>,</w:t>
      </w:r>
      <w:r w:rsidRPr="00EB2E16">
        <w:rPr>
          <w:rFonts w:ascii="Noto Sans" w:hAnsi="Noto Sans" w:cs="Noto Sans"/>
          <w:b/>
          <w:bCs/>
          <w:sz w:val="20"/>
          <w:szCs w:val="20"/>
        </w:rPr>
        <w:t xml:space="preserve"> </w:t>
      </w:r>
      <w:r w:rsidRPr="00EB2E16">
        <w:rPr>
          <w:rFonts w:ascii="Noto Sans" w:hAnsi="Noto Sans" w:cs="Noto Sans"/>
          <w:sz w:val="20"/>
          <w:szCs w:val="20"/>
        </w:rPr>
        <w:t>a fin de contratar los servicios de:</w:t>
      </w:r>
    </w:p>
    <w:p w14:paraId="16B3691A" w14:textId="77777777" w:rsidR="007370F4" w:rsidRPr="00EB2E16" w:rsidRDefault="007370F4" w:rsidP="007370F4">
      <w:pPr>
        <w:jc w:val="both"/>
        <w:rPr>
          <w:rFonts w:ascii="Montserrat Medium" w:hAnsi="Montserrat Medium" w:cs="Arial"/>
          <w:sz w:val="20"/>
          <w:szCs w:val="20"/>
        </w:rPr>
      </w:pPr>
    </w:p>
    <w:p w14:paraId="7BD3CF60" w14:textId="7C9433B4" w:rsidR="007370F4" w:rsidRPr="00EB2E16" w:rsidRDefault="007370F4" w:rsidP="00141FD8">
      <w:pPr>
        <w:pStyle w:val="Encabezado"/>
        <w:tabs>
          <w:tab w:val="clear" w:pos="4419"/>
          <w:tab w:val="clear" w:pos="8838"/>
        </w:tabs>
        <w:ind w:left="-17" w:right="26" w:firstLine="17"/>
        <w:jc w:val="both"/>
        <w:rPr>
          <w:rFonts w:ascii="Montserrat Medium" w:hAnsi="Montserrat Medium" w:cs="Arial"/>
          <w:b/>
          <w:bCs/>
          <w:sz w:val="20"/>
          <w:szCs w:val="20"/>
          <w:lang w:val="es-ES_tradnl"/>
        </w:rPr>
      </w:pPr>
      <w:r w:rsidRPr="00EB2E16">
        <w:rPr>
          <w:rFonts w:ascii="Montserrat Medium" w:hAnsi="Montserrat Medium" w:cs="Arial"/>
          <w:b/>
          <w:sz w:val="20"/>
          <w:szCs w:val="20"/>
          <w:lang w:val="pt-BR"/>
        </w:rPr>
        <w:t>SERVICIOS DE LA SEGURIDAD PRIVADA, PROTECCIÓN, CONTROL Y VIGILANCIA DE LAS INSTALACIONES</w:t>
      </w:r>
      <w:r w:rsidRPr="00EB2E16">
        <w:rPr>
          <w:rFonts w:ascii="Montserrat Medium" w:hAnsi="Montserrat Medium" w:cs="Arial"/>
          <w:b/>
          <w:sz w:val="20"/>
          <w:szCs w:val="20"/>
        </w:rPr>
        <w:t xml:space="preserve"> DE LA</w:t>
      </w:r>
      <w:r w:rsidRPr="00EB2E16">
        <w:rPr>
          <w:rFonts w:ascii="Montserrat Medium" w:hAnsi="Montserrat Medium" w:cs="Arial"/>
          <w:b/>
          <w:bCs/>
          <w:sz w:val="20"/>
          <w:szCs w:val="20"/>
          <w:lang w:val="es-ES_tradnl"/>
        </w:rPr>
        <w:t xml:space="preserve"> </w:t>
      </w:r>
      <w:r w:rsidR="00B06FF9" w:rsidRPr="00EB2E16">
        <w:rPr>
          <w:rFonts w:ascii="Montserrat Medium" w:hAnsi="Montserrat Medium" w:cs="Arial"/>
          <w:b/>
          <w:bCs/>
          <w:sz w:val="20"/>
          <w:szCs w:val="20"/>
          <w:lang w:val="es-ES_tradnl"/>
        </w:rPr>
        <w:t>ADMINISTRACIÓN DEL SISTEMA PORTUARIO NACIONAL GUAYMAS,</w:t>
      </w:r>
      <w:r w:rsidRPr="00EB2E16">
        <w:rPr>
          <w:rFonts w:ascii="Montserrat Medium" w:hAnsi="Montserrat Medium" w:cs="Arial"/>
          <w:b/>
          <w:bCs/>
          <w:sz w:val="20"/>
          <w:szCs w:val="20"/>
          <w:lang w:val="es-ES_tradnl"/>
        </w:rPr>
        <w:t xml:space="preserve"> S.A. DE C.V.</w:t>
      </w:r>
    </w:p>
    <w:p w14:paraId="07C79A47" w14:textId="77777777" w:rsidR="007370F4" w:rsidRPr="00EB2E16" w:rsidRDefault="007370F4" w:rsidP="007370F4">
      <w:pPr>
        <w:jc w:val="both"/>
        <w:rPr>
          <w:rFonts w:ascii="Montserrat Medium" w:hAnsi="Montserrat Medium" w:cs="Arial"/>
          <w:b/>
          <w:sz w:val="20"/>
          <w:szCs w:val="20"/>
        </w:rPr>
      </w:pPr>
    </w:p>
    <w:p w14:paraId="33C6BF3D" w14:textId="1B9EEF0F" w:rsidR="007370F4" w:rsidRPr="00EB2E16" w:rsidRDefault="007370F4" w:rsidP="004C3A82">
      <w:pPr>
        <w:jc w:val="both"/>
        <w:rPr>
          <w:rFonts w:ascii="Montserrat Medium" w:hAnsi="Montserrat Medium"/>
          <w:sz w:val="22"/>
          <w:szCs w:val="22"/>
          <w:lang w:eastAsia="es-ES"/>
        </w:rPr>
      </w:pPr>
      <w:r w:rsidRPr="00EB2E16">
        <w:rPr>
          <w:rFonts w:ascii="Montserrat Medium" w:hAnsi="Montserrat Medium" w:cs="Arial"/>
          <w:sz w:val="20"/>
          <w:szCs w:val="20"/>
        </w:rPr>
        <w:t>Mediante la siguiente:</w:t>
      </w:r>
    </w:p>
    <w:p w14:paraId="6AA34DE4" w14:textId="77777777" w:rsidR="007370F4" w:rsidRPr="00EB2E16" w:rsidRDefault="007370F4" w:rsidP="007370F4">
      <w:pPr>
        <w:pStyle w:val="Sangradetindependiente"/>
        <w:autoSpaceDE/>
        <w:autoSpaceDN/>
        <w:adjustRightInd/>
        <w:jc w:val="center"/>
        <w:rPr>
          <w:rFonts w:ascii="Montserrat Medium" w:hAnsi="Montserrat Medium" w:cs="Arial"/>
          <w:b/>
          <w:szCs w:val="20"/>
        </w:rPr>
      </w:pPr>
      <w:r w:rsidRPr="00EB2E16">
        <w:rPr>
          <w:rFonts w:ascii="Montserrat Medium" w:hAnsi="Montserrat Medium" w:cs="Arial"/>
          <w:b/>
          <w:szCs w:val="20"/>
        </w:rPr>
        <w:t>C O N V O C A T O R I A.</w:t>
      </w:r>
    </w:p>
    <w:p w14:paraId="35953BC1" w14:textId="77777777" w:rsidR="007370F4" w:rsidRPr="00EB2E16" w:rsidRDefault="007370F4" w:rsidP="00E52BD0">
      <w:pPr>
        <w:pStyle w:val="Prrafodelista"/>
        <w:numPr>
          <w:ilvl w:val="0"/>
          <w:numId w:val="2"/>
        </w:numPr>
        <w:ind w:left="567" w:hanging="567"/>
        <w:contextualSpacing w:val="0"/>
        <w:rPr>
          <w:rFonts w:ascii="Montserrat Medium" w:hAnsi="Montserrat Medium" w:cs="Arial"/>
          <w:b/>
          <w:sz w:val="20"/>
          <w:szCs w:val="20"/>
          <w:lang w:eastAsia="es-ES"/>
        </w:rPr>
      </w:pPr>
      <w:r w:rsidRPr="00EB2E16">
        <w:rPr>
          <w:rFonts w:ascii="Montserrat Medium" w:hAnsi="Montserrat Medium" w:cs="Arial"/>
          <w:b/>
          <w:sz w:val="20"/>
          <w:szCs w:val="20"/>
          <w:lang w:eastAsia="es-ES"/>
        </w:rPr>
        <w:t>INFORMACIÓN GENERAL</w:t>
      </w:r>
    </w:p>
    <w:p w14:paraId="39223CE5" w14:textId="77777777" w:rsidR="007370F4" w:rsidRPr="00EB2E16" w:rsidRDefault="007370F4" w:rsidP="007370F4">
      <w:pPr>
        <w:rPr>
          <w:rFonts w:ascii="Montserrat Medium" w:hAnsi="Montserrat Medium" w:cs="Arial"/>
          <w:sz w:val="20"/>
          <w:szCs w:val="20"/>
        </w:rPr>
      </w:pPr>
    </w:p>
    <w:p w14:paraId="7186F89A"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sz w:val="20"/>
          <w:szCs w:val="20"/>
        </w:rPr>
        <w:t xml:space="preserve">El objeto del concurso es la adjudicación </w:t>
      </w:r>
      <w:r w:rsidRPr="00EB2E16">
        <w:rPr>
          <w:rFonts w:ascii="Montserrat Medium" w:hAnsi="Montserrat Medium" w:cs="Arial"/>
          <w:bCs/>
          <w:sz w:val="20"/>
          <w:szCs w:val="20"/>
        </w:rPr>
        <w:t xml:space="preserve">del contrato relativo al servicio que se describe de manera general a continuación y que de manera específica están contenidas en el </w:t>
      </w:r>
      <w:r w:rsidRPr="00EB2E16">
        <w:rPr>
          <w:rFonts w:ascii="Montserrat Medium" w:hAnsi="Montserrat Medium" w:cs="Arial"/>
          <w:b/>
          <w:bCs/>
          <w:sz w:val="20"/>
          <w:szCs w:val="20"/>
        </w:rPr>
        <w:t>ANEXO 1</w:t>
      </w:r>
      <w:r w:rsidRPr="00EB2E16">
        <w:rPr>
          <w:rFonts w:ascii="Montserrat Medium" w:hAnsi="Montserrat Medium" w:cs="Arial"/>
          <w:bCs/>
          <w:sz w:val="20"/>
          <w:szCs w:val="20"/>
        </w:rPr>
        <w:t>:</w:t>
      </w:r>
    </w:p>
    <w:p w14:paraId="61FC1CDC" w14:textId="77777777" w:rsidR="007370F4" w:rsidRPr="00EB2E16" w:rsidRDefault="007370F4" w:rsidP="007370F4">
      <w:pPr>
        <w:jc w:val="both"/>
        <w:rPr>
          <w:rFonts w:ascii="Montserrat Medium" w:hAnsi="Montserrat Medium" w:cs="Arial"/>
          <w:bCs/>
          <w:sz w:val="20"/>
          <w:szCs w:val="20"/>
        </w:rPr>
      </w:pPr>
    </w:p>
    <w:p w14:paraId="1FEC19F0" w14:textId="097F6313" w:rsidR="007370F4" w:rsidRPr="00EB2E16" w:rsidRDefault="007370F4" w:rsidP="009C42C0">
      <w:pPr>
        <w:pStyle w:val="Encabezado"/>
        <w:tabs>
          <w:tab w:val="clear" w:pos="4419"/>
          <w:tab w:val="clear" w:pos="8838"/>
        </w:tabs>
        <w:ind w:left="-17" w:right="26" w:firstLine="17"/>
        <w:jc w:val="both"/>
        <w:rPr>
          <w:rFonts w:ascii="Montserrat Medium" w:hAnsi="Montserrat Medium" w:cs="Arial"/>
          <w:b/>
          <w:bCs/>
          <w:sz w:val="20"/>
          <w:szCs w:val="20"/>
          <w:lang w:val="es-ES_tradnl"/>
        </w:rPr>
      </w:pPr>
      <w:r w:rsidRPr="00EB2E16">
        <w:rPr>
          <w:rFonts w:ascii="Montserrat Medium" w:hAnsi="Montserrat Medium" w:cs="Arial"/>
          <w:b/>
          <w:sz w:val="20"/>
          <w:szCs w:val="20"/>
          <w:lang w:val="pt-BR"/>
        </w:rPr>
        <w:t>SERVICIOS DE LA SEGURIDAD PRIVADA, PROTECCIÓN, CONTROL Y VIGILANCIA DE LAS INSTALACIONES</w:t>
      </w:r>
      <w:r w:rsidRPr="00EB2E16">
        <w:rPr>
          <w:rFonts w:ascii="Montserrat Medium" w:hAnsi="Montserrat Medium" w:cs="Arial"/>
          <w:b/>
          <w:sz w:val="20"/>
          <w:szCs w:val="20"/>
        </w:rPr>
        <w:t xml:space="preserve"> DE LA</w:t>
      </w:r>
      <w:r w:rsidRPr="00EB2E16">
        <w:rPr>
          <w:rFonts w:ascii="Montserrat Medium" w:hAnsi="Montserrat Medium" w:cs="Arial"/>
          <w:b/>
          <w:bCs/>
          <w:sz w:val="20"/>
          <w:szCs w:val="20"/>
          <w:lang w:val="es-ES_tradnl"/>
        </w:rPr>
        <w:t xml:space="preserve"> </w:t>
      </w:r>
      <w:r w:rsidR="009C42C0" w:rsidRPr="00EB2E16">
        <w:rPr>
          <w:rFonts w:ascii="Montserrat Medium" w:hAnsi="Montserrat Medium" w:cs="Arial"/>
          <w:b/>
          <w:bCs/>
          <w:sz w:val="20"/>
          <w:szCs w:val="20"/>
          <w:lang w:val="es-ES_tradnl"/>
        </w:rPr>
        <w:t xml:space="preserve">ADMINISTRACIÓN DEL SISTEMA PORTUARIO NACIONAL GUAYMAS, </w:t>
      </w:r>
      <w:r w:rsidRPr="00EB2E16">
        <w:rPr>
          <w:rFonts w:ascii="Montserrat Medium" w:hAnsi="Montserrat Medium" w:cs="Arial"/>
          <w:b/>
          <w:bCs/>
          <w:sz w:val="20"/>
          <w:szCs w:val="20"/>
          <w:lang w:val="es-ES_tradnl"/>
        </w:rPr>
        <w:t>S.A. DE C.V.</w:t>
      </w:r>
    </w:p>
    <w:p w14:paraId="3FABC2E3" w14:textId="77777777" w:rsidR="007370F4" w:rsidRPr="00EB2E16" w:rsidRDefault="007370F4" w:rsidP="007370F4">
      <w:pPr>
        <w:jc w:val="both"/>
        <w:rPr>
          <w:rFonts w:ascii="Montserrat Medium" w:hAnsi="Montserrat Medium" w:cs="Arial"/>
          <w:bCs/>
          <w:sz w:val="20"/>
          <w:szCs w:val="20"/>
        </w:rPr>
      </w:pPr>
    </w:p>
    <w:p w14:paraId="3B6048DF" w14:textId="77777777" w:rsidR="007370F4" w:rsidRPr="00EB2E16" w:rsidRDefault="007370F4" w:rsidP="00E52BD0">
      <w:pPr>
        <w:pStyle w:val="Prrafodelista"/>
        <w:numPr>
          <w:ilvl w:val="1"/>
          <w:numId w:val="2"/>
        </w:numPr>
        <w:ind w:left="0" w:firstLine="0"/>
        <w:contextualSpacing w:val="0"/>
        <w:rPr>
          <w:rFonts w:ascii="Montserrat Medium" w:hAnsi="Montserrat Medium" w:cs="Arial"/>
          <w:b/>
          <w:sz w:val="20"/>
          <w:szCs w:val="20"/>
          <w:lang w:eastAsia="es-ES"/>
        </w:rPr>
      </w:pPr>
      <w:r w:rsidRPr="00EB2E16">
        <w:rPr>
          <w:rFonts w:ascii="Montserrat Medium" w:hAnsi="Montserrat Medium" w:cs="Arial"/>
          <w:b/>
          <w:sz w:val="20"/>
          <w:szCs w:val="20"/>
          <w:lang w:eastAsia="es-ES"/>
        </w:rPr>
        <w:t>DISPONIBILIDAD PRESUPUESTARIA</w:t>
      </w:r>
    </w:p>
    <w:p w14:paraId="77D854A5" w14:textId="77777777" w:rsidR="007370F4" w:rsidRPr="00EB2E16" w:rsidRDefault="007370F4" w:rsidP="007370F4">
      <w:pPr>
        <w:pStyle w:val="Prrafodelista"/>
        <w:contextualSpacing w:val="0"/>
        <w:rPr>
          <w:rFonts w:ascii="Montserrat Medium" w:hAnsi="Montserrat Medium" w:cs="Arial"/>
          <w:b/>
          <w:sz w:val="20"/>
          <w:szCs w:val="20"/>
          <w:lang w:eastAsia="es-ES"/>
        </w:rPr>
      </w:pPr>
    </w:p>
    <w:p w14:paraId="413442A4" w14:textId="13367F7B" w:rsidR="007370F4" w:rsidRPr="00EB2E16" w:rsidRDefault="007370F4" w:rsidP="007370F4">
      <w:pPr>
        <w:pStyle w:val="Prrafodelista"/>
        <w:ind w:left="0"/>
        <w:contextualSpacing w:val="0"/>
        <w:jc w:val="both"/>
        <w:rPr>
          <w:rFonts w:ascii="Montserrat Medium" w:hAnsi="Montserrat Medium" w:cs="Arial"/>
          <w:sz w:val="20"/>
          <w:szCs w:val="20"/>
        </w:rPr>
      </w:pPr>
      <w:r w:rsidRPr="00EB2E16">
        <w:rPr>
          <w:rFonts w:ascii="Montserrat Medium" w:hAnsi="Montserrat Medium" w:cs="Arial"/>
          <w:sz w:val="20"/>
          <w:szCs w:val="20"/>
        </w:rPr>
        <w:t>Se cuenta con la disponibilidad de recursos suficientes para el pago de los SERVICIOS, materia de la presente licitación para el ejercicio 20</w:t>
      </w:r>
      <w:r w:rsidR="007F63D4" w:rsidRPr="00EB2E16">
        <w:rPr>
          <w:rFonts w:ascii="Montserrat Medium" w:hAnsi="Montserrat Medium" w:cs="Arial"/>
          <w:sz w:val="20"/>
          <w:szCs w:val="20"/>
        </w:rPr>
        <w:t>2</w:t>
      </w:r>
      <w:r w:rsidR="00986F7B" w:rsidRPr="00EB2E16">
        <w:rPr>
          <w:rFonts w:ascii="Montserrat Medium" w:hAnsi="Montserrat Medium" w:cs="Arial"/>
          <w:sz w:val="20"/>
          <w:szCs w:val="20"/>
        </w:rPr>
        <w:t>5</w:t>
      </w:r>
      <w:r w:rsidRPr="00EB2E16">
        <w:rPr>
          <w:rFonts w:ascii="Montserrat Medium" w:hAnsi="Montserrat Medium" w:cs="Arial"/>
          <w:sz w:val="20"/>
          <w:szCs w:val="20"/>
        </w:rPr>
        <w:t xml:space="preserve"> el cual fue autorizado con </w:t>
      </w:r>
      <w:r w:rsidR="00E830EF" w:rsidRPr="00EB2E16">
        <w:rPr>
          <w:rFonts w:ascii="Montserrat Medium" w:hAnsi="Montserrat Medium" w:cs="Arial"/>
          <w:sz w:val="20"/>
          <w:szCs w:val="20"/>
        </w:rPr>
        <w:t xml:space="preserve">OFICIO </w:t>
      </w:r>
      <w:r w:rsidR="00A311C5" w:rsidRPr="00EB2E16">
        <w:rPr>
          <w:rFonts w:ascii="Montserrat Medium" w:hAnsi="Montserrat Medium" w:cs="Arial"/>
          <w:sz w:val="20"/>
          <w:szCs w:val="20"/>
        </w:rPr>
        <w:t>411/UPCP/2025/0062 de fecha 09 de enero de 2025</w:t>
      </w:r>
      <w:r w:rsidRPr="00EB2E16">
        <w:rPr>
          <w:rFonts w:ascii="Montserrat Medium" w:hAnsi="Montserrat Medium" w:cs="Arial"/>
          <w:sz w:val="20"/>
          <w:szCs w:val="20"/>
        </w:rPr>
        <w:t xml:space="preserve"> emitido por la Secretar</w:t>
      </w:r>
      <w:r w:rsidR="002C454B" w:rsidRPr="00EB2E16">
        <w:rPr>
          <w:rFonts w:ascii="Montserrat Medium" w:hAnsi="Montserrat Medium" w:cs="Arial"/>
          <w:sz w:val="20"/>
          <w:szCs w:val="20"/>
        </w:rPr>
        <w:t>í</w:t>
      </w:r>
      <w:r w:rsidRPr="00EB2E16">
        <w:rPr>
          <w:rFonts w:ascii="Montserrat Medium" w:hAnsi="Montserrat Medium" w:cs="Arial"/>
          <w:sz w:val="20"/>
          <w:szCs w:val="20"/>
        </w:rPr>
        <w:t>a de Hacienda y Crédito Público.</w:t>
      </w:r>
    </w:p>
    <w:p w14:paraId="0CED5B6F" w14:textId="77777777" w:rsidR="007370F4" w:rsidRPr="00EB2E16" w:rsidRDefault="007370F4" w:rsidP="007370F4">
      <w:pPr>
        <w:pStyle w:val="Prrafodelista"/>
        <w:ind w:left="0"/>
        <w:contextualSpacing w:val="0"/>
        <w:jc w:val="both"/>
        <w:rPr>
          <w:rFonts w:ascii="Montserrat Medium" w:hAnsi="Montserrat Medium" w:cs="Arial"/>
          <w:sz w:val="20"/>
          <w:szCs w:val="20"/>
        </w:rPr>
      </w:pPr>
    </w:p>
    <w:p w14:paraId="08D95A3D" w14:textId="1016BFA0" w:rsidR="007370F4" w:rsidRPr="00EB2E16" w:rsidRDefault="007370F4" w:rsidP="007370F4">
      <w:pPr>
        <w:pStyle w:val="Prrafodelista"/>
        <w:ind w:left="0"/>
        <w:contextualSpacing w:val="0"/>
        <w:jc w:val="both"/>
        <w:rPr>
          <w:rFonts w:ascii="Montserrat Medium" w:hAnsi="Montserrat Medium" w:cs="Arial"/>
          <w:sz w:val="20"/>
          <w:szCs w:val="20"/>
        </w:rPr>
      </w:pPr>
      <w:r w:rsidRPr="00EB2E16">
        <w:rPr>
          <w:rFonts w:ascii="Montserrat Medium" w:hAnsi="Montserrat Medium" w:cs="Arial"/>
          <w:sz w:val="20"/>
          <w:szCs w:val="20"/>
        </w:rPr>
        <w:t>Para los ejercicios 202</w:t>
      </w:r>
      <w:r w:rsidR="00B80272" w:rsidRPr="00EB2E16">
        <w:rPr>
          <w:rFonts w:ascii="Montserrat Medium" w:hAnsi="Montserrat Medium" w:cs="Arial"/>
          <w:sz w:val="20"/>
          <w:szCs w:val="20"/>
        </w:rPr>
        <w:t>5</w:t>
      </w:r>
      <w:r w:rsidR="004911AA" w:rsidRPr="00EB2E16">
        <w:rPr>
          <w:rFonts w:ascii="Montserrat Medium" w:hAnsi="Montserrat Medium" w:cs="Arial"/>
          <w:sz w:val="20"/>
          <w:szCs w:val="20"/>
        </w:rPr>
        <w:t>, 2</w:t>
      </w:r>
      <w:r w:rsidRPr="00EB2E16">
        <w:rPr>
          <w:rFonts w:ascii="Montserrat Medium" w:hAnsi="Montserrat Medium" w:cs="Arial"/>
          <w:sz w:val="20"/>
          <w:szCs w:val="20"/>
        </w:rPr>
        <w:t>02</w:t>
      </w:r>
      <w:r w:rsidR="00B80272" w:rsidRPr="00EB2E16">
        <w:rPr>
          <w:rFonts w:ascii="Montserrat Medium" w:hAnsi="Montserrat Medium" w:cs="Arial"/>
          <w:sz w:val="20"/>
          <w:szCs w:val="20"/>
        </w:rPr>
        <w:t>6</w:t>
      </w:r>
      <w:r w:rsidR="00D40E8B" w:rsidRPr="00EB2E16">
        <w:rPr>
          <w:rFonts w:ascii="Montserrat Medium" w:hAnsi="Montserrat Medium" w:cs="Arial"/>
          <w:sz w:val="20"/>
          <w:szCs w:val="20"/>
        </w:rPr>
        <w:t>,</w:t>
      </w:r>
      <w:r w:rsidR="004911AA" w:rsidRPr="00EB2E16">
        <w:rPr>
          <w:rFonts w:ascii="Montserrat Medium" w:hAnsi="Montserrat Medium" w:cs="Arial"/>
          <w:sz w:val="20"/>
          <w:szCs w:val="20"/>
        </w:rPr>
        <w:t xml:space="preserve"> 202</w:t>
      </w:r>
      <w:r w:rsidR="00B80272" w:rsidRPr="00EB2E16">
        <w:rPr>
          <w:rFonts w:ascii="Montserrat Medium" w:hAnsi="Montserrat Medium" w:cs="Arial"/>
          <w:sz w:val="20"/>
          <w:szCs w:val="20"/>
        </w:rPr>
        <w:t>7</w:t>
      </w:r>
      <w:r w:rsidR="00D40E8B" w:rsidRPr="00EB2E16">
        <w:rPr>
          <w:rFonts w:ascii="Montserrat Medium" w:hAnsi="Montserrat Medium" w:cs="Arial"/>
          <w:sz w:val="20"/>
          <w:szCs w:val="20"/>
        </w:rPr>
        <w:t xml:space="preserve"> y 202</w:t>
      </w:r>
      <w:r w:rsidR="00B80272" w:rsidRPr="00EB2E16">
        <w:rPr>
          <w:rFonts w:ascii="Montserrat Medium" w:hAnsi="Montserrat Medium" w:cs="Arial"/>
          <w:sz w:val="20"/>
          <w:szCs w:val="20"/>
        </w:rPr>
        <w:t>8</w:t>
      </w:r>
      <w:r w:rsidRPr="00EB2E16">
        <w:rPr>
          <w:rFonts w:ascii="Montserrat Medium" w:hAnsi="Montserrat Medium" w:cs="Arial"/>
          <w:sz w:val="20"/>
          <w:szCs w:val="20"/>
        </w:rPr>
        <w:t xml:space="preserve"> quedarán sujetos a la disponibilidad presupuestaria del ejercicio fiscal del que trate, por lo que sus efectos estarán condicionados a la existencia de los recursos presupuestarios respectivos.</w:t>
      </w:r>
    </w:p>
    <w:p w14:paraId="15679062" w14:textId="77777777" w:rsidR="007370F4" w:rsidRPr="00EB2E16" w:rsidRDefault="007370F4" w:rsidP="007370F4">
      <w:pPr>
        <w:pStyle w:val="Prrafodelista"/>
        <w:contextualSpacing w:val="0"/>
        <w:rPr>
          <w:rFonts w:ascii="Montserrat Medium" w:hAnsi="Montserrat Medium" w:cs="Arial"/>
          <w:b/>
          <w:sz w:val="20"/>
          <w:szCs w:val="20"/>
          <w:lang w:eastAsia="es-ES"/>
        </w:rPr>
      </w:pPr>
    </w:p>
    <w:p w14:paraId="411AB83F" w14:textId="77777777" w:rsidR="007370F4" w:rsidRPr="00EB2E16" w:rsidRDefault="007370F4" w:rsidP="00E52BD0">
      <w:pPr>
        <w:pStyle w:val="Prrafodelista"/>
        <w:numPr>
          <w:ilvl w:val="1"/>
          <w:numId w:val="2"/>
        </w:numPr>
        <w:ind w:left="0" w:firstLine="0"/>
        <w:contextualSpacing w:val="0"/>
        <w:rPr>
          <w:rFonts w:ascii="Montserrat Medium" w:hAnsi="Montserrat Medium" w:cs="Arial"/>
          <w:b/>
          <w:sz w:val="20"/>
          <w:szCs w:val="20"/>
          <w:lang w:eastAsia="es-ES"/>
        </w:rPr>
      </w:pPr>
      <w:r w:rsidRPr="00EB2E16">
        <w:rPr>
          <w:rFonts w:ascii="Montserrat Medium" w:hAnsi="Montserrat Medium" w:cs="Arial"/>
          <w:b/>
          <w:sz w:val="20"/>
          <w:szCs w:val="20"/>
          <w:lang w:eastAsia="es-ES"/>
        </w:rPr>
        <w:t>DOMICILIO DE LA CONVOCANTE</w:t>
      </w:r>
    </w:p>
    <w:p w14:paraId="391B2F04" w14:textId="77777777" w:rsidR="007370F4" w:rsidRPr="00EB2E16" w:rsidRDefault="007370F4" w:rsidP="007370F4">
      <w:pPr>
        <w:pStyle w:val="Prrafodelista"/>
        <w:ind w:left="0"/>
        <w:contextualSpacing w:val="0"/>
        <w:jc w:val="both"/>
        <w:rPr>
          <w:rFonts w:ascii="Montserrat Medium" w:hAnsi="Montserrat Medium" w:cs="Arial"/>
          <w:sz w:val="20"/>
          <w:szCs w:val="20"/>
          <w:lang w:eastAsia="es-ES"/>
        </w:rPr>
      </w:pPr>
    </w:p>
    <w:p w14:paraId="62E77608" w14:textId="77777777" w:rsidR="007370F4" w:rsidRDefault="007370F4" w:rsidP="007370F4">
      <w:pPr>
        <w:pStyle w:val="Prrafodelista"/>
        <w:ind w:left="0"/>
        <w:contextualSpacing w:val="0"/>
        <w:jc w:val="both"/>
        <w:rPr>
          <w:rFonts w:ascii="Montserrat Medium" w:hAnsi="Montserrat Medium" w:cs="Arial"/>
          <w:sz w:val="20"/>
          <w:szCs w:val="20"/>
          <w:lang w:eastAsia="es-ES"/>
        </w:rPr>
      </w:pPr>
      <w:r w:rsidRPr="00EB2E16">
        <w:rPr>
          <w:rFonts w:ascii="Montserrat Medium" w:hAnsi="Montserrat Medium" w:cs="Arial"/>
          <w:sz w:val="20"/>
          <w:szCs w:val="20"/>
          <w:lang w:eastAsia="es-ES"/>
        </w:rPr>
        <w:t>El domicilio de la CONVOCANTE es en: Recinto Portuario Zona Franca, Colonia Punta Arena, Código Postal 85430, sin número en la ciudad de Guaymas, Sonora, México.</w:t>
      </w:r>
    </w:p>
    <w:p w14:paraId="0AE7F36F" w14:textId="77777777" w:rsidR="004C3A82" w:rsidRPr="00EB2E16" w:rsidRDefault="004C3A82" w:rsidP="007370F4">
      <w:pPr>
        <w:pStyle w:val="Prrafodelista"/>
        <w:ind w:left="0"/>
        <w:contextualSpacing w:val="0"/>
        <w:jc w:val="both"/>
        <w:rPr>
          <w:rFonts w:ascii="Montserrat Medium" w:hAnsi="Montserrat Medium" w:cs="Arial"/>
          <w:sz w:val="20"/>
          <w:szCs w:val="20"/>
          <w:lang w:eastAsia="es-ES"/>
        </w:rPr>
      </w:pPr>
    </w:p>
    <w:p w14:paraId="0DBE7711" w14:textId="77777777" w:rsidR="007370F4" w:rsidRPr="00EB2E16" w:rsidRDefault="007370F4" w:rsidP="00E52BD0">
      <w:pPr>
        <w:pStyle w:val="Prrafodelista"/>
        <w:numPr>
          <w:ilvl w:val="1"/>
          <w:numId w:val="2"/>
        </w:numPr>
        <w:ind w:left="0" w:firstLine="0"/>
        <w:contextualSpacing w:val="0"/>
        <w:rPr>
          <w:rFonts w:ascii="Montserrat Medium" w:hAnsi="Montserrat Medium" w:cs="Arial"/>
          <w:b/>
          <w:sz w:val="22"/>
          <w:szCs w:val="22"/>
          <w:lang w:eastAsia="es-ES"/>
        </w:rPr>
      </w:pPr>
      <w:r w:rsidRPr="00EB2E16">
        <w:rPr>
          <w:rFonts w:ascii="Montserrat Medium" w:hAnsi="Montserrat Medium" w:cs="Arial"/>
          <w:b/>
          <w:sz w:val="20"/>
          <w:szCs w:val="20"/>
          <w:lang w:eastAsia="es-ES"/>
        </w:rPr>
        <w:t>CALENDARIO RESUMIDO DE LOS EVENTOS DE LA PRESENTE LICITACIÓN PÚBLICA NACIONAL ELECTRÓNICA.</w:t>
      </w:r>
    </w:p>
    <w:p w14:paraId="5EEA8FDB" w14:textId="77777777" w:rsidR="007370F4" w:rsidRPr="00EB2E16" w:rsidRDefault="007370F4" w:rsidP="004E0688">
      <w:pPr>
        <w:pStyle w:val="Prrafodelista"/>
        <w:ind w:left="0"/>
        <w:contextualSpacing w:val="0"/>
        <w:jc w:val="center"/>
        <w:rPr>
          <w:rFonts w:ascii="Montserrat Medium" w:hAnsi="Montserrat Medium" w:cs="Arial"/>
          <w:b/>
          <w:sz w:val="22"/>
          <w:szCs w:val="22"/>
          <w:lang w:eastAsia="es-ES"/>
        </w:rPr>
      </w:pPr>
    </w:p>
    <w:tbl>
      <w:tblPr>
        <w:tblW w:w="93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22"/>
        <w:gridCol w:w="1587"/>
        <w:gridCol w:w="5613"/>
      </w:tblGrid>
      <w:tr w:rsidR="00EB2E16" w:rsidRPr="00EB2E16" w14:paraId="1949B777" w14:textId="77777777" w:rsidTr="00215A6D">
        <w:trPr>
          <w:trHeight w:val="314"/>
          <w:jc w:val="center"/>
        </w:trPr>
        <w:tc>
          <w:tcPr>
            <w:tcW w:w="2122" w:type="dxa"/>
          </w:tcPr>
          <w:p w14:paraId="679DA5BD" w14:textId="77777777" w:rsidR="007370F4" w:rsidRPr="00EB2E16" w:rsidRDefault="007370F4" w:rsidP="00DC0252">
            <w:pPr>
              <w:pStyle w:val="Prrafodelista"/>
              <w:ind w:left="0"/>
              <w:contextualSpacing w:val="0"/>
              <w:jc w:val="center"/>
              <w:rPr>
                <w:rFonts w:ascii="Montserrat Medium" w:hAnsi="Montserrat Medium" w:cs="Arial"/>
                <w:b/>
                <w:sz w:val="20"/>
                <w:szCs w:val="20"/>
              </w:rPr>
            </w:pPr>
            <w:r w:rsidRPr="00EB2E16">
              <w:rPr>
                <w:rFonts w:ascii="Montserrat Medium" w:hAnsi="Montserrat Medium" w:cs="Arial"/>
                <w:b/>
                <w:sz w:val="20"/>
                <w:szCs w:val="20"/>
              </w:rPr>
              <w:t>EVENTO</w:t>
            </w:r>
          </w:p>
        </w:tc>
        <w:tc>
          <w:tcPr>
            <w:tcW w:w="1587" w:type="dxa"/>
          </w:tcPr>
          <w:p w14:paraId="25EC340E" w14:textId="77777777" w:rsidR="007370F4" w:rsidRPr="00EB2E16" w:rsidRDefault="007370F4" w:rsidP="00DC0252">
            <w:pPr>
              <w:pStyle w:val="Prrafodelista"/>
              <w:ind w:left="0"/>
              <w:contextualSpacing w:val="0"/>
              <w:jc w:val="center"/>
              <w:rPr>
                <w:rFonts w:ascii="Montserrat Medium" w:hAnsi="Montserrat Medium" w:cs="Arial"/>
                <w:b/>
                <w:sz w:val="20"/>
                <w:szCs w:val="20"/>
              </w:rPr>
            </w:pPr>
            <w:r w:rsidRPr="00EB2E16">
              <w:rPr>
                <w:rFonts w:ascii="Montserrat Medium" w:hAnsi="Montserrat Medium" w:cs="Arial"/>
                <w:b/>
                <w:sz w:val="20"/>
                <w:szCs w:val="20"/>
              </w:rPr>
              <w:t>FECHA Y HORA</w:t>
            </w:r>
          </w:p>
        </w:tc>
        <w:tc>
          <w:tcPr>
            <w:tcW w:w="5613" w:type="dxa"/>
          </w:tcPr>
          <w:p w14:paraId="7195C23E" w14:textId="77777777" w:rsidR="007370F4" w:rsidRPr="00EB2E16" w:rsidRDefault="007370F4" w:rsidP="00DC0252">
            <w:pPr>
              <w:pStyle w:val="Prrafodelista"/>
              <w:ind w:left="0"/>
              <w:contextualSpacing w:val="0"/>
              <w:jc w:val="center"/>
              <w:rPr>
                <w:rFonts w:ascii="Montserrat Medium" w:hAnsi="Montserrat Medium" w:cs="Arial"/>
                <w:b/>
                <w:sz w:val="20"/>
                <w:szCs w:val="20"/>
              </w:rPr>
            </w:pPr>
            <w:r w:rsidRPr="00EB2E16">
              <w:rPr>
                <w:rFonts w:ascii="Montserrat Medium" w:hAnsi="Montserrat Medium" w:cs="Arial"/>
                <w:b/>
                <w:sz w:val="20"/>
                <w:szCs w:val="20"/>
              </w:rPr>
              <w:t>LUGAR</w:t>
            </w:r>
          </w:p>
        </w:tc>
      </w:tr>
      <w:tr w:rsidR="00EB2E16" w:rsidRPr="00EB2E16" w14:paraId="6219197F" w14:textId="77777777" w:rsidTr="00684A7C">
        <w:trPr>
          <w:jc w:val="center"/>
        </w:trPr>
        <w:tc>
          <w:tcPr>
            <w:tcW w:w="2122" w:type="dxa"/>
            <w:vAlign w:val="center"/>
          </w:tcPr>
          <w:p w14:paraId="3C101C49" w14:textId="2E628E59" w:rsidR="007370F4" w:rsidRPr="00EB2E16" w:rsidRDefault="007370F4" w:rsidP="00684A7C">
            <w:pPr>
              <w:autoSpaceDE w:val="0"/>
              <w:autoSpaceDN w:val="0"/>
              <w:jc w:val="both"/>
              <w:rPr>
                <w:rFonts w:ascii="Montserrat Medium" w:hAnsi="Montserrat Medium" w:cs="Arial"/>
                <w:sz w:val="20"/>
                <w:szCs w:val="20"/>
                <w:lang w:val="es-ES"/>
              </w:rPr>
            </w:pPr>
            <w:r w:rsidRPr="00EB2E16">
              <w:rPr>
                <w:rFonts w:ascii="Montserrat Medium" w:hAnsi="Montserrat Medium" w:cs="Arial"/>
                <w:sz w:val="20"/>
                <w:szCs w:val="20"/>
                <w:lang w:val="es-ES"/>
              </w:rPr>
              <w:t>Publicación de la convocatoria en Compra</w:t>
            </w:r>
            <w:r w:rsidR="00C85163" w:rsidRPr="00EB2E16">
              <w:rPr>
                <w:rFonts w:ascii="Montserrat Medium" w:hAnsi="Montserrat Medium" w:cs="Arial"/>
                <w:sz w:val="20"/>
                <w:szCs w:val="20"/>
                <w:lang w:val="es-ES"/>
              </w:rPr>
              <w:t>s MX</w:t>
            </w:r>
            <w:r w:rsidRPr="00EB2E16">
              <w:rPr>
                <w:rFonts w:ascii="Montserrat Medium" w:hAnsi="Montserrat Medium" w:cs="Arial"/>
                <w:sz w:val="20"/>
                <w:szCs w:val="20"/>
                <w:lang w:val="es-ES"/>
              </w:rPr>
              <w:t xml:space="preserve"> y Resumen en D.O.F.</w:t>
            </w:r>
          </w:p>
        </w:tc>
        <w:tc>
          <w:tcPr>
            <w:tcW w:w="1587" w:type="dxa"/>
            <w:shd w:val="clear" w:color="auto" w:fill="auto"/>
            <w:vAlign w:val="center"/>
          </w:tcPr>
          <w:p w14:paraId="5119DE02" w14:textId="783F8835" w:rsidR="007370F4" w:rsidRPr="00EB2E16" w:rsidRDefault="008B3876" w:rsidP="00684A7C">
            <w:pPr>
              <w:pStyle w:val="Prrafodelista"/>
              <w:ind w:left="0"/>
              <w:jc w:val="center"/>
              <w:rPr>
                <w:rFonts w:ascii="Montserrat Medium" w:hAnsi="Montserrat Medium" w:cs="Arial"/>
                <w:b/>
                <w:bCs/>
                <w:sz w:val="20"/>
                <w:szCs w:val="20"/>
                <w:lang w:val="es-ES" w:eastAsia="es-ES"/>
              </w:rPr>
            </w:pPr>
            <w:r>
              <w:rPr>
                <w:rFonts w:ascii="Montserrat Medium" w:hAnsi="Montserrat Medium" w:cs="Arial"/>
                <w:b/>
                <w:bCs/>
                <w:sz w:val="20"/>
                <w:szCs w:val="20"/>
                <w:lang w:val="es-ES" w:eastAsia="es-ES"/>
              </w:rPr>
              <w:t>17</w:t>
            </w:r>
            <w:r w:rsidR="007370F4" w:rsidRPr="00EB2E16">
              <w:rPr>
                <w:rFonts w:ascii="Montserrat Medium" w:hAnsi="Montserrat Medium" w:cs="Arial"/>
                <w:b/>
                <w:bCs/>
                <w:sz w:val="20"/>
                <w:szCs w:val="20"/>
                <w:lang w:val="es-ES" w:eastAsia="es-ES"/>
              </w:rPr>
              <w:t xml:space="preserve"> de </w:t>
            </w:r>
            <w:r w:rsidR="00151A1A" w:rsidRPr="00EB2E16">
              <w:rPr>
                <w:rFonts w:ascii="Montserrat Medium" w:hAnsi="Montserrat Medium" w:cs="Arial"/>
                <w:b/>
                <w:bCs/>
                <w:sz w:val="20"/>
                <w:szCs w:val="20"/>
                <w:lang w:val="es-ES" w:eastAsia="es-ES"/>
              </w:rPr>
              <w:t>junio</w:t>
            </w:r>
            <w:r w:rsidR="007370F4" w:rsidRPr="00EB2E16">
              <w:rPr>
                <w:rFonts w:ascii="Montserrat Medium" w:hAnsi="Montserrat Medium" w:cs="Arial"/>
                <w:b/>
                <w:bCs/>
                <w:sz w:val="20"/>
                <w:szCs w:val="20"/>
                <w:lang w:val="es-ES" w:eastAsia="es-ES"/>
              </w:rPr>
              <w:t xml:space="preserve"> de 20</w:t>
            </w:r>
            <w:r w:rsidR="004911AA" w:rsidRPr="00EB2E16">
              <w:rPr>
                <w:rFonts w:ascii="Montserrat Medium" w:hAnsi="Montserrat Medium" w:cs="Arial"/>
                <w:b/>
                <w:bCs/>
                <w:sz w:val="20"/>
                <w:szCs w:val="20"/>
                <w:lang w:val="es-ES" w:eastAsia="es-ES"/>
              </w:rPr>
              <w:t>2</w:t>
            </w:r>
            <w:r w:rsidR="002A346D" w:rsidRPr="00EB2E16">
              <w:rPr>
                <w:rFonts w:ascii="Montserrat Medium" w:hAnsi="Montserrat Medium" w:cs="Arial"/>
                <w:b/>
                <w:bCs/>
                <w:sz w:val="20"/>
                <w:szCs w:val="20"/>
                <w:lang w:val="es-ES" w:eastAsia="es-ES"/>
              </w:rPr>
              <w:t>5</w:t>
            </w:r>
          </w:p>
        </w:tc>
        <w:tc>
          <w:tcPr>
            <w:tcW w:w="5613" w:type="dxa"/>
          </w:tcPr>
          <w:p w14:paraId="42B7841C" w14:textId="77777777" w:rsidR="009417CA" w:rsidRPr="00EB2E16" w:rsidRDefault="007370F4" w:rsidP="009417CA">
            <w:pPr>
              <w:pStyle w:val="Prrafodelista"/>
              <w:ind w:left="0"/>
              <w:jc w:val="both"/>
              <w:rPr>
                <w:rFonts w:ascii="Montserrat Medium" w:hAnsi="Montserrat Medium" w:cs="Arial"/>
                <w:b/>
                <w:bCs/>
                <w:sz w:val="20"/>
                <w:szCs w:val="20"/>
                <w:lang w:val="es-ES" w:eastAsia="es-ES"/>
              </w:rPr>
            </w:pPr>
            <w:r w:rsidRPr="00EB2E16">
              <w:rPr>
                <w:rFonts w:ascii="Montserrat Medium" w:hAnsi="Montserrat Medium" w:cs="Arial"/>
                <w:b/>
                <w:bCs/>
                <w:sz w:val="20"/>
                <w:szCs w:val="20"/>
                <w:lang w:val="es-ES" w:eastAsia="es-ES"/>
              </w:rPr>
              <w:t>Envío de resumen de la convocatoria al Diario Oficial de la Federación.</w:t>
            </w:r>
          </w:p>
          <w:p w14:paraId="1249EDF7" w14:textId="1553F3BA" w:rsidR="007370F4" w:rsidRPr="00EB2E16" w:rsidRDefault="00BF251D" w:rsidP="009417CA">
            <w:pPr>
              <w:pStyle w:val="Prrafodelista"/>
              <w:ind w:left="0"/>
              <w:jc w:val="both"/>
              <w:rPr>
                <w:rFonts w:ascii="Montserrat Medium" w:hAnsi="Montserrat Medium" w:cs="Arial"/>
                <w:b/>
                <w:bCs/>
                <w:sz w:val="20"/>
                <w:szCs w:val="20"/>
                <w:lang w:val="es-ES" w:eastAsia="es-ES"/>
              </w:rPr>
            </w:pPr>
            <w:hyperlink r:id="rId11" w:history="1">
              <w:r w:rsidRPr="00EB2E16">
                <w:rPr>
                  <w:rStyle w:val="Hipervnculo"/>
                  <w:b/>
                  <w:bCs/>
                  <w:color w:val="auto"/>
                  <w:sz w:val="20"/>
                  <w:szCs w:val="20"/>
                </w:rPr>
                <w:t>https://comprasmx.buengobierno.gob.mx/compras-mx</w:t>
              </w:r>
            </w:hyperlink>
            <w:r w:rsidRPr="00EB2E16">
              <w:rPr>
                <w:sz w:val="20"/>
                <w:szCs w:val="20"/>
              </w:rPr>
              <w:t xml:space="preserve"> </w:t>
            </w:r>
          </w:p>
          <w:p w14:paraId="495878A4" w14:textId="4D495B8C" w:rsidR="00EA5E9C" w:rsidRPr="00EB2E16" w:rsidRDefault="00EA5E9C" w:rsidP="009417CA">
            <w:pPr>
              <w:pStyle w:val="Prrafodelista"/>
              <w:ind w:left="0"/>
              <w:jc w:val="both"/>
              <w:rPr>
                <w:rFonts w:ascii="Montserrat Medium" w:hAnsi="Montserrat Medium" w:cs="Arial"/>
                <w:b/>
                <w:bCs/>
                <w:sz w:val="20"/>
                <w:szCs w:val="20"/>
                <w:lang w:val="es-ES" w:eastAsia="es-ES"/>
              </w:rPr>
            </w:pPr>
          </w:p>
        </w:tc>
      </w:tr>
      <w:tr w:rsidR="00EB2E16" w:rsidRPr="00EB2E16" w14:paraId="123382F2" w14:textId="77777777" w:rsidTr="00684A7C">
        <w:trPr>
          <w:jc w:val="center"/>
        </w:trPr>
        <w:tc>
          <w:tcPr>
            <w:tcW w:w="2122" w:type="dxa"/>
            <w:vAlign w:val="center"/>
          </w:tcPr>
          <w:p w14:paraId="77F408E1" w14:textId="77777777" w:rsidR="007370F4" w:rsidRPr="00EB2E16" w:rsidRDefault="007370F4" w:rsidP="00684A7C">
            <w:pPr>
              <w:autoSpaceDE w:val="0"/>
              <w:autoSpaceDN w:val="0"/>
              <w:jc w:val="both"/>
              <w:rPr>
                <w:rFonts w:ascii="Montserrat Medium" w:hAnsi="Montserrat Medium" w:cs="Arial"/>
                <w:sz w:val="20"/>
                <w:szCs w:val="20"/>
                <w:lang w:val="es-ES"/>
              </w:rPr>
            </w:pPr>
            <w:r w:rsidRPr="00EB2E16">
              <w:rPr>
                <w:rFonts w:ascii="Montserrat Medium" w:hAnsi="Montserrat Medium" w:cs="Arial"/>
                <w:sz w:val="20"/>
                <w:szCs w:val="20"/>
                <w:lang w:val="es-ES"/>
              </w:rPr>
              <w:t>Lugar para consultar la convocatoria.</w:t>
            </w:r>
          </w:p>
        </w:tc>
        <w:tc>
          <w:tcPr>
            <w:tcW w:w="1587" w:type="dxa"/>
            <w:shd w:val="clear" w:color="auto" w:fill="auto"/>
            <w:vAlign w:val="center"/>
          </w:tcPr>
          <w:p w14:paraId="6805A795" w14:textId="43A2978A" w:rsidR="007370F4" w:rsidRPr="00EB2E16" w:rsidRDefault="007370F4" w:rsidP="00684A7C">
            <w:pPr>
              <w:pStyle w:val="Prrafodelista"/>
              <w:ind w:left="0"/>
              <w:jc w:val="center"/>
              <w:rPr>
                <w:rFonts w:ascii="Montserrat Medium" w:hAnsi="Montserrat Medium" w:cs="Arial"/>
                <w:b/>
                <w:bCs/>
                <w:sz w:val="20"/>
                <w:szCs w:val="20"/>
                <w:lang w:val="es-ES" w:eastAsia="es-ES"/>
              </w:rPr>
            </w:pPr>
            <w:r w:rsidRPr="00EB2E16">
              <w:rPr>
                <w:rFonts w:ascii="Montserrat Medium" w:hAnsi="Montserrat Medium" w:cs="Arial"/>
                <w:b/>
                <w:bCs/>
                <w:sz w:val="20"/>
                <w:szCs w:val="20"/>
                <w:lang w:val="es-ES" w:eastAsia="es-ES"/>
              </w:rPr>
              <w:t xml:space="preserve">Del </w:t>
            </w:r>
            <w:r w:rsidR="008B3876">
              <w:rPr>
                <w:rFonts w:ascii="Montserrat Medium" w:hAnsi="Montserrat Medium" w:cs="Arial"/>
                <w:b/>
                <w:bCs/>
                <w:sz w:val="20"/>
                <w:szCs w:val="20"/>
                <w:lang w:val="es-ES" w:eastAsia="es-ES"/>
              </w:rPr>
              <w:t>17</w:t>
            </w:r>
            <w:r w:rsidRPr="00EB2E16">
              <w:rPr>
                <w:rFonts w:ascii="Montserrat Medium" w:hAnsi="Montserrat Medium" w:cs="Arial"/>
                <w:b/>
                <w:bCs/>
                <w:sz w:val="20"/>
                <w:szCs w:val="20"/>
                <w:lang w:val="es-ES" w:eastAsia="es-ES"/>
              </w:rPr>
              <w:t xml:space="preserve"> </w:t>
            </w:r>
            <w:r w:rsidR="00EC50FC" w:rsidRPr="00EB2E16">
              <w:rPr>
                <w:rFonts w:ascii="Montserrat Medium" w:hAnsi="Montserrat Medium" w:cs="Arial"/>
                <w:b/>
                <w:bCs/>
                <w:sz w:val="20"/>
                <w:szCs w:val="20"/>
                <w:lang w:val="es-ES" w:eastAsia="es-ES"/>
              </w:rPr>
              <w:t>junio</w:t>
            </w:r>
            <w:r w:rsidRPr="00EB2E16">
              <w:rPr>
                <w:rFonts w:ascii="Montserrat Medium" w:hAnsi="Montserrat Medium" w:cs="Arial"/>
                <w:b/>
                <w:bCs/>
                <w:sz w:val="20"/>
                <w:szCs w:val="20"/>
                <w:lang w:val="es-ES" w:eastAsia="es-ES"/>
              </w:rPr>
              <w:t xml:space="preserve"> al </w:t>
            </w:r>
            <w:r w:rsidR="00804478">
              <w:rPr>
                <w:rFonts w:ascii="Montserrat Medium" w:hAnsi="Montserrat Medium" w:cs="Arial"/>
                <w:b/>
                <w:bCs/>
                <w:sz w:val="20"/>
                <w:szCs w:val="20"/>
                <w:lang w:val="es-ES" w:eastAsia="es-ES"/>
              </w:rPr>
              <w:t xml:space="preserve">17 de julio </w:t>
            </w:r>
            <w:r w:rsidRPr="00EB2E16">
              <w:rPr>
                <w:rFonts w:ascii="Montserrat Medium" w:hAnsi="Montserrat Medium" w:cs="Arial"/>
                <w:b/>
                <w:bCs/>
                <w:sz w:val="20"/>
                <w:szCs w:val="20"/>
                <w:lang w:val="es-ES" w:eastAsia="es-ES"/>
              </w:rPr>
              <w:t>de 20</w:t>
            </w:r>
            <w:r w:rsidR="004911AA" w:rsidRPr="00EB2E16">
              <w:rPr>
                <w:rFonts w:ascii="Montserrat Medium" w:hAnsi="Montserrat Medium" w:cs="Arial"/>
                <w:b/>
                <w:bCs/>
                <w:sz w:val="20"/>
                <w:szCs w:val="20"/>
                <w:lang w:val="es-ES" w:eastAsia="es-ES"/>
              </w:rPr>
              <w:t>2</w:t>
            </w:r>
            <w:r w:rsidR="009D2E84" w:rsidRPr="00EB2E16">
              <w:rPr>
                <w:rFonts w:ascii="Montserrat Medium" w:hAnsi="Montserrat Medium" w:cs="Arial"/>
                <w:b/>
                <w:bCs/>
                <w:sz w:val="20"/>
                <w:szCs w:val="20"/>
                <w:lang w:val="es-ES" w:eastAsia="es-ES"/>
              </w:rPr>
              <w:t>5</w:t>
            </w:r>
            <w:r w:rsidRPr="00EB2E16">
              <w:rPr>
                <w:rFonts w:ascii="Montserrat Medium" w:hAnsi="Montserrat Medium" w:cs="Arial"/>
                <w:b/>
                <w:bCs/>
                <w:sz w:val="20"/>
                <w:szCs w:val="20"/>
                <w:lang w:val="es-ES" w:eastAsia="es-ES"/>
              </w:rPr>
              <w:t xml:space="preserve"> de 08:00 </w:t>
            </w:r>
            <w:proofErr w:type="spellStart"/>
            <w:r w:rsidRPr="00EB2E16">
              <w:rPr>
                <w:rFonts w:ascii="Montserrat Medium" w:hAnsi="Montserrat Medium" w:cs="Arial"/>
                <w:b/>
                <w:bCs/>
                <w:sz w:val="20"/>
                <w:szCs w:val="20"/>
                <w:lang w:val="es-ES" w:eastAsia="es-ES"/>
              </w:rPr>
              <w:t>hrs</w:t>
            </w:r>
            <w:proofErr w:type="spellEnd"/>
            <w:r w:rsidRPr="00EB2E16">
              <w:rPr>
                <w:rFonts w:ascii="Montserrat Medium" w:hAnsi="Montserrat Medium" w:cs="Arial"/>
                <w:b/>
                <w:bCs/>
                <w:sz w:val="20"/>
                <w:szCs w:val="20"/>
                <w:lang w:val="es-ES" w:eastAsia="es-ES"/>
              </w:rPr>
              <w:t xml:space="preserve"> a 1</w:t>
            </w:r>
            <w:r w:rsidR="00A14FF2" w:rsidRPr="00EB2E16">
              <w:rPr>
                <w:rFonts w:ascii="Montserrat Medium" w:hAnsi="Montserrat Medium" w:cs="Arial"/>
                <w:b/>
                <w:bCs/>
                <w:sz w:val="20"/>
                <w:szCs w:val="20"/>
                <w:lang w:val="es-ES" w:eastAsia="es-ES"/>
              </w:rPr>
              <w:t>6</w:t>
            </w:r>
            <w:r w:rsidRPr="00EB2E16">
              <w:rPr>
                <w:rFonts w:ascii="Montserrat Medium" w:hAnsi="Montserrat Medium" w:cs="Arial"/>
                <w:b/>
                <w:bCs/>
                <w:sz w:val="20"/>
                <w:szCs w:val="20"/>
                <w:lang w:val="es-ES" w:eastAsia="es-ES"/>
              </w:rPr>
              <w:t xml:space="preserve">:00 </w:t>
            </w:r>
            <w:proofErr w:type="spellStart"/>
            <w:r w:rsidRPr="00EB2E16">
              <w:rPr>
                <w:rFonts w:ascii="Montserrat Medium" w:hAnsi="Montserrat Medium" w:cs="Arial"/>
                <w:b/>
                <w:bCs/>
                <w:sz w:val="20"/>
                <w:szCs w:val="20"/>
                <w:lang w:val="es-ES" w:eastAsia="es-ES"/>
              </w:rPr>
              <w:t>hrs</w:t>
            </w:r>
            <w:proofErr w:type="spellEnd"/>
            <w:r w:rsidRPr="00EB2E16">
              <w:rPr>
                <w:rFonts w:ascii="Montserrat Medium" w:hAnsi="Montserrat Medium" w:cs="Arial"/>
                <w:b/>
                <w:bCs/>
                <w:sz w:val="20"/>
                <w:szCs w:val="20"/>
                <w:lang w:val="es-ES" w:eastAsia="es-ES"/>
              </w:rPr>
              <w:t>.</w:t>
            </w:r>
          </w:p>
        </w:tc>
        <w:tc>
          <w:tcPr>
            <w:tcW w:w="5613" w:type="dxa"/>
          </w:tcPr>
          <w:p w14:paraId="3BFAE51B" w14:textId="6CAF9155" w:rsidR="007370F4" w:rsidRPr="00EB2E16" w:rsidRDefault="007370F4" w:rsidP="009417CA">
            <w:pPr>
              <w:pStyle w:val="Prrafodelista"/>
              <w:ind w:left="0"/>
              <w:jc w:val="both"/>
              <w:rPr>
                <w:rFonts w:ascii="Montserrat Medium" w:hAnsi="Montserrat Medium" w:cs="Arial"/>
                <w:b/>
                <w:bCs/>
                <w:sz w:val="20"/>
                <w:szCs w:val="20"/>
                <w:lang w:val="es-ES" w:eastAsia="es-ES"/>
              </w:rPr>
            </w:pPr>
            <w:r w:rsidRPr="00EB2E16">
              <w:rPr>
                <w:rFonts w:ascii="Montserrat Medium" w:hAnsi="Montserrat Medium" w:cs="Arial"/>
                <w:b/>
                <w:bCs/>
                <w:sz w:val="20"/>
                <w:szCs w:val="20"/>
                <w:lang w:val="es-ES" w:eastAsia="es-ES"/>
              </w:rPr>
              <w:t xml:space="preserve">En días hábiles en las oficinas de Recursos Materiales de la </w:t>
            </w:r>
            <w:r w:rsidR="0011168E" w:rsidRPr="00EB2E16">
              <w:rPr>
                <w:rFonts w:ascii="Montserrat Medium" w:hAnsi="Montserrat Medium" w:cs="Arial"/>
                <w:b/>
                <w:bCs/>
                <w:sz w:val="20"/>
                <w:szCs w:val="20"/>
                <w:lang w:val="es-ES" w:eastAsia="es-ES"/>
              </w:rPr>
              <w:t>ASIPONA</w:t>
            </w:r>
            <w:r w:rsidRPr="00EB2E16">
              <w:rPr>
                <w:rFonts w:ascii="Montserrat Medium" w:hAnsi="Montserrat Medium" w:cs="Arial"/>
                <w:b/>
                <w:bCs/>
                <w:sz w:val="20"/>
                <w:szCs w:val="20"/>
                <w:lang w:val="es-ES" w:eastAsia="es-ES"/>
              </w:rPr>
              <w:t xml:space="preserve"> con domicilio en Recinto portuario zona franca colonia Punta Arena, sin número, código postal 85430 en Guaymas, Sonora, México.</w:t>
            </w:r>
          </w:p>
          <w:p w14:paraId="23341ED1" w14:textId="77777777" w:rsidR="007370F4" w:rsidRPr="00EB2E16" w:rsidRDefault="007370F4" w:rsidP="009417CA">
            <w:pPr>
              <w:pStyle w:val="Prrafodelista"/>
              <w:ind w:left="0"/>
              <w:jc w:val="both"/>
              <w:rPr>
                <w:rFonts w:ascii="Montserrat Medium" w:hAnsi="Montserrat Medium" w:cs="Arial"/>
                <w:b/>
                <w:bCs/>
                <w:sz w:val="14"/>
                <w:szCs w:val="14"/>
                <w:lang w:val="es-ES" w:eastAsia="es-ES"/>
              </w:rPr>
            </w:pPr>
          </w:p>
          <w:p w14:paraId="218F01E2" w14:textId="7CC139E7" w:rsidR="007370F4" w:rsidRPr="00EB2E16" w:rsidRDefault="007370F4" w:rsidP="009417CA">
            <w:pPr>
              <w:pStyle w:val="Prrafodelista"/>
              <w:ind w:left="0"/>
              <w:jc w:val="both"/>
              <w:rPr>
                <w:rFonts w:ascii="Montserrat Medium" w:hAnsi="Montserrat Medium" w:cs="Arial"/>
                <w:b/>
                <w:bCs/>
                <w:sz w:val="20"/>
                <w:szCs w:val="20"/>
                <w:lang w:val="es-ES" w:eastAsia="es-ES"/>
              </w:rPr>
            </w:pPr>
            <w:r w:rsidRPr="00EB2E16">
              <w:rPr>
                <w:rFonts w:ascii="Montserrat Medium" w:hAnsi="Montserrat Medium" w:cs="Arial"/>
                <w:b/>
                <w:bCs/>
                <w:sz w:val="20"/>
                <w:szCs w:val="20"/>
                <w:lang w:val="es-ES" w:eastAsia="es-ES"/>
              </w:rPr>
              <w:t>En la dirección electrónica de Compra</w:t>
            </w:r>
            <w:r w:rsidR="00C85163" w:rsidRPr="00EB2E16">
              <w:rPr>
                <w:rFonts w:ascii="Montserrat Medium" w:hAnsi="Montserrat Medium" w:cs="Arial"/>
                <w:b/>
                <w:bCs/>
                <w:sz w:val="20"/>
                <w:szCs w:val="20"/>
                <w:lang w:val="es-ES" w:eastAsia="es-ES"/>
              </w:rPr>
              <w:t>s MX</w:t>
            </w:r>
            <w:r w:rsidRPr="00EB2E16">
              <w:rPr>
                <w:rFonts w:ascii="Montserrat Medium" w:hAnsi="Montserrat Medium" w:cs="Arial"/>
                <w:b/>
                <w:bCs/>
                <w:sz w:val="20"/>
                <w:szCs w:val="20"/>
                <w:lang w:val="es-ES" w:eastAsia="es-ES"/>
              </w:rPr>
              <w:t>:</w:t>
            </w:r>
          </w:p>
          <w:p w14:paraId="0647F94C" w14:textId="443B00FB" w:rsidR="00EA5E9C" w:rsidRPr="00EB2E16" w:rsidRDefault="000F53A1" w:rsidP="009417CA">
            <w:pPr>
              <w:pStyle w:val="Prrafodelista"/>
              <w:ind w:left="0"/>
              <w:jc w:val="both"/>
              <w:rPr>
                <w:rFonts w:ascii="Montserrat Medium" w:hAnsi="Montserrat Medium"/>
                <w:sz w:val="20"/>
                <w:szCs w:val="20"/>
              </w:rPr>
            </w:pPr>
            <w:hyperlink r:id="rId12" w:history="1">
              <w:r w:rsidRPr="00EB2E16">
                <w:rPr>
                  <w:rStyle w:val="Hipervnculo"/>
                  <w:b/>
                  <w:bCs/>
                  <w:color w:val="auto"/>
                  <w:sz w:val="20"/>
                  <w:szCs w:val="20"/>
                </w:rPr>
                <w:t>https://comprasmx.buengobierno.gob.mx/compras-mx</w:t>
              </w:r>
            </w:hyperlink>
          </w:p>
        </w:tc>
      </w:tr>
      <w:tr w:rsidR="00EB2E16" w:rsidRPr="00EB2E16" w14:paraId="5E2CEAC9" w14:textId="77777777" w:rsidTr="00684A7C">
        <w:trPr>
          <w:jc w:val="center"/>
        </w:trPr>
        <w:tc>
          <w:tcPr>
            <w:tcW w:w="2122" w:type="dxa"/>
            <w:vAlign w:val="center"/>
          </w:tcPr>
          <w:p w14:paraId="5D334971" w14:textId="77777777" w:rsidR="007370F4" w:rsidRPr="00EB2E16" w:rsidRDefault="007370F4" w:rsidP="00684A7C">
            <w:pPr>
              <w:autoSpaceDE w:val="0"/>
              <w:autoSpaceDN w:val="0"/>
              <w:jc w:val="both"/>
              <w:rPr>
                <w:rFonts w:ascii="Montserrat Medium" w:hAnsi="Montserrat Medium" w:cs="Arial"/>
                <w:sz w:val="20"/>
                <w:szCs w:val="20"/>
                <w:lang w:val="es-ES"/>
              </w:rPr>
            </w:pPr>
            <w:r w:rsidRPr="00EB2E16">
              <w:rPr>
                <w:rFonts w:ascii="Montserrat Medium" w:hAnsi="Montserrat Medium" w:cs="Arial"/>
                <w:sz w:val="20"/>
                <w:szCs w:val="20"/>
                <w:lang w:val="es-ES"/>
              </w:rPr>
              <w:t>Visita a las Instalaciones</w:t>
            </w:r>
          </w:p>
        </w:tc>
        <w:tc>
          <w:tcPr>
            <w:tcW w:w="1587" w:type="dxa"/>
            <w:shd w:val="clear" w:color="auto" w:fill="auto"/>
            <w:vAlign w:val="center"/>
          </w:tcPr>
          <w:p w14:paraId="1395517D" w14:textId="3C968740" w:rsidR="007370F4" w:rsidRPr="00EB2E16" w:rsidRDefault="00D360E7" w:rsidP="00684A7C">
            <w:pPr>
              <w:pStyle w:val="Prrafodelista"/>
              <w:ind w:left="0"/>
              <w:jc w:val="center"/>
              <w:rPr>
                <w:rFonts w:ascii="Montserrat Medium" w:hAnsi="Montserrat Medium" w:cs="Arial"/>
                <w:b/>
                <w:bCs/>
                <w:sz w:val="20"/>
                <w:szCs w:val="20"/>
                <w:lang w:val="es-ES" w:eastAsia="es-ES"/>
              </w:rPr>
            </w:pPr>
            <w:r w:rsidRPr="00EB2E16">
              <w:rPr>
                <w:rFonts w:ascii="Montserrat Medium" w:hAnsi="Montserrat Medium" w:cs="Arial"/>
                <w:b/>
                <w:bCs/>
                <w:sz w:val="20"/>
                <w:szCs w:val="20"/>
                <w:lang w:val="es-ES" w:eastAsia="es-ES"/>
              </w:rPr>
              <w:t>2</w:t>
            </w:r>
            <w:r w:rsidR="00804478">
              <w:rPr>
                <w:rFonts w:ascii="Montserrat Medium" w:hAnsi="Montserrat Medium" w:cs="Arial"/>
                <w:b/>
                <w:bCs/>
                <w:sz w:val="20"/>
                <w:szCs w:val="20"/>
                <w:lang w:val="es-ES" w:eastAsia="es-ES"/>
              </w:rPr>
              <w:t>4</w:t>
            </w:r>
            <w:r w:rsidR="007370F4" w:rsidRPr="00EB2E16">
              <w:rPr>
                <w:rFonts w:ascii="Montserrat Medium" w:hAnsi="Montserrat Medium" w:cs="Arial"/>
                <w:b/>
                <w:bCs/>
                <w:sz w:val="20"/>
                <w:szCs w:val="20"/>
                <w:lang w:val="es-ES" w:eastAsia="es-ES"/>
              </w:rPr>
              <w:t xml:space="preserve"> de </w:t>
            </w:r>
            <w:r w:rsidR="00A14FF2" w:rsidRPr="00EB2E16">
              <w:rPr>
                <w:rFonts w:ascii="Montserrat Medium" w:hAnsi="Montserrat Medium" w:cs="Arial"/>
                <w:b/>
                <w:bCs/>
                <w:sz w:val="20"/>
                <w:szCs w:val="20"/>
                <w:lang w:val="es-ES" w:eastAsia="es-ES"/>
              </w:rPr>
              <w:t>junio</w:t>
            </w:r>
            <w:r w:rsidR="007370F4" w:rsidRPr="00EB2E16">
              <w:rPr>
                <w:rFonts w:ascii="Montserrat Medium" w:hAnsi="Montserrat Medium" w:cs="Arial"/>
                <w:b/>
                <w:bCs/>
                <w:sz w:val="20"/>
                <w:szCs w:val="20"/>
                <w:lang w:val="es-ES" w:eastAsia="es-ES"/>
              </w:rPr>
              <w:t xml:space="preserve"> de 20</w:t>
            </w:r>
            <w:r w:rsidR="004911AA" w:rsidRPr="00EB2E16">
              <w:rPr>
                <w:rFonts w:ascii="Montserrat Medium" w:hAnsi="Montserrat Medium" w:cs="Arial"/>
                <w:b/>
                <w:bCs/>
                <w:sz w:val="20"/>
                <w:szCs w:val="20"/>
                <w:lang w:val="es-ES" w:eastAsia="es-ES"/>
              </w:rPr>
              <w:t>2</w:t>
            </w:r>
            <w:r w:rsidRPr="00EB2E16">
              <w:rPr>
                <w:rFonts w:ascii="Montserrat Medium" w:hAnsi="Montserrat Medium" w:cs="Arial"/>
                <w:b/>
                <w:bCs/>
                <w:sz w:val="20"/>
                <w:szCs w:val="20"/>
                <w:lang w:val="es-ES" w:eastAsia="es-ES"/>
              </w:rPr>
              <w:t>5</w:t>
            </w:r>
            <w:r w:rsidR="007370F4" w:rsidRPr="00EB2E16">
              <w:rPr>
                <w:rFonts w:ascii="Montserrat Medium" w:hAnsi="Montserrat Medium" w:cs="Arial"/>
                <w:b/>
                <w:bCs/>
                <w:sz w:val="20"/>
                <w:szCs w:val="20"/>
                <w:lang w:val="es-ES" w:eastAsia="es-ES"/>
              </w:rPr>
              <w:t xml:space="preserve"> a las 1</w:t>
            </w:r>
            <w:r w:rsidR="004911AA" w:rsidRPr="00EB2E16">
              <w:rPr>
                <w:rFonts w:ascii="Montserrat Medium" w:hAnsi="Montserrat Medium" w:cs="Arial"/>
                <w:b/>
                <w:bCs/>
                <w:sz w:val="20"/>
                <w:szCs w:val="20"/>
                <w:lang w:val="es-ES" w:eastAsia="es-ES"/>
              </w:rPr>
              <w:t>0</w:t>
            </w:r>
            <w:r w:rsidR="007370F4" w:rsidRPr="00EB2E16">
              <w:rPr>
                <w:rFonts w:ascii="Montserrat Medium" w:hAnsi="Montserrat Medium" w:cs="Arial"/>
                <w:b/>
                <w:bCs/>
                <w:sz w:val="20"/>
                <w:szCs w:val="20"/>
                <w:lang w:val="es-ES" w:eastAsia="es-ES"/>
              </w:rPr>
              <w:t xml:space="preserve">:00 </w:t>
            </w:r>
            <w:proofErr w:type="spellStart"/>
            <w:r w:rsidR="007370F4" w:rsidRPr="00EB2E16">
              <w:rPr>
                <w:rFonts w:ascii="Montserrat Medium" w:hAnsi="Montserrat Medium" w:cs="Arial"/>
                <w:b/>
                <w:bCs/>
                <w:sz w:val="20"/>
                <w:szCs w:val="20"/>
                <w:lang w:val="es-ES" w:eastAsia="es-ES"/>
              </w:rPr>
              <w:t>hrs</w:t>
            </w:r>
            <w:proofErr w:type="spellEnd"/>
          </w:p>
        </w:tc>
        <w:tc>
          <w:tcPr>
            <w:tcW w:w="5613" w:type="dxa"/>
          </w:tcPr>
          <w:p w14:paraId="2EDFE3A5" w14:textId="0224345D" w:rsidR="007370F4" w:rsidRPr="00EB2E16" w:rsidRDefault="007370F4" w:rsidP="009417CA">
            <w:pPr>
              <w:pStyle w:val="Prrafodelista"/>
              <w:ind w:left="0"/>
              <w:jc w:val="both"/>
              <w:rPr>
                <w:rFonts w:ascii="Montserrat Medium" w:hAnsi="Montserrat Medium" w:cs="Arial"/>
                <w:b/>
                <w:bCs/>
                <w:sz w:val="20"/>
                <w:szCs w:val="20"/>
                <w:lang w:val="es-ES" w:eastAsia="es-ES"/>
              </w:rPr>
            </w:pPr>
            <w:r w:rsidRPr="00EB2E16">
              <w:rPr>
                <w:rFonts w:ascii="Montserrat Medium" w:hAnsi="Montserrat Medium" w:cs="Arial"/>
                <w:b/>
                <w:bCs/>
                <w:sz w:val="20"/>
                <w:szCs w:val="20"/>
                <w:lang w:val="es-ES" w:eastAsia="es-ES"/>
              </w:rPr>
              <w:t xml:space="preserve">Instalaciones de la </w:t>
            </w:r>
            <w:r w:rsidR="0011168E" w:rsidRPr="00EB2E16">
              <w:rPr>
                <w:rFonts w:ascii="Montserrat Medium" w:hAnsi="Montserrat Medium" w:cs="Arial"/>
                <w:b/>
                <w:bCs/>
                <w:sz w:val="20"/>
                <w:szCs w:val="20"/>
                <w:lang w:val="es-ES" w:eastAsia="es-ES"/>
              </w:rPr>
              <w:t>ASIPONA</w:t>
            </w:r>
            <w:r w:rsidRPr="00EB2E16">
              <w:rPr>
                <w:rFonts w:ascii="Montserrat Medium" w:hAnsi="Montserrat Medium" w:cs="Arial"/>
                <w:b/>
                <w:bCs/>
                <w:sz w:val="20"/>
                <w:szCs w:val="20"/>
                <w:lang w:val="es-ES" w:eastAsia="es-ES"/>
              </w:rPr>
              <w:t xml:space="preserve"> con domicilio en Recinto portuario zona franca colonia Punta Arena, sin número, código postal 85430 en Guaymas, Sonora, México.</w:t>
            </w:r>
          </w:p>
        </w:tc>
      </w:tr>
      <w:tr w:rsidR="00EB2E16" w:rsidRPr="00EB2E16" w14:paraId="23A6C9A5" w14:textId="77777777" w:rsidTr="00684A7C">
        <w:trPr>
          <w:jc w:val="center"/>
        </w:trPr>
        <w:tc>
          <w:tcPr>
            <w:tcW w:w="2122" w:type="dxa"/>
            <w:vAlign w:val="center"/>
          </w:tcPr>
          <w:p w14:paraId="7C38038C" w14:textId="77777777" w:rsidR="007370F4" w:rsidRPr="00EB2E16" w:rsidRDefault="007370F4" w:rsidP="00684A7C">
            <w:pPr>
              <w:autoSpaceDE w:val="0"/>
              <w:autoSpaceDN w:val="0"/>
              <w:jc w:val="both"/>
              <w:rPr>
                <w:rFonts w:ascii="Montserrat Medium" w:hAnsi="Montserrat Medium" w:cs="Arial"/>
                <w:sz w:val="20"/>
                <w:szCs w:val="20"/>
                <w:lang w:val="es-ES"/>
              </w:rPr>
            </w:pPr>
            <w:r w:rsidRPr="00EB2E16">
              <w:rPr>
                <w:rFonts w:ascii="Montserrat Medium" w:hAnsi="Montserrat Medium" w:cs="Arial"/>
                <w:sz w:val="20"/>
                <w:szCs w:val="20"/>
                <w:lang w:val="es-ES"/>
              </w:rPr>
              <w:t>Junta de Aclaraciones por parte de la CONVOCANTE</w:t>
            </w:r>
          </w:p>
          <w:p w14:paraId="0BED0C98" w14:textId="77777777" w:rsidR="007370F4" w:rsidRPr="00EB2E16" w:rsidRDefault="007370F4" w:rsidP="00684A7C">
            <w:pPr>
              <w:autoSpaceDE w:val="0"/>
              <w:autoSpaceDN w:val="0"/>
              <w:jc w:val="both"/>
              <w:rPr>
                <w:rFonts w:ascii="Montserrat Medium" w:hAnsi="Montserrat Medium" w:cs="Arial"/>
                <w:sz w:val="20"/>
                <w:szCs w:val="20"/>
                <w:lang w:val="es-ES"/>
              </w:rPr>
            </w:pPr>
          </w:p>
        </w:tc>
        <w:tc>
          <w:tcPr>
            <w:tcW w:w="1587" w:type="dxa"/>
            <w:shd w:val="clear" w:color="auto" w:fill="auto"/>
            <w:vAlign w:val="center"/>
          </w:tcPr>
          <w:p w14:paraId="2008EB14" w14:textId="15BBB751" w:rsidR="007370F4" w:rsidRPr="00EB2E16" w:rsidRDefault="00804478" w:rsidP="00684A7C">
            <w:pPr>
              <w:pStyle w:val="Prrafodelista"/>
              <w:ind w:left="0"/>
              <w:jc w:val="center"/>
              <w:rPr>
                <w:rFonts w:ascii="Montserrat Medium" w:hAnsi="Montserrat Medium" w:cs="Arial"/>
                <w:b/>
                <w:bCs/>
                <w:sz w:val="20"/>
                <w:szCs w:val="20"/>
                <w:lang w:val="es-ES" w:eastAsia="es-ES"/>
              </w:rPr>
            </w:pPr>
            <w:r>
              <w:rPr>
                <w:rFonts w:ascii="Montserrat Medium" w:hAnsi="Montserrat Medium" w:cs="Arial"/>
                <w:b/>
                <w:bCs/>
                <w:sz w:val="20"/>
                <w:szCs w:val="20"/>
                <w:lang w:val="es-ES" w:eastAsia="es-ES"/>
              </w:rPr>
              <w:t>26</w:t>
            </w:r>
            <w:r w:rsidR="001D3132" w:rsidRPr="00EB2E16">
              <w:rPr>
                <w:rFonts w:ascii="Montserrat Medium" w:hAnsi="Montserrat Medium" w:cs="Arial"/>
                <w:b/>
                <w:bCs/>
                <w:sz w:val="20"/>
                <w:szCs w:val="20"/>
                <w:lang w:val="es-ES" w:eastAsia="es-ES"/>
              </w:rPr>
              <w:t xml:space="preserve"> </w:t>
            </w:r>
            <w:r w:rsidR="007370F4" w:rsidRPr="00EB2E16">
              <w:rPr>
                <w:rFonts w:ascii="Montserrat Medium" w:hAnsi="Montserrat Medium" w:cs="Arial"/>
                <w:b/>
                <w:bCs/>
                <w:sz w:val="20"/>
                <w:szCs w:val="20"/>
                <w:lang w:val="es-ES" w:eastAsia="es-ES"/>
              </w:rPr>
              <w:t xml:space="preserve">de </w:t>
            </w:r>
            <w:r w:rsidR="001D3132" w:rsidRPr="00EB2E16">
              <w:rPr>
                <w:rFonts w:ascii="Montserrat Medium" w:hAnsi="Montserrat Medium" w:cs="Arial"/>
                <w:b/>
                <w:bCs/>
                <w:sz w:val="20"/>
                <w:szCs w:val="20"/>
                <w:lang w:val="es-ES" w:eastAsia="es-ES"/>
              </w:rPr>
              <w:t>junio</w:t>
            </w:r>
            <w:r w:rsidR="007370F4" w:rsidRPr="00EB2E16">
              <w:rPr>
                <w:rFonts w:ascii="Montserrat Medium" w:hAnsi="Montserrat Medium" w:cs="Arial"/>
                <w:b/>
                <w:bCs/>
                <w:sz w:val="20"/>
                <w:szCs w:val="20"/>
                <w:lang w:val="es-ES" w:eastAsia="es-ES"/>
              </w:rPr>
              <w:t xml:space="preserve"> de 20</w:t>
            </w:r>
            <w:r w:rsidR="00AF2C60" w:rsidRPr="00EB2E16">
              <w:rPr>
                <w:rFonts w:ascii="Montserrat Medium" w:hAnsi="Montserrat Medium" w:cs="Arial"/>
                <w:b/>
                <w:bCs/>
                <w:sz w:val="20"/>
                <w:szCs w:val="20"/>
                <w:lang w:val="es-ES" w:eastAsia="es-ES"/>
              </w:rPr>
              <w:t>2</w:t>
            </w:r>
            <w:r w:rsidR="00D360E7" w:rsidRPr="00EB2E16">
              <w:rPr>
                <w:rFonts w:ascii="Montserrat Medium" w:hAnsi="Montserrat Medium" w:cs="Arial"/>
                <w:b/>
                <w:bCs/>
                <w:sz w:val="20"/>
                <w:szCs w:val="20"/>
                <w:lang w:val="es-ES" w:eastAsia="es-ES"/>
              </w:rPr>
              <w:t>5</w:t>
            </w:r>
            <w:r w:rsidR="007370F4" w:rsidRPr="00EB2E16">
              <w:rPr>
                <w:rFonts w:ascii="Montserrat Medium" w:hAnsi="Montserrat Medium" w:cs="Arial"/>
                <w:b/>
                <w:bCs/>
                <w:sz w:val="20"/>
                <w:szCs w:val="20"/>
                <w:lang w:val="es-ES" w:eastAsia="es-ES"/>
              </w:rPr>
              <w:t xml:space="preserve"> a las 1</w:t>
            </w:r>
            <w:r w:rsidR="00AF2C60" w:rsidRPr="00EB2E16">
              <w:rPr>
                <w:rFonts w:ascii="Montserrat Medium" w:hAnsi="Montserrat Medium" w:cs="Arial"/>
                <w:b/>
                <w:bCs/>
                <w:sz w:val="20"/>
                <w:szCs w:val="20"/>
                <w:lang w:val="es-ES" w:eastAsia="es-ES"/>
              </w:rPr>
              <w:t>0</w:t>
            </w:r>
            <w:r w:rsidR="007370F4" w:rsidRPr="00EB2E16">
              <w:rPr>
                <w:rFonts w:ascii="Montserrat Medium" w:hAnsi="Montserrat Medium" w:cs="Arial"/>
                <w:b/>
                <w:bCs/>
                <w:sz w:val="20"/>
                <w:szCs w:val="20"/>
                <w:lang w:val="es-ES" w:eastAsia="es-ES"/>
              </w:rPr>
              <w:t>:00hrs.</w:t>
            </w:r>
          </w:p>
        </w:tc>
        <w:tc>
          <w:tcPr>
            <w:tcW w:w="5613" w:type="dxa"/>
          </w:tcPr>
          <w:p w14:paraId="112F192A" w14:textId="5C1913DA" w:rsidR="007370F4" w:rsidRPr="00EB2E16" w:rsidRDefault="007370F4" w:rsidP="009417CA">
            <w:pPr>
              <w:pStyle w:val="Prrafodelista"/>
              <w:ind w:left="0"/>
              <w:jc w:val="both"/>
              <w:rPr>
                <w:rFonts w:ascii="Montserrat Medium" w:hAnsi="Montserrat Medium" w:cs="Arial"/>
                <w:b/>
                <w:bCs/>
                <w:sz w:val="20"/>
                <w:szCs w:val="20"/>
                <w:lang w:val="es-ES" w:eastAsia="es-ES"/>
              </w:rPr>
            </w:pPr>
            <w:r w:rsidRPr="00EB2E16">
              <w:rPr>
                <w:rFonts w:ascii="Montserrat Medium" w:hAnsi="Montserrat Medium" w:cs="Arial"/>
                <w:b/>
                <w:bCs/>
                <w:sz w:val="20"/>
                <w:szCs w:val="20"/>
                <w:lang w:val="es-ES" w:eastAsia="es-ES"/>
              </w:rPr>
              <w:t xml:space="preserve">En la sala de licitaciones de la </w:t>
            </w:r>
            <w:r w:rsidR="0011168E" w:rsidRPr="00EB2E16">
              <w:rPr>
                <w:rFonts w:ascii="Montserrat Medium" w:hAnsi="Montserrat Medium" w:cs="Arial"/>
                <w:b/>
                <w:bCs/>
                <w:sz w:val="20"/>
                <w:szCs w:val="20"/>
                <w:lang w:val="es-ES" w:eastAsia="es-ES"/>
              </w:rPr>
              <w:t>ASIPONA</w:t>
            </w:r>
            <w:r w:rsidRPr="00EB2E16">
              <w:rPr>
                <w:rFonts w:ascii="Montserrat Medium" w:hAnsi="Montserrat Medium" w:cs="Arial"/>
                <w:b/>
                <w:bCs/>
                <w:sz w:val="20"/>
                <w:szCs w:val="20"/>
                <w:lang w:val="es-ES" w:eastAsia="es-ES"/>
              </w:rPr>
              <w:t xml:space="preserve"> con domicilio en Recinto portuario zona franca colonia Punta Arena, sin número, código postal 85430 en Guaymas, Sonora, México.</w:t>
            </w:r>
          </w:p>
          <w:p w14:paraId="56E50AE4" w14:textId="67D2E501" w:rsidR="007370F4" w:rsidRPr="00EB2E16" w:rsidRDefault="007370F4" w:rsidP="009417CA">
            <w:pPr>
              <w:pStyle w:val="Prrafodelista"/>
              <w:ind w:left="0"/>
              <w:jc w:val="both"/>
              <w:rPr>
                <w:rFonts w:ascii="Montserrat Medium" w:hAnsi="Montserrat Medium" w:cs="Arial"/>
                <w:b/>
                <w:bCs/>
                <w:sz w:val="20"/>
                <w:szCs w:val="20"/>
                <w:lang w:val="es-ES" w:eastAsia="es-ES"/>
              </w:rPr>
            </w:pPr>
            <w:r w:rsidRPr="00EB2E16">
              <w:rPr>
                <w:rFonts w:ascii="Montserrat Medium" w:hAnsi="Montserrat Medium" w:cs="Arial"/>
                <w:b/>
                <w:bCs/>
                <w:sz w:val="20"/>
                <w:szCs w:val="20"/>
                <w:lang w:val="es-ES" w:eastAsia="es-ES"/>
              </w:rPr>
              <w:t>Por medio de Compra</w:t>
            </w:r>
            <w:r w:rsidR="00C85163" w:rsidRPr="00EB2E16">
              <w:rPr>
                <w:rFonts w:ascii="Montserrat Medium" w:hAnsi="Montserrat Medium" w:cs="Arial"/>
                <w:b/>
                <w:bCs/>
                <w:sz w:val="20"/>
                <w:szCs w:val="20"/>
                <w:lang w:val="es-ES" w:eastAsia="es-ES"/>
              </w:rPr>
              <w:t>s MX</w:t>
            </w:r>
          </w:p>
          <w:p w14:paraId="2BDFB43B" w14:textId="1334AA91" w:rsidR="007370F4" w:rsidRPr="00EB2E16" w:rsidRDefault="007370F4" w:rsidP="009417CA">
            <w:pPr>
              <w:pStyle w:val="Prrafodelista"/>
              <w:ind w:left="0"/>
              <w:jc w:val="both"/>
              <w:rPr>
                <w:rFonts w:ascii="Montserrat Medium" w:hAnsi="Montserrat Medium" w:cs="Arial"/>
                <w:b/>
                <w:bCs/>
                <w:sz w:val="20"/>
                <w:szCs w:val="20"/>
                <w:lang w:val="es-ES" w:eastAsia="es-ES"/>
              </w:rPr>
            </w:pPr>
            <w:r w:rsidRPr="00EB2E16">
              <w:rPr>
                <w:rFonts w:ascii="Montserrat Medium" w:hAnsi="Montserrat Medium" w:cs="Arial"/>
                <w:b/>
                <w:bCs/>
                <w:sz w:val="20"/>
                <w:szCs w:val="20"/>
                <w:lang w:val="es-ES" w:eastAsia="es-ES"/>
              </w:rPr>
              <w:t>En la dirección electrónica de Compra</w:t>
            </w:r>
            <w:r w:rsidR="00C85163" w:rsidRPr="00EB2E16">
              <w:rPr>
                <w:rFonts w:ascii="Montserrat Medium" w:hAnsi="Montserrat Medium" w:cs="Arial"/>
                <w:b/>
                <w:bCs/>
                <w:sz w:val="20"/>
                <w:szCs w:val="20"/>
                <w:lang w:val="es-ES" w:eastAsia="es-ES"/>
              </w:rPr>
              <w:t>s MX</w:t>
            </w:r>
            <w:r w:rsidRPr="00EB2E16">
              <w:rPr>
                <w:rFonts w:ascii="Montserrat Medium" w:hAnsi="Montserrat Medium" w:cs="Arial"/>
                <w:b/>
                <w:bCs/>
                <w:sz w:val="20"/>
                <w:szCs w:val="20"/>
                <w:lang w:val="es-ES" w:eastAsia="es-ES"/>
              </w:rPr>
              <w:t>:</w:t>
            </w:r>
          </w:p>
          <w:p w14:paraId="0ED88659" w14:textId="2B8D44B6" w:rsidR="007370F4" w:rsidRPr="00EB2E16" w:rsidRDefault="000F53A1" w:rsidP="009417CA">
            <w:pPr>
              <w:pStyle w:val="Prrafodelista"/>
              <w:ind w:left="0"/>
              <w:jc w:val="both"/>
              <w:rPr>
                <w:rFonts w:ascii="Montserrat Medium" w:hAnsi="Montserrat Medium"/>
                <w:sz w:val="20"/>
                <w:szCs w:val="20"/>
              </w:rPr>
            </w:pPr>
            <w:hyperlink r:id="rId13" w:history="1">
              <w:r w:rsidRPr="00EB2E16">
                <w:rPr>
                  <w:rStyle w:val="Hipervnculo"/>
                  <w:b/>
                  <w:bCs/>
                  <w:color w:val="auto"/>
                  <w:sz w:val="20"/>
                  <w:szCs w:val="20"/>
                </w:rPr>
                <w:t>https://comprasmx.buengobierno.gob.mx/compras-mx</w:t>
              </w:r>
            </w:hyperlink>
          </w:p>
        </w:tc>
      </w:tr>
      <w:tr w:rsidR="00EB2E16" w:rsidRPr="00EB2E16" w14:paraId="234FA9A5" w14:textId="77777777" w:rsidTr="00684A7C">
        <w:trPr>
          <w:jc w:val="center"/>
        </w:trPr>
        <w:tc>
          <w:tcPr>
            <w:tcW w:w="2122" w:type="dxa"/>
            <w:vAlign w:val="center"/>
          </w:tcPr>
          <w:p w14:paraId="50927317" w14:textId="77777777" w:rsidR="007370F4" w:rsidRPr="00EB2E16" w:rsidRDefault="007370F4" w:rsidP="00684A7C">
            <w:pPr>
              <w:autoSpaceDE w:val="0"/>
              <w:autoSpaceDN w:val="0"/>
              <w:jc w:val="both"/>
              <w:rPr>
                <w:rFonts w:ascii="Montserrat Medium" w:hAnsi="Montserrat Medium" w:cs="Arial"/>
                <w:sz w:val="20"/>
                <w:szCs w:val="20"/>
                <w:lang w:val="es-ES"/>
              </w:rPr>
            </w:pPr>
            <w:r w:rsidRPr="00EB2E16">
              <w:rPr>
                <w:rFonts w:ascii="Montserrat Medium" w:hAnsi="Montserrat Medium" w:cs="Arial"/>
                <w:sz w:val="20"/>
                <w:szCs w:val="20"/>
                <w:lang w:val="es-ES"/>
              </w:rPr>
              <w:t>Acto de presentación y</w:t>
            </w:r>
          </w:p>
          <w:p w14:paraId="1D562362" w14:textId="77777777" w:rsidR="007370F4" w:rsidRPr="00EB2E16" w:rsidRDefault="007370F4" w:rsidP="00684A7C">
            <w:pPr>
              <w:autoSpaceDE w:val="0"/>
              <w:autoSpaceDN w:val="0"/>
              <w:jc w:val="both"/>
              <w:rPr>
                <w:rFonts w:ascii="Montserrat Medium" w:hAnsi="Montserrat Medium" w:cs="Arial"/>
                <w:sz w:val="20"/>
                <w:szCs w:val="20"/>
                <w:lang w:val="es-ES"/>
              </w:rPr>
            </w:pPr>
            <w:r w:rsidRPr="00EB2E16">
              <w:rPr>
                <w:rFonts w:ascii="Montserrat Medium" w:hAnsi="Montserrat Medium" w:cs="Arial"/>
                <w:sz w:val="20"/>
                <w:szCs w:val="20"/>
                <w:lang w:val="es-ES"/>
              </w:rPr>
              <w:t>apertura de proposiciones</w:t>
            </w:r>
          </w:p>
        </w:tc>
        <w:tc>
          <w:tcPr>
            <w:tcW w:w="1587" w:type="dxa"/>
            <w:shd w:val="clear" w:color="auto" w:fill="auto"/>
            <w:vAlign w:val="center"/>
          </w:tcPr>
          <w:p w14:paraId="0C981AE8" w14:textId="32842B0B" w:rsidR="007370F4" w:rsidRPr="00EB2E16" w:rsidRDefault="00804478" w:rsidP="00684A7C">
            <w:pPr>
              <w:pStyle w:val="Prrafodelista"/>
              <w:ind w:left="0"/>
              <w:jc w:val="center"/>
              <w:rPr>
                <w:rFonts w:ascii="Montserrat Medium" w:hAnsi="Montserrat Medium" w:cs="Arial"/>
                <w:b/>
                <w:bCs/>
                <w:sz w:val="20"/>
                <w:szCs w:val="20"/>
                <w:lang w:val="es-ES" w:eastAsia="es-ES"/>
              </w:rPr>
            </w:pPr>
            <w:r>
              <w:rPr>
                <w:rFonts w:ascii="Montserrat Medium" w:hAnsi="Montserrat Medium" w:cs="Arial"/>
                <w:b/>
                <w:bCs/>
                <w:sz w:val="20"/>
                <w:szCs w:val="20"/>
                <w:lang w:val="es-ES" w:eastAsia="es-ES"/>
              </w:rPr>
              <w:t>07</w:t>
            </w:r>
            <w:r w:rsidR="007370F4" w:rsidRPr="00EB2E16">
              <w:rPr>
                <w:rFonts w:ascii="Montserrat Medium" w:hAnsi="Montserrat Medium" w:cs="Arial"/>
                <w:b/>
                <w:bCs/>
                <w:sz w:val="20"/>
                <w:szCs w:val="20"/>
                <w:lang w:val="es-ES" w:eastAsia="es-ES"/>
              </w:rPr>
              <w:t xml:space="preserve"> de</w:t>
            </w:r>
            <w:r w:rsidR="00AF2C60" w:rsidRPr="00EB2E16">
              <w:rPr>
                <w:rFonts w:ascii="Montserrat Medium" w:hAnsi="Montserrat Medium" w:cs="Arial"/>
                <w:b/>
                <w:bCs/>
                <w:sz w:val="20"/>
                <w:szCs w:val="20"/>
                <w:lang w:val="es-ES" w:eastAsia="es-ES"/>
              </w:rPr>
              <w:t xml:space="preserve"> </w:t>
            </w:r>
            <w:r w:rsidR="001D3132" w:rsidRPr="00EB2E16">
              <w:rPr>
                <w:rFonts w:ascii="Montserrat Medium" w:hAnsi="Montserrat Medium" w:cs="Arial"/>
                <w:b/>
                <w:bCs/>
                <w:sz w:val="20"/>
                <w:szCs w:val="20"/>
                <w:lang w:val="es-ES" w:eastAsia="es-ES"/>
              </w:rPr>
              <w:t>ju</w:t>
            </w:r>
            <w:r w:rsidR="00684A7C">
              <w:rPr>
                <w:rFonts w:ascii="Montserrat Medium" w:hAnsi="Montserrat Medium" w:cs="Arial"/>
                <w:b/>
                <w:bCs/>
                <w:sz w:val="20"/>
                <w:szCs w:val="20"/>
                <w:lang w:val="es-ES" w:eastAsia="es-ES"/>
              </w:rPr>
              <w:t>l</w:t>
            </w:r>
            <w:r w:rsidR="001D3132" w:rsidRPr="00EB2E16">
              <w:rPr>
                <w:rFonts w:ascii="Montserrat Medium" w:hAnsi="Montserrat Medium" w:cs="Arial"/>
                <w:b/>
                <w:bCs/>
                <w:sz w:val="20"/>
                <w:szCs w:val="20"/>
                <w:lang w:val="es-ES" w:eastAsia="es-ES"/>
              </w:rPr>
              <w:t xml:space="preserve">io </w:t>
            </w:r>
            <w:r w:rsidR="007370F4" w:rsidRPr="00EB2E16">
              <w:rPr>
                <w:rFonts w:ascii="Montserrat Medium" w:hAnsi="Montserrat Medium" w:cs="Arial"/>
                <w:b/>
                <w:bCs/>
                <w:sz w:val="20"/>
                <w:szCs w:val="20"/>
                <w:lang w:val="es-ES" w:eastAsia="es-ES"/>
              </w:rPr>
              <w:t>de 20</w:t>
            </w:r>
            <w:r w:rsidR="00AF2C60" w:rsidRPr="00EB2E16">
              <w:rPr>
                <w:rFonts w:ascii="Montserrat Medium" w:hAnsi="Montserrat Medium" w:cs="Arial"/>
                <w:b/>
                <w:bCs/>
                <w:sz w:val="20"/>
                <w:szCs w:val="20"/>
                <w:lang w:val="es-ES" w:eastAsia="es-ES"/>
              </w:rPr>
              <w:t>2</w:t>
            </w:r>
            <w:r w:rsidR="0085511E" w:rsidRPr="00EB2E16">
              <w:rPr>
                <w:rFonts w:ascii="Montserrat Medium" w:hAnsi="Montserrat Medium" w:cs="Arial"/>
                <w:b/>
                <w:bCs/>
                <w:sz w:val="20"/>
                <w:szCs w:val="20"/>
                <w:lang w:val="es-ES" w:eastAsia="es-ES"/>
              </w:rPr>
              <w:t>5</w:t>
            </w:r>
            <w:r w:rsidR="007370F4" w:rsidRPr="00EB2E16">
              <w:rPr>
                <w:rFonts w:ascii="Montserrat Medium" w:hAnsi="Montserrat Medium" w:cs="Arial"/>
                <w:b/>
                <w:bCs/>
                <w:sz w:val="20"/>
                <w:szCs w:val="20"/>
                <w:lang w:val="es-ES" w:eastAsia="es-ES"/>
              </w:rPr>
              <w:t xml:space="preserve"> a las 10:00 </w:t>
            </w:r>
            <w:proofErr w:type="spellStart"/>
            <w:r w:rsidR="007370F4" w:rsidRPr="00EB2E16">
              <w:rPr>
                <w:rFonts w:ascii="Montserrat Medium" w:hAnsi="Montserrat Medium" w:cs="Arial"/>
                <w:b/>
                <w:bCs/>
                <w:sz w:val="20"/>
                <w:szCs w:val="20"/>
                <w:lang w:val="es-ES" w:eastAsia="es-ES"/>
              </w:rPr>
              <w:t>hrs</w:t>
            </w:r>
            <w:proofErr w:type="spellEnd"/>
            <w:r w:rsidR="007370F4" w:rsidRPr="00EB2E16">
              <w:rPr>
                <w:rFonts w:ascii="Montserrat Medium" w:hAnsi="Montserrat Medium" w:cs="Arial"/>
                <w:b/>
                <w:bCs/>
                <w:sz w:val="20"/>
                <w:szCs w:val="20"/>
                <w:lang w:val="es-ES" w:eastAsia="es-ES"/>
              </w:rPr>
              <w:t>.</w:t>
            </w:r>
          </w:p>
        </w:tc>
        <w:tc>
          <w:tcPr>
            <w:tcW w:w="5613" w:type="dxa"/>
          </w:tcPr>
          <w:p w14:paraId="424CE184" w14:textId="5A366F4E" w:rsidR="007370F4" w:rsidRPr="00EB2E16" w:rsidRDefault="007370F4" w:rsidP="009417CA">
            <w:pPr>
              <w:pStyle w:val="Prrafodelista"/>
              <w:ind w:left="0"/>
              <w:jc w:val="both"/>
              <w:rPr>
                <w:rFonts w:ascii="Montserrat Medium" w:hAnsi="Montserrat Medium" w:cs="Arial"/>
                <w:b/>
                <w:bCs/>
                <w:sz w:val="20"/>
                <w:szCs w:val="20"/>
                <w:lang w:val="es-ES" w:eastAsia="es-ES"/>
              </w:rPr>
            </w:pPr>
            <w:r w:rsidRPr="00EB2E16">
              <w:rPr>
                <w:rFonts w:ascii="Montserrat Medium" w:hAnsi="Montserrat Medium" w:cs="Arial"/>
                <w:b/>
                <w:bCs/>
                <w:sz w:val="20"/>
                <w:szCs w:val="20"/>
                <w:lang w:val="es-ES" w:eastAsia="es-ES"/>
              </w:rPr>
              <w:t xml:space="preserve">En la sala de licitaciones de la </w:t>
            </w:r>
            <w:r w:rsidR="0011168E" w:rsidRPr="00EB2E16">
              <w:rPr>
                <w:rFonts w:ascii="Montserrat Medium" w:hAnsi="Montserrat Medium" w:cs="Arial"/>
                <w:b/>
                <w:bCs/>
                <w:sz w:val="20"/>
                <w:szCs w:val="20"/>
                <w:lang w:val="es-ES" w:eastAsia="es-ES"/>
              </w:rPr>
              <w:t>ASIPONA</w:t>
            </w:r>
            <w:r w:rsidRPr="00EB2E16">
              <w:rPr>
                <w:rFonts w:ascii="Montserrat Medium" w:hAnsi="Montserrat Medium" w:cs="Arial"/>
                <w:b/>
                <w:bCs/>
                <w:sz w:val="20"/>
                <w:szCs w:val="20"/>
                <w:lang w:val="es-ES" w:eastAsia="es-ES"/>
              </w:rPr>
              <w:t xml:space="preserve"> con domicilio en Recinto portuario zona franca colonia Punta Arena, sin número, código postal 85430 en Guaymas, Sonora, México.</w:t>
            </w:r>
          </w:p>
          <w:p w14:paraId="1A745760" w14:textId="72AB6BA3" w:rsidR="007370F4" w:rsidRPr="00EB2E16" w:rsidRDefault="007370F4" w:rsidP="009417CA">
            <w:pPr>
              <w:pStyle w:val="Prrafodelista"/>
              <w:ind w:left="0"/>
              <w:jc w:val="both"/>
              <w:rPr>
                <w:rFonts w:ascii="Montserrat Medium" w:hAnsi="Montserrat Medium" w:cs="Arial"/>
                <w:b/>
                <w:bCs/>
                <w:sz w:val="20"/>
                <w:szCs w:val="20"/>
                <w:lang w:val="es-ES" w:eastAsia="es-ES"/>
              </w:rPr>
            </w:pPr>
            <w:r w:rsidRPr="00EB2E16">
              <w:rPr>
                <w:rFonts w:ascii="Montserrat Medium" w:hAnsi="Montserrat Medium" w:cs="Arial"/>
                <w:b/>
                <w:bCs/>
                <w:sz w:val="20"/>
                <w:szCs w:val="20"/>
                <w:lang w:val="es-ES" w:eastAsia="es-ES"/>
              </w:rPr>
              <w:t>Por medio de Compra</w:t>
            </w:r>
            <w:r w:rsidR="00C85163" w:rsidRPr="00EB2E16">
              <w:rPr>
                <w:rFonts w:ascii="Montserrat Medium" w:hAnsi="Montserrat Medium" w:cs="Arial"/>
                <w:b/>
                <w:bCs/>
                <w:sz w:val="20"/>
                <w:szCs w:val="20"/>
                <w:lang w:val="es-ES" w:eastAsia="es-ES"/>
              </w:rPr>
              <w:t>s MX</w:t>
            </w:r>
          </w:p>
          <w:p w14:paraId="7C48D038" w14:textId="64D43A04" w:rsidR="007370F4" w:rsidRPr="00EB2E16" w:rsidRDefault="007370F4" w:rsidP="009417CA">
            <w:pPr>
              <w:pStyle w:val="Prrafodelista"/>
              <w:ind w:left="0"/>
              <w:jc w:val="both"/>
              <w:rPr>
                <w:rFonts w:ascii="Montserrat Medium" w:hAnsi="Montserrat Medium" w:cs="Arial"/>
                <w:b/>
                <w:bCs/>
                <w:sz w:val="20"/>
                <w:szCs w:val="20"/>
                <w:lang w:val="es-ES" w:eastAsia="es-ES"/>
              </w:rPr>
            </w:pPr>
            <w:r w:rsidRPr="00EB2E16">
              <w:rPr>
                <w:rFonts w:ascii="Montserrat Medium" w:hAnsi="Montserrat Medium" w:cs="Arial"/>
                <w:b/>
                <w:bCs/>
                <w:sz w:val="20"/>
                <w:szCs w:val="20"/>
                <w:lang w:val="es-ES" w:eastAsia="es-ES"/>
              </w:rPr>
              <w:t>En la dirección electrónica de Compra</w:t>
            </w:r>
            <w:r w:rsidR="00C85163" w:rsidRPr="00EB2E16">
              <w:rPr>
                <w:rFonts w:ascii="Montserrat Medium" w:hAnsi="Montserrat Medium" w:cs="Arial"/>
                <w:b/>
                <w:bCs/>
                <w:sz w:val="20"/>
                <w:szCs w:val="20"/>
                <w:lang w:val="es-ES" w:eastAsia="es-ES"/>
              </w:rPr>
              <w:t>s MX</w:t>
            </w:r>
            <w:r w:rsidRPr="00EB2E16">
              <w:rPr>
                <w:rFonts w:ascii="Montserrat Medium" w:hAnsi="Montserrat Medium" w:cs="Arial"/>
                <w:b/>
                <w:bCs/>
                <w:sz w:val="20"/>
                <w:szCs w:val="20"/>
                <w:lang w:val="es-ES" w:eastAsia="es-ES"/>
              </w:rPr>
              <w:t>:</w:t>
            </w:r>
          </w:p>
          <w:p w14:paraId="1068E617" w14:textId="49F4EACC" w:rsidR="007370F4" w:rsidRPr="00EB2E16" w:rsidRDefault="000F53A1" w:rsidP="009417CA">
            <w:pPr>
              <w:pStyle w:val="Prrafodelista"/>
              <w:ind w:left="0"/>
              <w:jc w:val="both"/>
              <w:rPr>
                <w:rFonts w:ascii="Montserrat Medium" w:hAnsi="Montserrat Medium" w:cs="Arial"/>
                <w:b/>
                <w:bCs/>
                <w:sz w:val="20"/>
                <w:szCs w:val="20"/>
                <w:lang w:val="es-ES" w:eastAsia="es-ES"/>
              </w:rPr>
            </w:pPr>
            <w:hyperlink r:id="rId14" w:history="1">
              <w:r w:rsidRPr="00EB2E16">
                <w:rPr>
                  <w:rStyle w:val="Hipervnculo"/>
                  <w:b/>
                  <w:bCs/>
                  <w:color w:val="auto"/>
                  <w:sz w:val="20"/>
                  <w:szCs w:val="20"/>
                </w:rPr>
                <w:t>https://comprasmx.buengobierno.gob.mx/compras-mx</w:t>
              </w:r>
            </w:hyperlink>
          </w:p>
        </w:tc>
      </w:tr>
      <w:tr w:rsidR="00EB2E16" w:rsidRPr="00EB2E16" w14:paraId="273864EB" w14:textId="77777777" w:rsidTr="00684A7C">
        <w:trPr>
          <w:jc w:val="center"/>
        </w:trPr>
        <w:tc>
          <w:tcPr>
            <w:tcW w:w="2122" w:type="dxa"/>
            <w:vAlign w:val="center"/>
          </w:tcPr>
          <w:p w14:paraId="422BD5A4" w14:textId="77777777" w:rsidR="007370F4" w:rsidRPr="00EB2E16" w:rsidRDefault="007370F4" w:rsidP="00684A7C">
            <w:pPr>
              <w:autoSpaceDE w:val="0"/>
              <w:autoSpaceDN w:val="0"/>
              <w:jc w:val="both"/>
              <w:rPr>
                <w:rFonts w:ascii="Montserrat Medium" w:hAnsi="Montserrat Medium" w:cs="Arial"/>
                <w:sz w:val="20"/>
                <w:szCs w:val="20"/>
                <w:lang w:val="es-ES"/>
              </w:rPr>
            </w:pPr>
            <w:r w:rsidRPr="00EB2E16">
              <w:rPr>
                <w:rFonts w:ascii="Montserrat Medium" w:hAnsi="Montserrat Medium" w:cs="Arial"/>
                <w:sz w:val="20"/>
                <w:szCs w:val="20"/>
                <w:lang w:val="es-ES"/>
              </w:rPr>
              <w:t>Acto de fallo de la</w:t>
            </w:r>
          </w:p>
          <w:p w14:paraId="26AFBEFC" w14:textId="77777777" w:rsidR="007370F4" w:rsidRPr="00EB2E16" w:rsidRDefault="007370F4" w:rsidP="00684A7C">
            <w:pPr>
              <w:autoSpaceDE w:val="0"/>
              <w:autoSpaceDN w:val="0"/>
              <w:jc w:val="both"/>
              <w:rPr>
                <w:rFonts w:ascii="Montserrat Medium" w:hAnsi="Montserrat Medium" w:cs="Arial"/>
                <w:sz w:val="20"/>
                <w:szCs w:val="20"/>
                <w:lang w:val="es-ES"/>
              </w:rPr>
            </w:pPr>
            <w:r w:rsidRPr="00EB2E16">
              <w:rPr>
                <w:rFonts w:ascii="Montserrat Medium" w:hAnsi="Montserrat Medium" w:cs="Arial"/>
                <w:sz w:val="20"/>
                <w:szCs w:val="20"/>
                <w:lang w:val="es-ES"/>
              </w:rPr>
              <w:t>licitación</w:t>
            </w:r>
          </w:p>
        </w:tc>
        <w:tc>
          <w:tcPr>
            <w:tcW w:w="1587" w:type="dxa"/>
            <w:shd w:val="clear" w:color="auto" w:fill="auto"/>
            <w:vAlign w:val="center"/>
          </w:tcPr>
          <w:p w14:paraId="3F3E8B2F" w14:textId="67CA352E" w:rsidR="007370F4" w:rsidRPr="00EB2E16" w:rsidRDefault="00AF2C60" w:rsidP="00684A7C">
            <w:pPr>
              <w:pStyle w:val="Prrafodelista"/>
              <w:ind w:left="0"/>
              <w:jc w:val="center"/>
              <w:rPr>
                <w:rFonts w:ascii="Montserrat Medium" w:hAnsi="Montserrat Medium" w:cs="Arial"/>
                <w:b/>
                <w:bCs/>
                <w:sz w:val="20"/>
                <w:szCs w:val="20"/>
                <w:lang w:val="es-ES" w:eastAsia="es-ES"/>
              </w:rPr>
            </w:pPr>
            <w:r w:rsidRPr="00EB2E16">
              <w:rPr>
                <w:rFonts w:ascii="Montserrat Medium" w:hAnsi="Montserrat Medium" w:cs="Arial"/>
                <w:b/>
                <w:bCs/>
                <w:sz w:val="20"/>
                <w:szCs w:val="20"/>
                <w:lang w:val="es-ES" w:eastAsia="es-ES"/>
              </w:rPr>
              <w:t>1</w:t>
            </w:r>
            <w:r w:rsidR="00684A7C">
              <w:rPr>
                <w:rFonts w:ascii="Montserrat Medium" w:hAnsi="Montserrat Medium" w:cs="Arial"/>
                <w:b/>
                <w:bCs/>
                <w:sz w:val="20"/>
                <w:szCs w:val="20"/>
                <w:lang w:val="es-ES" w:eastAsia="es-ES"/>
              </w:rPr>
              <w:t>7</w:t>
            </w:r>
            <w:r w:rsidR="007370F4" w:rsidRPr="00EB2E16">
              <w:rPr>
                <w:rFonts w:ascii="Montserrat Medium" w:hAnsi="Montserrat Medium" w:cs="Arial"/>
                <w:b/>
                <w:bCs/>
                <w:sz w:val="20"/>
                <w:szCs w:val="20"/>
                <w:lang w:val="es-ES" w:eastAsia="es-ES"/>
              </w:rPr>
              <w:t xml:space="preserve"> de </w:t>
            </w:r>
            <w:r w:rsidR="001D3132" w:rsidRPr="00EB2E16">
              <w:rPr>
                <w:rFonts w:ascii="Montserrat Medium" w:hAnsi="Montserrat Medium" w:cs="Arial"/>
                <w:b/>
                <w:bCs/>
                <w:sz w:val="20"/>
                <w:szCs w:val="20"/>
                <w:lang w:val="es-ES" w:eastAsia="es-ES"/>
              </w:rPr>
              <w:t xml:space="preserve">julio </w:t>
            </w:r>
            <w:r w:rsidR="007370F4" w:rsidRPr="00EB2E16">
              <w:rPr>
                <w:rFonts w:ascii="Montserrat Medium" w:hAnsi="Montserrat Medium" w:cs="Arial"/>
                <w:b/>
                <w:bCs/>
                <w:sz w:val="20"/>
                <w:szCs w:val="20"/>
                <w:lang w:val="es-ES" w:eastAsia="es-ES"/>
              </w:rPr>
              <w:t>de 20</w:t>
            </w:r>
            <w:r w:rsidRPr="00EB2E16">
              <w:rPr>
                <w:rFonts w:ascii="Montserrat Medium" w:hAnsi="Montserrat Medium" w:cs="Arial"/>
                <w:b/>
                <w:bCs/>
                <w:sz w:val="20"/>
                <w:szCs w:val="20"/>
                <w:lang w:val="es-ES" w:eastAsia="es-ES"/>
              </w:rPr>
              <w:t>2</w:t>
            </w:r>
            <w:r w:rsidR="0085511E" w:rsidRPr="00EB2E16">
              <w:rPr>
                <w:rFonts w:ascii="Montserrat Medium" w:hAnsi="Montserrat Medium" w:cs="Arial"/>
                <w:b/>
                <w:bCs/>
                <w:sz w:val="20"/>
                <w:szCs w:val="20"/>
                <w:lang w:val="es-ES" w:eastAsia="es-ES"/>
              </w:rPr>
              <w:t>5</w:t>
            </w:r>
            <w:r w:rsidR="007370F4" w:rsidRPr="00EB2E16">
              <w:rPr>
                <w:rFonts w:ascii="Montserrat Medium" w:hAnsi="Montserrat Medium" w:cs="Arial"/>
                <w:b/>
                <w:bCs/>
                <w:sz w:val="20"/>
                <w:szCs w:val="20"/>
                <w:lang w:val="es-ES" w:eastAsia="es-ES"/>
              </w:rPr>
              <w:t xml:space="preserve"> a las 1</w:t>
            </w:r>
            <w:r w:rsidRPr="00EB2E16">
              <w:rPr>
                <w:rFonts w:ascii="Montserrat Medium" w:hAnsi="Montserrat Medium" w:cs="Arial"/>
                <w:b/>
                <w:bCs/>
                <w:sz w:val="20"/>
                <w:szCs w:val="20"/>
                <w:lang w:val="es-ES" w:eastAsia="es-ES"/>
              </w:rPr>
              <w:t>4</w:t>
            </w:r>
            <w:r w:rsidR="007370F4" w:rsidRPr="00EB2E16">
              <w:rPr>
                <w:rFonts w:ascii="Montserrat Medium" w:hAnsi="Montserrat Medium" w:cs="Arial"/>
                <w:b/>
                <w:bCs/>
                <w:sz w:val="20"/>
                <w:szCs w:val="20"/>
                <w:lang w:val="es-ES" w:eastAsia="es-ES"/>
              </w:rPr>
              <w:t xml:space="preserve">:00 </w:t>
            </w:r>
            <w:proofErr w:type="spellStart"/>
            <w:r w:rsidR="007370F4" w:rsidRPr="00EB2E16">
              <w:rPr>
                <w:rFonts w:ascii="Montserrat Medium" w:hAnsi="Montserrat Medium" w:cs="Arial"/>
                <w:b/>
                <w:bCs/>
                <w:sz w:val="20"/>
                <w:szCs w:val="20"/>
                <w:lang w:val="es-ES" w:eastAsia="es-ES"/>
              </w:rPr>
              <w:t>hrs</w:t>
            </w:r>
            <w:proofErr w:type="spellEnd"/>
            <w:r w:rsidR="007370F4" w:rsidRPr="00EB2E16">
              <w:rPr>
                <w:rFonts w:ascii="Montserrat Medium" w:hAnsi="Montserrat Medium" w:cs="Arial"/>
                <w:b/>
                <w:bCs/>
                <w:sz w:val="20"/>
                <w:szCs w:val="20"/>
                <w:lang w:val="es-ES" w:eastAsia="es-ES"/>
              </w:rPr>
              <w:t>.</w:t>
            </w:r>
          </w:p>
        </w:tc>
        <w:tc>
          <w:tcPr>
            <w:tcW w:w="5613" w:type="dxa"/>
          </w:tcPr>
          <w:p w14:paraId="5D6E6868" w14:textId="082F9181" w:rsidR="007370F4" w:rsidRPr="00EB2E16" w:rsidRDefault="007370F4" w:rsidP="009417CA">
            <w:pPr>
              <w:pStyle w:val="Prrafodelista"/>
              <w:ind w:left="0"/>
              <w:jc w:val="both"/>
              <w:rPr>
                <w:rFonts w:ascii="Montserrat Medium" w:hAnsi="Montserrat Medium" w:cs="Arial"/>
                <w:b/>
                <w:bCs/>
                <w:sz w:val="20"/>
                <w:szCs w:val="20"/>
                <w:lang w:val="es-ES" w:eastAsia="es-ES"/>
              </w:rPr>
            </w:pPr>
            <w:r w:rsidRPr="00EB2E16">
              <w:rPr>
                <w:rFonts w:ascii="Montserrat Medium" w:hAnsi="Montserrat Medium" w:cs="Arial"/>
                <w:b/>
                <w:bCs/>
                <w:sz w:val="20"/>
                <w:szCs w:val="20"/>
                <w:lang w:val="es-ES" w:eastAsia="es-ES"/>
              </w:rPr>
              <w:t xml:space="preserve">En la sala de licitaciones de la </w:t>
            </w:r>
            <w:r w:rsidR="0011168E" w:rsidRPr="00EB2E16">
              <w:rPr>
                <w:rFonts w:ascii="Montserrat Medium" w:hAnsi="Montserrat Medium" w:cs="Arial"/>
                <w:b/>
                <w:bCs/>
                <w:sz w:val="20"/>
                <w:szCs w:val="20"/>
                <w:lang w:val="es-ES" w:eastAsia="es-ES"/>
              </w:rPr>
              <w:t>ASIPONA</w:t>
            </w:r>
            <w:r w:rsidRPr="00EB2E16">
              <w:rPr>
                <w:rFonts w:ascii="Montserrat Medium" w:hAnsi="Montserrat Medium" w:cs="Arial"/>
                <w:b/>
                <w:bCs/>
                <w:sz w:val="20"/>
                <w:szCs w:val="20"/>
                <w:lang w:val="es-ES" w:eastAsia="es-ES"/>
              </w:rPr>
              <w:t xml:space="preserve"> con domicilio en Recinto portuario zona franca colonia Punta Arena, sin número, código postal 85430 en Guaymas, Sonora, México.</w:t>
            </w:r>
          </w:p>
          <w:p w14:paraId="6FA851EB" w14:textId="26CFD4D2" w:rsidR="007370F4" w:rsidRPr="00EB2E16" w:rsidRDefault="007370F4" w:rsidP="009417CA">
            <w:pPr>
              <w:pStyle w:val="Prrafodelista"/>
              <w:ind w:left="0"/>
              <w:jc w:val="both"/>
              <w:rPr>
                <w:rFonts w:ascii="Montserrat Medium" w:hAnsi="Montserrat Medium" w:cs="Arial"/>
                <w:b/>
                <w:bCs/>
                <w:sz w:val="20"/>
                <w:szCs w:val="20"/>
                <w:lang w:val="es-ES" w:eastAsia="es-ES"/>
              </w:rPr>
            </w:pPr>
            <w:r w:rsidRPr="00EB2E16">
              <w:rPr>
                <w:rFonts w:ascii="Montserrat Medium" w:hAnsi="Montserrat Medium" w:cs="Arial"/>
                <w:b/>
                <w:bCs/>
                <w:sz w:val="20"/>
                <w:szCs w:val="20"/>
                <w:lang w:val="es-ES" w:eastAsia="es-ES"/>
              </w:rPr>
              <w:t>Por medio de Compra</w:t>
            </w:r>
            <w:r w:rsidR="00C85163" w:rsidRPr="00EB2E16">
              <w:rPr>
                <w:rFonts w:ascii="Montserrat Medium" w:hAnsi="Montserrat Medium" w:cs="Arial"/>
                <w:b/>
                <w:bCs/>
                <w:sz w:val="20"/>
                <w:szCs w:val="20"/>
                <w:lang w:val="es-ES" w:eastAsia="es-ES"/>
              </w:rPr>
              <w:t>s MX</w:t>
            </w:r>
          </w:p>
          <w:p w14:paraId="275B930B" w14:textId="66DCEDFD" w:rsidR="007370F4" w:rsidRPr="00EB2E16" w:rsidRDefault="007370F4" w:rsidP="009417CA">
            <w:pPr>
              <w:pStyle w:val="Prrafodelista"/>
              <w:ind w:left="0"/>
              <w:jc w:val="both"/>
              <w:rPr>
                <w:rFonts w:ascii="Montserrat Medium" w:hAnsi="Montserrat Medium" w:cs="Arial"/>
                <w:b/>
                <w:bCs/>
                <w:sz w:val="20"/>
                <w:szCs w:val="20"/>
                <w:lang w:val="es-ES" w:eastAsia="es-ES"/>
              </w:rPr>
            </w:pPr>
            <w:r w:rsidRPr="00EB2E16">
              <w:rPr>
                <w:rFonts w:ascii="Montserrat Medium" w:hAnsi="Montserrat Medium" w:cs="Arial"/>
                <w:b/>
                <w:bCs/>
                <w:sz w:val="20"/>
                <w:szCs w:val="20"/>
                <w:lang w:val="es-ES" w:eastAsia="es-ES"/>
              </w:rPr>
              <w:t>En la dirección electrónica de Compra</w:t>
            </w:r>
            <w:r w:rsidR="00C85163" w:rsidRPr="00EB2E16">
              <w:rPr>
                <w:rFonts w:ascii="Montserrat Medium" w:hAnsi="Montserrat Medium" w:cs="Arial"/>
                <w:b/>
                <w:bCs/>
                <w:sz w:val="20"/>
                <w:szCs w:val="20"/>
                <w:lang w:val="es-ES" w:eastAsia="es-ES"/>
              </w:rPr>
              <w:t>s MX</w:t>
            </w:r>
            <w:r w:rsidRPr="00EB2E16">
              <w:rPr>
                <w:rFonts w:ascii="Montserrat Medium" w:hAnsi="Montserrat Medium" w:cs="Arial"/>
                <w:b/>
                <w:bCs/>
                <w:sz w:val="20"/>
                <w:szCs w:val="20"/>
                <w:lang w:val="es-ES" w:eastAsia="es-ES"/>
              </w:rPr>
              <w:t>:</w:t>
            </w:r>
          </w:p>
          <w:p w14:paraId="419C60BF" w14:textId="3CC76A85" w:rsidR="007370F4" w:rsidRPr="00EB2E16" w:rsidRDefault="000F53A1" w:rsidP="009417CA">
            <w:pPr>
              <w:pStyle w:val="Prrafodelista"/>
              <w:ind w:left="0"/>
              <w:jc w:val="both"/>
              <w:rPr>
                <w:rFonts w:ascii="Montserrat Medium" w:hAnsi="Montserrat Medium" w:cs="Arial"/>
                <w:b/>
                <w:bCs/>
                <w:sz w:val="20"/>
                <w:szCs w:val="20"/>
                <w:lang w:val="es-ES" w:eastAsia="es-ES"/>
              </w:rPr>
            </w:pPr>
            <w:hyperlink r:id="rId15" w:history="1">
              <w:r w:rsidRPr="00EB2E16">
                <w:rPr>
                  <w:rStyle w:val="Hipervnculo"/>
                  <w:b/>
                  <w:bCs/>
                  <w:color w:val="auto"/>
                  <w:sz w:val="20"/>
                  <w:szCs w:val="20"/>
                </w:rPr>
                <w:t>https://comprasmx.buengobierno.gob.mx/compras-mx</w:t>
              </w:r>
            </w:hyperlink>
          </w:p>
        </w:tc>
      </w:tr>
    </w:tbl>
    <w:p w14:paraId="5E4B1115" w14:textId="77777777" w:rsidR="00E72663" w:rsidRDefault="00E72663" w:rsidP="00E72663">
      <w:pPr>
        <w:pStyle w:val="Prrafodelista"/>
        <w:autoSpaceDE w:val="0"/>
        <w:autoSpaceDN w:val="0"/>
        <w:adjustRightInd w:val="0"/>
        <w:ind w:left="567"/>
        <w:jc w:val="both"/>
        <w:rPr>
          <w:rFonts w:ascii="Montserrat Medium" w:eastAsia="Calibri" w:hAnsi="Montserrat Medium" w:cs="Arial"/>
          <w:b/>
          <w:bCs/>
          <w:sz w:val="20"/>
          <w:szCs w:val="20"/>
        </w:rPr>
      </w:pPr>
    </w:p>
    <w:p w14:paraId="2220F45C" w14:textId="4E24367C" w:rsidR="007370F4" w:rsidRPr="00EB2E16" w:rsidRDefault="007370F4" w:rsidP="00E52BD0">
      <w:pPr>
        <w:pStyle w:val="Prrafodelista"/>
        <w:numPr>
          <w:ilvl w:val="1"/>
          <w:numId w:val="2"/>
        </w:numPr>
        <w:autoSpaceDE w:val="0"/>
        <w:autoSpaceDN w:val="0"/>
        <w:adjustRightInd w:val="0"/>
        <w:ind w:left="567" w:hanging="567"/>
        <w:jc w:val="both"/>
        <w:rPr>
          <w:rFonts w:ascii="Montserrat Medium" w:eastAsia="Calibri" w:hAnsi="Montserrat Medium" w:cs="Arial"/>
          <w:b/>
          <w:bCs/>
          <w:sz w:val="20"/>
          <w:szCs w:val="20"/>
        </w:rPr>
      </w:pPr>
      <w:r w:rsidRPr="00EB2E16">
        <w:rPr>
          <w:rFonts w:ascii="Montserrat Medium" w:eastAsia="Calibri" w:hAnsi="Montserrat Medium" w:cs="Arial"/>
          <w:b/>
          <w:bCs/>
          <w:sz w:val="20"/>
          <w:szCs w:val="20"/>
        </w:rPr>
        <w:lastRenderedPageBreak/>
        <w:t>LUGAR PARA CONSULTAR LA CONVOCATORIA.</w:t>
      </w:r>
    </w:p>
    <w:p w14:paraId="654B295D" w14:textId="77777777" w:rsidR="007370F4" w:rsidRPr="00EB2E16" w:rsidRDefault="007370F4" w:rsidP="007370F4">
      <w:pPr>
        <w:pStyle w:val="Prrafodelista"/>
        <w:autoSpaceDE w:val="0"/>
        <w:autoSpaceDN w:val="0"/>
        <w:adjustRightInd w:val="0"/>
        <w:ind w:left="0"/>
        <w:jc w:val="both"/>
        <w:rPr>
          <w:rFonts w:ascii="Montserrat Medium" w:eastAsia="Calibri" w:hAnsi="Montserrat Medium" w:cs="Arial"/>
          <w:b/>
          <w:bCs/>
          <w:sz w:val="20"/>
          <w:szCs w:val="20"/>
        </w:rPr>
      </w:pPr>
    </w:p>
    <w:p w14:paraId="0F7EBA9E" w14:textId="74A256CE" w:rsidR="007370F4" w:rsidRPr="00EB2E16" w:rsidRDefault="007370F4" w:rsidP="007370F4">
      <w:pPr>
        <w:autoSpaceDE w:val="0"/>
        <w:autoSpaceDN w:val="0"/>
        <w:adjustRightInd w:val="0"/>
        <w:jc w:val="both"/>
        <w:rPr>
          <w:rFonts w:ascii="Montserrat Medium" w:hAnsi="Montserrat Medium" w:cs="Arial"/>
          <w:bCs/>
          <w:sz w:val="20"/>
          <w:szCs w:val="20"/>
        </w:rPr>
      </w:pPr>
      <w:r w:rsidRPr="00EB2E16">
        <w:rPr>
          <w:rFonts w:ascii="Montserrat Medium" w:eastAsia="Calibri" w:hAnsi="Montserrat Medium" w:cs="Arial"/>
          <w:sz w:val="20"/>
          <w:szCs w:val="20"/>
        </w:rPr>
        <w:t xml:space="preserve">Con fundamento en el artículo 30 de la Ley, la presente convocatoria se publica en </w:t>
      </w:r>
      <w:bookmarkStart w:id="1" w:name="_Hlk196722669"/>
      <w:r w:rsidRPr="00EB2E16">
        <w:rPr>
          <w:rFonts w:ascii="Montserrat Medium" w:eastAsia="Calibri" w:hAnsi="Montserrat Medium" w:cs="Arial"/>
          <w:sz w:val="20"/>
          <w:szCs w:val="20"/>
        </w:rPr>
        <w:t>Compr</w:t>
      </w:r>
      <w:r w:rsidR="00AC21DA" w:rsidRPr="00EB2E16">
        <w:rPr>
          <w:rFonts w:ascii="Montserrat Medium" w:eastAsia="Calibri" w:hAnsi="Montserrat Medium" w:cs="Arial"/>
          <w:sz w:val="20"/>
          <w:szCs w:val="20"/>
        </w:rPr>
        <w:t>a</w:t>
      </w:r>
      <w:r w:rsidR="00CD4D5C" w:rsidRPr="00EB2E16">
        <w:rPr>
          <w:rFonts w:ascii="Montserrat Medium" w:eastAsia="Calibri" w:hAnsi="Montserrat Medium" w:cs="Arial"/>
          <w:sz w:val="20"/>
          <w:szCs w:val="20"/>
        </w:rPr>
        <w:t>s MX</w:t>
      </w:r>
      <w:r w:rsidRPr="00EB2E16">
        <w:rPr>
          <w:rFonts w:ascii="Montserrat Medium" w:eastAsia="Calibri" w:hAnsi="Montserrat Medium" w:cs="Arial"/>
          <w:sz w:val="20"/>
          <w:szCs w:val="20"/>
        </w:rPr>
        <w:t xml:space="preserve"> </w:t>
      </w:r>
      <w:bookmarkEnd w:id="1"/>
      <w:r w:rsidRPr="00EB2E16">
        <w:rPr>
          <w:rFonts w:ascii="Montserrat Medium" w:eastAsia="Calibri" w:hAnsi="Montserrat Medium" w:cs="Arial"/>
          <w:sz w:val="20"/>
          <w:szCs w:val="20"/>
        </w:rPr>
        <w:t xml:space="preserve">y su obtención es gratuita, </w:t>
      </w:r>
      <w:r w:rsidRPr="00EB2E16">
        <w:rPr>
          <w:rFonts w:ascii="Montserrat Medium" w:hAnsi="Montserrat Medium" w:cs="Tahoma"/>
          <w:sz w:val="20"/>
          <w:szCs w:val="20"/>
        </w:rPr>
        <w:t>además</w:t>
      </w:r>
      <w:r w:rsidRPr="00EB2E16">
        <w:rPr>
          <w:rFonts w:ascii="Montserrat Medium" w:eastAsia="Calibri" w:hAnsi="Montserrat Medium" w:cs="Arial"/>
          <w:sz w:val="20"/>
          <w:szCs w:val="20"/>
        </w:rPr>
        <w:t>. La CONVOCANTE pondrá a disposición de los LICITANTES un ejemplar en el Departamento de Recursos Materiales de la Entidad, dependiente de la Gerencia de Administración y Finanzas, ubicada en</w:t>
      </w:r>
      <w:r w:rsidRPr="00EB2E16">
        <w:rPr>
          <w:rFonts w:ascii="Montserrat Medium" w:hAnsi="Montserrat Medium" w:cs="Arial"/>
          <w:bCs/>
          <w:sz w:val="20"/>
          <w:szCs w:val="20"/>
        </w:rPr>
        <w:t xml:space="preserve"> Interior del Recinto Portuario Zona Franca, Colonia Punta Arena C.P 85430 ubicado en la Ciudad de Guaymas Sonora, con teléfonos (622) 2252250, 2252279, fax (622) 2252 280, en un horario de 08:00 </w:t>
      </w:r>
      <w:proofErr w:type="spellStart"/>
      <w:r w:rsidRPr="00EB2E16">
        <w:rPr>
          <w:rFonts w:ascii="Montserrat Medium" w:hAnsi="Montserrat Medium" w:cs="Arial"/>
          <w:bCs/>
          <w:sz w:val="20"/>
          <w:szCs w:val="20"/>
        </w:rPr>
        <w:t>hrs</w:t>
      </w:r>
      <w:proofErr w:type="spellEnd"/>
      <w:r w:rsidRPr="00EB2E16">
        <w:rPr>
          <w:rFonts w:ascii="Montserrat Medium" w:hAnsi="Montserrat Medium" w:cs="Arial"/>
          <w:bCs/>
          <w:sz w:val="20"/>
          <w:szCs w:val="20"/>
        </w:rPr>
        <w:t xml:space="preserve"> a 1</w:t>
      </w:r>
      <w:r w:rsidR="00EA5E9C" w:rsidRPr="00EB2E16">
        <w:rPr>
          <w:rFonts w:ascii="Montserrat Medium" w:hAnsi="Montserrat Medium" w:cs="Arial"/>
          <w:bCs/>
          <w:sz w:val="20"/>
          <w:szCs w:val="20"/>
        </w:rPr>
        <w:t>6</w:t>
      </w:r>
      <w:r w:rsidRPr="00EB2E16">
        <w:rPr>
          <w:rFonts w:ascii="Montserrat Medium" w:hAnsi="Montserrat Medium" w:cs="Arial"/>
          <w:bCs/>
          <w:sz w:val="20"/>
          <w:szCs w:val="20"/>
        </w:rPr>
        <w:t>:00 horas, en días hábiles.</w:t>
      </w:r>
    </w:p>
    <w:p w14:paraId="0BC9ED1C" w14:textId="77777777" w:rsidR="007370F4" w:rsidRPr="00EB2E16" w:rsidRDefault="007370F4" w:rsidP="007370F4">
      <w:pPr>
        <w:autoSpaceDE w:val="0"/>
        <w:autoSpaceDN w:val="0"/>
        <w:adjustRightInd w:val="0"/>
        <w:jc w:val="both"/>
        <w:rPr>
          <w:rFonts w:ascii="Montserrat Medium" w:hAnsi="Montserrat Medium" w:cs="Arial"/>
          <w:bCs/>
          <w:sz w:val="20"/>
          <w:szCs w:val="20"/>
        </w:rPr>
      </w:pPr>
    </w:p>
    <w:p w14:paraId="5C99F701" w14:textId="77777777" w:rsidR="007370F4" w:rsidRPr="00EB2E16" w:rsidRDefault="007370F4" w:rsidP="00E52BD0">
      <w:pPr>
        <w:pStyle w:val="Prrafodelista"/>
        <w:numPr>
          <w:ilvl w:val="1"/>
          <w:numId w:val="2"/>
        </w:numPr>
        <w:ind w:left="567" w:hanging="567"/>
        <w:jc w:val="both"/>
        <w:rPr>
          <w:rFonts w:ascii="Montserrat Medium" w:hAnsi="Montserrat Medium" w:cs="Arial"/>
          <w:b/>
          <w:sz w:val="20"/>
          <w:szCs w:val="20"/>
          <w:lang w:eastAsia="es-ES"/>
        </w:rPr>
      </w:pPr>
      <w:r w:rsidRPr="00EB2E16">
        <w:rPr>
          <w:rFonts w:ascii="Montserrat Medium" w:hAnsi="Montserrat Medium" w:cs="Arial"/>
          <w:b/>
          <w:sz w:val="20"/>
          <w:szCs w:val="20"/>
          <w:lang w:eastAsia="es-ES"/>
        </w:rPr>
        <w:t>PROCEDIMIENTO</w:t>
      </w:r>
    </w:p>
    <w:p w14:paraId="19A5C52C" w14:textId="77777777" w:rsidR="007370F4" w:rsidRPr="00EB2E16" w:rsidRDefault="007370F4" w:rsidP="007370F4">
      <w:pPr>
        <w:autoSpaceDE w:val="0"/>
        <w:autoSpaceDN w:val="0"/>
        <w:adjustRightInd w:val="0"/>
        <w:jc w:val="both"/>
        <w:rPr>
          <w:rFonts w:ascii="Montserrat Medium" w:eastAsia="Calibri" w:hAnsi="Montserrat Medium" w:cs="Arial"/>
          <w:sz w:val="20"/>
          <w:szCs w:val="20"/>
        </w:rPr>
      </w:pPr>
    </w:p>
    <w:p w14:paraId="286A5D46" w14:textId="4F4B39E7" w:rsidR="00970088" w:rsidRPr="00EB2E16" w:rsidRDefault="00452DD7" w:rsidP="00970088">
      <w:pPr>
        <w:autoSpaceDE w:val="0"/>
        <w:autoSpaceDN w:val="0"/>
        <w:adjustRightInd w:val="0"/>
        <w:jc w:val="both"/>
        <w:rPr>
          <w:rFonts w:ascii="Montserrat Medium" w:eastAsia="Calibri" w:hAnsi="Montserrat Medium" w:cs="Arial"/>
          <w:sz w:val="20"/>
          <w:szCs w:val="20"/>
          <w:highlight w:val="lightGray"/>
        </w:rPr>
      </w:pPr>
      <w:r w:rsidRPr="00EB2E16">
        <w:rPr>
          <w:rFonts w:ascii="Montserrat Medium" w:eastAsia="Calibri" w:hAnsi="Montserrat Medium" w:cs="Arial"/>
          <w:sz w:val="20"/>
          <w:szCs w:val="20"/>
        </w:rPr>
        <w:t>El acto de la o las juntas de aclaraciones, de presentación y apertura de proposiciones y de fallo de la licitación pública,</w:t>
      </w:r>
      <w:r w:rsidR="00970088" w:rsidRPr="00EB2E16">
        <w:rPr>
          <w:rFonts w:ascii="Montserrat Medium" w:eastAsia="Calibri" w:hAnsi="Montserrat Medium" w:cs="Arial"/>
          <w:sz w:val="20"/>
          <w:szCs w:val="20"/>
        </w:rPr>
        <w:t xml:space="preserve"> se realizarán únicamente a través de la Plataforma </w:t>
      </w:r>
      <w:r w:rsidR="00970088" w:rsidRPr="00EB2E16">
        <w:rPr>
          <w:rFonts w:ascii="Montserrat Medium" w:eastAsia="Calibri" w:hAnsi="Montserrat Medium" w:cs="Arial"/>
          <w:b/>
          <w:sz w:val="20"/>
          <w:szCs w:val="20"/>
        </w:rPr>
        <w:t>mediante el sistema Compras MX</w:t>
      </w:r>
      <w:r w:rsidR="00970088" w:rsidRPr="00EB2E16">
        <w:rPr>
          <w:rFonts w:ascii="Montserrat Medium" w:eastAsia="Calibri" w:hAnsi="Montserrat Medium" w:cs="Arial"/>
          <w:sz w:val="20"/>
          <w:szCs w:val="20"/>
        </w:rPr>
        <w:t>; sin embargo, de manera simultánea, las personas servidoras públicas de la dependencia o entidad que intervengan en dichos actos estarán presentes en el domicilio de la dependencia o entidad convocante, en la fecha y hora que se prevea en la convocatoria, para efectos de llevarlos a cabo y suscribir las actas correspondientes. acorde a lo dispuesto en el artículo 37 de la LAASSP.</w:t>
      </w:r>
    </w:p>
    <w:p w14:paraId="138914E2" w14:textId="77777777" w:rsidR="00970088" w:rsidRPr="00EB2E16" w:rsidRDefault="00970088" w:rsidP="00970088">
      <w:pPr>
        <w:autoSpaceDE w:val="0"/>
        <w:autoSpaceDN w:val="0"/>
        <w:adjustRightInd w:val="0"/>
        <w:jc w:val="both"/>
        <w:rPr>
          <w:rFonts w:ascii="Montserrat Medium" w:eastAsia="Calibri" w:hAnsi="Montserrat Medium" w:cs="Arial"/>
          <w:sz w:val="20"/>
          <w:szCs w:val="20"/>
          <w:highlight w:val="lightGray"/>
        </w:rPr>
      </w:pPr>
    </w:p>
    <w:p w14:paraId="5D4B6A97" w14:textId="77777777" w:rsidR="00970088" w:rsidRPr="00EB2E16" w:rsidRDefault="00970088" w:rsidP="00970088">
      <w:pPr>
        <w:autoSpaceDE w:val="0"/>
        <w:autoSpaceDN w:val="0"/>
        <w:adjustRightInd w:val="0"/>
        <w:jc w:val="both"/>
        <w:rPr>
          <w:rFonts w:ascii="Montserrat Medium" w:eastAsia="Calibri" w:hAnsi="Montserrat Medium" w:cs="Arial"/>
          <w:sz w:val="20"/>
          <w:szCs w:val="20"/>
        </w:rPr>
      </w:pPr>
      <w:r w:rsidRPr="00EB2E16">
        <w:rPr>
          <w:rFonts w:ascii="Montserrat Medium" w:eastAsia="Calibri" w:hAnsi="Montserrat Medium" w:cs="Arial"/>
          <w:sz w:val="20"/>
          <w:szCs w:val="20"/>
        </w:rPr>
        <w:t xml:space="preserve">Dichos actos se considerarán como públicos, en términos del artículo 134 de la Constitución Política de los Estados Unidos Mexicanos. </w:t>
      </w:r>
    </w:p>
    <w:p w14:paraId="6EDD7D5B" w14:textId="77777777" w:rsidR="00970088" w:rsidRPr="00EB2E16" w:rsidRDefault="00970088" w:rsidP="00970088">
      <w:pPr>
        <w:autoSpaceDE w:val="0"/>
        <w:autoSpaceDN w:val="0"/>
        <w:adjustRightInd w:val="0"/>
        <w:jc w:val="both"/>
        <w:rPr>
          <w:rFonts w:ascii="Montserrat Medium" w:eastAsia="Calibri" w:hAnsi="Montserrat Medium" w:cs="Arial"/>
          <w:sz w:val="20"/>
          <w:szCs w:val="20"/>
        </w:rPr>
      </w:pPr>
    </w:p>
    <w:p w14:paraId="2589E641" w14:textId="314517D2" w:rsidR="00970088" w:rsidRPr="00EB2E16" w:rsidRDefault="00970088" w:rsidP="00970088">
      <w:pPr>
        <w:autoSpaceDE w:val="0"/>
        <w:autoSpaceDN w:val="0"/>
        <w:adjustRightInd w:val="0"/>
        <w:jc w:val="both"/>
        <w:rPr>
          <w:rFonts w:ascii="Montserrat Medium" w:eastAsia="Calibri" w:hAnsi="Montserrat Medium" w:cs="Arial"/>
          <w:sz w:val="20"/>
          <w:szCs w:val="20"/>
        </w:rPr>
      </w:pPr>
      <w:r w:rsidRPr="00EB2E16">
        <w:rPr>
          <w:rFonts w:ascii="Montserrat Medium" w:eastAsia="Calibri" w:hAnsi="Montserrat Medium" w:cs="Arial"/>
          <w:sz w:val="20"/>
          <w:szCs w:val="20"/>
        </w:rPr>
        <w:t>A los actos a que se refiere el segundo párrafo del presente artículo, se invitará a un representante del órgano interno de control en la dependencia o entidad convocante, y cuando corresponda, a un testigo social en las contrataciones públicas, sin que la falta de asistencia de alguno de ellos reste validez o efectos a los mismos</w:t>
      </w:r>
    </w:p>
    <w:p w14:paraId="27ADF695" w14:textId="77777777" w:rsidR="00452DD7" w:rsidRPr="00EB2E16" w:rsidRDefault="00452DD7" w:rsidP="009A6FB8">
      <w:pPr>
        <w:autoSpaceDE w:val="0"/>
        <w:autoSpaceDN w:val="0"/>
        <w:adjustRightInd w:val="0"/>
        <w:jc w:val="both"/>
        <w:rPr>
          <w:rFonts w:ascii="Montserrat Medium" w:eastAsia="Calibri" w:hAnsi="Montserrat Medium" w:cs="Arial"/>
          <w:sz w:val="20"/>
          <w:szCs w:val="20"/>
          <w:highlight w:val="lightGray"/>
        </w:rPr>
      </w:pPr>
    </w:p>
    <w:p w14:paraId="5FBD36B3" w14:textId="15B740B7" w:rsidR="007370F4" w:rsidRPr="00EB2E16" w:rsidRDefault="007370F4" w:rsidP="007370F4">
      <w:pPr>
        <w:autoSpaceDE w:val="0"/>
        <w:autoSpaceDN w:val="0"/>
        <w:adjustRightInd w:val="0"/>
        <w:jc w:val="both"/>
        <w:rPr>
          <w:rFonts w:ascii="Montserrat Medium" w:eastAsia="Calibri" w:hAnsi="Montserrat Medium" w:cs="Arial"/>
          <w:i/>
          <w:sz w:val="20"/>
          <w:szCs w:val="20"/>
        </w:rPr>
      </w:pPr>
      <w:r w:rsidRPr="00EB2E16">
        <w:rPr>
          <w:rFonts w:ascii="Montserrat Medium" w:eastAsia="Calibri" w:hAnsi="Montserrat Medium" w:cs="Arial"/>
          <w:i/>
          <w:sz w:val="20"/>
          <w:szCs w:val="20"/>
        </w:rPr>
        <w:t xml:space="preserve">De manera informativa se expresa a los interesados que deseen participar en la presente LICITACION que podrán consultar todo lo referente a licitaciones electrónicas y/o el uso de </w:t>
      </w:r>
      <w:r w:rsidR="00DF3CC9" w:rsidRPr="00EB2E16">
        <w:rPr>
          <w:rFonts w:ascii="Montserrat Medium" w:eastAsia="Calibri" w:hAnsi="Montserrat Medium" w:cs="Arial"/>
          <w:sz w:val="20"/>
          <w:szCs w:val="20"/>
        </w:rPr>
        <w:t xml:space="preserve">Compras MX </w:t>
      </w:r>
      <w:r w:rsidRPr="00EB2E16">
        <w:rPr>
          <w:rFonts w:ascii="Montserrat Medium" w:eastAsia="Calibri" w:hAnsi="Montserrat Medium" w:cs="Arial"/>
          <w:i/>
          <w:sz w:val="20"/>
          <w:szCs w:val="20"/>
        </w:rPr>
        <w:t xml:space="preserve">en la página de </w:t>
      </w:r>
      <w:r w:rsidR="00CD4D5C" w:rsidRPr="00EB2E16">
        <w:rPr>
          <w:rFonts w:ascii="Montserrat Medium" w:eastAsia="Calibri" w:hAnsi="Montserrat Medium" w:cs="Arial"/>
          <w:i/>
          <w:sz w:val="20"/>
          <w:szCs w:val="20"/>
        </w:rPr>
        <w:t>Compras MX</w:t>
      </w:r>
      <w:r w:rsidRPr="00EB2E16">
        <w:rPr>
          <w:rFonts w:ascii="Montserrat Medium" w:eastAsia="Calibri" w:hAnsi="Montserrat Medium" w:cs="Arial"/>
          <w:i/>
          <w:sz w:val="20"/>
          <w:szCs w:val="20"/>
        </w:rPr>
        <w:t>, en el apartado de información y ayuda, en el apartado de licitantes y empresas, lo anterior con el fin de fomentar la participación en este tipo de procedimientos.</w:t>
      </w:r>
    </w:p>
    <w:p w14:paraId="4FE084A8" w14:textId="77777777" w:rsidR="000F697F" w:rsidRPr="00EB2E16" w:rsidRDefault="000F697F" w:rsidP="007370F4">
      <w:pPr>
        <w:autoSpaceDE w:val="0"/>
        <w:autoSpaceDN w:val="0"/>
        <w:adjustRightInd w:val="0"/>
        <w:jc w:val="both"/>
        <w:rPr>
          <w:rFonts w:ascii="Montserrat Medium" w:eastAsia="Calibri" w:hAnsi="Montserrat Medium" w:cs="Arial"/>
          <w:sz w:val="20"/>
          <w:szCs w:val="20"/>
        </w:rPr>
      </w:pPr>
    </w:p>
    <w:p w14:paraId="06726B73" w14:textId="77777777" w:rsidR="007370F4" w:rsidRPr="00EB2E16" w:rsidRDefault="007370F4" w:rsidP="00E52BD0">
      <w:pPr>
        <w:pStyle w:val="Prrafodelista"/>
        <w:numPr>
          <w:ilvl w:val="0"/>
          <w:numId w:val="12"/>
        </w:numPr>
        <w:autoSpaceDE w:val="0"/>
        <w:autoSpaceDN w:val="0"/>
        <w:adjustRightInd w:val="0"/>
        <w:ind w:left="567" w:hanging="567"/>
        <w:contextualSpacing w:val="0"/>
        <w:jc w:val="both"/>
        <w:rPr>
          <w:rFonts w:ascii="Montserrat Medium" w:eastAsia="Calibri" w:hAnsi="Montserrat Medium" w:cs="Arial"/>
          <w:b/>
          <w:sz w:val="20"/>
          <w:szCs w:val="20"/>
        </w:rPr>
      </w:pPr>
      <w:r w:rsidRPr="00EB2E16">
        <w:rPr>
          <w:rFonts w:ascii="Montserrat Medium" w:eastAsia="Calibri" w:hAnsi="Montserrat Medium" w:cs="Arial"/>
          <w:b/>
          <w:sz w:val="20"/>
          <w:szCs w:val="20"/>
        </w:rPr>
        <w:t>INFORMACIÓN ESPECÍFICA DEL PROCEDIMIENTO.</w:t>
      </w:r>
    </w:p>
    <w:p w14:paraId="6E90C350" w14:textId="77777777" w:rsidR="007370F4" w:rsidRPr="00EB2E16" w:rsidRDefault="007370F4" w:rsidP="007370F4">
      <w:pPr>
        <w:pStyle w:val="Prrafodelista"/>
        <w:autoSpaceDE w:val="0"/>
        <w:autoSpaceDN w:val="0"/>
        <w:adjustRightInd w:val="0"/>
        <w:ind w:left="0"/>
        <w:contextualSpacing w:val="0"/>
        <w:jc w:val="both"/>
        <w:rPr>
          <w:rFonts w:ascii="Montserrat Medium" w:eastAsia="Calibri" w:hAnsi="Montserrat Medium" w:cs="Arial"/>
          <w:b/>
          <w:sz w:val="20"/>
          <w:szCs w:val="20"/>
        </w:rPr>
      </w:pPr>
    </w:p>
    <w:p w14:paraId="42A1B82B" w14:textId="77777777" w:rsidR="007370F4" w:rsidRPr="00EB2E16" w:rsidRDefault="007370F4" w:rsidP="00E52BD0">
      <w:pPr>
        <w:pStyle w:val="Prrafodelista"/>
        <w:numPr>
          <w:ilvl w:val="1"/>
          <w:numId w:val="12"/>
        </w:numPr>
        <w:autoSpaceDE w:val="0"/>
        <w:autoSpaceDN w:val="0"/>
        <w:adjustRightInd w:val="0"/>
        <w:ind w:left="567" w:hanging="567"/>
        <w:jc w:val="both"/>
        <w:rPr>
          <w:rFonts w:ascii="Montserrat Medium" w:eastAsia="Calibri" w:hAnsi="Montserrat Medium" w:cs="Arial"/>
          <w:b/>
          <w:sz w:val="20"/>
          <w:szCs w:val="20"/>
        </w:rPr>
      </w:pPr>
      <w:r w:rsidRPr="00EB2E16">
        <w:rPr>
          <w:rFonts w:ascii="Montserrat Medium" w:eastAsia="Calibri" w:hAnsi="Montserrat Medium" w:cs="Arial"/>
          <w:b/>
          <w:sz w:val="20"/>
          <w:szCs w:val="20"/>
        </w:rPr>
        <w:t>FORMA EN QUE SE ACREDITARÁ LA EXISTENCIA Y PERSONALIDAD JURIDICA DE LOS LICITANTES.</w:t>
      </w:r>
    </w:p>
    <w:p w14:paraId="512316DF" w14:textId="77777777" w:rsidR="007370F4" w:rsidRPr="00EB2E16" w:rsidRDefault="007370F4" w:rsidP="007370F4">
      <w:pPr>
        <w:pStyle w:val="Prrafodelista"/>
        <w:autoSpaceDE w:val="0"/>
        <w:autoSpaceDN w:val="0"/>
        <w:adjustRightInd w:val="0"/>
        <w:ind w:left="0"/>
        <w:jc w:val="both"/>
        <w:rPr>
          <w:rFonts w:ascii="Montserrat Medium" w:eastAsia="Calibri" w:hAnsi="Montserrat Medium" w:cs="Arial"/>
          <w:b/>
          <w:sz w:val="20"/>
          <w:szCs w:val="20"/>
        </w:rPr>
      </w:pPr>
    </w:p>
    <w:p w14:paraId="4A314D44" w14:textId="6B027013" w:rsidR="007370F4" w:rsidRPr="00EB2E16" w:rsidRDefault="007370F4" w:rsidP="007370F4">
      <w:pPr>
        <w:pStyle w:val="Textoindependiente"/>
        <w:rPr>
          <w:rFonts w:ascii="Montserrat Medium" w:hAnsi="Montserrat Medium" w:cs="Arial"/>
          <w:b w:val="0"/>
          <w:bCs/>
          <w:sz w:val="20"/>
        </w:rPr>
      </w:pPr>
      <w:r w:rsidRPr="00EB2E16">
        <w:rPr>
          <w:rFonts w:ascii="Montserrat Medium" w:hAnsi="Montserrat Medium" w:cs="Arial"/>
          <w:b w:val="0"/>
          <w:bCs/>
          <w:sz w:val="20"/>
        </w:rPr>
        <w:t xml:space="preserve">El LICITANTE persona física o moral, deberá de acreditar su personalidad legal integrando en su documentación electrónica, el formato, debidamente requisitado, que se agrega en la presente CONVOCATORIA como </w:t>
      </w:r>
      <w:r w:rsidRPr="00EB2E16">
        <w:rPr>
          <w:rFonts w:ascii="Montserrat Medium" w:hAnsi="Montserrat Medium" w:cs="Arial"/>
          <w:bCs/>
          <w:sz w:val="20"/>
        </w:rPr>
        <w:t>ANEXO 2</w:t>
      </w:r>
      <w:r w:rsidRPr="00EB2E16">
        <w:rPr>
          <w:rFonts w:ascii="Montserrat Medium" w:hAnsi="Montserrat Medium" w:cs="Arial"/>
          <w:b w:val="0"/>
          <w:bCs/>
          <w:sz w:val="20"/>
        </w:rPr>
        <w:t xml:space="preserve"> Dicho formato deberá elaborarse en hoja membretada del LICITANTE y estar rubricado por la persona que suscribe la oferta, quien debe contar con los documentos notariales y/o registrales que la acrediten como apoderado o representante legal con las facultades expresas para firmar contratos de conformidad con lo establecido, así mismo, agregar </w:t>
      </w:r>
      <w:r w:rsidRPr="00EB2E16">
        <w:rPr>
          <w:rFonts w:ascii="Montserrat Medium" w:hAnsi="Montserrat Medium" w:cs="Arial"/>
          <w:b w:val="0"/>
          <w:bCs/>
          <w:sz w:val="20"/>
        </w:rPr>
        <w:lastRenderedPageBreak/>
        <w:t xml:space="preserve">copia de dichos documentos, además, copia de credencial de elector </w:t>
      </w:r>
      <w:r w:rsidR="00003F4F" w:rsidRPr="00EB2E16">
        <w:rPr>
          <w:rFonts w:ascii="Montserrat Medium" w:hAnsi="Montserrat Medium" w:cs="Arial"/>
          <w:b w:val="0"/>
          <w:bCs/>
          <w:sz w:val="20"/>
        </w:rPr>
        <w:t>INE</w:t>
      </w:r>
      <w:r w:rsidRPr="00EB2E16">
        <w:rPr>
          <w:rFonts w:ascii="Montserrat Medium" w:hAnsi="Montserrat Medium" w:cs="Arial"/>
          <w:b w:val="0"/>
          <w:bCs/>
          <w:sz w:val="20"/>
        </w:rPr>
        <w:t xml:space="preserve"> y original para cotejo en el artículo </w:t>
      </w:r>
      <w:r w:rsidR="00003F4F" w:rsidRPr="00EB2E16">
        <w:rPr>
          <w:rFonts w:ascii="Montserrat Medium" w:hAnsi="Montserrat Medium" w:cs="Arial"/>
          <w:b w:val="0"/>
          <w:bCs/>
          <w:sz w:val="20"/>
        </w:rPr>
        <w:t>40</w:t>
      </w:r>
      <w:r w:rsidRPr="00EB2E16">
        <w:rPr>
          <w:rFonts w:ascii="Montserrat Medium" w:hAnsi="Montserrat Medium" w:cs="Arial"/>
          <w:b w:val="0"/>
          <w:bCs/>
          <w:sz w:val="20"/>
        </w:rPr>
        <w:t xml:space="preserve"> fracción V</w:t>
      </w:r>
      <w:r w:rsidR="00003F4F" w:rsidRPr="00EB2E16">
        <w:rPr>
          <w:rFonts w:ascii="Montserrat Medium" w:hAnsi="Montserrat Medium" w:cs="Arial"/>
          <w:b w:val="0"/>
          <w:bCs/>
          <w:sz w:val="20"/>
        </w:rPr>
        <w:t>I</w:t>
      </w:r>
      <w:r w:rsidRPr="00EB2E16">
        <w:rPr>
          <w:rFonts w:ascii="Montserrat Medium" w:hAnsi="Montserrat Medium" w:cs="Arial"/>
          <w:b w:val="0"/>
          <w:bCs/>
          <w:sz w:val="20"/>
        </w:rPr>
        <w:t>II de la ley y 36 del Reglamento.</w:t>
      </w:r>
    </w:p>
    <w:p w14:paraId="606E04E4" w14:textId="77777777" w:rsidR="007370F4" w:rsidRPr="00EB2E16" w:rsidRDefault="007370F4" w:rsidP="007370F4">
      <w:pPr>
        <w:jc w:val="both"/>
        <w:rPr>
          <w:rFonts w:ascii="Montserrat Medium" w:hAnsi="Montserrat Medium" w:cs="Arial"/>
          <w:sz w:val="20"/>
          <w:szCs w:val="20"/>
        </w:rPr>
      </w:pPr>
      <w:r w:rsidRPr="00EB2E16">
        <w:rPr>
          <w:rFonts w:ascii="Montserrat Medium" w:hAnsi="Montserrat Medium" w:cs="Arial"/>
          <w:sz w:val="20"/>
          <w:szCs w:val="20"/>
        </w:rPr>
        <w:t>Únicamente el LICITANTE que resulte ganador de este PROCEDIMIENTO,</w:t>
      </w:r>
      <w:r w:rsidRPr="00EB2E16">
        <w:rPr>
          <w:rFonts w:ascii="Montserrat Medium" w:hAnsi="Montserrat Medium" w:cs="Arial"/>
          <w:b/>
          <w:sz w:val="20"/>
          <w:szCs w:val="20"/>
        </w:rPr>
        <w:t xml:space="preserve"> </w:t>
      </w:r>
      <w:r w:rsidRPr="00EB2E16">
        <w:rPr>
          <w:rFonts w:ascii="Montserrat Medium" w:hAnsi="Montserrat Medium" w:cs="Arial"/>
          <w:sz w:val="20"/>
          <w:szCs w:val="20"/>
        </w:rPr>
        <w:t>y previo a la firma del CONTRATO correspondiente, deberá presentar original o copia certificada para su cotejo de los documentos con los que se acredite su existencia legal y las facultades de su representante o apoderado legal para suscribir el contrato correspondiente.</w:t>
      </w:r>
    </w:p>
    <w:p w14:paraId="77BE7AD6" w14:textId="77777777" w:rsidR="007370F4" w:rsidRPr="00EB2E16" w:rsidRDefault="007370F4" w:rsidP="007370F4">
      <w:pPr>
        <w:jc w:val="both"/>
        <w:rPr>
          <w:rFonts w:ascii="Montserrat Medium" w:hAnsi="Montserrat Medium" w:cs="Arial"/>
          <w:sz w:val="20"/>
          <w:szCs w:val="20"/>
        </w:rPr>
      </w:pPr>
    </w:p>
    <w:p w14:paraId="617B660A" w14:textId="77777777" w:rsidR="007370F4" w:rsidRPr="00EB2E16" w:rsidRDefault="007370F4" w:rsidP="00E52BD0">
      <w:pPr>
        <w:pStyle w:val="Prrafodelista"/>
        <w:numPr>
          <w:ilvl w:val="1"/>
          <w:numId w:val="12"/>
        </w:numPr>
        <w:ind w:left="567" w:hanging="567"/>
        <w:contextualSpacing w:val="0"/>
        <w:jc w:val="both"/>
        <w:rPr>
          <w:rFonts w:ascii="Montserrat Medium" w:hAnsi="Montserrat Medium" w:cs="Arial"/>
          <w:b/>
          <w:sz w:val="20"/>
          <w:szCs w:val="20"/>
        </w:rPr>
      </w:pPr>
      <w:r w:rsidRPr="00EB2E16">
        <w:rPr>
          <w:rFonts w:ascii="Montserrat Medium" w:hAnsi="Montserrat Medium" w:cs="Arial"/>
          <w:b/>
          <w:sz w:val="20"/>
          <w:szCs w:val="20"/>
        </w:rPr>
        <w:t xml:space="preserve">REQUISITOS QUE DEBEN CUMPLIR LOS </w:t>
      </w:r>
      <w:r w:rsidRPr="00EB2E16">
        <w:rPr>
          <w:rFonts w:ascii="Montserrat Medium" w:hAnsi="Montserrat Medium" w:cs="Arial"/>
          <w:b/>
          <w:bCs/>
          <w:sz w:val="20"/>
          <w:szCs w:val="20"/>
        </w:rPr>
        <w:t>LICITANTES</w:t>
      </w:r>
      <w:r w:rsidRPr="00EB2E16">
        <w:rPr>
          <w:rFonts w:ascii="Montserrat Medium" w:hAnsi="Montserrat Medium" w:cs="Arial"/>
          <w:b/>
          <w:sz w:val="20"/>
          <w:szCs w:val="20"/>
        </w:rPr>
        <w:t>.</w:t>
      </w:r>
    </w:p>
    <w:p w14:paraId="5606890A" w14:textId="77777777" w:rsidR="007370F4" w:rsidRPr="00EB2E16" w:rsidRDefault="007370F4" w:rsidP="007370F4">
      <w:pPr>
        <w:jc w:val="both"/>
        <w:rPr>
          <w:rFonts w:ascii="Montserrat Medium" w:hAnsi="Montserrat Medium" w:cs="Arial"/>
          <w:sz w:val="20"/>
          <w:szCs w:val="20"/>
        </w:rPr>
      </w:pPr>
    </w:p>
    <w:p w14:paraId="53C424B1" w14:textId="46B91D6F" w:rsidR="007370F4" w:rsidRPr="00EB2E16" w:rsidRDefault="007370F4" w:rsidP="007370F4">
      <w:pPr>
        <w:jc w:val="both"/>
        <w:rPr>
          <w:rFonts w:ascii="Montserrat Medium" w:hAnsi="Montserrat Medium" w:cs="Arial"/>
          <w:sz w:val="20"/>
          <w:szCs w:val="20"/>
        </w:rPr>
      </w:pPr>
      <w:proofErr w:type="gramStart"/>
      <w:r w:rsidRPr="00EB2E16">
        <w:rPr>
          <w:rFonts w:ascii="Montserrat Medium" w:hAnsi="Montserrat Medium" w:cs="Arial"/>
          <w:sz w:val="20"/>
          <w:szCs w:val="20"/>
        </w:rPr>
        <w:t>De acuerdo a</w:t>
      </w:r>
      <w:proofErr w:type="gramEnd"/>
      <w:r w:rsidRPr="00EB2E16">
        <w:rPr>
          <w:rFonts w:ascii="Montserrat Medium" w:hAnsi="Montserrat Medium" w:cs="Arial"/>
          <w:sz w:val="20"/>
          <w:szCs w:val="20"/>
        </w:rPr>
        <w:t xml:space="preserve"> lo establecido en el artículo </w:t>
      </w:r>
      <w:r w:rsidR="001F7AC7" w:rsidRPr="00EB2E16">
        <w:rPr>
          <w:rFonts w:ascii="Montserrat Medium" w:hAnsi="Montserrat Medium" w:cs="Arial"/>
          <w:sz w:val="20"/>
          <w:szCs w:val="20"/>
        </w:rPr>
        <w:t>39</w:t>
      </w:r>
      <w:r w:rsidRPr="00EB2E16">
        <w:rPr>
          <w:rFonts w:ascii="Montserrat Medium" w:hAnsi="Montserrat Medium" w:cs="Arial"/>
          <w:sz w:val="20"/>
          <w:szCs w:val="20"/>
        </w:rPr>
        <w:t xml:space="preserve"> fracción I de la Ley únicamente podrán participar personas de nacionalidad mexicana el cual presentarán dentro de sus proposiciones manifestación bajo protesta de decir verdad que la empresa el cual representa es de nacionalidad mexicana </w:t>
      </w:r>
      <w:r w:rsidRPr="00EB2E16">
        <w:rPr>
          <w:rFonts w:ascii="Montserrat Medium" w:hAnsi="Montserrat Medium" w:cs="Arial"/>
          <w:b/>
          <w:sz w:val="20"/>
          <w:szCs w:val="20"/>
        </w:rPr>
        <w:t>ANEXO 7</w:t>
      </w:r>
      <w:r w:rsidRPr="00EB2E16">
        <w:rPr>
          <w:rFonts w:ascii="Montserrat Medium" w:hAnsi="Montserrat Medium" w:cs="Arial"/>
          <w:sz w:val="20"/>
          <w:szCs w:val="20"/>
        </w:rPr>
        <w:t xml:space="preserve">. Los licitantes podrán ser indistintamente personas físicas o morales que estén capacitados legal y técnicamente para cumplir con el CONTRATO objeto de </w:t>
      </w:r>
      <w:proofErr w:type="gramStart"/>
      <w:r w:rsidRPr="00EB2E16">
        <w:rPr>
          <w:rFonts w:ascii="Montserrat Medium" w:hAnsi="Montserrat Medium" w:cs="Arial"/>
          <w:sz w:val="20"/>
          <w:szCs w:val="20"/>
        </w:rPr>
        <w:t>la misma</w:t>
      </w:r>
      <w:proofErr w:type="gramEnd"/>
      <w:r w:rsidRPr="00EB2E16">
        <w:rPr>
          <w:rFonts w:ascii="Montserrat Medium" w:hAnsi="Montserrat Medium" w:cs="Arial"/>
          <w:sz w:val="20"/>
          <w:szCs w:val="20"/>
        </w:rPr>
        <w:t xml:space="preserve">. En el caso de personas morales, pueden participar las que estén constituidas en cualquier forma de sociedad mercantil de acuerdo con las leyes mexicanas, que se hayan inscrito y cumplan con todos los requisitos legales, técnicos, financieros y administrativos solicitados en la convocatoria a la licitación y sus anexos. </w:t>
      </w:r>
    </w:p>
    <w:p w14:paraId="26C06EE6" w14:textId="77777777" w:rsidR="007370F4" w:rsidRPr="00EB2E16" w:rsidRDefault="007370F4" w:rsidP="007370F4">
      <w:pPr>
        <w:jc w:val="both"/>
        <w:rPr>
          <w:rFonts w:ascii="Montserrat Medium" w:hAnsi="Montserrat Medium" w:cs="Arial"/>
          <w:sz w:val="20"/>
          <w:szCs w:val="20"/>
        </w:rPr>
      </w:pPr>
      <w:r w:rsidRPr="00EB2E16">
        <w:rPr>
          <w:rFonts w:ascii="Montserrat Medium" w:hAnsi="Montserrat Medium" w:cs="Arial"/>
          <w:sz w:val="20"/>
          <w:szCs w:val="20"/>
        </w:rPr>
        <w:t>Lo anterior se evaluará con base en la información que presente en su proposición.</w:t>
      </w:r>
    </w:p>
    <w:p w14:paraId="3F6B23CE" w14:textId="77777777" w:rsidR="007370F4" w:rsidRPr="00EB2E16" w:rsidRDefault="007370F4" w:rsidP="007370F4">
      <w:pPr>
        <w:jc w:val="both"/>
        <w:rPr>
          <w:rFonts w:ascii="Montserrat Medium" w:hAnsi="Montserrat Medium" w:cs="Arial"/>
          <w:sz w:val="20"/>
          <w:szCs w:val="20"/>
        </w:rPr>
      </w:pPr>
    </w:p>
    <w:p w14:paraId="0C495CCC" w14:textId="050B9A01" w:rsidR="007370F4" w:rsidRDefault="007370F4" w:rsidP="007370F4">
      <w:pPr>
        <w:jc w:val="both"/>
        <w:rPr>
          <w:rFonts w:ascii="Montserrat Medium" w:hAnsi="Montserrat Medium" w:cs="Arial"/>
          <w:sz w:val="20"/>
          <w:szCs w:val="20"/>
        </w:rPr>
      </w:pPr>
      <w:r w:rsidRPr="00EB2E16">
        <w:rPr>
          <w:rFonts w:ascii="Montserrat Medium" w:hAnsi="Montserrat Medium" w:cs="Arial"/>
          <w:sz w:val="20"/>
          <w:szCs w:val="20"/>
        </w:rPr>
        <w:t xml:space="preserve">No podrán participar en la presente LICITACIÓN las personas físicas o morales inhabilitadas por resolución de la </w:t>
      </w:r>
      <w:r w:rsidR="009519B3" w:rsidRPr="00EB2E16">
        <w:rPr>
          <w:rFonts w:ascii="Montserrat Medium" w:hAnsi="Montserrat Medium" w:cs="Arial"/>
          <w:sz w:val="20"/>
          <w:szCs w:val="20"/>
        </w:rPr>
        <w:t>Secretar</w:t>
      </w:r>
      <w:r w:rsidR="008741A4">
        <w:rPr>
          <w:rFonts w:ascii="Montserrat Medium" w:hAnsi="Montserrat Medium" w:cs="Arial"/>
          <w:sz w:val="20"/>
          <w:szCs w:val="20"/>
        </w:rPr>
        <w:t>í</w:t>
      </w:r>
      <w:r w:rsidR="009519B3" w:rsidRPr="00EB2E16">
        <w:rPr>
          <w:rFonts w:ascii="Montserrat Medium" w:hAnsi="Montserrat Medium" w:cs="Arial"/>
          <w:sz w:val="20"/>
          <w:szCs w:val="20"/>
        </w:rPr>
        <w:t xml:space="preserve">a </w:t>
      </w:r>
      <w:r w:rsidR="008D2643" w:rsidRPr="00EB2E16">
        <w:rPr>
          <w:rFonts w:ascii="Montserrat Medium" w:hAnsi="Montserrat Medium" w:cs="Arial"/>
          <w:sz w:val="20"/>
          <w:szCs w:val="20"/>
        </w:rPr>
        <w:t xml:space="preserve">Anticorrupción y </w:t>
      </w:r>
      <w:r w:rsidR="009519B3" w:rsidRPr="00EB2E16">
        <w:rPr>
          <w:rFonts w:ascii="Montserrat Medium" w:hAnsi="Montserrat Medium" w:cs="Arial"/>
          <w:sz w:val="20"/>
          <w:szCs w:val="20"/>
        </w:rPr>
        <w:t>Buen Gobierno</w:t>
      </w:r>
      <w:r w:rsidRPr="00EB2E16">
        <w:rPr>
          <w:rFonts w:ascii="Montserrat Medium" w:hAnsi="Montserrat Medium" w:cs="Arial"/>
          <w:sz w:val="20"/>
          <w:szCs w:val="20"/>
        </w:rPr>
        <w:t xml:space="preserve">, en los términos del artículo </w:t>
      </w:r>
      <w:r w:rsidR="009A23FE" w:rsidRPr="00EB2E16">
        <w:rPr>
          <w:rFonts w:ascii="Montserrat Medium" w:hAnsi="Montserrat Medium" w:cs="Arial"/>
          <w:sz w:val="20"/>
          <w:szCs w:val="20"/>
        </w:rPr>
        <w:t>71</w:t>
      </w:r>
      <w:r w:rsidRPr="00EB2E16">
        <w:rPr>
          <w:rFonts w:ascii="Montserrat Medium" w:hAnsi="Montserrat Medium" w:cs="Arial"/>
          <w:sz w:val="20"/>
          <w:szCs w:val="20"/>
        </w:rPr>
        <w:t xml:space="preserve"> de la LEY.</w:t>
      </w:r>
    </w:p>
    <w:p w14:paraId="73096BFB" w14:textId="77777777" w:rsidR="00E72663" w:rsidRPr="00EB2E16" w:rsidRDefault="00E72663" w:rsidP="007370F4">
      <w:pPr>
        <w:jc w:val="both"/>
        <w:rPr>
          <w:rFonts w:ascii="Montserrat Medium" w:hAnsi="Montserrat Medium" w:cs="Arial"/>
          <w:sz w:val="20"/>
          <w:szCs w:val="20"/>
        </w:rPr>
      </w:pPr>
    </w:p>
    <w:p w14:paraId="58B2B842" w14:textId="77777777" w:rsidR="007370F4" w:rsidRPr="00EB2E16" w:rsidRDefault="007370F4" w:rsidP="00E52BD0">
      <w:pPr>
        <w:pStyle w:val="Prrafodelista"/>
        <w:numPr>
          <w:ilvl w:val="1"/>
          <w:numId w:val="12"/>
        </w:numPr>
        <w:ind w:left="567" w:hanging="567"/>
        <w:contextualSpacing w:val="0"/>
        <w:jc w:val="both"/>
        <w:rPr>
          <w:rFonts w:ascii="Montserrat Medium" w:hAnsi="Montserrat Medium" w:cs="Arial"/>
          <w:b/>
          <w:sz w:val="20"/>
          <w:szCs w:val="20"/>
        </w:rPr>
      </w:pPr>
      <w:r w:rsidRPr="00EB2E16">
        <w:rPr>
          <w:rFonts w:ascii="Montserrat Medium" w:hAnsi="Montserrat Medium" w:cs="Arial"/>
          <w:b/>
          <w:sz w:val="20"/>
          <w:szCs w:val="20"/>
        </w:rPr>
        <w:t>CUMPLIMIENTO DE OBLIGACIONES FISCALES.</w:t>
      </w:r>
    </w:p>
    <w:p w14:paraId="5B539EF5" w14:textId="77777777" w:rsidR="007370F4" w:rsidRPr="00EB2E16" w:rsidRDefault="007370F4" w:rsidP="007370F4">
      <w:pPr>
        <w:jc w:val="both"/>
        <w:rPr>
          <w:rFonts w:ascii="Montserrat Medium" w:hAnsi="Montserrat Medium" w:cs="Arial"/>
          <w:b/>
          <w:sz w:val="20"/>
          <w:szCs w:val="20"/>
        </w:rPr>
      </w:pPr>
    </w:p>
    <w:p w14:paraId="054E5F04" w14:textId="77777777" w:rsidR="004E0191" w:rsidRPr="00EB2E16" w:rsidRDefault="004E0191" w:rsidP="004E0191">
      <w:pPr>
        <w:pStyle w:val="Sangradetextonormal"/>
        <w:spacing w:after="0"/>
        <w:jc w:val="both"/>
        <w:rPr>
          <w:rFonts w:ascii="Noto Sans" w:hAnsi="Noto Sans" w:cs="Noto Sans"/>
          <w:sz w:val="20"/>
          <w:szCs w:val="20"/>
        </w:rPr>
      </w:pPr>
      <w:r w:rsidRPr="00EB2E16">
        <w:rPr>
          <w:rFonts w:ascii="Noto Sans" w:hAnsi="Noto Sans" w:cs="Noto Sans"/>
          <w:sz w:val="20"/>
          <w:szCs w:val="20"/>
        </w:rPr>
        <w:t>Atendiendo lo establecido en el decreto que reforma el artículo 32-D del Código Fiscal de la Federación del 28 de junio de 2006, a las consideraciones contenidas en la Resolución Fiscal para el ejercicio fiscal de 2025, publicada por el Servicio de Administración Tributaria en el Diario Oficial de la Federación con fecha 30 de diciembre de 2024, en particular a las Reglas 2.1.24, 2.1.28, y 2.1.36., publicadas en el Diario Oficial de la Federación, por la Secretaria de Hacienda y Crédito Público.</w:t>
      </w:r>
    </w:p>
    <w:p w14:paraId="2A9FDA92" w14:textId="77777777" w:rsidR="004E0191" w:rsidRPr="00EB2E16" w:rsidRDefault="004E0191" w:rsidP="004E0191">
      <w:pPr>
        <w:pStyle w:val="Sangradetextonormal"/>
        <w:spacing w:after="0"/>
        <w:jc w:val="both"/>
        <w:rPr>
          <w:rFonts w:ascii="Noto Sans" w:hAnsi="Noto Sans" w:cs="Noto Sans"/>
          <w:sz w:val="20"/>
          <w:szCs w:val="20"/>
        </w:rPr>
      </w:pPr>
    </w:p>
    <w:p w14:paraId="5190DCC5" w14:textId="77777777" w:rsidR="004E0191" w:rsidRPr="00EB2E16" w:rsidRDefault="004E0191" w:rsidP="004E0191">
      <w:pPr>
        <w:shd w:val="clear" w:color="auto" w:fill="FFFFFF"/>
        <w:spacing w:after="101"/>
        <w:ind w:left="1134" w:hanging="1152"/>
        <w:jc w:val="both"/>
        <w:rPr>
          <w:rFonts w:ascii="Noto Sans" w:hAnsi="Noto Sans" w:cs="Noto Sans"/>
          <w:b/>
          <w:bCs/>
          <w:sz w:val="16"/>
          <w:szCs w:val="16"/>
        </w:rPr>
      </w:pPr>
      <w:r w:rsidRPr="00EB2E16">
        <w:rPr>
          <w:rFonts w:ascii="Noto Sans" w:hAnsi="Noto Sans" w:cs="Noto Sans"/>
          <w:b/>
          <w:bCs/>
          <w:sz w:val="16"/>
          <w:szCs w:val="16"/>
        </w:rPr>
        <w:t>Procedimiento que debe observarse para hacer público el resultado de la opinión del cumplimiento de obligaciones fiscales</w:t>
      </w:r>
    </w:p>
    <w:p w14:paraId="3D724137" w14:textId="77777777" w:rsidR="004E0191" w:rsidRPr="00EB2E16" w:rsidRDefault="004E0191" w:rsidP="004E0191">
      <w:pPr>
        <w:shd w:val="clear" w:color="auto" w:fill="FFFFFF"/>
        <w:spacing w:after="101"/>
        <w:ind w:left="567" w:hanging="585"/>
        <w:jc w:val="both"/>
        <w:rPr>
          <w:rFonts w:ascii="Noto Sans" w:hAnsi="Noto Sans" w:cs="Noto Sans"/>
          <w:sz w:val="16"/>
          <w:szCs w:val="16"/>
        </w:rPr>
      </w:pPr>
      <w:r w:rsidRPr="00EB2E16">
        <w:rPr>
          <w:rFonts w:ascii="Noto Sans" w:hAnsi="Noto Sans" w:cs="Noto Sans"/>
          <w:sz w:val="16"/>
          <w:szCs w:val="16"/>
        </w:rPr>
        <w:t xml:space="preserve">2.1.24. Para los efectos del artículo 32-D del CFF, los contribuyentes podrán autorizar al SAT a hacer público el resultado de su opinión del cumplimiento de obligaciones fiscales, para lo cual deberán realizar el siguiente procedimiento: </w:t>
      </w:r>
    </w:p>
    <w:p w14:paraId="633CB80A" w14:textId="77777777" w:rsidR="004E0191" w:rsidRPr="00EB2E16" w:rsidRDefault="004E0191">
      <w:pPr>
        <w:pStyle w:val="Prrafodelista"/>
        <w:numPr>
          <w:ilvl w:val="0"/>
          <w:numId w:val="41"/>
        </w:numPr>
        <w:shd w:val="clear" w:color="auto" w:fill="FFFFFF"/>
        <w:spacing w:after="101"/>
        <w:ind w:left="1276"/>
        <w:jc w:val="both"/>
        <w:rPr>
          <w:rFonts w:ascii="Noto Sans" w:hAnsi="Noto Sans" w:cs="Noto Sans"/>
          <w:sz w:val="16"/>
          <w:szCs w:val="16"/>
        </w:rPr>
      </w:pPr>
      <w:r w:rsidRPr="00EB2E16">
        <w:rPr>
          <w:rFonts w:ascii="Noto Sans" w:hAnsi="Noto Sans" w:cs="Noto Sans"/>
          <w:sz w:val="16"/>
          <w:szCs w:val="16"/>
        </w:rPr>
        <w:t xml:space="preserve">Ingresar con la </w:t>
      </w:r>
      <w:proofErr w:type="spellStart"/>
      <w:proofErr w:type="gramStart"/>
      <w:r w:rsidRPr="00EB2E16">
        <w:rPr>
          <w:rFonts w:ascii="Noto Sans" w:hAnsi="Noto Sans" w:cs="Noto Sans"/>
          <w:sz w:val="16"/>
          <w:szCs w:val="16"/>
        </w:rPr>
        <w:t>e.firma</w:t>
      </w:r>
      <w:proofErr w:type="spellEnd"/>
      <w:proofErr w:type="gramEnd"/>
      <w:r w:rsidRPr="00EB2E16">
        <w:rPr>
          <w:rFonts w:ascii="Noto Sans" w:hAnsi="Noto Sans" w:cs="Noto Sans"/>
          <w:sz w:val="16"/>
          <w:szCs w:val="16"/>
        </w:rPr>
        <w:t xml:space="preserve"> o Contraseña en la funcionalidad “Autoriza que el resultado de tu Opinión del cumplimiento sea público o deja sin efectos la autorización”, en el Portal del SAT, Otros trámites y servicios: Opinión del Cumplimiento.</w:t>
      </w:r>
    </w:p>
    <w:p w14:paraId="2B6D4867" w14:textId="77777777" w:rsidR="004E0191" w:rsidRPr="00EB2E16" w:rsidRDefault="004E0191">
      <w:pPr>
        <w:pStyle w:val="Prrafodelista"/>
        <w:numPr>
          <w:ilvl w:val="0"/>
          <w:numId w:val="41"/>
        </w:numPr>
        <w:shd w:val="clear" w:color="auto" w:fill="FFFFFF"/>
        <w:spacing w:after="101"/>
        <w:ind w:left="1276"/>
        <w:jc w:val="both"/>
        <w:rPr>
          <w:rFonts w:ascii="Noto Sans" w:hAnsi="Noto Sans" w:cs="Noto Sans"/>
          <w:sz w:val="16"/>
          <w:szCs w:val="16"/>
        </w:rPr>
      </w:pPr>
      <w:r w:rsidRPr="00EB2E16">
        <w:rPr>
          <w:rFonts w:ascii="Noto Sans" w:hAnsi="Noto Sans" w:cs="Noto Sans"/>
          <w:sz w:val="16"/>
          <w:szCs w:val="16"/>
        </w:rPr>
        <w:t xml:space="preserve">Elegir la opción: “Autorizo hacer público el resultado de mi opinión del cumplimiento” en la pantalla de selección que se muestra. </w:t>
      </w:r>
    </w:p>
    <w:p w14:paraId="1A7F590F" w14:textId="77777777" w:rsidR="004E0191" w:rsidRPr="00EB2E16" w:rsidRDefault="004E0191">
      <w:pPr>
        <w:pStyle w:val="Prrafodelista"/>
        <w:numPr>
          <w:ilvl w:val="0"/>
          <w:numId w:val="41"/>
        </w:numPr>
        <w:shd w:val="clear" w:color="auto" w:fill="FFFFFF"/>
        <w:spacing w:after="101"/>
        <w:ind w:left="1276"/>
        <w:jc w:val="both"/>
        <w:rPr>
          <w:rFonts w:ascii="Noto Sans" w:hAnsi="Noto Sans" w:cs="Noto Sans"/>
          <w:sz w:val="16"/>
          <w:szCs w:val="16"/>
        </w:rPr>
      </w:pPr>
      <w:r w:rsidRPr="00EB2E16">
        <w:rPr>
          <w:rFonts w:ascii="Noto Sans" w:hAnsi="Noto Sans" w:cs="Noto Sans"/>
          <w:sz w:val="16"/>
          <w:szCs w:val="16"/>
        </w:rPr>
        <w:t xml:space="preserve">Seleccionar la opción guardar para registrar la autorización. </w:t>
      </w:r>
    </w:p>
    <w:p w14:paraId="22884C6C" w14:textId="77777777" w:rsidR="004E0191" w:rsidRPr="00EB2E16" w:rsidRDefault="004E0191" w:rsidP="004E0191">
      <w:pPr>
        <w:shd w:val="clear" w:color="auto" w:fill="FFFFFF"/>
        <w:spacing w:after="101"/>
        <w:ind w:left="567"/>
        <w:jc w:val="both"/>
        <w:rPr>
          <w:rFonts w:ascii="Noto Sans" w:hAnsi="Noto Sans" w:cs="Noto Sans"/>
          <w:sz w:val="16"/>
          <w:szCs w:val="16"/>
        </w:rPr>
      </w:pPr>
      <w:r w:rsidRPr="00EB2E16">
        <w:rPr>
          <w:rFonts w:ascii="Noto Sans" w:hAnsi="Noto Sans" w:cs="Noto Sans"/>
          <w:sz w:val="16"/>
          <w:szCs w:val="16"/>
        </w:rPr>
        <w:t xml:space="preserve">El resultado de la opinión del cumplimiento de obligaciones fiscales de los contribuyentes que autorizaron al SAT a hacerlo </w:t>
      </w:r>
      <w:proofErr w:type="gramStart"/>
      <w:r w:rsidRPr="00EB2E16">
        <w:rPr>
          <w:rFonts w:ascii="Noto Sans" w:hAnsi="Noto Sans" w:cs="Noto Sans"/>
          <w:sz w:val="16"/>
          <w:szCs w:val="16"/>
        </w:rPr>
        <w:t>público,</w:t>
      </w:r>
      <w:proofErr w:type="gramEnd"/>
      <w:r w:rsidRPr="00EB2E16">
        <w:rPr>
          <w:rFonts w:ascii="Noto Sans" w:hAnsi="Noto Sans" w:cs="Noto Sans"/>
          <w:sz w:val="16"/>
          <w:szCs w:val="16"/>
        </w:rPr>
        <w:t xml:space="preserve"> se podrá consultar a través de la ejecución en línea “Consulta la opinión del cumplimiento de los contribuyentes que autorizaron hacerla pública”, en el Portal del SAT para lo cual se debe ingresar la clave en el RFC o CURP a consultar.</w:t>
      </w:r>
    </w:p>
    <w:p w14:paraId="61E89902" w14:textId="77777777" w:rsidR="004E0191" w:rsidRPr="00EB2E16" w:rsidRDefault="004E0191" w:rsidP="004E0191">
      <w:pPr>
        <w:shd w:val="clear" w:color="auto" w:fill="FFFFFF"/>
        <w:spacing w:after="101"/>
        <w:ind w:left="567"/>
        <w:jc w:val="both"/>
        <w:rPr>
          <w:rFonts w:ascii="Noto Sans" w:hAnsi="Noto Sans" w:cs="Noto Sans"/>
          <w:sz w:val="16"/>
          <w:szCs w:val="16"/>
        </w:rPr>
      </w:pPr>
      <w:r w:rsidRPr="00EB2E16">
        <w:rPr>
          <w:rFonts w:ascii="Noto Sans" w:hAnsi="Noto Sans" w:cs="Noto Sans"/>
          <w:sz w:val="16"/>
          <w:szCs w:val="16"/>
        </w:rPr>
        <w:t xml:space="preserve">Para los efectos del artículo 32-D, último párrafo del CFF, los proveedores de cualquier autoridad, entidad, órgano u organismo de los Poderes Legislativo, Ejecutivo y Judicial, de la Federación, de las entidades federativas, de los municipios y de las alcaldías, </w:t>
      </w:r>
      <w:r w:rsidRPr="00EB2E16">
        <w:rPr>
          <w:rFonts w:ascii="Noto Sans" w:hAnsi="Noto Sans" w:cs="Noto Sans"/>
          <w:sz w:val="16"/>
          <w:szCs w:val="16"/>
        </w:rPr>
        <w:lastRenderedPageBreak/>
        <w:t xml:space="preserve">órganos autónomos, partidos políticos, fideicomisos y fondos, así como cualquier persona física, moral o sindicato, que reciban y ejerzan recursos públicos federales y cualquier ente público, deberán hacer público el resultado de la opinión del cumplimiento a través del procedimiento anteriormente descrito. </w:t>
      </w:r>
    </w:p>
    <w:p w14:paraId="3342D066" w14:textId="77777777" w:rsidR="004E0191" w:rsidRPr="00EB2E16" w:rsidRDefault="004E0191" w:rsidP="004E0191">
      <w:pPr>
        <w:shd w:val="clear" w:color="auto" w:fill="FFFFFF"/>
        <w:spacing w:after="101"/>
        <w:ind w:left="567"/>
        <w:jc w:val="both"/>
        <w:rPr>
          <w:rFonts w:ascii="Noto Sans" w:hAnsi="Noto Sans" w:cs="Noto Sans"/>
          <w:sz w:val="16"/>
          <w:szCs w:val="16"/>
        </w:rPr>
      </w:pPr>
      <w:r w:rsidRPr="00EB2E16">
        <w:rPr>
          <w:rFonts w:ascii="Noto Sans" w:hAnsi="Noto Sans" w:cs="Noto Sans"/>
          <w:sz w:val="16"/>
          <w:szCs w:val="16"/>
        </w:rPr>
        <w:t>Para cancelar la presente autorización, los contribuyentes deberán realizar el siguiente procedimiento:</w:t>
      </w:r>
    </w:p>
    <w:p w14:paraId="25419766" w14:textId="77777777" w:rsidR="004E0191" w:rsidRPr="00EB2E16" w:rsidRDefault="004E0191">
      <w:pPr>
        <w:pStyle w:val="Prrafodelista"/>
        <w:numPr>
          <w:ilvl w:val="0"/>
          <w:numId w:val="42"/>
        </w:numPr>
        <w:shd w:val="clear" w:color="auto" w:fill="FFFFFF"/>
        <w:spacing w:after="101"/>
        <w:ind w:left="1276"/>
        <w:jc w:val="both"/>
        <w:rPr>
          <w:rFonts w:ascii="Noto Sans" w:hAnsi="Noto Sans" w:cs="Noto Sans"/>
          <w:sz w:val="16"/>
          <w:szCs w:val="16"/>
        </w:rPr>
      </w:pPr>
      <w:r w:rsidRPr="00EB2E16">
        <w:rPr>
          <w:rFonts w:ascii="Noto Sans" w:hAnsi="Noto Sans" w:cs="Noto Sans"/>
          <w:sz w:val="16"/>
          <w:szCs w:val="16"/>
        </w:rPr>
        <w:t xml:space="preserve">Ingresar con la </w:t>
      </w:r>
      <w:proofErr w:type="spellStart"/>
      <w:proofErr w:type="gramStart"/>
      <w:r w:rsidRPr="00EB2E16">
        <w:rPr>
          <w:rFonts w:ascii="Noto Sans" w:hAnsi="Noto Sans" w:cs="Noto Sans"/>
          <w:sz w:val="16"/>
          <w:szCs w:val="16"/>
        </w:rPr>
        <w:t>e.firma</w:t>
      </w:r>
      <w:proofErr w:type="spellEnd"/>
      <w:proofErr w:type="gramEnd"/>
      <w:r w:rsidRPr="00EB2E16">
        <w:rPr>
          <w:rFonts w:ascii="Noto Sans" w:hAnsi="Noto Sans" w:cs="Noto Sans"/>
          <w:sz w:val="16"/>
          <w:szCs w:val="16"/>
        </w:rPr>
        <w:t xml:space="preserve"> o Contraseña en la funcionalidad “Autoriza que el resultado de tu Opinión del cumplimiento sea público o deja sin efectos la autorización”, en el Portal del SAT. </w:t>
      </w:r>
    </w:p>
    <w:p w14:paraId="6059DC53" w14:textId="77777777" w:rsidR="004E0191" w:rsidRPr="00EB2E16" w:rsidRDefault="004E0191">
      <w:pPr>
        <w:pStyle w:val="Prrafodelista"/>
        <w:numPr>
          <w:ilvl w:val="0"/>
          <w:numId w:val="42"/>
        </w:numPr>
        <w:shd w:val="clear" w:color="auto" w:fill="FFFFFF"/>
        <w:spacing w:after="101"/>
        <w:ind w:left="1276"/>
        <w:jc w:val="both"/>
        <w:rPr>
          <w:rFonts w:ascii="Noto Sans" w:hAnsi="Noto Sans" w:cs="Noto Sans"/>
          <w:sz w:val="16"/>
          <w:szCs w:val="16"/>
        </w:rPr>
      </w:pPr>
      <w:r w:rsidRPr="00EB2E16">
        <w:rPr>
          <w:rFonts w:ascii="Noto Sans" w:hAnsi="Noto Sans" w:cs="Noto Sans"/>
          <w:sz w:val="16"/>
          <w:szCs w:val="16"/>
        </w:rPr>
        <w:t>Seleccionar la opción: “No Autorizo hacer público el resultado de mi opinión del cumplimiento”.</w:t>
      </w:r>
    </w:p>
    <w:p w14:paraId="726645CC" w14:textId="77777777" w:rsidR="004E0191" w:rsidRPr="00EB2E16" w:rsidRDefault="004E0191">
      <w:pPr>
        <w:pStyle w:val="Prrafodelista"/>
        <w:numPr>
          <w:ilvl w:val="0"/>
          <w:numId w:val="42"/>
        </w:numPr>
        <w:shd w:val="clear" w:color="auto" w:fill="FFFFFF"/>
        <w:spacing w:after="101"/>
        <w:ind w:left="1276"/>
        <w:jc w:val="both"/>
        <w:rPr>
          <w:rFonts w:ascii="Noto Sans" w:hAnsi="Noto Sans" w:cs="Noto Sans"/>
          <w:sz w:val="16"/>
          <w:szCs w:val="16"/>
        </w:rPr>
      </w:pPr>
      <w:r w:rsidRPr="00EB2E16">
        <w:rPr>
          <w:rFonts w:ascii="Noto Sans" w:hAnsi="Noto Sans" w:cs="Noto Sans"/>
          <w:sz w:val="16"/>
          <w:szCs w:val="16"/>
        </w:rPr>
        <w:t xml:space="preserve">Seleccionar la opción guardar. </w:t>
      </w:r>
    </w:p>
    <w:p w14:paraId="5890A7A8" w14:textId="77777777" w:rsidR="004E0191" w:rsidRPr="00EB2E16" w:rsidRDefault="004E0191" w:rsidP="004E0191">
      <w:pPr>
        <w:shd w:val="clear" w:color="auto" w:fill="FFFFFF"/>
        <w:spacing w:after="101"/>
        <w:ind w:left="567"/>
        <w:jc w:val="both"/>
        <w:rPr>
          <w:rFonts w:ascii="Noto Sans" w:hAnsi="Noto Sans" w:cs="Noto Sans"/>
          <w:sz w:val="16"/>
          <w:szCs w:val="16"/>
        </w:rPr>
      </w:pPr>
      <w:r w:rsidRPr="00EB2E16">
        <w:rPr>
          <w:rFonts w:ascii="Noto Sans" w:hAnsi="Noto Sans" w:cs="Noto Sans"/>
          <w:sz w:val="16"/>
          <w:szCs w:val="16"/>
        </w:rPr>
        <w:t>En el caso de que los contribuyentes con quienes se vaya a celebrar alguna operación comercial no aparezcan en la “Consulta 32-D Público”, la opinión del cumplimiento la deberá generar el propio contribuyente en términos de lo establecido en la regla 2.1.36. CFF 32-D, RMF 2.1.36.</w:t>
      </w:r>
    </w:p>
    <w:p w14:paraId="407CBE4F" w14:textId="77777777" w:rsidR="004E0191" w:rsidRPr="00EB2E16" w:rsidRDefault="004E0191" w:rsidP="004E0191">
      <w:pPr>
        <w:shd w:val="clear" w:color="auto" w:fill="FFFFFF"/>
        <w:spacing w:after="101"/>
        <w:jc w:val="both"/>
        <w:rPr>
          <w:rFonts w:ascii="Noto Sans" w:hAnsi="Noto Sans" w:cs="Noto Sans"/>
          <w:b/>
          <w:bCs/>
          <w:sz w:val="16"/>
          <w:szCs w:val="16"/>
        </w:rPr>
      </w:pPr>
      <w:r w:rsidRPr="00EB2E16">
        <w:rPr>
          <w:rFonts w:ascii="Noto Sans" w:hAnsi="Noto Sans" w:cs="Noto Sans"/>
          <w:b/>
          <w:bCs/>
          <w:sz w:val="16"/>
          <w:szCs w:val="16"/>
        </w:rPr>
        <w:t xml:space="preserve">Procedimiento que debe observarse para contrataciones con cualquier autoridad, ente público, entidad, órgano u organismo de los poderes Legislativo, Ejecutivo y Judicial, de la Federación, de las entidades federativas, de los municipios, de las alcaldías, órganos autónomos, partidos políticos, fideicomisos y fondos, así como cualquier persona física, moral o sindicato que reciban y ejerzan recursos públicos federales </w:t>
      </w:r>
    </w:p>
    <w:p w14:paraId="0C9DB438" w14:textId="77777777" w:rsidR="004E0191" w:rsidRPr="00EB2E16" w:rsidRDefault="004E0191" w:rsidP="004E0191">
      <w:pPr>
        <w:shd w:val="clear" w:color="auto" w:fill="FFFFFF"/>
        <w:spacing w:after="101"/>
        <w:ind w:left="567" w:hanging="567"/>
        <w:jc w:val="both"/>
        <w:rPr>
          <w:rFonts w:ascii="Noto Sans" w:hAnsi="Noto Sans" w:cs="Noto Sans"/>
          <w:sz w:val="16"/>
          <w:szCs w:val="16"/>
        </w:rPr>
      </w:pPr>
      <w:r w:rsidRPr="00EB2E16">
        <w:rPr>
          <w:rFonts w:ascii="Noto Sans" w:hAnsi="Noto Sans" w:cs="Noto Sans"/>
          <w:sz w:val="16"/>
          <w:szCs w:val="16"/>
        </w:rPr>
        <w:t xml:space="preserve">2.1.28. Para los efectos del artículo 32-D, primero, segundo, tercero y séptimo párrafos del CFF, cuando cualquier autoridad, ente público, entidad, órgano u organismo de los poderes Legislativo, Ejecutivo y Judicial, de la Federación, de las entidades federativas, de los municipios, de las alcaldías, órganos autónomos, partidos políticos, fideicomisos y fondos, así como cualquier persona física, moral o sindicato que reciban y ejerzan recursos públicos federales vayan a realizar contrataciones por adquisición de bienes, arrendamiento, prestación de servicios u obra pública, con cargo total o parcial a fondos federales, cuyo monto exceda de $300,000.00 (trescientos mil pesos 00/100 M.N.) sin incluir el IVA, deberán exigir de los contribuyentes con quienes se vaya a celebrar el contrato hagan pública la opinión del cumplimiento en términos de la regla 2.1.24. </w:t>
      </w:r>
    </w:p>
    <w:p w14:paraId="191781D1" w14:textId="77777777" w:rsidR="004E0191" w:rsidRPr="00EB2E16" w:rsidRDefault="004E0191" w:rsidP="004E0191">
      <w:pPr>
        <w:shd w:val="clear" w:color="auto" w:fill="FFFFFF"/>
        <w:spacing w:after="101"/>
        <w:ind w:left="567" w:hanging="567"/>
        <w:jc w:val="both"/>
        <w:rPr>
          <w:rFonts w:ascii="Noto Sans" w:hAnsi="Noto Sans" w:cs="Noto Sans"/>
          <w:sz w:val="16"/>
          <w:szCs w:val="16"/>
        </w:rPr>
      </w:pPr>
      <w:r w:rsidRPr="00EB2E16">
        <w:rPr>
          <w:rFonts w:ascii="Noto Sans" w:hAnsi="Noto Sans" w:cs="Noto Sans"/>
          <w:sz w:val="16"/>
          <w:szCs w:val="16"/>
        </w:rPr>
        <w:t xml:space="preserve">Tratándose de los contribuyentes que sean subcontratados por los contribuyentes con quienes se vaya a celebrar el contrato tramitarán por su cuenta la opinión del cumplimiento de obligaciones fiscales, de conformidad con la regla 2.1.36., o bien los sujetos señalados en el primer párrafo de esta regla podrán obtenerla a través del procedimiento establecido en la regla 2.1.37. </w:t>
      </w:r>
    </w:p>
    <w:p w14:paraId="35DBEE9E" w14:textId="77777777" w:rsidR="004E0191" w:rsidRPr="00EB2E16" w:rsidRDefault="004E0191" w:rsidP="004E0191">
      <w:pPr>
        <w:shd w:val="clear" w:color="auto" w:fill="FFFFFF"/>
        <w:spacing w:after="101"/>
        <w:ind w:left="567" w:hanging="567"/>
        <w:jc w:val="both"/>
        <w:rPr>
          <w:rFonts w:ascii="Noto Sans" w:hAnsi="Noto Sans" w:cs="Noto Sans"/>
          <w:sz w:val="16"/>
          <w:szCs w:val="16"/>
        </w:rPr>
      </w:pPr>
      <w:r w:rsidRPr="00EB2E16">
        <w:rPr>
          <w:rFonts w:ascii="Noto Sans" w:hAnsi="Noto Sans" w:cs="Noto Sans"/>
          <w:sz w:val="16"/>
          <w:szCs w:val="16"/>
        </w:rPr>
        <w:t xml:space="preserve">En los casos en que el contribuyente tenga créditos fiscales y quiera celebrar convenio con las autoridades fiscales para pagar con los recursos que se obtengan por la enajenación, arrendamiento, prestación de servicios u obra pública que se pretenda contratar, la opinión la emitirá la ADR, enviándola al buzón tributario de este hasta que se haya celebrado el convenio de pago. </w:t>
      </w:r>
    </w:p>
    <w:p w14:paraId="515DE602" w14:textId="77777777" w:rsidR="004E0191" w:rsidRPr="00EB2E16" w:rsidRDefault="004E0191" w:rsidP="004E0191">
      <w:pPr>
        <w:shd w:val="clear" w:color="auto" w:fill="FFFFFF"/>
        <w:spacing w:after="101"/>
        <w:ind w:left="567" w:hanging="567"/>
        <w:jc w:val="both"/>
        <w:rPr>
          <w:rFonts w:ascii="Noto Sans" w:hAnsi="Noto Sans" w:cs="Noto Sans"/>
          <w:sz w:val="16"/>
          <w:szCs w:val="16"/>
        </w:rPr>
      </w:pPr>
      <w:r w:rsidRPr="00EB2E16">
        <w:rPr>
          <w:rFonts w:ascii="Noto Sans" w:hAnsi="Noto Sans" w:cs="Noto Sans"/>
          <w:sz w:val="16"/>
          <w:szCs w:val="16"/>
        </w:rPr>
        <w:t xml:space="preserve">Para los efectos de lo señalado en el párrafo anterior, las autoridades fiscales emitirán oficio a la unidad administrativa responsable de la licitación, a fin de que esta última en un plazo de quince días, mediante oficio, ratifique o rectifique los datos manifestados por el contribuyente. Una vez recibida la información antes señalada, la autoridad fiscal le otorgará un plazo de quince días al contribuyente para la celebración del convenio respectivo. </w:t>
      </w:r>
    </w:p>
    <w:p w14:paraId="1A4DC6ED" w14:textId="77777777" w:rsidR="004E0191" w:rsidRPr="00EB2E16" w:rsidRDefault="004E0191" w:rsidP="004E0191">
      <w:pPr>
        <w:shd w:val="clear" w:color="auto" w:fill="FFFFFF"/>
        <w:spacing w:after="101"/>
        <w:ind w:left="567" w:hanging="567"/>
        <w:jc w:val="both"/>
        <w:rPr>
          <w:rFonts w:ascii="Noto Sans" w:hAnsi="Noto Sans" w:cs="Noto Sans"/>
          <w:sz w:val="16"/>
          <w:szCs w:val="16"/>
        </w:rPr>
      </w:pPr>
      <w:r w:rsidRPr="00EB2E16">
        <w:rPr>
          <w:rFonts w:ascii="Noto Sans" w:hAnsi="Noto Sans" w:cs="Noto Sans"/>
          <w:sz w:val="16"/>
          <w:szCs w:val="16"/>
        </w:rPr>
        <w:t xml:space="preserve">Los residentes en el extranjero que no estén obligados a presentar la solicitud de inscripción en el RFC, ni los avisos al mencionado registro y que no estén obligados a presentar declaraciones periódicas en México, asentarán estas manifestaciones bajo protesta de decir verdad en escrito libre que entregarán a la autoridad, ente público, entidad, órgano u organismo de los poderes Legislativo, Ejecutivo y Judicial, de la Federación, de las entidades federativas, de los municipios y de las alcaldías, órganos autónomos, partidos políticos, fideicomisos y fondos, así como cualquier persona física, moral o sindicato que reciban y ejerzan recursos públicos federales convocante, para que esta gestione ante la ADR la no aplicación del artículo 32-D del CFF. La autoridad fiscal revisará que no se actualiza el supuesto jurídico del mencionado artículo, por no existir créditos fiscales. </w:t>
      </w:r>
    </w:p>
    <w:p w14:paraId="34D530AA" w14:textId="77777777" w:rsidR="004E0191" w:rsidRPr="00EB2E16" w:rsidRDefault="004E0191" w:rsidP="004E0191">
      <w:pPr>
        <w:shd w:val="clear" w:color="auto" w:fill="FFFFFF"/>
        <w:spacing w:after="101"/>
        <w:ind w:left="567" w:hanging="567"/>
        <w:jc w:val="both"/>
        <w:rPr>
          <w:rFonts w:ascii="Noto Sans" w:hAnsi="Noto Sans" w:cs="Noto Sans"/>
          <w:sz w:val="16"/>
          <w:szCs w:val="16"/>
        </w:rPr>
      </w:pPr>
      <w:r w:rsidRPr="00EB2E16">
        <w:rPr>
          <w:rFonts w:ascii="Noto Sans" w:hAnsi="Noto Sans" w:cs="Noto Sans"/>
          <w:sz w:val="16"/>
          <w:szCs w:val="16"/>
        </w:rPr>
        <w:t>CFF 32-D, 66, 66-A, 141, RMF 2.1.24., 2.1.36., 2.1.37.</w:t>
      </w:r>
    </w:p>
    <w:p w14:paraId="71B8B6EE" w14:textId="77777777" w:rsidR="004E0191" w:rsidRPr="00EB2E16" w:rsidRDefault="004E0191" w:rsidP="004E0191">
      <w:pPr>
        <w:spacing w:after="104"/>
        <w:ind w:hanging="10"/>
        <w:rPr>
          <w:rFonts w:ascii="Noto Sans" w:hAnsi="Noto Sans" w:cs="Noto Sans"/>
          <w:b/>
          <w:bCs/>
          <w:sz w:val="16"/>
          <w:szCs w:val="16"/>
        </w:rPr>
      </w:pPr>
      <w:r w:rsidRPr="00EB2E16">
        <w:rPr>
          <w:rFonts w:ascii="Noto Sans" w:hAnsi="Noto Sans" w:cs="Noto Sans"/>
          <w:b/>
          <w:bCs/>
          <w:sz w:val="16"/>
          <w:szCs w:val="16"/>
        </w:rPr>
        <w:t xml:space="preserve">Procedimiento que debe observarse para la obtención de la opinión del cumplimiento de obligaciones fiscales </w:t>
      </w:r>
    </w:p>
    <w:p w14:paraId="564ECC1C" w14:textId="77777777" w:rsidR="004E0191" w:rsidRPr="00EB2E16" w:rsidRDefault="004E0191" w:rsidP="004E0191">
      <w:pPr>
        <w:spacing w:after="98" w:line="261" w:lineRule="auto"/>
        <w:ind w:left="567" w:right="14" w:hanging="567"/>
        <w:jc w:val="both"/>
        <w:rPr>
          <w:rFonts w:ascii="Noto Sans" w:eastAsia="Arial" w:hAnsi="Noto Sans" w:cs="Noto Sans"/>
          <w:kern w:val="2"/>
          <w:sz w:val="16"/>
          <w:szCs w:val="22"/>
          <w14:ligatures w14:val="standardContextual"/>
        </w:rPr>
      </w:pPr>
      <w:r w:rsidRPr="00EB2E16">
        <w:rPr>
          <w:rFonts w:ascii="Noto Sans" w:eastAsia="Arial" w:hAnsi="Noto Sans" w:cs="Noto Sans"/>
          <w:b/>
          <w:kern w:val="2"/>
          <w:sz w:val="16"/>
          <w:szCs w:val="22"/>
          <w14:ligatures w14:val="standardContextual"/>
        </w:rPr>
        <w:t xml:space="preserve">2.1.36. </w:t>
      </w:r>
      <w:r w:rsidRPr="00EB2E16">
        <w:rPr>
          <w:rFonts w:ascii="Noto Sans" w:eastAsia="Arial" w:hAnsi="Noto Sans" w:cs="Noto Sans"/>
          <w:kern w:val="2"/>
          <w:sz w:val="16"/>
          <w:szCs w:val="22"/>
          <w14:ligatures w14:val="standardContextual"/>
        </w:rPr>
        <w:t xml:space="preserve">Para los efectos del artículo 32-D del CFF, los contribuyentes que requieran obtener la opinión del cumplimiento de obligaciones </w:t>
      </w:r>
      <w:proofErr w:type="gramStart"/>
      <w:r w:rsidRPr="00EB2E16">
        <w:rPr>
          <w:rFonts w:ascii="Noto Sans" w:eastAsia="Arial" w:hAnsi="Noto Sans" w:cs="Noto Sans"/>
          <w:kern w:val="2"/>
          <w:sz w:val="16"/>
          <w:szCs w:val="22"/>
          <w14:ligatures w14:val="standardContextual"/>
        </w:rPr>
        <w:t>fiscales,</w:t>
      </w:r>
      <w:proofErr w:type="gramEnd"/>
      <w:r w:rsidRPr="00EB2E16">
        <w:rPr>
          <w:rFonts w:ascii="Noto Sans" w:eastAsia="Arial" w:hAnsi="Noto Sans" w:cs="Noto Sans"/>
          <w:kern w:val="2"/>
          <w:sz w:val="16"/>
          <w:szCs w:val="22"/>
          <w14:ligatures w14:val="standardContextual"/>
        </w:rPr>
        <w:t xml:space="preserve"> deberán realizar el siguiente procedimiento: </w:t>
      </w:r>
    </w:p>
    <w:p w14:paraId="27F92D8F" w14:textId="77777777" w:rsidR="004E0191" w:rsidRPr="00EB2E16" w:rsidRDefault="004E0191">
      <w:pPr>
        <w:numPr>
          <w:ilvl w:val="0"/>
          <w:numId w:val="43"/>
        </w:numPr>
        <w:spacing w:after="98" w:line="261" w:lineRule="auto"/>
        <w:ind w:left="1276" w:right="14" w:hanging="360"/>
        <w:jc w:val="both"/>
        <w:rPr>
          <w:rFonts w:ascii="Noto Sans" w:eastAsia="Arial" w:hAnsi="Noto Sans" w:cs="Noto Sans"/>
          <w:kern w:val="2"/>
          <w:sz w:val="16"/>
          <w:szCs w:val="22"/>
          <w14:ligatures w14:val="standardContextual"/>
        </w:rPr>
      </w:pPr>
      <w:r w:rsidRPr="00EB2E16">
        <w:rPr>
          <w:rFonts w:ascii="Noto Sans" w:eastAsia="Arial" w:hAnsi="Noto Sans" w:cs="Noto Sans"/>
          <w:kern w:val="2"/>
          <w:sz w:val="16"/>
          <w:szCs w:val="22"/>
          <w14:ligatures w14:val="standardContextual"/>
        </w:rPr>
        <w:lastRenderedPageBreak/>
        <w:t xml:space="preserve">Ingresar a través del Portal del SAT, seleccionando la opción “Otros trámites y servicios”, posteriormente “Obtén tu opinión del cumplimiento de obligaciones fiscales”. </w:t>
      </w:r>
    </w:p>
    <w:p w14:paraId="1D558332" w14:textId="77777777" w:rsidR="004E0191" w:rsidRPr="00EB2E16" w:rsidRDefault="004E0191">
      <w:pPr>
        <w:numPr>
          <w:ilvl w:val="0"/>
          <w:numId w:val="43"/>
        </w:numPr>
        <w:spacing w:after="98" w:line="261" w:lineRule="auto"/>
        <w:ind w:left="1276" w:right="14" w:hanging="360"/>
        <w:jc w:val="both"/>
        <w:rPr>
          <w:rFonts w:ascii="Noto Sans" w:eastAsia="Arial" w:hAnsi="Noto Sans" w:cs="Noto Sans"/>
          <w:kern w:val="2"/>
          <w:sz w:val="16"/>
          <w:szCs w:val="22"/>
          <w14:ligatures w14:val="standardContextual"/>
        </w:rPr>
      </w:pPr>
      <w:r w:rsidRPr="00EB2E16">
        <w:rPr>
          <w:rFonts w:ascii="Noto Sans" w:eastAsia="Arial" w:hAnsi="Noto Sans" w:cs="Noto Sans"/>
          <w:kern w:val="2"/>
          <w:sz w:val="16"/>
          <w:szCs w:val="22"/>
          <w14:ligatures w14:val="standardContextual"/>
        </w:rPr>
        <w:t xml:space="preserve">Capturar clave en el RFC y Contraseña o </w:t>
      </w:r>
      <w:proofErr w:type="spellStart"/>
      <w:proofErr w:type="gramStart"/>
      <w:r w:rsidRPr="00EB2E16">
        <w:rPr>
          <w:rFonts w:ascii="Noto Sans" w:eastAsia="Arial" w:hAnsi="Noto Sans" w:cs="Noto Sans"/>
          <w:kern w:val="2"/>
          <w:sz w:val="16"/>
          <w:szCs w:val="22"/>
          <w14:ligatures w14:val="standardContextual"/>
        </w:rPr>
        <w:t>e.firma</w:t>
      </w:r>
      <w:proofErr w:type="spellEnd"/>
      <w:proofErr w:type="gramEnd"/>
      <w:r w:rsidRPr="00EB2E16">
        <w:rPr>
          <w:rFonts w:ascii="Noto Sans" w:eastAsia="Arial" w:hAnsi="Noto Sans" w:cs="Noto Sans"/>
          <w:kern w:val="2"/>
          <w:sz w:val="16"/>
          <w:szCs w:val="22"/>
          <w14:ligatures w14:val="standardContextual"/>
        </w:rPr>
        <w:t xml:space="preserve">. </w:t>
      </w:r>
    </w:p>
    <w:p w14:paraId="7496CA23" w14:textId="77777777" w:rsidR="004E0191" w:rsidRPr="00EB2E16" w:rsidRDefault="004E0191">
      <w:pPr>
        <w:numPr>
          <w:ilvl w:val="0"/>
          <w:numId w:val="43"/>
        </w:numPr>
        <w:spacing w:after="98" w:line="261" w:lineRule="auto"/>
        <w:ind w:left="1276" w:right="14" w:hanging="360"/>
        <w:jc w:val="both"/>
        <w:rPr>
          <w:rFonts w:ascii="Noto Sans" w:eastAsia="Arial" w:hAnsi="Noto Sans" w:cs="Noto Sans"/>
          <w:kern w:val="2"/>
          <w:sz w:val="16"/>
          <w:szCs w:val="22"/>
          <w14:ligatures w14:val="standardContextual"/>
        </w:rPr>
      </w:pPr>
      <w:r w:rsidRPr="00EB2E16">
        <w:rPr>
          <w:rFonts w:ascii="Noto Sans" w:eastAsia="Arial" w:hAnsi="Noto Sans" w:cs="Noto Sans"/>
          <w:kern w:val="2"/>
          <w:sz w:val="16"/>
          <w:szCs w:val="22"/>
          <w14:ligatures w14:val="standardContextual"/>
        </w:rPr>
        <w:t>Una vez elegida la opción, el contribuyente podrá imprimir la opinión del cumplimiento de obligaciones fiscales.</w:t>
      </w:r>
      <w:r w:rsidRPr="00EB2E16">
        <w:rPr>
          <w:rFonts w:ascii="Noto Sans" w:eastAsia="Arial" w:hAnsi="Noto Sans" w:cs="Noto Sans"/>
          <w:i/>
          <w:kern w:val="2"/>
          <w:sz w:val="16"/>
          <w:szCs w:val="22"/>
          <w14:ligatures w14:val="standardContextual"/>
        </w:rPr>
        <w:t xml:space="preserve"> </w:t>
      </w:r>
    </w:p>
    <w:p w14:paraId="57D58AAA" w14:textId="77777777" w:rsidR="004E0191" w:rsidRPr="00EB2E16" w:rsidRDefault="004E0191">
      <w:pPr>
        <w:numPr>
          <w:ilvl w:val="0"/>
          <w:numId w:val="43"/>
        </w:numPr>
        <w:spacing w:after="98" w:line="261" w:lineRule="auto"/>
        <w:ind w:left="1276" w:right="14" w:hanging="360"/>
        <w:jc w:val="both"/>
        <w:rPr>
          <w:rFonts w:ascii="Noto Sans" w:eastAsia="Arial" w:hAnsi="Noto Sans" w:cs="Noto Sans"/>
          <w:kern w:val="2"/>
          <w:sz w:val="16"/>
          <w:szCs w:val="22"/>
          <w14:ligatures w14:val="standardContextual"/>
        </w:rPr>
      </w:pPr>
      <w:r w:rsidRPr="00EB2E16">
        <w:rPr>
          <w:rFonts w:ascii="Noto Sans" w:eastAsia="Arial" w:hAnsi="Noto Sans" w:cs="Noto Sans"/>
          <w:kern w:val="2"/>
          <w:sz w:val="16"/>
          <w:szCs w:val="22"/>
          <w14:ligatures w14:val="standardContextual"/>
        </w:rPr>
        <w:t xml:space="preserve">Asimismo, el contribuyente, proveedor o prestador de servicio podrá autorizar a través del Portal del SAT para que un tercero con el que desee establecer relaciones </w:t>
      </w:r>
      <w:proofErr w:type="gramStart"/>
      <w:r w:rsidRPr="00EB2E16">
        <w:rPr>
          <w:rFonts w:ascii="Noto Sans" w:eastAsia="Arial" w:hAnsi="Noto Sans" w:cs="Noto Sans"/>
          <w:kern w:val="2"/>
          <w:sz w:val="16"/>
          <w:szCs w:val="22"/>
          <w14:ligatures w14:val="standardContextual"/>
        </w:rPr>
        <w:t>contractuales,</w:t>
      </w:r>
      <w:proofErr w:type="gramEnd"/>
      <w:r w:rsidRPr="00EB2E16">
        <w:rPr>
          <w:rFonts w:ascii="Noto Sans" w:eastAsia="Arial" w:hAnsi="Noto Sans" w:cs="Noto Sans"/>
          <w:kern w:val="2"/>
          <w:sz w:val="16"/>
          <w:szCs w:val="22"/>
          <w14:ligatures w14:val="standardContextual"/>
        </w:rPr>
        <w:t xml:space="preserve"> pueda consultar su opinión del cumplimiento. </w:t>
      </w:r>
    </w:p>
    <w:p w14:paraId="36356F9A" w14:textId="77777777" w:rsidR="004E0191" w:rsidRPr="00EB2E16" w:rsidRDefault="004E0191" w:rsidP="004E0191">
      <w:pPr>
        <w:spacing w:after="98" w:line="261" w:lineRule="auto"/>
        <w:ind w:left="1276" w:right="14" w:hanging="709"/>
        <w:jc w:val="both"/>
        <w:rPr>
          <w:rFonts w:ascii="Noto Sans" w:eastAsia="Arial" w:hAnsi="Noto Sans" w:cs="Noto Sans"/>
          <w:kern w:val="2"/>
          <w:sz w:val="16"/>
          <w:szCs w:val="22"/>
          <w14:ligatures w14:val="standardContextual"/>
        </w:rPr>
      </w:pPr>
      <w:r w:rsidRPr="00EB2E16">
        <w:rPr>
          <w:rFonts w:ascii="Noto Sans" w:eastAsia="Arial" w:hAnsi="Noto Sans" w:cs="Noto Sans"/>
          <w:kern w:val="2"/>
          <w:sz w:val="16"/>
          <w:szCs w:val="22"/>
          <w14:ligatures w14:val="standardContextual"/>
        </w:rPr>
        <w:t xml:space="preserve"> </w:t>
      </w:r>
      <w:r w:rsidRPr="00EB2E16">
        <w:rPr>
          <w:rFonts w:ascii="Noto Sans" w:eastAsia="Arial" w:hAnsi="Noto Sans" w:cs="Noto Sans"/>
          <w:kern w:val="2"/>
          <w:sz w:val="16"/>
          <w:szCs w:val="22"/>
          <w14:ligatures w14:val="standardContextual"/>
        </w:rPr>
        <w:tab/>
        <w:t xml:space="preserve">La opinión se generará atendiendo a la situación fiscal del contribuyente en los siguientes sentidos: </w:t>
      </w:r>
    </w:p>
    <w:p w14:paraId="3B074A9A" w14:textId="77777777" w:rsidR="004E0191" w:rsidRPr="00EB2E16" w:rsidRDefault="004E0191">
      <w:pPr>
        <w:numPr>
          <w:ilvl w:val="0"/>
          <w:numId w:val="44"/>
        </w:numPr>
        <w:spacing w:after="98" w:line="261" w:lineRule="auto"/>
        <w:ind w:left="1276" w:right="14" w:hanging="360"/>
        <w:jc w:val="both"/>
        <w:rPr>
          <w:rFonts w:ascii="Noto Sans" w:eastAsia="Arial" w:hAnsi="Noto Sans" w:cs="Noto Sans"/>
          <w:kern w:val="2"/>
          <w:sz w:val="16"/>
          <w:szCs w:val="22"/>
          <w14:ligatures w14:val="standardContextual"/>
        </w:rPr>
      </w:pPr>
      <w:proofErr w:type="gramStart"/>
      <w:r w:rsidRPr="00EB2E16">
        <w:rPr>
          <w:rFonts w:ascii="Noto Sans" w:eastAsia="Arial" w:hAnsi="Noto Sans" w:cs="Noto Sans"/>
          <w:kern w:val="2"/>
          <w:sz w:val="16"/>
          <w:szCs w:val="22"/>
          <w14:ligatures w14:val="standardContextual"/>
        </w:rPr>
        <w:t>Positiva.-</w:t>
      </w:r>
      <w:proofErr w:type="gramEnd"/>
      <w:r w:rsidRPr="00EB2E16">
        <w:rPr>
          <w:rFonts w:ascii="Noto Sans" w:eastAsia="Arial" w:hAnsi="Noto Sans" w:cs="Noto Sans"/>
          <w:kern w:val="2"/>
          <w:sz w:val="16"/>
          <w:szCs w:val="22"/>
          <w14:ligatures w14:val="standardContextual"/>
        </w:rPr>
        <w:t xml:space="preserve"> Cuando el contribuyente esté inscrito y al corriente en el cumplimiento de las obligaciones que se consideran en los numerales 1 a 12 de esta regla. </w:t>
      </w:r>
    </w:p>
    <w:p w14:paraId="21C5BFC0" w14:textId="77777777" w:rsidR="004E0191" w:rsidRPr="00EB2E16" w:rsidRDefault="004E0191">
      <w:pPr>
        <w:numPr>
          <w:ilvl w:val="0"/>
          <w:numId w:val="44"/>
        </w:numPr>
        <w:spacing w:after="98" w:line="261" w:lineRule="auto"/>
        <w:ind w:left="1276" w:right="14" w:hanging="360"/>
        <w:jc w:val="both"/>
        <w:rPr>
          <w:rFonts w:ascii="Noto Sans" w:eastAsia="Arial" w:hAnsi="Noto Sans" w:cs="Noto Sans"/>
          <w:kern w:val="2"/>
          <w:sz w:val="16"/>
          <w:szCs w:val="22"/>
          <w14:ligatures w14:val="standardContextual"/>
        </w:rPr>
      </w:pPr>
      <w:proofErr w:type="gramStart"/>
      <w:r w:rsidRPr="00EB2E16">
        <w:rPr>
          <w:rFonts w:ascii="Noto Sans" w:eastAsia="Arial" w:hAnsi="Noto Sans" w:cs="Noto Sans"/>
          <w:kern w:val="2"/>
          <w:sz w:val="16"/>
          <w:szCs w:val="22"/>
          <w14:ligatures w14:val="standardContextual"/>
        </w:rPr>
        <w:t>Negativa.-</w:t>
      </w:r>
      <w:proofErr w:type="gramEnd"/>
      <w:r w:rsidRPr="00EB2E16">
        <w:rPr>
          <w:rFonts w:ascii="Noto Sans" w:eastAsia="Arial" w:hAnsi="Noto Sans" w:cs="Noto Sans"/>
          <w:kern w:val="2"/>
          <w:sz w:val="16"/>
          <w:szCs w:val="22"/>
          <w14:ligatures w14:val="standardContextual"/>
        </w:rPr>
        <w:t xml:space="preserve"> Cuando el contribuyente esté inscrito y no se encuentre al corriente en el cumplimiento de sus obligaciones fiscales que se consideran en los numerales 1 a 12 de esta regla. </w:t>
      </w:r>
    </w:p>
    <w:p w14:paraId="3A59FF5E" w14:textId="77777777" w:rsidR="004E0191" w:rsidRPr="00EB2E16" w:rsidRDefault="004E0191">
      <w:pPr>
        <w:numPr>
          <w:ilvl w:val="0"/>
          <w:numId w:val="44"/>
        </w:numPr>
        <w:spacing w:after="98" w:line="261" w:lineRule="auto"/>
        <w:ind w:left="1276" w:right="14" w:hanging="360"/>
        <w:jc w:val="both"/>
        <w:rPr>
          <w:rFonts w:ascii="Noto Sans" w:eastAsia="Arial" w:hAnsi="Noto Sans" w:cs="Noto Sans"/>
          <w:kern w:val="2"/>
          <w:sz w:val="16"/>
          <w:szCs w:val="22"/>
          <w14:ligatures w14:val="standardContextual"/>
        </w:rPr>
      </w:pPr>
      <w:r w:rsidRPr="00EB2E16">
        <w:rPr>
          <w:rFonts w:ascii="Noto Sans" w:eastAsia="Arial" w:hAnsi="Noto Sans" w:cs="Noto Sans"/>
          <w:kern w:val="2"/>
          <w:sz w:val="16"/>
          <w:szCs w:val="22"/>
          <w14:ligatures w14:val="standardContextual"/>
        </w:rPr>
        <w:t xml:space="preserve">En suspensión de </w:t>
      </w:r>
      <w:proofErr w:type="gramStart"/>
      <w:r w:rsidRPr="00EB2E16">
        <w:rPr>
          <w:rFonts w:ascii="Noto Sans" w:eastAsia="Arial" w:hAnsi="Noto Sans" w:cs="Noto Sans"/>
          <w:kern w:val="2"/>
          <w:sz w:val="16"/>
          <w:szCs w:val="22"/>
          <w14:ligatures w14:val="standardContextual"/>
        </w:rPr>
        <w:t>actividades.-</w:t>
      </w:r>
      <w:proofErr w:type="gramEnd"/>
      <w:r w:rsidRPr="00EB2E16">
        <w:rPr>
          <w:rFonts w:ascii="Noto Sans" w:eastAsia="Arial" w:hAnsi="Noto Sans" w:cs="Noto Sans"/>
          <w:kern w:val="2"/>
          <w:sz w:val="16"/>
          <w:szCs w:val="22"/>
          <w14:ligatures w14:val="standardContextual"/>
        </w:rPr>
        <w:t xml:space="preserve"> Cuando el contribuyente se encuentre con estado de suspendido en el RFC a la fecha de emisión de la opinión de cumplimiento. </w:t>
      </w:r>
    </w:p>
    <w:p w14:paraId="29A69217" w14:textId="77777777" w:rsidR="004E0191" w:rsidRPr="00EB2E16" w:rsidRDefault="004E0191">
      <w:pPr>
        <w:numPr>
          <w:ilvl w:val="0"/>
          <w:numId w:val="44"/>
        </w:numPr>
        <w:spacing w:after="98" w:line="261" w:lineRule="auto"/>
        <w:ind w:left="1276" w:right="14" w:hanging="360"/>
        <w:jc w:val="both"/>
        <w:rPr>
          <w:rFonts w:ascii="Noto Sans" w:eastAsia="Arial" w:hAnsi="Noto Sans" w:cs="Noto Sans"/>
          <w:kern w:val="2"/>
          <w:sz w:val="16"/>
          <w:szCs w:val="22"/>
          <w14:ligatures w14:val="standardContextual"/>
        </w:rPr>
      </w:pPr>
      <w:r w:rsidRPr="00EB2E16">
        <w:rPr>
          <w:rFonts w:ascii="Noto Sans" w:eastAsia="Arial" w:hAnsi="Noto Sans" w:cs="Noto Sans"/>
          <w:kern w:val="2"/>
          <w:sz w:val="16"/>
          <w:szCs w:val="22"/>
          <w14:ligatures w14:val="standardContextual"/>
        </w:rPr>
        <w:t xml:space="preserve">Inscrito sin obligaciones </w:t>
      </w:r>
      <w:proofErr w:type="gramStart"/>
      <w:r w:rsidRPr="00EB2E16">
        <w:rPr>
          <w:rFonts w:ascii="Noto Sans" w:eastAsia="Arial" w:hAnsi="Noto Sans" w:cs="Noto Sans"/>
          <w:kern w:val="2"/>
          <w:sz w:val="16"/>
          <w:szCs w:val="22"/>
          <w14:ligatures w14:val="standardContextual"/>
        </w:rPr>
        <w:t>fiscales.-</w:t>
      </w:r>
      <w:proofErr w:type="gramEnd"/>
      <w:r w:rsidRPr="00EB2E16">
        <w:rPr>
          <w:rFonts w:ascii="Noto Sans" w:eastAsia="Arial" w:hAnsi="Noto Sans" w:cs="Noto Sans"/>
          <w:kern w:val="2"/>
          <w:sz w:val="16"/>
          <w:szCs w:val="22"/>
          <w14:ligatures w14:val="standardContextual"/>
        </w:rPr>
        <w:t xml:space="preserve"> Cuando el contribuyente se encuentre inscrito en el </w:t>
      </w:r>
      <w:proofErr w:type="gramStart"/>
      <w:r w:rsidRPr="00EB2E16">
        <w:rPr>
          <w:rFonts w:ascii="Noto Sans" w:eastAsia="Arial" w:hAnsi="Noto Sans" w:cs="Noto Sans"/>
          <w:kern w:val="2"/>
          <w:sz w:val="16"/>
          <w:szCs w:val="22"/>
          <w14:ligatures w14:val="standardContextual"/>
        </w:rPr>
        <w:t>RFC</w:t>
      </w:r>
      <w:proofErr w:type="gramEnd"/>
      <w:r w:rsidRPr="00EB2E16">
        <w:rPr>
          <w:rFonts w:ascii="Noto Sans" w:eastAsia="Arial" w:hAnsi="Noto Sans" w:cs="Noto Sans"/>
          <w:kern w:val="2"/>
          <w:sz w:val="16"/>
          <w:szCs w:val="22"/>
          <w14:ligatures w14:val="standardContextual"/>
        </w:rPr>
        <w:t xml:space="preserve"> pero no tiene obligaciones fiscales. </w:t>
      </w:r>
    </w:p>
    <w:p w14:paraId="763F4722" w14:textId="77777777" w:rsidR="004E0191" w:rsidRPr="00EB2E16" w:rsidRDefault="004E0191" w:rsidP="004E0191">
      <w:pPr>
        <w:spacing w:after="98" w:line="261" w:lineRule="auto"/>
        <w:ind w:right="14"/>
        <w:jc w:val="both"/>
        <w:rPr>
          <w:rFonts w:ascii="Noto Sans" w:eastAsia="Arial" w:hAnsi="Noto Sans" w:cs="Noto Sans"/>
          <w:b/>
          <w:bCs/>
          <w:kern w:val="2"/>
          <w:sz w:val="16"/>
          <w:szCs w:val="22"/>
          <w14:ligatures w14:val="standardContextual"/>
        </w:rPr>
      </w:pPr>
      <w:r w:rsidRPr="00EB2E16">
        <w:rPr>
          <w:rFonts w:ascii="Noto Sans" w:eastAsia="Arial" w:hAnsi="Noto Sans" w:cs="Noto Sans"/>
          <w:kern w:val="2"/>
          <w:sz w:val="16"/>
          <w:szCs w:val="22"/>
          <w14:ligatures w14:val="standardContextual"/>
        </w:rPr>
        <w:t xml:space="preserve"> </w:t>
      </w:r>
      <w:r w:rsidRPr="00EB2E16">
        <w:rPr>
          <w:rFonts w:ascii="Noto Sans" w:eastAsia="Arial" w:hAnsi="Noto Sans" w:cs="Noto Sans"/>
          <w:b/>
          <w:bCs/>
          <w:kern w:val="2"/>
          <w:sz w:val="16"/>
          <w:szCs w:val="22"/>
          <w14:ligatures w14:val="standardContextual"/>
        </w:rPr>
        <w:t xml:space="preserve">La autoridad, a fin de generar la opinión del cumplimiento de obligaciones fiscales, revisará que el contribuyente solicitante: </w:t>
      </w:r>
    </w:p>
    <w:p w14:paraId="7498C7D4" w14:textId="77777777" w:rsidR="004E0191" w:rsidRPr="00EB2E16" w:rsidRDefault="004E0191">
      <w:pPr>
        <w:numPr>
          <w:ilvl w:val="0"/>
          <w:numId w:val="45"/>
        </w:numPr>
        <w:spacing w:after="98" w:line="261" w:lineRule="auto"/>
        <w:ind w:left="1276" w:right="14" w:hanging="360"/>
        <w:jc w:val="both"/>
        <w:rPr>
          <w:rFonts w:ascii="Noto Sans" w:eastAsia="Arial" w:hAnsi="Noto Sans" w:cs="Noto Sans"/>
          <w:kern w:val="2"/>
          <w:sz w:val="16"/>
          <w:szCs w:val="22"/>
          <w14:ligatures w14:val="standardContextual"/>
        </w:rPr>
      </w:pPr>
      <w:r w:rsidRPr="00EB2E16">
        <w:rPr>
          <w:rFonts w:ascii="Noto Sans" w:eastAsia="Arial" w:hAnsi="Noto Sans" w:cs="Noto Sans"/>
          <w:kern w:val="2"/>
          <w:sz w:val="16"/>
          <w:szCs w:val="22"/>
          <w14:ligatures w14:val="standardContextual"/>
        </w:rPr>
        <w:t xml:space="preserve">Ha cumplido con sus obligaciones fiscales en materia de inscripción en el RFC, a que se refieren el CFF y su Reglamento y que la clave en el RFC esté activa. </w:t>
      </w:r>
    </w:p>
    <w:p w14:paraId="2437002F" w14:textId="77777777" w:rsidR="004E0191" w:rsidRPr="00EB2E16" w:rsidRDefault="004E0191">
      <w:pPr>
        <w:numPr>
          <w:ilvl w:val="0"/>
          <w:numId w:val="45"/>
        </w:numPr>
        <w:spacing w:after="98" w:line="261" w:lineRule="auto"/>
        <w:ind w:left="1276" w:right="14" w:hanging="360"/>
        <w:jc w:val="both"/>
        <w:rPr>
          <w:rFonts w:ascii="Noto Sans" w:eastAsia="Arial" w:hAnsi="Noto Sans" w:cs="Noto Sans"/>
          <w:kern w:val="2"/>
          <w:sz w:val="16"/>
          <w:szCs w:val="22"/>
          <w14:ligatures w14:val="standardContextual"/>
        </w:rPr>
      </w:pPr>
      <w:r w:rsidRPr="00EB2E16">
        <w:rPr>
          <w:rFonts w:ascii="Noto Sans" w:eastAsia="Arial" w:hAnsi="Noto Sans" w:cs="Noto Sans"/>
          <w:kern w:val="2"/>
          <w:sz w:val="16"/>
          <w:szCs w:val="22"/>
          <w14:ligatures w14:val="standardContextual"/>
        </w:rPr>
        <w:t xml:space="preserve">Se encuentra al corriente en el cumplimiento de sus obligaciones fiscales, respecto de la presentación de las declaraciones anuales del ISR, correspondientes a los cuatro últimos ejercicios. Se encuentra al corriente en el cumplimiento de sus obligaciones fiscales en el ejercicio en el que solicita la opinión y en los cuatro últimos ejercicios anteriores a este, respecto de la presentación de pagos provisionales del ISR, retenciones del ISR por sueldos y salarios, retenciones por asimilados a salarios, retenciones por servicios profesionales, retenciones por arrendamiento, retenciones del IVA, así como de los pagos definitivos de ISR, IVA e IEPS y la DIOT; incluyendo las declaraciones informativas a que se refieren las reglas 5.2.2., 5.2.13., 5.2.15., 5.2.17., 5.2.18., 5.2.19., 5.2.20., 5.2.21. y 5.2.25. </w:t>
      </w:r>
    </w:p>
    <w:p w14:paraId="6D0EE1C4" w14:textId="77777777" w:rsidR="004E0191" w:rsidRPr="00EB2E16" w:rsidRDefault="004E0191">
      <w:pPr>
        <w:numPr>
          <w:ilvl w:val="0"/>
          <w:numId w:val="45"/>
        </w:numPr>
        <w:spacing w:after="98" w:line="261" w:lineRule="auto"/>
        <w:ind w:left="1276" w:right="14" w:hanging="360"/>
        <w:jc w:val="both"/>
        <w:rPr>
          <w:rFonts w:ascii="Noto Sans" w:eastAsia="Arial" w:hAnsi="Noto Sans" w:cs="Noto Sans"/>
          <w:kern w:val="2"/>
          <w:sz w:val="16"/>
          <w:szCs w:val="22"/>
          <w14:ligatures w14:val="standardContextual"/>
        </w:rPr>
      </w:pPr>
      <w:r w:rsidRPr="00EB2E16">
        <w:rPr>
          <w:rFonts w:ascii="Noto Sans" w:eastAsia="Arial" w:hAnsi="Noto Sans" w:cs="Noto Sans"/>
          <w:kern w:val="2"/>
          <w:sz w:val="16"/>
          <w:szCs w:val="22"/>
          <w14:ligatures w14:val="standardContextual"/>
        </w:rPr>
        <w:t>Para los efectos del artículo 32-D, fracción VIII del CFF, respecto a las diferencias, lo manifestado en las declaraciones de pagos provisionales, retenciones, definitivos o anuales, ingresos y retenciones concuerden con los comprobantes fiscales digitales por Internet, expedientes, documentos o bases de datos que lleven las autoridades fiscales, tengan en su poder o a las que tengan acceso.</w:t>
      </w:r>
      <w:r w:rsidRPr="00EB2E16">
        <w:rPr>
          <w:rFonts w:ascii="Noto Sans" w:eastAsia="Arial" w:hAnsi="Noto Sans" w:cs="Noto Sans"/>
          <w:i/>
          <w:kern w:val="2"/>
          <w:sz w:val="16"/>
          <w:szCs w:val="22"/>
          <w14:ligatures w14:val="standardContextual"/>
        </w:rPr>
        <w:t xml:space="preserve"> </w:t>
      </w:r>
    </w:p>
    <w:p w14:paraId="6EF7FC1C" w14:textId="77777777" w:rsidR="004E0191" w:rsidRPr="00EB2E16" w:rsidRDefault="004E0191">
      <w:pPr>
        <w:numPr>
          <w:ilvl w:val="0"/>
          <w:numId w:val="45"/>
        </w:numPr>
        <w:spacing w:after="98" w:line="261" w:lineRule="auto"/>
        <w:ind w:left="1276" w:right="14" w:hanging="360"/>
        <w:jc w:val="both"/>
        <w:rPr>
          <w:rFonts w:ascii="Noto Sans" w:eastAsia="Arial" w:hAnsi="Noto Sans" w:cs="Noto Sans"/>
          <w:kern w:val="2"/>
          <w:sz w:val="16"/>
          <w:szCs w:val="22"/>
          <w14:ligatures w14:val="standardContextual"/>
        </w:rPr>
      </w:pPr>
      <w:r w:rsidRPr="00EB2E16">
        <w:rPr>
          <w:rFonts w:ascii="Noto Sans" w:eastAsia="Arial" w:hAnsi="Noto Sans" w:cs="Noto Sans"/>
          <w:kern w:val="2"/>
          <w:sz w:val="16"/>
          <w:szCs w:val="22"/>
          <w14:ligatures w14:val="standardContextual"/>
        </w:rPr>
        <w:t xml:space="preserve">No se encuentra publicado en el Portal del SAT, en el listado definitivo a que se refiere el artículo 69-B, cuarto párrafo del CFF. </w:t>
      </w:r>
    </w:p>
    <w:p w14:paraId="3A8FAB31" w14:textId="77777777" w:rsidR="004E0191" w:rsidRPr="00EB2E16" w:rsidRDefault="004E0191">
      <w:pPr>
        <w:numPr>
          <w:ilvl w:val="0"/>
          <w:numId w:val="45"/>
        </w:numPr>
        <w:spacing w:after="98" w:line="261" w:lineRule="auto"/>
        <w:ind w:left="1276" w:right="14" w:hanging="360"/>
        <w:jc w:val="both"/>
        <w:rPr>
          <w:rFonts w:ascii="Noto Sans" w:eastAsia="Arial" w:hAnsi="Noto Sans" w:cs="Noto Sans"/>
          <w:kern w:val="2"/>
          <w:sz w:val="16"/>
          <w:szCs w:val="22"/>
          <w14:ligatures w14:val="standardContextual"/>
        </w:rPr>
      </w:pPr>
      <w:r w:rsidRPr="00EB2E16">
        <w:rPr>
          <w:rFonts w:ascii="Noto Sans" w:eastAsia="Arial" w:hAnsi="Noto Sans" w:cs="Noto Sans"/>
          <w:kern w:val="2"/>
          <w:sz w:val="16"/>
          <w:szCs w:val="22"/>
          <w14:ligatures w14:val="standardContextual"/>
        </w:rPr>
        <w:t xml:space="preserve">No tenga créditos fiscales firmes o exigibles. </w:t>
      </w:r>
    </w:p>
    <w:p w14:paraId="34A75BBB" w14:textId="77777777" w:rsidR="004E0191" w:rsidRPr="00EB2E16" w:rsidRDefault="004E0191">
      <w:pPr>
        <w:numPr>
          <w:ilvl w:val="0"/>
          <w:numId w:val="45"/>
        </w:numPr>
        <w:spacing w:after="98" w:line="261" w:lineRule="auto"/>
        <w:ind w:left="1276" w:right="14" w:hanging="360"/>
        <w:jc w:val="both"/>
        <w:rPr>
          <w:rFonts w:ascii="Noto Sans" w:eastAsia="Arial" w:hAnsi="Noto Sans" w:cs="Noto Sans"/>
          <w:kern w:val="2"/>
          <w:sz w:val="16"/>
          <w:szCs w:val="22"/>
          <w14:ligatures w14:val="standardContextual"/>
        </w:rPr>
      </w:pPr>
      <w:r w:rsidRPr="00EB2E16">
        <w:rPr>
          <w:rFonts w:ascii="Noto Sans" w:eastAsia="Arial" w:hAnsi="Noto Sans" w:cs="Noto Sans"/>
          <w:kern w:val="2"/>
          <w:sz w:val="16"/>
          <w:szCs w:val="22"/>
          <w14:ligatures w14:val="standardContextual"/>
        </w:rPr>
        <w:t xml:space="preserve">Tratándose de contribuyentes que hubieran solicitado autorización para pagar a plazos o hubieran interpuesto algún medio de defensa contra créditos fiscales a su cargo, los mismos se encuentren garantizados conforme al artículo 141 del CFF, con excepción de lo señalado en la regla 2.11.5. </w:t>
      </w:r>
    </w:p>
    <w:p w14:paraId="1376E21D" w14:textId="77777777" w:rsidR="004E0191" w:rsidRPr="00EB2E16" w:rsidRDefault="004E0191">
      <w:pPr>
        <w:numPr>
          <w:ilvl w:val="0"/>
          <w:numId w:val="45"/>
        </w:numPr>
        <w:spacing w:after="98" w:line="261" w:lineRule="auto"/>
        <w:ind w:left="1276" w:right="14" w:hanging="360"/>
        <w:jc w:val="both"/>
        <w:rPr>
          <w:rFonts w:ascii="Noto Sans" w:eastAsia="Arial" w:hAnsi="Noto Sans" w:cs="Noto Sans"/>
          <w:kern w:val="2"/>
          <w:sz w:val="16"/>
          <w:szCs w:val="22"/>
          <w14:ligatures w14:val="standardContextual"/>
        </w:rPr>
      </w:pPr>
      <w:r w:rsidRPr="00EB2E16">
        <w:rPr>
          <w:rFonts w:ascii="Noto Sans" w:eastAsia="Arial" w:hAnsi="Noto Sans" w:cs="Noto Sans"/>
          <w:kern w:val="2"/>
          <w:sz w:val="16"/>
          <w:szCs w:val="22"/>
          <w14:ligatures w14:val="standardContextual"/>
        </w:rPr>
        <w:t xml:space="preserve">En caso de contar con autorización para el pago a plazo, no haya incurrido en las causales de revocación a que hace referencia el artículo 66-A, fracción IV del CFF. </w:t>
      </w:r>
    </w:p>
    <w:p w14:paraId="52CD2975" w14:textId="77777777" w:rsidR="004E0191" w:rsidRPr="00EB2E16" w:rsidRDefault="004E0191">
      <w:pPr>
        <w:numPr>
          <w:ilvl w:val="0"/>
          <w:numId w:val="45"/>
        </w:numPr>
        <w:spacing w:after="98" w:line="261" w:lineRule="auto"/>
        <w:ind w:left="1276" w:right="14" w:hanging="360"/>
        <w:jc w:val="both"/>
        <w:rPr>
          <w:rFonts w:ascii="Noto Sans" w:eastAsia="Arial" w:hAnsi="Noto Sans" w:cs="Noto Sans"/>
          <w:kern w:val="2"/>
          <w:sz w:val="16"/>
          <w:szCs w:val="22"/>
          <w14:ligatures w14:val="standardContextual"/>
        </w:rPr>
      </w:pPr>
      <w:r w:rsidRPr="00EB2E16">
        <w:rPr>
          <w:rFonts w:ascii="Noto Sans" w:eastAsia="Arial" w:hAnsi="Noto Sans" w:cs="Noto Sans"/>
          <w:kern w:val="2"/>
          <w:sz w:val="16"/>
          <w:szCs w:val="22"/>
          <w14:ligatures w14:val="standardContextual"/>
        </w:rPr>
        <w:lastRenderedPageBreak/>
        <w:t>Se encuentre localizado. Se entenderá que un contribuyente está localizado cuando no se encuentra publicado en el listado a que se refiere el artículo 69, último párrafo del CFF, en relación con el décimo segundo párrafo, fracción III del citado artículo.</w:t>
      </w:r>
      <w:r w:rsidRPr="00EB2E16">
        <w:rPr>
          <w:rFonts w:ascii="Noto Sans" w:eastAsia="Arial" w:hAnsi="Noto Sans" w:cs="Noto Sans"/>
          <w:b/>
          <w:kern w:val="2"/>
          <w:sz w:val="16"/>
          <w:szCs w:val="22"/>
          <w14:ligatures w14:val="standardContextual"/>
        </w:rPr>
        <w:t xml:space="preserve"> </w:t>
      </w:r>
    </w:p>
    <w:p w14:paraId="23BC4CD1" w14:textId="77777777" w:rsidR="004E0191" w:rsidRPr="00EB2E16" w:rsidRDefault="004E0191">
      <w:pPr>
        <w:numPr>
          <w:ilvl w:val="0"/>
          <w:numId w:val="45"/>
        </w:numPr>
        <w:spacing w:after="98" w:line="261" w:lineRule="auto"/>
        <w:ind w:left="1276" w:right="14" w:hanging="360"/>
        <w:jc w:val="both"/>
        <w:rPr>
          <w:rFonts w:ascii="Noto Sans" w:eastAsia="Arial" w:hAnsi="Noto Sans" w:cs="Noto Sans"/>
          <w:kern w:val="2"/>
          <w:sz w:val="16"/>
          <w:szCs w:val="22"/>
          <w14:ligatures w14:val="standardContextual"/>
        </w:rPr>
      </w:pPr>
      <w:r w:rsidRPr="00EB2E16">
        <w:rPr>
          <w:rFonts w:ascii="Noto Sans" w:eastAsia="Arial" w:hAnsi="Noto Sans" w:cs="Noto Sans"/>
          <w:kern w:val="2"/>
          <w:sz w:val="16"/>
          <w:szCs w:val="22"/>
          <w14:ligatures w14:val="standardContextual"/>
        </w:rPr>
        <w:t xml:space="preserve">No tengan sentencia condenatoria firme por algún delito fiscal. El impedimento para contratar será por un periodo igual al de la pena impuesta, a partir de que cause firmeza la sentencia. </w:t>
      </w:r>
    </w:p>
    <w:p w14:paraId="09DBA334" w14:textId="77777777" w:rsidR="004E0191" w:rsidRPr="00EB2E16" w:rsidRDefault="004E0191">
      <w:pPr>
        <w:numPr>
          <w:ilvl w:val="0"/>
          <w:numId w:val="45"/>
        </w:numPr>
        <w:spacing w:after="98" w:line="261" w:lineRule="auto"/>
        <w:ind w:left="1276" w:right="14" w:hanging="360"/>
        <w:jc w:val="both"/>
        <w:rPr>
          <w:rFonts w:ascii="Noto Sans" w:eastAsia="Arial" w:hAnsi="Noto Sans" w:cs="Noto Sans"/>
          <w:kern w:val="2"/>
          <w:sz w:val="16"/>
          <w:szCs w:val="22"/>
          <w14:ligatures w14:val="standardContextual"/>
        </w:rPr>
      </w:pPr>
      <w:r w:rsidRPr="00EB2E16">
        <w:rPr>
          <w:rFonts w:ascii="Noto Sans" w:eastAsia="Arial" w:hAnsi="Noto Sans" w:cs="Noto Sans"/>
          <w:kern w:val="2"/>
          <w:sz w:val="16"/>
          <w:szCs w:val="22"/>
          <w14:ligatures w14:val="standardContextual"/>
        </w:rPr>
        <w:t xml:space="preserve">No se encuentre publicado en el listado a que se refiere el artículo 69-B Bis, noveno párrafo del CFF. </w:t>
      </w:r>
    </w:p>
    <w:p w14:paraId="4A10BAFC" w14:textId="77777777" w:rsidR="004E0191" w:rsidRPr="00EB2E16" w:rsidRDefault="004E0191">
      <w:pPr>
        <w:numPr>
          <w:ilvl w:val="0"/>
          <w:numId w:val="45"/>
        </w:numPr>
        <w:spacing w:after="98" w:line="261" w:lineRule="auto"/>
        <w:ind w:left="1276" w:right="14" w:hanging="360"/>
        <w:jc w:val="both"/>
        <w:rPr>
          <w:rFonts w:ascii="Noto Sans" w:eastAsia="Arial" w:hAnsi="Noto Sans" w:cs="Noto Sans"/>
          <w:kern w:val="2"/>
          <w:sz w:val="16"/>
          <w:szCs w:val="22"/>
          <w14:ligatures w14:val="standardContextual"/>
        </w:rPr>
      </w:pPr>
      <w:r w:rsidRPr="00EB2E16">
        <w:rPr>
          <w:rFonts w:ascii="Noto Sans" w:eastAsia="Arial" w:hAnsi="Noto Sans" w:cs="Noto Sans"/>
          <w:kern w:val="2"/>
          <w:sz w:val="16"/>
          <w:szCs w:val="22"/>
          <w14:ligatures w14:val="standardContextual"/>
        </w:rPr>
        <w:t xml:space="preserve">Se encuentra al corriente en el cumplimiento de sus obligaciones fiscales respecto de la presentación de la declaración anual informativa de los ingresos obtenidos y de las erogaciones efectuadas del régimen de personas morales con fines no lucrativos, de acuerdo con lo establecido en el artículo 86, tercer párrafo de la Ley del ISR, y la declaración informativa relativa a la transparencia del patrimonio y al uso y destino de los donativos recibidos y actividades destinadas a influir en la legislación, señalada en el artículo 82, fracción VI de la Ley del ISR, la regla 3.10.1.12. y la ficha de trámite 19/ISR “Declaración informativa para garantizar la transparencia del patrimonio, así como el uso y destino de los donativos recibidos y actividades destinadas a influir en la legislación”, contenida en el Anexo 1-A, correspondientes a los últimos cuatro ejercicios. </w:t>
      </w:r>
    </w:p>
    <w:p w14:paraId="7EE23F1E" w14:textId="77777777" w:rsidR="004E0191" w:rsidRPr="00EB2E16" w:rsidRDefault="004E0191">
      <w:pPr>
        <w:numPr>
          <w:ilvl w:val="0"/>
          <w:numId w:val="45"/>
        </w:numPr>
        <w:spacing w:after="98" w:line="261" w:lineRule="auto"/>
        <w:ind w:left="1276" w:right="14" w:hanging="360"/>
        <w:jc w:val="both"/>
        <w:rPr>
          <w:rFonts w:ascii="Noto Sans" w:eastAsia="Arial" w:hAnsi="Noto Sans" w:cs="Noto Sans"/>
          <w:kern w:val="2"/>
          <w:sz w:val="16"/>
          <w:szCs w:val="22"/>
          <w14:ligatures w14:val="standardContextual"/>
        </w:rPr>
      </w:pPr>
      <w:r w:rsidRPr="00EB2E16">
        <w:rPr>
          <w:rFonts w:ascii="Noto Sans" w:eastAsia="Arial" w:hAnsi="Noto Sans" w:cs="Noto Sans"/>
          <w:kern w:val="2"/>
          <w:sz w:val="16"/>
          <w:szCs w:val="22"/>
          <w14:ligatures w14:val="standardContextual"/>
        </w:rPr>
        <w:t xml:space="preserve">Cumpla con sus obligaciones fiscales establecidas en los artículos 32-B Ter y 32-B Quinquies del CFF, según corresponda. </w:t>
      </w:r>
    </w:p>
    <w:p w14:paraId="489C5F7A" w14:textId="77777777" w:rsidR="004E0191" w:rsidRPr="00EB2E16" w:rsidRDefault="004E0191" w:rsidP="004E0191">
      <w:pPr>
        <w:spacing w:after="98" w:line="261" w:lineRule="auto"/>
        <w:ind w:left="1276" w:right="14"/>
        <w:jc w:val="both"/>
        <w:rPr>
          <w:rFonts w:ascii="Noto Sans" w:eastAsia="Arial" w:hAnsi="Noto Sans" w:cs="Noto Sans"/>
          <w:kern w:val="2"/>
          <w:sz w:val="16"/>
          <w:szCs w:val="22"/>
          <w14:ligatures w14:val="standardContextual"/>
        </w:rPr>
      </w:pPr>
      <w:r w:rsidRPr="00EB2E16">
        <w:rPr>
          <w:rFonts w:ascii="Noto Sans" w:eastAsia="Arial" w:hAnsi="Noto Sans" w:cs="Noto Sans"/>
          <w:kern w:val="2"/>
          <w:sz w:val="16"/>
          <w:szCs w:val="22"/>
          <w14:ligatures w14:val="standardContextual"/>
        </w:rPr>
        <w:t xml:space="preserve">Para los efectos de los numerales 5, 6 y 7, tratándose de créditos fiscales firmes o exigibles, se entenderá que el contribuyente se encuentra al corriente en el cumplimiento de sus obligaciones fiscales, si a la fecha de la solicitud de opinión a que se refiere esta regla, se ubica en cualquiera de los siguientes supuestos: </w:t>
      </w:r>
    </w:p>
    <w:p w14:paraId="3207B5A5" w14:textId="77777777" w:rsidR="004E0191" w:rsidRPr="00EB2E16" w:rsidRDefault="004E0191">
      <w:pPr>
        <w:pStyle w:val="Prrafodelista"/>
        <w:numPr>
          <w:ilvl w:val="0"/>
          <w:numId w:val="46"/>
        </w:numPr>
        <w:spacing w:after="98" w:line="261" w:lineRule="auto"/>
        <w:ind w:left="1843" w:right="14"/>
        <w:jc w:val="both"/>
        <w:rPr>
          <w:rFonts w:ascii="Noto Sans" w:eastAsia="Arial" w:hAnsi="Noto Sans" w:cs="Noto Sans"/>
          <w:kern w:val="2"/>
          <w:sz w:val="16"/>
          <w:szCs w:val="22"/>
          <w14:ligatures w14:val="standardContextual"/>
        </w:rPr>
      </w:pPr>
      <w:r w:rsidRPr="00EB2E16">
        <w:rPr>
          <w:rFonts w:ascii="Noto Sans" w:eastAsia="Arial" w:hAnsi="Noto Sans" w:cs="Noto Sans"/>
          <w:kern w:val="2"/>
          <w:sz w:val="16"/>
          <w:szCs w:val="22"/>
          <w14:ligatures w14:val="standardContextual"/>
        </w:rPr>
        <w:t xml:space="preserve">Cuando el contribuyente cuente con autorización para pagar a plazos y no le haya sido revocada. </w:t>
      </w:r>
    </w:p>
    <w:p w14:paraId="6CD04B1D" w14:textId="77777777" w:rsidR="004E0191" w:rsidRPr="00EB2E16" w:rsidRDefault="004E0191">
      <w:pPr>
        <w:pStyle w:val="Prrafodelista"/>
        <w:numPr>
          <w:ilvl w:val="0"/>
          <w:numId w:val="46"/>
        </w:numPr>
        <w:spacing w:after="98" w:line="261" w:lineRule="auto"/>
        <w:ind w:left="1843" w:right="14"/>
        <w:jc w:val="both"/>
        <w:rPr>
          <w:rFonts w:ascii="Noto Sans" w:eastAsia="Arial" w:hAnsi="Noto Sans" w:cs="Noto Sans"/>
          <w:kern w:val="2"/>
          <w:sz w:val="16"/>
          <w:szCs w:val="22"/>
          <w14:ligatures w14:val="standardContextual"/>
        </w:rPr>
      </w:pPr>
      <w:r w:rsidRPr="00EB2E16">
        <w:rPr>
          <w:rFonts w:ascii="Noto Sans" w:eastAsia="Arial" w:hAnsi="Noto Sans" w:cs="Noto Sans"/>
          <w:kern w:val="2"/>
          <w:sz w:val="16"/>
          <w:szCs w:val="22"/>
          <w14:ligatures w14:val="standardContextual"/>
        </w:rPr>
        <w:t xml:space="preserve">Cuando no haya vencido el plazo para pagar a que se refiere el artículo 65 del CFF. </w:t>
      </w:r>
    </w:p>
    <w:p w14:paraId="0DDE7F04" w14:textId="77777777" w:rsidR="004E0191" w:rsidRPr="00EB2E16" w:rsidRDefault="004E0191">
      <w:pPr>
        <w:pStyle w:val="Prrafodelista"/>
        <w:numPr>
          <w:ilvl w:val="0"/>
          <w:numId w:val="46"/>
        </w:numPr>
        <w:spacing w:after="98" w:line="261" w:lineRule="auto"/>
        <w:ind w:left="1843" w:right="14"/>
        <w:jc w:val="both"/>
        <w:rPr>
          <w:rFonts w:ascii="Noto Sans" w:eastAsia="Arial" w:hAnsi="Noto Sans" w:cs="Noto Sans"/>
          <w:kern w:val="2"/>
          <w:sz w:val="16"/>
          <w:szCs w:val="22"/>
          <w14:ligatures w14:val="standardContextual"/>
        </w:rPr>
      </w:pPr>
      <w:r w:rsidRPr="00EB2E16">
        <w:rPr>
          <w:rFonts w:ascii="Noto Sans" w:eastAsia="Arial" w:hAnsi="Noto Sans" w:cs="Noto Sans"/>
          <w:kern w:val="2"/>
          <w:sz w:val="16"/>
          <w:szCs w:val="22"/>
          <w14:ligatures w14:val="standardContextual"/>
        </w:rPr>
        <w:t xml:space="preserve">Cuando se haya interpuesto medio de defensa en contra del crédito fiscal determinado y se encuentre debidamente garantizado el interés fiscal de conformidad con las disposiciones fiscales. </w:t>
      </w:r>
    </w:p>
    <w:p w14:paraId="2BBB6A16" w14:textId="77777777" w:rsidR="004E0191" w:rsidRPr="00EB2E16" w:rsidRDefault="004E0191">
      <w:pPr>
        <w:pStyle w:val="Prrafodelista"/>
        <w:numPr>
          <w:ilvl w:val="0"/>
          <w:numId w:val="46"/>
        </w:numPr>
        <w:spacing w:after="98" w:line="261" w:lineRule="auto"/>
        <w:ind w:left="1843" w:right="14"/>
        <w:jc w:val="both"/>
        <w:rPr>
          <w:rFonts w:ascii="Noto Sans" w:eastAsia="Arial" w:hAnsi="Noto Sans" w:cs="Noto Sans"/>
          <w:kern w:val="2"/>
          <w:sz w:val="16"/>
          <w:szCs w:val="22"/>
          <w14:ligatures w14:val="standardContextual"/>
        </w:rPr>
      </w:pPr>
      <w:r w:rsidRPr="00EB2E16">
        <w:rPr>
          <w:rFonts w:ascii="Noto Sans" w:eastAsia="Arial" w:hAnsi="Noto Sans" w:cs="Noto Sans"/>
          <w:kern w:val="2"/>
          <w:sz w:val="16"/>
          <w:szCs w:val="22"/>
          <w14:ligatures w14:val="standardContextual"/>
        </w:rPr>
        <w:t xml:space="preserve">Cuando el contribuyente se encuentre pagando sus adeudos por periodo o ejercicio, en términos del segundo párrafo de la regla 2.1.49. y además que, entre la fecha de solicitud y la del primer pago o, entre cada pago realizado, no transcurran más de sesenta días naturales. </w:t>
      </w:r>
    </w:p>
    <w:p w14:paraId="4FE19938" w14:textId="77777777" w:rsidR="004E0191" w:rsidRPr="00EB2E16" w:rsidRDefault="004E0191" w:rsidP="004E0191">
      <w:pPr>
        <w:spacing w:after="98" w:line="261" w:lineRule="auto"/>
        <w:ind w:right="14"/>
        <w:jc w:val="both"/>
        <w:rPr>
          <w:rFonts w:ascii="Noto Sans" w:eastAsia="Arial" w:hAnsi="Noto Sans" w:cs="Noto Sans"/>
          <w:kern w:val="2"/>
          <w:sz w:val="16"/>
          <w:szCs w:val="22"/>
          <w14:ligatures w14:val="standardContextual"/>
        </w:rPr>
      </w:pPr>
      <w:r w:rsidRPr="00EB2E16">
        <w:rPr>
          <w:rFonts w:ascii="Noto Sans" w:eastAsia="Arial" w:hAnsi="Noto Sans" w:cs="Noto Sans"/>
          <w:kern w:val="2"/>
          <w:sz w:val="16"/>
          <w:szCs w:val="22"/>
          <w14:ligatures w14:val="standardContextual"/>
        </w:rPr>
        <w:t xml:space="preserve">Cuando la opinión del cumplimiento de obligaciones fiscales arroje inconsistencias con las que el contribuyente no esté de acuerdo, deberá ingresar la aclaración correspondiente, de conformidad con la ficha de trámite 2/CFF “Aclaración a la opinión del cumplimiento de obligaciones fiscales”, contenida en el Anexo 1-A, en el Portal del SAT en la Sección de “Mi portal”; tratándose de aclaraciones de su situación en el padrón del RFC, sobre créditos fiscales o sobre el otorgamiento de garantía, aclaraciones en el cumplimiento de declaraciones fiscales, aclaraciones referentes a la publicación en el listado definitivo del artículo 69-B, cuarto párrafo del CFF, no localizado (listado a que se refiere el artículo 69, último párrafo del CFF, en relación con el décimo segundo párrafo, fracción III del CFF), sentencia condenatoria firme por algún delito fiscal y publicación en el listado a que se refiere el artículo 69-B Bis, noveno párrafo del CFF, la autoridad deberá resolver en un plazo máximo de seis días. Una vez que se tenga la respuesta de que han quedado solventadas las inconsistencias, el contribuyente deberá solicitar nuevamente la opinión del cumplimiento de obligaciones fiscales. </w:t>
      </w:r>
    </w:p>
    <w:p w14:paraId="1CBFE146" w14:textId="77777777" w:rsidR="004E0191" w:rsidRPr="00EB2E16" w:rsidRDefault="004E0191" w:rsidP="004E0191">
      <w:pPr>
        <w:spacing w:after="98" w:line="261" w:lineRule="auto"/>
        <w:ind w:right="14"/>
        <w:jc w:val="both"/>
        <w:rPr>
          <w:rFonts w:ascii="Noto Sans" w:eastAsia="Arial" w:hAnsi="Noto Sans" w:cs="Noto Sans"/>
          <w:kern w:val="2"/>
          <w:sz w:val="16"/>
          <w:szCs w:val="22"/>
          <w14:ligatures w14:val="standardContextual"/>
        </w:rPr>
      </w:pPr>
      <w:r w:rsidRPr="00EB2E16">
        <w:rPr>
          <w:rFonts w:ascii="Noto Sans" w:eastAsia="Arial" w:hAnsi="Noto Sans" w:cs="Noto Sans"/>
          <w:kern w:val="2"/>
          <w:sz w:val="16"/>
          <w:szCs w:val="22"/>
          <w14:ligatures w14:val="standardContextual"/>
        </w:rPr>
        <w:t xml:space="preserve">Si el contribuyente no pudo aclarar alguna de las inconsistencias, podrá hacer valer nuevamente la aclaración correspondiente, cuando aporte nuevas razones y lo soporte documentalmente. </w:t>
      </w:r>
    </w:p>
    <w:p w14:paraId="0831EB70" w14:textId="77777777" w:rsidR="004E0191" w:rsidRPr="00EB2E16" w:rsidRDefault="004E0191" w:rsidP="004E0191">
      <w:pPr>
        <w:spacing w:after="98" w:line="261" w:lineRule="auto"/>
        <w:ind w:right="14"/>
        <w:jc w:val="both"/>
        <w:rPr>
          <w:rFonts w:ascii="Noto Sans" w:eastAsia="Arial" w:hAnsi="Noto Sans" w:cs="Noto Sans"/>
          <w:kern w:val="2"/>
          <w:sz w:val="16"/>
          <w:szCs w:val="22"/>
          <w14:ligatures w14:val="standardContextual"/>
        </w:rPr>
      </w:pPr>
      <w:r w:rsidRPr="00EB2E16">
        <w:rPr>
          <w:rFonts w:ascii="Noto Sans" w:eastAsia="Arial" w:hAnsi="Noto Sans" w:cs="Noto Sans"/>
          <w:kern w:val="2"/>
          <w:sz w:val="16"/>
          <w:szCs w:val="22"/>
          <w14:ligatures w14:val="standardContextual"/>
        </w:rPr>
        <w:t xml:space="preserve">La opinión del cumplimiento de obligaciones fiscales a que hace referencia el primer párrafo de la presente regla que se emita en sentido positivo, tendrá una vigencia de treinta días naturales a partir de la fecha de emisión. </w:t>
      </w:r>
    </w:p>
    <w:p w14:paraId="7E21D338" w14:textId="77777777" w:rsidR="004E0191" w:rsidRPr="00EB2E16" w:rsidRDefault="004E0191" w:rsidP="004E0191">
      <w:pPr>
        <w:spacing w:after="98" w:line="261" w:lineRule="auto"/>
        <w:ind w:right="14"/>
        <w:jc w:val="both"/>
        <w:rPr>
          <w:rFonts w:ascii="Noto Sans" w:eastAsia="Arial" w:hAnsi="Noto Sans" w:cs="Noto Sans"/>
          <w:kern w:val="2"/>
          <w:sz w:val="16"/>
          <w:szCs w:val="22"/>
          <w14:ligatures w14:val="standardContextual"/>
        </w:rPr>
      </w:pPr>
      <w:r w:rsidRPr="00EB2E16">
        <w:rPr>
          <w:rFonts w:ascii="Noto Sans" w:eastAsia="Arial" w:hAnsi="Noto Sans" w:cs="Noto Sans"/>
          <w:kern w:val="2"/>
          <w:sz w:val="16"/>
          <w:szCs w:val="22"/>
          <w14:ligatures w14:val="standardContextual"/>
        </w:rPr>
        <w:t>Asimismo, dicha opinión se emite considerando la situación del contribuyente en los sistemas electrónicos institucionales del SAT, por lo que no constituye resolución para el contribuyente sobre el cálculo y montos de créditos o impuestos declarados o pagados.</w:t>
      </w:r>
    </w:p>
    <w:p w14:paraId="72B0F9A3" w14:textId="77777777" w:rsidR="004E0191" w:rsidRPr="00EB2E16" w:rsidRDefault="004E0191" w:rsidP="004E0191">
      <w:pPr>
        <w:spacing w:after="98" w:line="261" w:lineRule="auto"/>
        <w:ind w:right="14"/>
        <w:jc w:val="both"/>
        <w:rPr>
          <w:rFonts w:ascii="Noto Sans" w:eastAsia="Arial" w:hAnsi="Noto Sans" w:cs="Noto Sans"/>
          <w:kern w:val="2"/>
          <w:sz w:val="16"/>
          <w:szCs w:val="22"/>
          <w14:ligatures w14:val="standardContextual"/>
        </w:rPr>
      </w:pPr>
      <w:r w:rsidRPr="00EB2E16">
        <w:rPr>
          <w:rFonts w:ascii="Noto Sans" w:eastAsia="Arial" w:hAnsi="Noto Sans" w:cs="Noto Sans"/>
          <w:kern w:val="2"/>
          <w:sz w:val="16"/>
          <w:szCs w:val="22"/>
          <w14:ligatures w14:val="standardContextual"/>
        </w:rPr>
        <w:lastRenderedPageBreak/>
        <w:t xml:space="preserve">La presente regla también es aplicable a los contribuyentes que subcontraten a los proveedores o prestadores de servicio a quienes se adjudique el contrato. </w:t>
      </w:r>
    </w:p>
    <w:p w14:paraId="0A65CA72" w14:textId="77777777" w:rsidR="004E0191" w:rsidRPr="00EB2E16" w:rsidRDefault="004E0191" w:rsidP="004E0191">
      <w:pPr>
        <w:spacing w:after="98" w:line="261" w:lineRule="auto"/>
        <w:ind w:right="14"/>
        <w:jc w:val="both"/>
        <w:rPr>
          <w:rFonts w:ascii="Noto Sans" w:eastAsia="Arial" w:hAnsi="Noto Sans" w:cs="Noto Sans"/>
          <w:kern w:val="2"/>
          <w:sz w:val="16"/>
          <w:szCs w:val="22"/>
          <w14:ligatures w14:val="standardContextual"/>
        </w:rPr>
      </w:pPr>
      <w:r w:rsidRPr="00EB2E16">
        <w:rPr>
          <w:rFonts w:ascii="Noto Sans" w:eastAsia="Arial" w:hAnsi="Noto Sans" w:cs="Noto Sans"/>
          <w:i/>
          <w:kern w:val="2"/>
          <w:sz w:val="16"/>
          <w:szCs w:val="22"/>
          <w14:ligatures w14:val="standardContextual"/>
        </w:rPr>
        <w:t xml:space="preserve">CFF 31, 32-B Ter, 32-B Quinquies, 32-D, 65, 66, 66-A, 69, 69-B, 69-B Bis, 141, LISR 82, 86, RMF 2.1.49., 2.11.5., 3.10.1.12., 5.2.2., 5.2.13., 5.2.15., 5.2.17., 5.2.18., 5.2.19., 5.2.20., </w:t>
      </w:r>
    </w:p>
    <w:p w14:paraId="7E141E00" w14:textId="77777777" w:rsidR="004E0191" w:rsidRPr="00EB2E16" w:rsidRDefault="004E0191" w:rsidP="004E0191">
      <w:pPr>
        <w:spacing w:after="98" w:line="261" w:lineRule="auto"/>
        <w:ind w:right="14"/>
        <w:jc w:val="both"/>
        <w:rPr>
          <w:rFonts w:ascii="Noto Sans" w:eastAsia="Arial" w:hAnsi="Noto Sans" w:cs="Noto Sans"/>
          <w:kern w:val="2"/>
          <w:sz w:val="16"/>
          <w:szCs w:val="22"/>
          <w14:ligatures w14:val="standardContextual"/>
        </w:rPr>
      </w:pPr>
      <w:r w:rsidRPr="00EB2E16">
        <w:rPr>
          <w:rFonts w:ascii="Noto Sans" w:eastAsia="Arial" w:hAnsi="Noto Sans" w:cs="Noto Sans"/>
          <w:i/>
          <w:kern w:val="2"/>
          <w:sz w:val="16"/>
          <w:szCs w:val="22"/>
          <w14:ligatures w14:val="standardContextual"/>
        </w:rPr>
        <w:t xml:space="preserve">5.2.21., 5.2.25. </w:t>
      </w:r>
    </w:p>
    <w:p w14:paraId="64CFD4BE" w14:textId="5E41A229" w:rsidR="004E0191" w:rsidRPr="00EB2E16" w:rsidRDefault="004E0191" w:rsidP="004E0191">
      <w:pPr>
        <w:pStyle w:val="Sangradetextonormal"/>
        <w:widowControl w:val="0"/>
        <w:spacing w:after="0"/>
        <w:ind w:left="0"/>
        <w:jc w:val="both"/>
        <w:rPr>
          <w:rFonts w:ascii="Noto Sans" w:hAnsi="Noto Sans" w:cs="Noto Sans"/>
          <w:sz w:val="20"/>
          <w:szCs w:val="20"/>
        </w:rPr>
      </w:pPr>
      <w:r w:rsidRPr="00EB2E16">
        <w:rPr>
          <w:rFonts w:ascii="Noto Sans" w:hAnsi="Noto Sans" w:cs="Noto Sans"/>
          <w:spacing w:val="-3"/>
          <w:sz w:val="20"/>
          <w:szCs w:val="20"/>
        </w:rPr>
        <w:t xml:space="preserve">La </w:t>
      </w:r>
      <w:r w:rsidRPr="00EB2E16">
        <w:rPr>
          <w:rFonts w:ascii="Noto Sans" w:hAnsi="Noto Sans" w:cs="Noto Sans"/>
          <w:sz w:val="20"/>
          <w:szCs w:val="20"/>
        </w:rPr>
        <w:t xml:space="preserve">Administración del Sistema Portuario Nacional Guaymas S.A. de C.V, </w:t>
      </w:r>
      <w:r w:rsidRPr="00EB2E16">
        <w:rPr>
          <w:rFonts w:ascii="Noto Sans" w:hAnsi="Noto Sans" w:cs="Noto Sans"/>
          <w:b/>
          <w:sz w:val="20"/>
          <w:szCs w:val="20"/>
        </w:rPr>
        <w:t>previo a la formalización del Contrato</w:t>
      </w:r>
      <w:r w:rsidRPr="00EB2E16">
        <w:rPr>
          <w:rFonts w:ascii="Noto Sans" w:hAnsi="Noto Sans" w:cs="Noto Sans"/>
          <w:sz w:val="20"/>
          <w:szCs w:val="20"/>
        </w:rPr>
        <w:t xml:space="preserve">, debe recibir de parte del Licitante ganador </w:t>
      </w:r>
      <w:r w:rsidRPr="00EB2E16">
        <w:rPr>
          <w:rFonts w:ascii="Noto Sans" w:hAnsi="Noto Sans" w:cs="Noto Sans"/>
          <w:b/>
          <w:sz w:val="20"/>
          <w:szCs w:val="20"/>
        </w:rPr>
        <w:t>“la opinión del cumplimiento de obligaciones fiscales”</w:t>
      </w:r>
      <w:r w:rsidRPr="00EB2E16">
        <w:rPr>
          <w:rFonts w:ascii="Noto Sans" w:hAnsi="Noto Sans" w:cs="Noto Sans"/>
          <w:sz w:val="20"/>
          <w:szCs w:val="20"/>
        </w:rPr>
        <w:t xml:space="preserve"> emitida por el SAT, cuando sea una opinión en </w:t>
      </w:r>
      <w:r w:rsidRPr="00EB2E16">
        <w:rPr>
          <w:rFonts w:ascii="Noto Sans" w:hAnsi="Noto Sans" w:cs="Noto Sans"/>
          <w:b/>
          <w:sz w:val="20"/>
          <w:szCs w:val="20"/>
        </w:rPr>
        <w:t>sentido negativo</w:t>
      </w:r>
      <w:r w:rsidRPr="00EB2E16">
        <w:rPr>
          <w:rFonts w:ascii="Noto Sans" w:hAnsi="Noto Sans" w:cs="Noto Sans"/>
          <w:sz w:val="20"/>
          <w:szCs w:val="20"/>
        </w:rPr>
        <w:t xml:space="preserve">, se </w:t>
      </w:r>
      <w:r w:rsidRPr="00EB2E16">
        <w:rPr>
          <w:rFonts w:ascii="Noto Sans" w:hAnsi="Noto Sans" w:cs="Noto Sans"/>
          <w:b/>
          <w:sz w:val="20"/>
          <w:szCs w:val="20"/>
        </w:rPr>
        <w:t>abstendrá de formalizar el citado CONTRATO</w:t>
      </w:r>
      <w:r w:rsidRPr="00EB2E16">
        <w:rPr>
          <w:rFonts w:ascii="Noto Sans" w:hAnsi="Noto Sans" w:cs="Noto Sans"/>
          <w:sz w:val="20"/>
          <w:szCs w:val="20"/>
        </w:rPr>
        <w:t xml:space="preserve"> y procederá a remitir a la Secretaría de la Función Pública y a la Secretaría de Hacienda y Crédito Público la documentación de los hechos motivo de la infracción para justificar la falta de la formalización del contrato, por causas imputables al adjudicado.</w:t>
      </w:r>
    </w:p>
    <w:p w14:paraId="36B30DD2" w14:textId="77777777" w:rsidR="007370F4" w:rsidRPr="00EB2E16" w:rsidRDefault="007370F4" w:rsidP="007370F4">
      <w:pPr>
        <w:pStyle w:val="Sangradetextonormal"/>
        <w:widowControl w:val="0"/>
        <w:spacing w:after="0"/>
        <w:jc w:val="both"/>
        <w:rPr>
          <w:rFonts w:ascii="Montserrat Medium" w:hAnsi="Montserrat Medium" w:cs="Arial"/>
          <w:sz w:val="20"/>
          <w:szCs w:val="20"/>
        </w:rPr>
      </w:pPr>
    </w:p>
    <w:p w14:paraId="0E25F1CE" w14:textId="77777777" w:rsidR="007370F4" w:rsidRPr="00EB2E16" w:rsidRDefault="007370F4" w:rsidP="007370F4">
      <w:pPr>
        <w:jc w:val="both"/>
        <w:rPr>
          <w:rFonts w:ascii="Montserrat Medium" w:hAnsi="Montserrat Medium" w:cs="Arial"/>
          <w:b/>
          <w:sz w:val="20"/>
          <w:szCs w:val="20"/>
        </w:rPr>
      </w:pPr>
      <w:r w:rsidRPr="00EB2E16">
        <w:rPr>
          <w:rFonts w:ascii="Montserrat Medium" w:hAnsi="Montserrat Medium" w:cs="Arial"/>
          <w:sz w:val="20"/>
          <w:szCs w:val="20"/>
        </w:rPr>
        <w:t>Los licitantes deberán entregar en su proposición carta manifestando bajo protesta de decir verdad estar al corriente en el cumplimiento de sus obligaciones fiscales y la Opinión del cumplimiento de las obligaciones fiscales 32-D del Código Fiscal de la Federación Vigente (</w:t>
      </w:r>
      <w:r w:rsidRPr="00EB2E16">
        <w:rPr>
          <w:rFonts w:ascii="Montserrat Medium" w:hAnsi="Montserrat Medium" w:cs="Arial"/>
          <w:b/>
          <w:sz w:val="20"/>
          <w:szCs w:val="20"/>
        </w:rPr>
        <w:t>ANEXO 8</w:t>
      </w:r>
      <w:r w:rsidRPr="00EB2E16">
        <w:rPr>
          <w:rFonts w:ascii="Montserrat Medium" w:hAnsi="Montserrat Medium" w:cs="Arial"/>
          <w:sz w:val="20"/>
          <w:szCs w:val="20"/>
        </w:rPr>
        <w:t>).</w:t>
      </w:r>
    </w:p>
    <w:p w14:paraId="60BA2E5F" w14:textId="77777777" w:rsidR="007370F4" w:rsidRPr="00EB2E16" w:rsidRDefault="007370F4" w:rsidP="007370F4">
      <w:pPr>
        <w:pStyle w:val="Prrafodelista"/>
        <w:ind w:left="567"/>
        <w:contextualSpacing w:val="0"/>
        <w:jc w:val="both"/>
        <w:rPr>
          <w:rFonts w:ascii="Montserrat Medium" w:hAnsi="Montserrat Medium" w:cs="Arial"/>
          <w:b/>
          <w:sz w:val="20"/>
          <w:szCs w:val="20"/>
        </w:rPr>
      </w:pPr>
    </w:p>
    <w:p w14:paraId="6191D7BD" w14:textId="77777777" w:rsidR="007370F4" w:rsidRPr="00EB2E16" w:rsidRDefault="007370F4" w:rsidP="00E52BD0">
      <w:pPr>
        <w:pStyle w:val="Prrafodelista"/>
        <w:numPr>
          <w:ilvl w:val="1"/>
          <w:numId w:val="12"/>
        </w:numPr>
        <w:ind w:left="567" w:hanging="567"/>
        <w:contextualSpacing w:val="0"/>
        <w:jc w:val="both"/>
        <w:rPr>
          <w:rFonts w:ascii="Montserrat Medium" w:hAnsi="Montserrat Medium" w:cs="Arial"/>
          <w:b/>
          <w:sz w:val="20"/>
          <w:szCs w:val="20"/>
        </w:rPr>
      </w:pPr>
      <w:r w:rsidRPr="00EB2E16">
        <w:rPr>
          <w:rFonts w:ascii="Montserrat Medium" w:hAnsi="Montserrat Medium" w:cs="Arial"/>
          <w:b/>
          <w:sz w:val="20"/>
          <w:szCs w:val="20"/>
        </w:rPr>
        <w:t>MEDIO DE ENTREGA DE PROPOSICIONES.</w:t>
      </w:r>
    </w:p>
    <w:p w14:paraId="0355FF14" w14:textId="77777777" w:rsidR="004466DB" w:rsidRPr="00EB2E16" w:rsidRDefault="004466DB" w:rsidP="004466DB">
      <w:pPr>
        <w:pStyle w:val="Prrafodelista"/>
        <w:ind w:left="567"/>
        <w:contextualSpacing w:val="0"/>
        <w:jc w:val="both"/>
        <w:rPr>
          <w:rFonts w:ascii="Montserrat Medium" w:hAnsi="Montserrat Medium" w:cs="Arial"/>
          <w:b/>
          <w:sz w:val="20"/>
          <w:szCs w:val="20"/>
          <w:highlight w:val="yellow"/>
        </w:rPr>
      </w:pPr>
    </w:p>
    <w:p w14:paraId="52FDDBED" w14:textId="77777777" w:rsidR="004466DB" w:rsidRPr="00EB2E16" w:rsidRDefault="004466DB" w:rsidP="004466DB">
      <w:pPr>
        <w:pStyle w:val="Prrafodelista"/>
        <w:ind w:left="0"/>
        <w:jc w:val="both"/>
        <w:rPr>
          <w:rFonts w:ascii="Montserrat Medium" w:hAnsi="Montserrat Medium" w:cs="Arial"/>
          <w:bCs/>
          <w:sz w:val="20"/>
          <w:szCs w:val="20"/>
        </w:rPr>
      </w:pPr>
      <w:r w:rsidRPr="00EB2E16">
        <w:rPr>
          <w:rFonts w:ascii="Montserrat Medium" w:hAnsi="Montserrat Medium" w:cs="Arial"/>
          <w:bCs/>
          <w:sz w:val="20"/>
          <w:szCs w:val="20"/>
        </w:rPr>
        <w:t>El procedimiento que se utilizará para la presente Convocatoria de licitación será de manera Electrónica, por lo que los licitantes únicamente podrán participar a través de la Plataforma Digital de Contrataciones Públicas Compras MX utilizando medios de identificación electrónica. La junta de aclaraciones, el acto de presentación y apertura de proposiciones y el acto de fallo, sólo se realizarán a través de la Plataforma Digital de Contrataciones Públicas Compras MX y sin la presencia de los licitantes. Los licitantes para efecto de su participación deberán enviar sus proposiciones a través de la Plataforma Digital de Contrataciones Públicas Compras MX.</w:t>
      </w:r>
    </w:p>
    <w:p w14:paraId="6FEAE3DE" w14:textId="77777777" w:rsidR="004466DB" w:rsidRPr="00EB2E16" w:rsidRDefault="004466DB" w:rsidP="004466DB">
      <w:pPr>
        <w:pStyle w:val="Prrafodelista"/>
        <w:ind w:left="0"/>
        <w:jc w:val="both"/>
        <w:rPr>
          <w:rFonts w:ascii="Montserrat Medium" w:hAnsi="Montserrat Medium" w:cs="Arial"/>
          <w:bCs/>
          <w:sz w:val="20"/>
          <w:szCs w:val="20"/>
        </w:rPr>
      </w:pPr>
    </w:p>
    <w:p w14:paraId="2134B483" w14:textId="77777777" w:rsidR="004466DB" w:rsidRPr="00EB2E16" w:rsidRDefault="004466DB" w:rsidP="004466DB">
      <w:pPr>
        <w:pStyle w:val="Prrafodelista"/>
        <w:ind w:left="0"/>
        <w:jc w:val="both"/>
        <w:rPr>
          <w:rFonts w:ascii="Montserrat Medium" w:hAnsi="Montserrat Medium" w:cs="Arial"/>
          <w:bCs/>
          <w:sz w:val="20"/>
          <w:szCs w:val="20"/>
        </w:rPr>
      </w:pPr>
      <w:r w:rsidRPr="00EB2E16">
        <w:rPr>
          <w:rFonts w:ascii="Montserrat Medium" w:hAnsi="Montserrat Medium" w:cs="Arial"/>
          <w:bCs/>
          <w:sz w:val="20"/>
          <w:szCs w:val="20"/>
        </w:rPr>
        <w:t xml:space="preserve">La documentación legal, administrativa, la propuesta económica y la propuesta técnica deberán de ser elaborada de conformidad con los requerimientos señalados en esta Convocatoria </w:t>
      </w:r>
      <w:r w:rsidRPr="00EB2E16">
        <w:rPr>
          <w:rFonts w:ascii="Montserrat Medium" w:hAnsi="Montserrat Medium" w:cs="Arial"/>
          <w:b/>
          <w:sz w:val="20"/>
          <w:szCs w:val="20"/>
        </w:rPr>
        <w:t>y foliada en todas sus hojas.</w:t>
      </w:r>
    </w:p>
    <w:p w14:paraId="22223F69" w14:textId="77777777" w:rsidR="004466DB" w:rsidRPr="00EB2E16" w:rsidRDefault="004466DB" w:rsidP="004466DB">
      <w:pPr>
        <w:pStyle w:val="Prrafodelista"/>
        <w:ind w:left="567"/>
        <w:contextualSpacing w:val="0"/>
        <w:jc w:val="both"/>
        <w:rPr>
          <w:rFonts w:ascii="Montserrat Medium" w:hAnsi="Montserrat Medium" w:cs="Arial"/>
          <w:b/>
          <w:sz w:val="20"/>
          <w:szCs w:val="20"/>
          <w:highlight w:val="yellow"/>
        </w:rPr>
      </w:pPr>
    </w:p>
    <w:p w14:paraId="482150EB" w14:textId="3558CAC7" w:rsidR="007370F4" w:rsidRPr="00EB2E16" w:rsidRDefault="007370F4" w:rsidP="007370F4">
      <w:pPr>
        <w:autoSpaceDE w:val="0"/>
        <w:autoSpaceDN w:val="0"/>
        <w:adjustRightInd w:val="0"/>
        <w:jc w:val="both"/>
        <w:rPr>
          <w:rFonts w:ascii="Montserrat Medium" w:eastAsia="Calibri" w:hAnsi="Montserrat Medium" w:cs="Arial"/>
          <w:sz w:val="20"/>
          <w:szCs w:val="20"/>
          <w:lang w:val="es-ES" w:eastAsia="es-ES"/>
        </w:rPr>
      </w:pPr>
      <w:r w:rsidRPr="00EB2E16">
        <w:rPr>
          <w:rFonts w:ascii="Montserrat Medium" w:hAnsi="Montserrat Medium" w:cs="Arial"/>
          <w:sz w:val="20"/>
          <w:szCs w:val="20"/>
        </w:rPr>
        <w:t xml:space="preserve">Como se trata de una LICITACIÓN PÚBLICA NACIONAL ELECTRONICA en los términos del artículo </w:t>
      </w:r>
      <w:r w:rsidR="0078546D" w:rsidRPr="00EB2E16">
        <w:rPr>
          <w:rFonts w:ascii="Montserrat Medium" w:hAnsi="Montserrat Medium" w:cs="Arial"/>
          <w:sz w:val="20"/>
          <w:szCs w:val="20"/>
        </w:rPr>
        <w:t>35</w:t>
      </w:r>
      <w:r w:rsidRPr="00EB2E16">
        <w:rPr>
          <w:rFonts w:ascii="Montserrat Medium" w:hAnsi="Montserrat Medium" w:cs="Arial"/>
          <w:sz w:val="20"/>
          <w:szCs w:val="20"/>
        </w:rPr>
        <w:t xml:space="preserve"> de la Ley y con fundamento en lo establecido en el artículo </w:t>
      </w:r>
      <w:r w:rsidR="0078546D" w:rsidRPr="00EB2E16">
        <w:rPr>
          <w:rFonts w:ascii="Montserrat Medium" w:hAnsi="Montserrat Medium" w:cs="Arial"/>
          <w:sz w:val="20"/>
          <w:szCs w:val="20"/>
        </w:rPr>
        <w:t>36</w:t>
      </w:r>
      <w:r w:rsidRPr="00EB2E16">
        <w:rPr>
          <w:rFonts w:ascii="Montserrat Medium" w:hAnsi="Montserrat Medium" w:cs="Arial"/>
          <w:sz w:val="20"/>
          <w:szCs w:val="20"/>
        </w:rPr>
        <w:t xml:space="preserve"> de la misma y al </w:t>
      </w:r>
      <w:r w:rsidRPr="00EB2E16">
        <w:rPr>
          <w:rFonts w:ascii="Montserrat Medium" w:eastAsia="Calibri" w:hAnsi="Montserrat Medium" w:cs="Arial"/>
          <w:bCs/>
          <w:sz w:val="20"/>
          <w:szCs w:val="20"/>
          <w:lang w:val="es-ES" w:eastAsia="es-ES"/>
        </w:rPr>
        <w:t>ACUERDO por el que se establecen las disposiciones que se deberán observar para la utilización del Sistema Electrónico de Información Pública Gubernamental denominado CompraNet publicado en el DIARIO OFICIAL DE LA FEDERACIÓN DEL 28 DE JUNIO DE 2011</w:t>
      </w:r>
      <w:r w:rsidRPr="00EB2E16">
        <w:rPr>
          <w:rFonts w:ascii="Montserrat Medium" w:eastAsia="Calibri" w:hAnsi="Montserrat Medium" w:cs="Arial"/>
          <w:sz w:val="20"/>
          <w:szCs w:val="20"/>
          <w:lang w:val="es-ES" w:eastAsia="es-ES"/>
        </w:rPr>
        <w:t xml:space="preserve"> </w:t>
      </w:r>
      <w:r w:rsidRPr="00EB2E16">
        <w:rPr>
          <w:rFonts w:ascii="Montserrat Medium" w:hAnsi="Montserrat Medium" w:cs="Arial"/>
          <w:sz w:val="20"/>
          <w:szCs w:val="20"/>
        </w:rPr>
        <w:t>se informa a los LICITANTES que la PROPOSICIÓN, así como la documentación distinta a que se refiere el numeral 9.2 de la presente CONVOCATORIA, deberá cumplir con lo siguiente con lo estipulado en el numeral 9 de esta CONVOCATORIA y además lo que se menciona a continuación:</w:t>
      </w:r>
    </w:p>
    <w:p w14:paraId="412A282E" w14:textId="77777777" w:rsidR="007370F4" w:rsidRPr="00EB2E16" w:rsidRDefault="007370F4" w:rsidP="007370F4">
      <w:pPr>
        <w:autoSpaceDE w:val="0"/>
        <w:autoSpaceDN w:val="0"/>
        <w:adjustRightInd w:val="0"/>
        <w:jc w:val="both"/>
        <w:rPr>
          <w:rFonts w:ascii="Montserrat Medium" w:eastAsia="Calibri" w:hAnsi="Montserrat Medium" w:cs="Arial"/>
          <w:sz w:val="20"/>
          <w:szCs w:val="20"/>
          <w:lang w:val="es-ES" w:eastAsia="es-ES"/>
        </w:rPr>
      </w:pPr>
    </w:p>
    <w:p w14:paraId="202D3484" w14:textId="77777777" w:rsidR="007370F4" w:rsidRPr="00EB2E16" w:rsidRDefault="007370F4" w:rsidP="007370F4">
      <w:pPr>
        <w:jc w:val="both"/>
        <w:rPr>
          <w:rFonts w:ascii="Montserrat Medium" w:hAnsi="Montserrat Medium" w:cs="Arial"/>
          <w:sz w:val="20"/>
          <w:szCs w:val="20"/>
        </w:rPr>
      </w:pPr>
      <w:r w:rsidRPr="00EB2E16">
        <w:rPr>
          <w:rFonts w:ascii="Montserrat Medium" w:hAnsi="Montserrat Medium" w:cs="Arial"/>
          <w:sz w:val="20"/>
          <w:szCs w:val="20"/>
        </w:rPr>
        <w:t xml:space="preserve">Preferentemente, </w:t>
      </w:r>
      <w:r w:rsidRPr="00EB2E16">
        <w:rPr>
          <w:rFonts w:ascii="Montserrat Medium" w:hAnsi="Montserrat Medium" w:cs="Arial"/>
          <w:b/>
          <w:sz w:val="20"/>
          <w:szCs w:val="20"/>
        </w:rPr>
        <w:t>deberán identificarse, cada una de las páginas que integran las PROPOSICIONES</w:t>
      </w:r>
      <w:r w:rsidRPr="00EB2E16">
        <w:rPr>
          <w:rFonts w:ascii="Montserrat Medium" w:hAnsi="Montserrat Medium" w:cs="Arial"/>
          <w:sz w:val="20"/>
          <w:szCs w:val="20"/>
        </w:rPr>
        <w:t>, con los datos siguientes: Registro Federal de Contribuyentes, Número de LICITACIÓN y número de página.</w:t>
      </w:r>
    </w:p>
    <w:p w14:paraId="0144632E" w14:textId="77777777" w:rsidR="007370F4" w:rsidRPr="00EB2E16" w:rsidRDefault="007370F4" w:rsidP="007370F4">
      <w:pPr>
        <w:jc w:val="both"/>
        <w:rPr>
          <w:rFonts w:ascii="Montserrat Medium" w:hAnsi="Montserrat Medium" w:cs="Arial"/>
          <w:sz w:val="20"/>
          <w:szCs w:val="20"/>
        </w:rPr>
      </w:pPr>
    </w:p>
    <w:p w14:paraId="379D8A2B" w14:textId="1C434500" w:rsidR="007370F4" w:rsidRPr="00EB2E16" w:rsidRDefault="007370F4" w:rsidP="007370F4">
      <w:pPr>
        <w:jc w:val="both"/>
        <w:rPr>
          <w:rFonts w:ascii="Montserrat Medium" w:hAnsi="Montserrat Medium" w:cs="Arial"/>
          <w:sz w:val="20"/>
          <w:szCs w:val="20"/>
        </w:rPr>
      </w:pPr>
      <w:r w:rsidRPr="00EB2E16">
        <w:rPr>
          <w:rFonts w:ascii="Montserrat Medium" w:hAnsi="Montserrat Medium" w:cs="Arial"/>
          <w:sz w:val="20"/>
          <w:szCs w:val="20"/>
        </w:rPr>
        <w:lastRenderedPageBreak/>
        <w:t xml:space="preserve">Adicionalmente, deberán emplear en sustitución de la firma autógrafa, el medio de identificación electrónica que para tal fin deberá certificarse previamente por la </w:t>
      </w:r>
      <w:r w:rsidR="00CB6B87" w:rsidRPr="00EB2E16">
        <w:rPr>
          <w:rFonts w:ascii="Montserrat Medium" w:hAnsi="Montserrat Medium" w:cs="Arial"/>
          <w:sz w:val="20"/>
          <w:szCs w:val="20"/>
        </w:rPr>
        <w:t>Secretar</w:t>
      </w:r>
      <w:r w:rsidR="002C454B" w:rsidRPr="00EB2E16">
        <w:rPr>
          <w:rFonts w:ascii="Montserrat Medium" w:hAnsi="Montserrat Medium" w:cs="Arial"/>
          <w:sz w:val="20"/>
          <w:szCs w:val="20"/>
        </w:rPr>
        <w:t>í</w:t>
      </w:r>
      <w:r w:rsidR="00CB6B87" w:rsidRPr="00EB2E16">
        <w:rPr>
          <w:rFonts w:ascii="Montserrat Medium" w:hAnsi="Montserrat Medium" w:cs="Arial"/>
          <w:sz w:val="20"/>
          <w:szCs w:val="20"/>
        </w:rPr>
        <w:t>a Anticorrupción y Buen Gobierno</w:t>
      </w:r>
      <w:r w:rsidRPr="00EB2E16">
        <w:rPr>
          <w:rFonts w:ascii="Montserrat Medium" w:hAnsi="Montserrat Medium" w:cs="Arial"/>
          <w:sz w:val="20"/>
          <w:szCs w:val="20"/>
        </w:rPr>
        <w:t xml:space="preserve"> y que requiera el sistema </w:t>
      </w:r>
      <w:r w:rsidR="00A87DBF" w:rsidRPr="00EB2E16">
        <w:rPr>
          <w:rFonts w:ascii="Montserrat Medium" w:hAnsi="Montserrat Medium" w:cs="Arial"/>
          <w:sz w:val="20"/>
          <w:szCs w:val="20"/>
        </w:rPr>
        <w:t>Compras MX</w:t>
      </w:r>
      <w:r w:rsidRPr="00EB2E16">
        <w:rPr>
          <w:rFonts w:ascii="Montserrat Medium" w:hAnsi="Montserrat Medium" w:cs="Arial"/>
          <w:sz w:val="20"/>
          <w:szCs w:val="20"/>
        </w:rPr>
        <w:t>.</w:t>
      </w:r>
    </w:p>
    <w:p w14:paraId="31CA5EC7" w14:textId="77777777" w:rsidR="007370F4" w:rsidRPr="00EB2E16" w:rsidRDefault="007370F4" w:rsidP="007370F4">
      <w:pPr>
        <w:jc w:val="both"/>
        <w:rPr>
          <w:rFonts w:ascii="Montserrat Medium" w:hAnsi="Montserrat Medium" w:cs="Arial"/>
          <w:sz w:val="20"/>
          <w:szCs w:val="20"/>
        </w:rPr>
      </w:pPr>
    </w:p>
    <w:p w14:paraId="6549F170" w14:textId="546D041B" w:rsidR="00CF2FF0" w:rsidRPr="00EB2E16" w:rsidRDefault="00BD5B8A" w:rsidP="007370F4">
      <w:pPr>
        <w:jc w:val="both"/>
        <w:rPr>
          <w:rFonts w:ascii="Montserrat Medium" w:hAnsi="Montserrat Medium" w:cs="Arial"/>
          <w:sz w:val="20"/>
          <w:szCs w:val="20"/>
        </w:rPr>
      </w:pPr>
      <w:r w:rsidRPr="00EB2E16">
        <w:rPr>
          <w:rFonts w:ascii="Montserrat Medium" w:hAnsi="Montserrat Medium" w:cs="Arial"/>
          <w:sz w:val="20"/>
          <w:szCs w:val="20"/>
        </w:rPr>
        <w:t>Una vez concluido el proceso de certificación de su medio de identificación electrónica,</w:t>
      </w:r>
      <w:r w:rsidR="00475FF6" w:rsidRPr="00EB2E16">
        <w:rPr>
          <w:rFonts w:ascii="Montserrat Medium" w:hAnsi="Montserrat Medium" w:cs="Arial"/>
          <w:sz w:val="20"/>
          <w:szCs w:val="20"/>
        </w:rPr>
        <w:t xml:space="preserve"> de conformidad al artículo 45 de la Ley,</w:t>
      </w:r>
      <w:r w:rsidRPr="00EB2E16">
        <w:rPr>
          <w:rFonts w:ascii="Montserrat Medium" w:hAnsi="Montserrat Medium" w:cs="Arial"/>
          <w:sz w:val="20"/>
          <w:szCs w:val="20"/>
        </w:rPr>
        <w:t xml:space="preserve"> la entrega de proposiciones se hará en sobre digital generado por la Plataforma</w:t>
      </w:r>
      <w:r w:rsidR="00475FF6" w:rsidRPr="00EB2E16">
        <w:rPr>
          <w:rFonts w:ascii="Montserrat Medium" w:hAnsi="Montserrat Medium" w:cs="Arial"/>
          <w:sz w:val="20"/>
          <w:szCs w:val="20"/>
        </w:rPr>
        <w:t xml:space="preserve"> Compras MX</w:t>
      </w:r>
      <w:r w:rsidRPr="00EB2E16">
        <w:rPr>
          <w:rFonts w:ascii="Montserrat Medium" w:hAnsi="Montserrat Medium" w:cs="Arial"/>
          <w:sz w:val="20"/>
          <w:szCs w:val="20"/>
        </w:rPr>
        <w:t>, que contendrá la oferta técnica y económica, dichos sobres serán generados mediante el uso de tecnologías que resguarden la confidencialidad de la información de tal forma que sean inviolables, conforme a las disposiciones que al efecto establezca la Secretaría. La oferta técnica incluye la documentación legal y administrativa.</w:t>
      </w:r>
    </w:p>
    <w:p w14:paraId="0827C97F" w14:textId="77777777" w:rsidR="00BD5B8A" w:rsidRPr="00EB2E16" w:rsidRDefault="00BD5B8A" w:rsidP="007370F4">
      <w:pPr>
        <w:jc w:val="both"/>
        <w:rPr>
          <w:rFonts w:ascii="Montserrat Medium" w:hAnsi="Montserrat Medium" w:cs="Arial"/>
          <w:sz w:val="20"/>
          <w:szCs w:val="20"/>
        </w:rPr>
      </w:pPr>
    </w:p>
    <w:p w14:paraId="5F56E112" w14:textId="288A639E" w:rsidR="007370F4" w:rsidRPr="00EB2E16" w:rsidRDefault="007370F4" w:rsidP="007370F4">
      <w:pPr>
        <w:jc w:val="both"/>
        <w:rPr>
          <w:rFonts w:ascii="Montserrat Medium" w:hAnsi="Montserrat Medium" w:cs="Arial"/>
          <w:sz w:val="20"/>
          <w:szCs w:val="20"/>
        </w:rPr>
      </w:pPr>
      <w:r w:rsidRPr="00EB2E16">
        <w:rPr>
          <w:rFonts w:ascii="Montserrat Medium" w:hAnsi="Montserrat Medium" w:cs="Arial"/>
          <w:sz w:val="20"/>
          <w:szCs w:val="20"/>
        </w:rPr>
        <w:t xml:space="preserve">Los LICITANTES para el envío de sus PROPOSICIONES a través de </w:t>
      </w:r>
      <w:r w:rsidR="00F20462" w:rsidRPr="00EB2E16">
        <w:rPr>
          <w:rFonts w:ascii="Montserrat Medium" w:hAnsi="Montserrat Medium" w:cs="Arial"/>
          <w:sz w:val="20"/>
          <w:szCs w:val="20"/>
        </w:rPr>
        <w:t>Compras MX</w:t>
      </w:r>
      <w:r w:rsidRPr="00EB2E16">
        <w:rPr>
          <w:rFonts w:ascii="Montserrat Medium" w:hAnsi="Montserrat Medium" w:cs="Arial"/>
          <w:sz w:val="20"/>
          <w:szCs w:val="20"/>
        </w:rPr>
        <w:t>, deberán concluir el envío de éstas y contar con el acuse de recibo electrónico que emita</w:t>
      </w:r>
      <w:r w:rsidR="00CE7207" w:rsidRPr="00EB2E16">
        <w:rPr>
          <w:rFonts w:ascii="Montserrat Medium" w:hAnsi="Montserrat Medium" w:cs="Arial"/>
          <w:sz w:val="20"/>
          <w:szCs w:val="20"/>
        </w:rPr>
        <w:t xml:space="preserve"> la</w:t>
      </w:r>
      <w:r w:rsidRPr="00EB2E16">
        <w:rPr>
          <w:rFonts w:ascii="Montserrat Medium" w:hAnsi="Montserrat Medium" w:cs="Arial"/>
          <w:sz w:val="20"/>
          <w:szCs w:val="20"/>
        </w:rPr>
        <w:t xml:space="preserve"> </w:t>
      </w:r>
      <w:r w:rsidR="00CE7207" w:rsidRPr="00EB2E16">
        <w:rPr>
          <w:rFonts w:ascii="Montserrat Medium" w:hAnsi="Montserrat Medium" w:cs="Arial"/>
          <w:sz w:val="20"/>
          <w:szCs w:val="20"/>
        </w:rPr>
        <w:t>Secretar</w:t>
      </w:r>
      <w:r w:rsidR="00A22A34" w:rsidRPr="00EB2E16">
        <w:rPr>
          <w:rFonts w:ascii="Montserrat Medium" w:hAnsi="Montserrat Medium" w:cs="Arial"/>
          <w:sz w:val="20"/>
          <w:szCs w:val="20"/>
        </w:rPr>
        <w:t>í</w:t>
      </w:r>
      <w:r w:rsidR="00CE7207" w:rsidRPr="00EB2E16">
        <w:rPr>
          <w:rFonts w:ascii="Montserrat Medium" w:hAnsi="Montserrat Medium" w:cs="Arial"/>
          <w:sz w:val="20"/>
          <w:szCs w:val="20"/>
        </w:rPr>
        <w:t>a Anticorrupción y Buen Gobierno</w:t>
      </w:r>
      <w:r w:rsidRPr="00EB2E16">
        <w:rPr>
          <w:rFonts w:ascii="Montserrat Medium" w:hAnsi="Montserrat Medium" w:cs="Arial"/>
          <w:sz w:val="20"/>
          <w:szCs w:val="20"/>
        </w:rPr>
        <w:t xml:space="preserve"> a través de </w:t>
      </w:r>
      <w:r w:rsidR="007F107A" w:rsidRPr="00EB2E16">
        <w:rPr>
          <w:rFonts w:ascii="Montserrat Medium" w:hAnsi="Montserrat Medium" w:cs="Arial"/>
          <w:sz w:val="20"/>
          <w:szCs w:val="20"/>
        </w:rPr>
        <w:t>Compras MX</w:t>
      </w:r>
      <w:r w:rsidRPr="00EB2E16">
        <w:rPr>
          <w:rFonts w:ascii="Montserrat Medium" w:hAnsi="Montserrat Medium" w:cs="Arial"/>
          <w:sz w:val="20"/>
          <w:szCs w:val="20"/>
        </w:rPr>
        <w:t>, a más tardar, una hora antes del acto de presentación y apertura de PROPOSICIONES, siendo única exclusiva responsabilidad de los LICITANTES lo anterior.</w:t>
      </w:r>
    </w:p>
    <w:p w14:paraId="0F0C995B" w14:textId="77777777" w:rsidR="004E236F" w:rsidRPr="00EB2E16" w:rsidRDefault="004E236F" w:rsidP="007370F4">
      <w:pPr>
        <w:jc w:val="both"/>
        <w:rPr>
          <w:rFonts w:ascii="Montserrat Medium" w:hAnsi="Montserrat Medium" w:cs="Arial"/>
          <w:sz w:val="20"/>
          <w:szCs w:val="20"/>
        </w:rPr>
      </w:pPr>
    </w:p>
    <w:p w14:paraId="62C750DF" w14:textId="77777777" w:rsidR="004E236F" w:rsidRPr="00EB2E16" w:rsidRDefault="004E236F" w:rsidP="004E236F">
      <w:pPr>
        <w:jc w:val="both"/>
        <w:rPr>
          <w:rFonts w:ascii="Montserrat Medium" w:hAnsi="Montserrat Medium" w:cs="Arial"/>
          <w:sz w:val="20"/>
          <w:szCs w:val="20"/>
        </w:rPr>
      </w:pPr>
      <w:r w:rsidRPr="00EB2E16">
        <w:rPr>
          <w:rFonts w:ascii="Montserrat Medium" w:hAnsi="Montserrat Medium" w:cs="Arial"/>
          <w:sz w:val="20"/>
          <w:szCs w:val="20"/>
        </w:rPr>
        <w:t xml:space="preserve">La veracidad o autenticidad de la información y documentación contenida en la proposición técnica y económica, será de exclusiva responsabilidad del licitante. </w:t>
      </w:r>
    </w:p>
    <w:p w14:paraId="47C698A1" w14:textId="77777777" w:rsidR="004E236F" w:rsidRPr="00EB2E16" w:rsidRDefault="004E236F" w:rsidP="004E236F">
      <w:pPr>
        <w:jc w:val="both"/>
        <w:rPr>
          <w:rFonts w:ascii="Montserrat Medium" w:hAnsi="Montserrat Medium" w:cs="Arial"/>
          <w:sz w:val="20"/>
          <w:szCs w:val="20"/>
        </w:rPr>
      </w:pPr>
    </w:p>
    <w:p w14:paraId="238E9E94" w14:textId="1376602B" w:rsidR="004E236F" w:rsidRPr="00EB2E16" w:rsidRDefault="004E236F" w:rsidP="004E236F">
      <w:pPr>
        <w:jc w:val="both"/>
        <w:rPr>
          <w:rFonts w:ascii="Montserrat Medium" w:hAnsi="Montserrat Medium" w:cs="Arial"/>
          <w:sz w:val="20"/>
          <w:szCs w:val="20"/>
        </w:rPr>
      </w:pPr>
      <w:r w:rsidRPr="00EB2E16">
        <w:rPr>
          <w:rFonts w:ascii="Montserrat Medium" w:hAnsi="Montserrat Medium" w:cs="Arial"/>
          <w:sz w:val="20"/>
          <w:szCs w:val="20"/>
        </w:rPr>
        <w:t>La documentación distinta a la proposición podrá entregarse, a elección del licitante, dentro o fuera del sobre que la contenga.</w:t>
      </w:r>
    </w:p>
    <w:p w14:paraId="230554FF" w14:textId="77777777" w:rsidR="007370F4" w:rsidRPr="00EB2E16" w:rsidRDefault="007370F4" w:rsidP="007370F4">
      <w:pPr>
        <w:jc w:val="both"/>
        <w:rPr>
          <w:rFonts w:ascii="Montserrat Medium" w:hAnsi="Montserrat Medium" w:cs="Arial"/>
          <w:sz w:val="20"/>
          <w:szCs w:val="20"/>
        </w:rPr>
      </w:pPr>
    </w:p>
    <w:p w14:paraId="1E9A82DF" w14:textId="56F9471B" w:rsidR="007370F4" w:rsidRPr="00EB2E16" w:rsidRDefault="007370F4" w:rsidP="007370F4">
      <w:pPr>
        <w:jc w:val="both"/>
        <w:rPr>
          <w:rFonts w:ascii="Montserrat Medium" w:hAnsi="Montserrat Medium" w:cs="Arial"/>
          <w:sz w:val="20"/>
          <w:szCs w:val="20"/>
        </w:rPr>
      </w:pPr>
      <w:r w:rsidRPr="00EB2E16">
        <w:rPr>
          <w:rFonts w:ascii="Montserrat Medium" w:hAnsi="Montserrat Medium" w:cs="Arial"/>
          <w:sz w:val="20"/>
          <w:szCs w:val="20"/>
        </w:rPr>
        <w:t>Los LICITANTES aceptarán que se tendrán por notificados de las actas que se levanten, cuando éstas se encuentren a su disposición a través del programa informativo de Compra</w:t>
      </w:r>
      <w:r w:rsidR="00944C58" w:rsidRPr="00EB2E16">
        <w:rPr>
          <w:rFonts w:ascii="Montserrat Medium" w:hAnsi="Montserrat Medium" w:cs="Arial"/>
          <w:sz w:val="20"/>
          <w:szCs w:val="20"/>
        </w:rPr>
        <w:t>s MX</w:t>
      </w:r>
      <w:r w:rsidRPr="00EB2E16">
        <w:rPr>
          <w:rFonts w:ascii="Montserrat Medium" w:hAnsi="Montserrat Medium" w:cs="Arial"/>
          <w:sz w:val="20"/>
          <w:szCs w:val="20"/>
        </w:rPr>
        <w:t>, a más tardar el día hábil siguiente de que se celebre cada evento, sin menoscabo de que puedan acudir a recoger las actas en el domicilio de la CONVOCANTE.</w:t>
      </w:r>
    </w:p>
    <w:p w14:paraId="289B5C63" w14:textId="77777777" w:rsidR="007370F4" w:rsidRPr="00EB2E16" w:rsidRDefault="007370F4" w:rsidP="007370F4">
      <w:pPr>
        <w:jc w:val="both"/>
        <w:rPr>
          <w:rFonts w:ascii="Montserrat Medium" w:hAnsi="Montserrat Medium" w:cs="Arial"/>
          <w:sz w:val="20"/>
          <w:szCs w:val="20"/>
        </w:rPr>
      </w:pPr>
      <w:r w:rsidRPr="00EB2E16">
        <w:rPr>
          <w:rFonts w:ascii="Montserrat Medium" w:hAnsi="Montserrat Medium" w:cs="Arial"/>
          <w:sz w:val="20"/>
          <w:szCs w:val="20"/>
        </w:rPr>
        <w:t xml:space="preserve">De igual manera la documentación que conforma la PROPOSICIÓN sin excepción deberá venir foliada en la totalidad de sus hojas presentadas; la contravención absoluta a esta disposición, </w:t>
      </w:r>
      <w:r w:rsidRPr="00EB2E16">
        <w:rPr>
          <w:rFonts w:ascii="Montserrat Medium" w:hAnsi="Montserrat Medium" w:cs="Arial"/>
          <w:b/>
          <w:sz w:val="20"/>
          <w:szCs w:val="20"/>
        </w:rPr>
        <w:t xml:space="preserve">el incumplimiento de lo anterior citado será causal de </w:t>
      </w:r>
      <w:proofErr w:type="spellStart"/>
      <w:r w:rsidRPr="00EB2E16">
        <w:rPr>
          <w:rFonts w:ascii="Montserrat Medium" w:hAnsi="Montserrat Medium" w:cs="Arial"/>
          <w:b/>
          <w:sz w:val="20"/>
          <w:szCs w:val="20"/>
        </w:rPr>
        <w:t>desechamiento</w:t>
      </w:r>
      <w:proofErr w:type="spellEnd"/>
      <w:r w:rsidRPr="00EB2E16">
        <w:rPr>
          <w:rFonts w:ascii="Montserrat Medium" w:hAnsi="Montserrat Medium" w:cs="Arial"/>
          <w:b/>
          <w:sz w:val="20"/>
          <w:szCs w:val="20"/>
        </w:rPr>
        <w:t>.</w:t>
      </w:r>
    </w:p>
    <w:p w14:paraId="6B33FE5B" w14:textId="77777777" w:rsidR="007370F4" w:rsidRPr="00EB2E16" w:rsidRDefault="007370F4" w:rsidP="007370F4">
      <w:pPr>
        <w:jc w:val="both"/>
        <w:rPr>
          <w:rFonts w:ascii="Montserrat Medium" w:hAnsi="Montserrat Medium" w:cs="Arial"/>
          <w:sz w:val="20"/>
          <w:szCs w:val="20"/>
        </w:rPr>
      </w:pPr>
    </w:p>
    <w:p w14:paraId="44B1D255" w14:textId="628B7CC7" w:rsidR="007370F4" w:rsidRPr="00EB2E16" w:rsidRDefault="007370F4" w:rsidP="007370F4">
      <w:pPr>
        <w:pStyle w:val="Sangradetextonormal"/>
        <w:spacing w:after="0"/>
        <w:ind w:left="0"/>
        <w:jc w:val="both"/>
        <w:rPr>
          <w:rFonts w:ascii="Montserrat Medium" w:hAnsi="Montserrat Medium" w:cs="Arial"/>
          <w:sz w:val="20"/>
          <w:szCs w:val="20"/>
          <w:lang w:val="es-ES_tradnl"/>
        </w:rPr>
      </w:pPr>
      <w:r w:rsidRPr="00EB2E16">
        <w:rPr>
          <w:rFonts w:ascii="Montserrat Medium" w:hAnsi="Montserrat Medium" w:cs="Arial"/>
          <w:sz w:val="20"/>
          <w:szCs w:val="20"/>
          <w:lang w:val="es-ES_tradnl"/>
        </w:rPr>
        <w:t xml:space="preserve">De conformidad con lo establecido en el Acuerdo por el que se establecen las disposiciones que se deberán observar para la utilización del Sistema Electrónico de Información Pública Gubernamental denominado </w:t>
      </w:r>
      <w:r w:rsidR="00763C3F" w:rsidRPr="00EB2E16">
        <w:rPr>
          <w:rFonts w:ascii="Montserrat Medium" w:eastAsia="Calibri" w:hAnsi="Montserrat Medium" w:cs="Arial"/>
          <w:sz w:val="20"/>
          <w:szCs w:val="20"/>
        </w:rPr>
        <w:t>Compras MX</w:t>
      </w:r>
      <w:r w:rsidRPr="00EB2E16">
        <w:rPr>
          <w:rFonts w:ascii="Montserrat Medium" w:hAnsi="Montserrat Medium" w:cs="Arial"/>
          <w:sz w:val="20"/>
          <w:szCs w:val="20"/>
          <w:lang w:val="es-ES_tradnl"/>
        </w:rPr>
        <w:t xml:space="preserve">, publicado en el Diario Oficial de la Federación el 28 de junio del 2011, aceptan que sus proposiciones se tendrán como NO PRESENTADAS y, en su caso, la documentación requerida por la Unidad Compradora, cuando el archivo electrónico en el que se contengan las proposiciones y/o demás información no pueda abrirse por tener algún virus informático o por cualquier otra causa ajena a la </w:t>
      </w:r>
      <w:r w:rsidR="009C42C0" w:rsidRPr="00EB2E16">
        <w:rPr>
          <w:rFonts w:ascii="Montserrat Medium" w:hAnsi="Montserrat Medium" w:cs="Arial"/>
          <w:sz w:val="20"/>
          <w:szCs w:val="20"/>
          <w:lang w:val="es-ES_tradnl"/>
        </w:rPr>
        <w:t>Administración del Sistema Portuario Nacional Guaymas,</w:t>
      </w:r>
      <w:r w:rsidRPr="00EB2E16">
        <w:rPr>
          <w:rFonts w:ascii="Montserrat Medium" w:hAnsi="Montserrat Medium" w:cs="Arial"/>
          <w:sz w:val="20"/>
          <w:szCs w:val="20"/>
          <w:lang w:val="es-ES_tradnl"/>
        </w:rPr>
        <w:t xml:space="preserve"> S.A. de C.V.</w:t>
      </w:r>
    </w:p>
    <w:p w14:paraId="74DEE8A8" w14:textId="77777777" w:rsidR="007370F4" w:rsidRPr="00EB2E16" w:rsidRDefault="007370F4" w:rsidP="007370F4">
      <w:pPr>
        <w:jc w:val="both"/>
        <w:rPr>
          <w:rFonts w:ascii="Montserrat Medium" w:hAnsi="Montserrat Medium" w:cs="Arial"/>
          <w:b/>
          <w:sz w:val="20"/>
          <w:szCs w:val="20"/>
        </w:rPr>
      </w:pPr>
    </w:p>
    <w:p w14:paraId="269076CF" w14:textId="77777777" w:rsidR="007370F4" w:rsidRPr="00EB2E16" w:rsidRDefault="007370F4" w:rsidP="00E52BD0">
      <w:pPr>
        <w:pStyle w:val="Prrafodelista"/>
        <w:numPr>
          <w:ilvl w:val="1"/>
          <w:numId w:val="12"/>
        </w:numPr>
        <w:ind w:left="567" w:hanging="567"/>
        <w:jc w:val="both"/>
        <w:rPr>
          <w:rFonts w:ascii="Montserrat Medium" w:hAnsi="Montserrat Medium" w:cs="Arial"/>
          <w:b/>
          <w:sz w:val="20"/>
          <w:szCs w:val="20"/>
          <w:lang w:eastAsia="es-ES"/>
        </w:rPr>
      </w:pPr>
      <w:r w:rsidRPr="00EB2E16">
        <w:rPr>
          <w:rFonts w:ascii="Montserrat Medium" w:hAnsi="Montserrat Medium" w:cs="Arial"/>
          <w:b/>
          <w:sz w:val="20"/>
          <w:szCs w:val="20"/>
          <w:lang w:eastAsia="es-ES"/>
        </w:rPr>
        <w:t xml:space="preserve">VISITA A LAS INSTALACIONES DE LOS </w:t>
      </w:r>
      <w:r w:rsidRPr="00EB2E16">
        <w:rPr>
          <w:rFonts w:ascii="Montserrat Medium" w:hAnsi="Montserrat Medium" w:cs="Arial"/>
          <w:b/>
          <w:bCs/>
          <w:sz w:val="20"/>
          <w:szCs w:val="20"/>
        </w:rPr>
        <w:t>LICITANTES.</w:t>
      </w:r>
    </w:p>
    <w:p w14:paraId="0F2AADC2" w14:textId="77777777" w:rsidR="007370F4" w:rsidRPr="00EB2E16" w:rsidRDefault="007370F4" w:rsidP="007370F4">
      <w:pPr>
        <w:pStyle w:val="Prrafodelista"/>
        <w:ind w:left="567"/>
        <w:jc w:val="both"/>
        <w:rPr>
          <w:rFonts w:ascii="Montserrat Medium" w:hAnsi="Montserrat Medium" w:cs="Arial"/>
          <w:b/>
          <w:sz w:val="20"/>
          <w:szCs w:val="20"/>
          <w:highlight w:val="yellow"/>
          <w:lang w:eastAsia="es-ES"/>
        </w:rPr>
      </w:pPr>
    </w:p>
    <w:p w14:paraId="735894AF" w14:textId="57BAEA7C" w:rsidR="007370F4" w:rsidRPr="00EB2E16" w:rsidRDefault="007370F4" w:rsidP="007370F4">
      <w:pPr>
        <w:pStyle w:val="Prrafodelista1"/>
        <w:autoSpaceDE w:val="0"/>
        <w:autoSpaceDN w:val="0"/>
        <w:adjustRightInd w:val="0"/>
        <w:ind w:left="0"/>
        <w:jc w:val="both"/>
        <w:rPr>
          <w:rFonts w:ascii="Montserrat Medium" w:hAnsi="Montserrat Medium" w:cs="Arial"/>
          <w:sz w:val="20"/>
          <w:szCs w:val="20"/>
          <w:lang w:eastAsia="en-US"/>
        </w:rPr>
      </w:pPr>
      <w:r w:rsidRPr="00EB2E16">
        <w:rPr>
          <w:rFonts w:ascii="Montserrat Medium" w:hAnsi="Montserrat Medium" w:cs="Arial"/>
          <w:sz w:val="20"/>
          <w:szCs w:val="20"/>
          <w:lang w:eastAsia="en-US"/>
        </w:rPr>
        <w:t xml:space="preserve">El día </w:t>
      </w:r>
      <w:r w:rsidR="00D00C87" w:rsidRPr="00EB2E16">
        <w:rPr>
          <w:rFonts w:ascii="Montserrat Medium" w:hAnsi="Montserrat Medium" w:cs="Arial"/>
          <w:b/>
          <w:bCs/>
          <w:sz w:val="20"/>
          <w:szCs w:val="20"/>
          <w:lang w:eastAsia="en-US"/>
        </w:rPr>
        <w:t>2</w:t>
      </w:r>
      <w:r w:rsidR="0053614B">
        <w:rPr>
          <w:rFonts w:ascii="Montserrat Medium" w:hAnsi="Montserrat Medium" w:cs="Arial"/>
          <w:b/>
          <w:bCs/>
          <w:sz w:val="20"/>
          <w:szCs w:val="20"/>
          <w:lang w:eastAsia="en-US"/>
        </w:rPr>
        <w:t>4</w:t>
      </w:r>
      <w:r w:rsidR="00EE43F7" w:rsidRPr="00EB2E16">
        <w:rPr>
          <w:rFonts w:ascii="Montserrat Medium" w:hAnsi="Montserrat Medium" w:cs="Arial"/>
          <w:b/>
          <w:bCs/>
          <w:sz w:val="20"/>
          <w:szCs w:val="20"/>
          <w:lang w:eastAsia="en-US"/>
        </w:rPr>
        <w:t xml:space="preserve"> </w:t>
      </w:r>
      <w:r w:rsidRPr="00EB2E16">
        <w:rPr>
          <w:rFonts w:ascii="Montserrat Medium" w:hAnsi="Montserrat Medium" w:cs="Arial"/>
          <w:b/>
          <w:sz w:val="20"/>
          <w:szCs w:val="20"/>
          <w:lang w:eastAsia="en-US"/>
        </w:rPr>
        <w:t xml:space="preserve">de </w:t>
      </w:r>
      <w:r w:rsidR="000B5D52" w:rsidRPr="00EB2E16">
        <w:rPr>
          <w:rFonts w:ascii="Montserrat Medium" w:hAnsi="Montserrat Medium" w:cs="Arial"/>
          <w:b/>
          <w:sz w:val="20"/>
          <w:szCs w:val="20"/>
          <w:lang w:eastAsia="en-US"/>
        </w:rPr>
        <w:t>junio</w:t>
      </w:r>
      <w:r w:rsidR="00771DDA" w:rsidRPr="00EB2E16">
        <w:rPr>
          <w:rFonts w:ascii="Montserrat Medium" w:hAnsi="Montserrat Medium" w:cs="Arial"/>
          <w:b/>
          <w:sz w:val="20"/>
          <w:szCs w:val="20"/>
          <w:lang w:eastAsia="en-US"/>
        </w:rPr>
        <w:t xml:space="preserve"> </w:t>
      </w:r>
      <w:r w:rsidRPr="00EB2E16">
        <w:rPr>
          <w:rFonts w:ascii="Montserrat Medium" w:hAnsi="Montserrat Medium" w:cs="Arial"/>
          <w:b/>
          <w:sz w:val="20"/>
          <w:szCs w:val="20"/>
          <w:lang w:eastAsia="en-US"/>
        </w:rPr>
        <w:t>de 20</w:t>
      </w:r>
      <w:r w:rsidR="009E5449" w:rsidRPr="00EB2E16">
        <w:rPr>
          <w:rFonts w:ascii="Montserrat Medium" w:hAnsi="Montserrat Medium" w:cs="Arial"/>
          <w:b/>
          <w:sz w:val="20"/>
          <w:szCs w:val="20"/>
          <w:lang w:eastAsia="en-US"/>
        </w:rPr>
        <w:t>2</w:t>
      </w:r>
      <w:r w:rsidR="00D00C87" w:rsidRPr="00EB2E16">
        <w:rPr>
          <w:rFonts w:ascii="Montserrat Medium" w:hAnsi="Montserrat Medium" w:cs="Arial"/>
          <w:b/>
          <w:sz w:val="20"/>
          <w:szCs w:val="20"/>
          <w:lang w:eastAsia="en-US"/>
        </w:rPr>
        <w:t>5</w:t>
      </w:r>
      <w:r w:rsidRPr="00EB2E16">
        <w:rPr>
          <w:rFonts w:ascii="Montserrat Medium" w:hAnsi="Montserrat Medium" w:cs="Arial"/>
          <w:b/>
          <w:sz w:val="20"/>
          <w:szCs w:val="20"/>
          <w:lang w:eastAsia="en-US"/>
        </w:rPr>
        <w:t xml:space="preserve"> en punto de las 1</w:t>
      </w:r>
      <w:r w:rsidR="009E5449" w:rsidRPr="00EB2E16">
        <w:rPr>
          <w:rFonts w:ascii="Montserrat Medium" w:hAnsi="Montserrat Medium" w:cs="Arial"/>
          <w:b/>
          <w:sz w:val="20"/>
          <w:szCs w:val="20"/>
          <w:lang w:eastAsia="en-US"/>
        </w:rPr>
        <w:t>0</w:t>
      </w:r>
      <w:r w:rsidRPr="00EB2E16">
        <w:rPr>
          <w:rFonts w:ascii="Montserrat Medium" w:hAnsi="Montserrat Medium" w:cs="Arial"/>
          <w:b/>
          <w:sz w:val="20"/>
          <w:szCs w:val="20"/>
          <w:lang w:eastAsia="en-US"/>
        </w:rPr>
        <w:t>:00 horas</w:t>
      </w:r>
      <w:r w:rsidRPr="00EB2E16">
        <w:rPr>
          <w:rFonts w:ascii="Montserrat Medium" w:hAnsi="Montserrat Medium" w:cs="Arial"/>
          <w:sz w:val="20"/>
          <w:szCs w:val="20"/>
          <w:lang w:eastAsia="en-US"/>
        </w:rPr>
        <w:t xml:space="preserve">, se llevará a cabo un recorrido a las instalaciones y sitios en donde se prestarán los servicios, el cual partirá desde las oficinas de la </w:t>
      </w:r>
      <w:r w:rsidR="00B37CC4" w:rsidRPr="00EB2E16">
        <w:rPr>
          <w:rFonts w:ascii="Montserrat Medium" w:hAnsi="Montserrat Medium" w:cs="Arial"/>
          <w:sz w:val="20"/>
          <w:szCs w:val="20"/>
          <w:lang w:eastAsia="en-US"/>
        </w:rPr>
        <w:t>ASIPONA</w:t>
      </w:r>
      <w:r w:rsidRPr="00EB2E16">
        <w:rPr>
          <w:rFonts w:ascii="Montserrat Medium" w:hAnsi="Montserrat Medium" w:cs="Arial"/>
          <w:sz w:val="20"/>
          <w:szCs w:val="20"/>
          <w:lang w:eastAsia="en-US"/>
        </w:rPr>
        <w:t>, con el objeto de que los LICITANTES y aquellas personas que tenga interés en participar en el procedimiento de LICITACION, verifiquen las instalaciones y puedan realizar las preguntas que consideren pertinentes para la junta de aclaraciones.</w:t>
      </w:r>
    </w:p>
    <w:p w14:paraId="2C20D382" w14:textId="77777777" w:rsidR="007370F4" w:rsidRPr="00EB2E16" w:rsidRDefault="007370F4" w:rsidP="00E52BD0">
      <w:pPr>
        <w:pStyle w:val="Prrafodelista"/>
        <w:numPr>
          <w:ilvl w:val="1"/>
          <w:numId w:val="12"/>
        </w:numPr>
        <w:autoSpaceDE w:val="0"/>
        <w:autoSpaceDN w:val="0"/>
        <w:adjustRightInd w:val="0"/>
        <w:ind w:left="567" w:hanging="567"/>
        <w:jc w:val="both"/>
        <w:rPr>
          <w:rFonts w:ascii="Montserrat Medium" w:eastAsia="Calibri" w:hAnsi="Montserrat Medium" w:cs="Arial"/>
          <w:b/>
          <w:sz w:val="20"/>
          <w:szCs w:val="20"/>
        </w:rPr>
      </w:pPr>
      <w:r w:rsidRPr="00EB2E16">
        <w:rPr>
          <w:rFonts w:ascii="Montserrat Medium" w:eastAsia="Calibri" w:hAnsi="Montserrat Medium" w:cs="Arial"/>
          <w:b/>
          <w:sz w:val="20"/>
          <w:szCs w:val="20"/>
        </w:rPr>
        <w:lastRenderedPageBreak/>
        <w:t>JUNTA DE ACLARACIONES.</w:t>
      </w:r>
    </w:p>
    <w:p w14:paraId="025EEA76" w14:textId="77777777" w:rsidR="007370F4" w:rsidRPr="00EB2E16" w:rsidRDefault="007370F4" w:rsidP="007370F4">
      <w:pPr>
        <w:jc w:val="both"/>
        <w:rPr>
          <w:rFonts w:ascii="Montserrat Medium" w:eastAsia="Calibri" w:hAnsi="Montserrat Medium" w:cs="Arial"/>
          <w:sz w:val="20"/>
          <w:szCs w:val="20"/>
        </w:rPr>
      </w:pPr>
    </w:p>
    <w:p w14:paraId="0E55683E" w14:textId="79CF3F2D"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iCs/>
          <w:sz w:val="20"/>
          <w:szCs w:val="20"/>
        </w:rPr>
        <w:t xml:space="preserve">De conformidad con el artículo </w:t>
      </w:r>
      <w:r w:rsidR="00D91FFF" w:rsidRPr="00EB2E16">
        <w:rPr>
          <w:rFonts w:ascii="Montserrat Medium" w:hAnsi="Montserrat Medium" w:cs="Arial"/>
          <w:iCs/>
          <w:sz w:val="20"/>
          <w:szCs w:val="20"/>
        </w:rPr>
        <w:t>44</w:t>
      </w:r>
      <w:r w:rsidRPr="00EB2E16">
        <w:rPr>
          <w:rFonts w:ascii="Montserrat Medium" w:hAnsi="Montserrat Medium" w:cs="Arial"/>
          <w:iCs/>
          <w:sz w:val="20"/>
          <w:szCs w:val="20"/>
        </w:rPr>
        <w:t xml:space="preserve"> de la Ley de Adquisiciones, Arrendamientos y Servicios del Sector Publico, la </w:t>
      </w:r>
      <w:r w:rsidR="00B37CC4" w:rsidRPr="00EB2E16">
        <w:rPr>
          <w:rFonts w:ascii="Montserrat Medium" w:hAnsi="Montserrat Medium" w:cs="Arial"/>
          <w:iCs/>
          <w:sz w:val="20"/>
          <w:szCs w:val="20"/>
        </w:rPr>
        <w:t>ASIPONA</w:t>
      </w:r>
      <w:r w:rsidRPr="00EB2E16">
        <w:rPr>
          <w:rFonts w:ascii="Montserrat Medium" w:hAnsi="Montserrat Medium" w:cs="Arial"/>
          <w:iCs/>
          <w:sz w:val="20"/>
          <w:szCs w:val="20"/>
        </w:rPr>
        <w:t xml:space="preserve"> llevara a cabo la junta de aclaraciones, el </w:t>
      </w:r>
      <w:r w:rsidRPr="00EB2E16">
        <w:rPr>
          <w:rFonts w:ascii="Montserrat Medium" w:hAnsi="Montserrat Medium" w:cs="Arial"/>
          <w:b/>
          <w:iCs/>
          <w:sz w:val="20"/>
          <w:szCs w:val="20"/>
        </w:rPr>
        <w:t xml:space="preserve">día </w:t>
      </w:r>
      <w:r w:rsidR="001B6381">
        <w:rPr>
          <w:rFonts w:ascii="Montserrat Medium" w:hAnsi="Montserrat Medium" w:cs="Arial"/>
          <w:b/>
          <w:iCs/>
          <w:sz w:val="20"/>
          <w:szCs w:val="20"/>
        </w:rPr>
        <w:t>26</w:t>
      </w:r>
      <w:r w:rsidRPr="00EB2E16">
        <w:rPr>
          <w:rFonts w:ascii="Montserrat Medium" w:hAnsi="Montserrat Medium" w:cs="Arial"/>
          <w:b/>
          <w:iCs/>
          <w:sz w:val="20"/>
          <w:szCs w:val="20"/>
        </w:rPr>
        <w:t xml:space="preserve"> de </w:t>
      </w:r>
      <w:r w:rsidR="00742C8D" w:rsidRPr="00EB2E16">
        <w:rPr>
          <w:rFonts w:ascii="Montserrat Medium" w:hAnsi="Montserrat Medium" w:cs="Arial"/>
          <w:b/>
          <w:iCs/>
          <w:sz w:val="20"/>
          <w:szCs w:val="20"/>
        </w:rPr>
        <w:t>junio</w:t>
      </w:r>
      <w:r w:rsidRPr="00EB2E16">
        <w:rPr>
          <w:rFonts w:ascii="Montserrat Medium" w:hAnsi="Montserrat Medium" w:cs="Arial"/>
          <w:b/>
          <w:iCs/>
          <w:sz w:val="20"/>
          <w:szCs w:val="20"/>
        </w:rPr>
        <w:t xml:space="preserve"> del 20</w:t>
      </w:r>
      <w:r w:rsidR="00AC6B1C" w:rsidRPr="00EB2E16">
        <w:rPr>
          <w:rFonts w:ascii="Montserrat Medium" w:hAnsi="Montserrat Medium" w:cs="Arial"/>
          <w:b/>
          <w:iCs/>
          <w:sz w:val="20"/>
          <w:szCs w:val="20"/>
        </w:rPr>
        <w:t>2</w:t>
      </w:r>
      <w:r w:rsidR="00790C51" w:rsidRPr="00EB2E16">
        <w:rPr>
          <w:rFonts w:ascii="Montserrat Medium" w:hAnsi="Montserrat Medium" w:cs="Arial"/>
          <w:b/>
          <w:iCs/>
          <w:sz w:val="20"/>
          <w:szCs w:val="20"/>
        </w:rPr>
        <w:t>5</w:t>
      </w:r>
      <w:r w:rsidRPr="00EB2E16">
        <w:rPr>
          <w:rFonts w:ascii="Montserrat Medium" w:hAnsi="Montserrat Medium" w:cs="Arial"/>
          <w:b/>
          <w:iCs/>
          <w:sz w:val="20"/>
          <w:szCs w:val="20"/>
        </w:rPr>
        <w:t>, a las 1</w:t>
      </w:r>
      <w:r w:rsidR="00AC6B1C" w:rsidRPr="00EB2E16">
        <w:rPr>
          <w:rFonts w:ascii="Montserrat Medium" w:hAnsi="Montserrat Medium" w:cs="Arial"/>
          <w:b/>
          <w:iCs/>
          <w:sz w:val="20"/>
          <w:szCs w:val="20"/>
        </w:rPr>
        <w:t>0</w:t>
      </w:r>
      <w:r w:rsidRPr="00EB2E16">
        <w:rPr>
          <w:rFonts w:ascii="Montserrat Medium" w:hAnsi="Montserrat Medium" w:cs="Arial"/>
          <w:b/>
          <w:iCs/>
          <w:sz w:val="20"/>
          <w:szCs w:val="20"/>
        </w:rPr>
        <w:t>:00 horas,</w:t>
      </w:r>
      <w:r w:rsidRPr="00EB2E16">
        <w:rPr>
          <w:rFonts w:ascii="Montserrat Medium" w:hAnsi="Montserrat Medium" w:cs="Arial"/>
          <w:iCs/>
          <w:sz w:val="20"/>
          <w:szCs w:val="20"/>
        </w:rPr>
        <w:t xml:space="preserve"> en la sala de juntas de la </w:t>
      </w:r>
      <w:r w:rsidR="00B37CC4" w:rsidRPr="00EB2E16">
        <w:rPr>
          <w:rFonts w:ascii="Montserrat Medium" w:hAnsi="Montserrat Medium" w:cs="Arial"/>
          <w:iCs/>
          <w:sz w:val="20"/>
          <w:szCs w:val="20"/>
        </w:rPr>
        <w:t>ASIPONA</w:t>
      </w:r>
      <w:r w:rsidRPr="00EB2E16">
        <w:rPr>
          <w:rFonts w:ascii="Montserrat Medium" w:hAnsi="Montserrat Medium" w:cs="Arial"/>
          <w:iCs/>
          <w:sz w:val="20"/>
          <w:szCs w:val="20"/>
        </w:rPr>
        <w:t xml:space="preserve"> ubicada en el </w:t>
      </w:r>
      <w:r w:rsidRPr="00EB2E16">
        <w:rPr>
          <w:rFonts w:ascii="Montserrat Medium" w:hAnsi="Montserrat Medium" w:cs="Arial"/>
          <w:bCs/>
          <w:sz w:val="20"/>
          <w:szCs w:val="20"/>
        </w:rPr>
        <w:t xml:space="preserve">Interior del Recinto Portuario Zona Franca, Colonia Punta Arena C.P 85430 en la Ciudad de Guaymas Sonora. En la hora señalada la </w:t>
      </w:r>
      <w:r w:rsidR="00B37CC4" w:rsidRPr="00EB2E16">
        <w:rPr>
          <w:rFonts w:ascii="Montserrat Medium" w:hAnsi="Montserrat Medium" w:cs="Arial"/>
          <w:bCs/>
          <w:sz w:val="20"/>
          <w:szCs w:val="20"/>
        </w:rPr>
        <w:t>ASIPONA</w:t>
      </w:r>
      <w:r w:rsidRPr="00EB2E16">
        <w:rPr>
          <w:rFonts w:ascii="Montserrat Medium" w:hAnsi="Montserrat Medium" w:cs="Arial"/>
          <w:bCs/>
          <w:sz w:val="20"/>
          <w:szCs w:val="20"/>
        </w:rPr>
        <w:t xml:space="preserve"> remitirá las respuestas de las solicitudes de aclaraciones que generen los LICITANTES.</w:t>
      </w:r>
    </w:p>
    <w:p w14:paraId="7D8CCEEA" w14:textId="77777777" w:rsidR="007370F4" w:rsidRPr="00EB2E16" w:rsidRDefault="007370F4" w:rsidP="007370F4">
      <w:pPr>
        <w:jc w:val="both"/>
        <w:rPr>
          <w:rFonts w:ascii="Montserrat Medium" w:hAnsi="Montserrat Medium" w:cs="Arial"/>
          <w:bCs/>
          <w:sz w:val="20"/>
          <w:szCs w:val="20"/>
        </w:rPr>
      </w:pPr>
    </w:p>
    <w:p w14:paraId="57B7B429" w14:textId="03CB6B5B" w:rsidR="007370F4" w:rsidRPr="00EB2E16" w:rsidRDefault="00316C51" w:rsidP="007370F4">
      <w:pPr>
        <w:jc w:val="both"/>
        <w:rPr>
          <w:rFonts w:ascii="Montserrat Medium" w:hAnsi="Montserrat Medium" w:cs="Arial"/>
          <w:sz w:val="20"/>
          <w:szCs w:val="20"/>
        </w:rPr>
      </w:pPr>
      <w:r w:rsidRPr="00EB2E16">
        <w:rPr>
          <w:rFonts w:ascii="Montserrat Medium" w:hAnsi="Montserrat Medium" w:cs="Arial"/>
          <w:sz w:val="20"/>
          <w:szCs w:val="20"/>
        </w:rPr>
        <w:t>Las solicitudes de aclaración deberán enviarse a través de la Plataforma, a más tardar veinticuatro horas antes de la fecha y hora en que se vaya a realizar la junta de aclaraciones.</w:t>
      </w:r>
    </w:p>
    <w:p w14:paraId="32279393" w14:textId="77777777" w:rsidR="00316C51" w:rsidRPr="00EB2E16" w:rsidRDefault="00316C51" w:rsidP="007370F4">
      <w:pPr>
        <w:jc w:val="both"/>
        <w:rPr>
          <w:rFonts w:ascii="Montserrat Medium" w:hAnsi="Montserrat Medium" w:cs="Arial"/>
          <w:sz w:val="20"/>
          <w:szCs w:val="20"/>
        </w:rPr>
      </w:pPr>
    </w:p>
    <w:p w14:paraId="3D875E2A"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sz w:val="20"/>
          <w:szCs w:val="20"/>
        </w:rPr>
        <w:t>No se permitirán solicitudes de aclaración por otros medios.</w:t>
      </w:r>
    </w:p>
    <w:p w14:paraId="0D343FDC" w14:textId="77777777" w:rsidR="007370F4" w:rsidRPr="00EB2E16" w:rsidRDefault="007370F4" w:rsidP="007370F4">
      <w:pPr>
        <w:jc w:val="both"/>
        <w:rPr>
          <w:rFonts w:ascii="Montserrat Medium" w:hAnsi="Montserrat Medium" w:cs="Arial"/>
          <w:bCs/>
          <w:sz w:val="20"/>
          <w:szCs w:val="20"/>
        </w:rPr>
      </w:pPr>
    </w:p>
    <w:p w14:paraId="2882A328" w14:textId="7FF57342" w:rsidR="007370F4" w:rsidRPr="00EB2E16" w:rsidRDefault="007370F4" w:rsidP="007370F4">
      <w:pPr>
        <w:jc w:val="both"/>
        <w:rPr>
          <w:rFonts w:ascii="Montserrat Medium" w:eastAsia="Calibri" w:hAnsi="Montserrat Medium" w:cs="Arial"/>
          <w:sz w:val="20"/>
          <w:szCs w:val="20"/>
        </w:rPr>
      </w:pPr>
      <w:r w:rsidRPr="00EB2E16">
        <w:rPr>
          <w:rFonts w:ascii="Montserrat Medium" w:hAnsi="Montserrat Medium" w:cs="Arial"/>
          <w:sz w:val="20"/>
          <w:szCs w:val="20"/>
        </w:rPr>
        <w:t xml:space="preserve">Con fundamento en el Artículo </w:t>
      </w:r>
      <w:r w:rsidR="0041139F" w:rsidRPr="00EB2E16">
        <w:rPr>
          <w:rFonts w:ascii="Montserrat Medium" w:hAnsi="Montserrat Medium" w:cs="Arial"/>
          <w:sz w:val="20"/>
          <w:szCs w:val="20"/>
        </w:rPr>
        <w:t>4</w:t>
      </w:r>
      <w:r w:rsidR="0029147D" w:rsidRPr="00EB2E16">
        <w:rPr>
          <w:rFonts w:ascii="Montserrat Medium" w:hAnsi="Montserrat Medium" w:cs="Arial"/>
          <w:sz w:val="20"/>
          <w:szCs w:val="20"/>
        </w:rPr>
        <w:t>4</w:t>
      </w:r>
      <w:r w:rsidRPr="00EB2E16">
        <w:rPr>
          <w:rFonts w:ascii="Montserrat Medium" w:hAnsi="Montserrat Medium" w:cs="Arial"/>
          <w:sz w:val="20"/>
          <w:szCs w:val="20"/>
        </w:rPr>
        <w:t xml:space="preserve"> de la Ley y 45 de su Reglamento, l</w:t>
      </w:r>
      <w:r w:rsidRPr="00EB2E16">
        <w:rPr>
          <w:rFonts w:ascii="Montserrat Medium" w:eastAsia="Calibri" w:hAnsi="Montserrat Medium" w:cs="Arial"/>
          <w:sz w:val="20"/>
          <w:szCs w:val="20"/>
        </w:rPr>
        <w:t>os LICITANTES, para poder formular preguntas deberán presentar un escrito en el</w:t>
      </w:r>
      <w:r w:rsidRPr="00EB2E16">
        <w:rPr>
          <w:rFonts w:ascii="Montserrat Medium" w:eastAsia="Calibri" w:hAnsi="Montserrat Medium" w:cs="Arial"/>
          <w:bCs/>
          <w:sz w:val="20"/>
          <w:szCs w:val="20"/>
        </w:rPr>
        <w:t xml:space="preserve"> </w:t>
      </w:r>
      <w:r w:rsidRPr="00EB2E16">
        <w:rPr>
          <w:rFonts w:ascii="Montserrat Medium" w:eastAsia="Calibri" w:hAnsi="Montserrat Medium" w:cs="Arial"/>
          <w:sz w:val="20"/>
          <w:szCs w:val="20"/>
        </w:rPr>
        <w:t xml:space="preserve">que expresen su interés </w:t>
      </w:r>
      <w:r w:rsidR="0064695A" w:rsidRPr="00EB2E16">
        <w:rPr>
          <w:rFonts w:ascii="Montserrat Medium" w:eastAsia="Calibri" w:hAnsi="Montserrat Medium" w:cs="Arial"/>
          <w:sz w:val="20"/>
          <w:szCs w:val="20"/>
        </w:rPr>
        <w:t xml:space="preserve">a través de la Plataforma  </w:t>
      </w:r>
      <w:r w:rsidR="00E85743" w:rsidRPr="00EB2E16">
        <w:rPr>
          <w:rFonts w:ascii="Montserrat Medium" w:eastAsia="Calibri" w:hAnsi="Montserrat Medium" w:cs="Arial"/>
          <w:sz w:val="20"/>
          <w:szCs w:val="20"/>
        </w:rPr>
        <w:t>en el que expresen su interés en participar en la licitación</w:t>
      </w:r>
      <w:r w:rsidRPr="00EB2E16">
        <w:rPr>
          <w:rFonts w:ascii="Montserrat Medium" w:eastAsia="Calibri" w:hAnsi="Montserrat Medium" w:cs="Arial"/>
          <w:sz w:val="20"/>
          <w:szCs w:val="20"/>
        </w:rPr>
        <w:t>,</w:t>
      </w:r>
      <w:r w:rsidR="002E6E9C" w:rsidRPr="00EB2E16">
        <w:rPr>
          <w:rFonts w:ascii="Montserrat Medium" w:eastAsia="Calibri" w:hAnsi="Montserrat Medium" w:cs="Arial"/>
          <w:sz w:val="20"/>
          <w:szCs w:val="20"/>
        </w:rPr>
        <w:t xml:space="preserve"> por sí o en representación de un tercero,</w:t>
      </w:r>
      <w:r w:rsidRPr="00EB2E16">
        <w:rPr>
          <w:rFonts w:ascii="Montserrat Medium" w:eastAsia="Calibri" w:hAnsi="Montserrat Medium" w:cs="Arial"/>
          <w:sz w:val="20"/>
          <w:szCs w:val="20"/>
        </w:rPr>
        <w:t xml:space="preserve"> manifestando en todos los casos los</w:t>
      </w:r>
      <w:r w:rsidRPr="00EB2E16">
        <w:rPr>
          <w:rFonts w:ascii="Montserrat Medium" w:eastAsia="Calibri" w:hAnsi="Montserrat Medium" w:cs="Arial"/>
          <w:bCs/>
          <w:sz w:val="20"/>
          <w:szCs w:val="20"/>
        </w:rPr>
        <w:t xml:space="preserve"> </w:t>
      </w:r>
      <w:r w:rsidRPr="00EB2E16">
        <w:rPr>
          <w:rFonts w:ascii="Montserrat Medium" w:eastAsia="Calibri" w:hAnsi="Montserrat Medium" w:cs="Arial"/>
          <w:sz w:val="20"/>
          <w:szCs w:val="20"/>
        </w:rPr>
        <w:t>datos generales del interesado y, en su caso del representante,</w:t>
      </w:r>
      <w:r w:rsidRPr="00EB2E16">
        <w:rPr>
          <w:rFonts w:ascii="Montserrat Medium" w:eastAsia="Calibri" w:hAnsi="Montserrat Medium" w:cs="Arial"/>
          <w:bCs/>
          <w:sz w:val="20"/>
          <w:szCs w:val="20"/>
        </w:rPr>
        <w:t xml:space="preserve"> </w:t>
      </w:r>
      <w:r w:rsidRPr="00EB2E16">
        <w:rPr>
          <w:rFonts w:ascii="Montserrat Medium" w:eastAsia="Calibri" w:hAnsi="Montserrat Medium" w:cs="Arial"/>
          <w:sz w:val="20"/>
          <w:szCs w:val="20"/>
        </w:rPr>
        <w:t xml:space="preserve">formularán sus preguntas utilizan el formato </w:t>
      </w:r>
      <w:r w:rsidRPr="00EB2E16">
        <w:rPr>
          <w:rFonts w:ascii="Montserrat Medium" w:eastAsia="Calibri" w:hAnsi="Montserrat Medium" w:cs="Arial"/>
          <w:b/>
          <w:sz w:val="20"/>
          <w:szCs w:val="20"/>
        </w:rPr>
        <w:t>ANEXO 4</w:t>
      </w:r>
      <w:r w:rsidRPr="00EB2E16">
        <w:rPr>
          <w:rFonts w:ascii="Montserrat Medium" w:eastAsia="Calibri" w:hAnsi="Montserrat Medium" w:cs="Arial"/>
          <w:sz w:val="20"/>
          <w:szCs w:val="20"/>
        </w:rPr>
        <w:t xml:space="preserve"> y lo enviarán a la convocante por medio del sistema </w:t>
      </w:r>
      <w:r w:rsidR="00C46B8B" w:rsidRPr="00EB2E16">
        <w:rPr>
          <w:rFonts w:ascii="Montserrat Medium" w:eastAsia="Calibri" w:hAnsi="Montserrat Medium" w:cs="Arial"/>
          <w:sz w:val="20"/>
          <w:szCs w:val="20"/>
        </w:rPr>
        <w:t>Compras MX</w:t>
      </w:r>
      <w:r w:rsidRPr="00EB2E16">
        <w:rPr>
          <w:rFonts w:ascii="Montserrat Medium" w:eastAsia="Calibri" w:hAnsi="Montserrat Medium" w:cs="Arial"/>
          <w:sz w:val="20"/>
          <w:szCs w:val="20"/>
        </w:rPr>
        <w:t xml:space="preserve">; de </w:t>
      </w:r>
      <w:r w:rsidRPr="00EB2E16">
        <w:rPr>
          <w:rFonts w:ascii="Montserrat Medium" w:eastAsia="Calibri" w:hAnsi="Montserrat Medium" w:cs="Arial"/>
          <w:b/>
          <w:sz w:val="20"/>
          <w:szCs w:val="20"/>
        </w:rPr>
        <w:t>NO</w:t>
      </w:r>
      <w:r w:rsidRPr="00EB2E16">
        <w:rPr>
          <w:rFonts w:ascii="Montserrat Medium" w:eastAsia="Calibri" w:hAnsi="Montserrat Medium" w:cs="Arial"/>
          <w:sz w:val="20"/>
          <w:szCs w:val="20"/>
        </w:rPr>
        <w:t xml:space="preserve"> contar con lo anterior, no se dará respuesta a las preguntas efectuadas y se asentará en el acta correspondiente.</w:t>
      </w:r>
    </w:p>
    <w:p w14:paraId="36B9ECE7" w14:textId="77777777" w:rsidR="007370F4" w:rsidRPr="00EB2E16" w:rsidRDefault="007370F4" w:rsidP="007370F4">
      <w:pPr>
        <w:jc w:val="both"/>
        <w:rPr>
          <w:rFonts w:ascii="Montserrat Medium" w:eastAsia="Calibri" w:hAnsi="Montserrat Medium" w:cs="Arial"/>
          <w:sz w:val="20"/>
          <w:szCs w:val="20"/>
        </w:rPr>
      </w:pPr>
    </w:p>
    <w:p w14:paraId="15C23CAD" w14:textId="24F2ED1B" w:rsidR="007370F4" w:rsidRPr="00EB2E16" w:rsidRDefault="007370F4" w:rsidP="007370F4">
      <w:pPr>
        <w:jc w:val="both"/>
        <w:rPr>
          <w:rFonts w:ascii="Montserrat Medium" w:eastAsia="Calibri" w:hAnsi="Montserrat Medium" w:cs="Arial"/>
          <w:sz w:val="20"/>
          <w:szCs w:val="20"/>
        </w:rPr>
      </w:pPr>
      <w:r w:rsidRPr="00EB2E16">
        <w:rPr>
          <w:rFonts w:ascii="Montserrat Medium" w:eastAsia="Calibri" w:hAnsi="Montserrat Medium" w:cs="Arial"/>
          <w:sz w:val="20"/>
          <w:szCs w:val="20"/>
        </w:rPr>
        <w:t xml:space="preserve">Con fundamento en el </w:t>
      </w:r>
      <w:r w:rsidR="008F6931" w:rsidRPr="00EB2E16">
        <w:rPr>
          <w:rFonts w:ascii="Montserrat Medium" w:hAnsi="Montserrat Medium" w:cs="Arial"/>
          <w:sz w:val="20"/>
          <w:szCs w:val="20"/>
        </w:rPr>
        <w:t xml:space="preserve">Artículo 48 de la Ley </w:t>
      </w:r>
      <w:r w:rsidRPr="00EB2E16">
        <w:rPr>
          <w:rFonts w:ascii="Montserrat Medium" w:eastAsia="Calibri" w:hAnsi="Montserrat Medium" w:cs="Arial"/>
          <w:sz w:val="20"/>
          <w:szCs w:val="20"/>
        </w:rPr>
        <w:t>y 45 del reglamento, los interesados deberán enviar sus preguntas y el escrito que alude el párrafo anterior con 24 (veinticuatro) horas de anticipación a la fecha estipulada para la celebración de la Junta de Aclaraciones.</w:t>
      </w:r>
    </w:p>
    <w:p w14:paraId="579E7BC2" w14:textId="77777777" w:rsidR="007370F4" w:rsidRPr="00EB2E16" w:rsidRDefault="007370F4" w:rsidP="007370F4">
      <w:pPr>
        <w:jc w:val="both"/>
        <w:rPr>
          <w:rFonts w:ascii="Montserrat Medium" w:eastAsia="Calibri" w:hAnsi="Montserrat Medium" w:cs="Arial"/>
          <w:sz w:val="20"/>
          <w:szCs w:val="20"/>
        </w:rPr>
      </w:pPr>
    </w:p>
    <w:p w14:paraId="75FEA32E" w14:textId="77777777" w:rsidR="007370F4" w:rsidRPr="00EB2E16" w:rsidRDefault="007370F4" w:rsidP="007370F4">
      <w:pPr>
        <w:jc w:val="both"/>
        <w:rPr>
          <w:rFonts w:ascii="Montserrat Medium" w:eastAsia="Calibri" w:hAnsi="Montserrat Medium" w:cs="Arial"/>
          <w:sz w:val="20"/>
          <w:szCs w:val="20"/>
        </w:rPr>
      </w:pPr>
      <w:r w:rsidRPr="00EB2E16">
        <w:rPr>
          <w:rFonts w:ascii="Montserrat Medium" w:eastAsia="Calibri" w:hAnsi="Montserrat Medium" w:cs="Arial"/>
          <w:sz w:val="20"/>
          <w:szCs w:val="20"/>
        </w:rPr>
        <w:t xml:space="preserve">Si las preguntas son recibidas después de la fecha señalada, será facultad de la CONVOCANTE la decisión de dar respuesta o no derivado del volumen de preguntas y tiempo que disponga para dar contestación. </w:t>
      </w:r>
    </w:p>
    <w:p w14:paraId="44C71685" w14:textId="77777777" w:rsidR="007370F4" w:rsidRPr="00EB2E16" w:rsidRDefault="007370F4" w:rsidP="007370F4">
      <w:pPr>
        <w:jc w:val="both"/>
        <w:rPr>
          <w:rFonts w:ascii="Montserrat Medium" w:eastAsia="Calibri" w:hAnsi="Montserrat Medium" w:cs="Arial"/>
          <w:sz w:val="20"/>
          <w:szCs w:val="20"/>
          <w:highlight w:val="yellow"/>
        </w:rPr>
      </w:pPr>
    </w:p>
    <w:p w14:paraId="24B7BB11" w14:textId="75412231" w:rsidR="007370F4" w:rsidRPr="00EB2E16" w:rsidRDefault="007370F4" w:rsidP="007370F4">
      <w:pPr>
        <w:pStyle w:val="Texto0"/>
        <w:spacing w:after="0" w:line="240" w:lineRule="auto"/>
        <w:ind w:hanging="13"/>
        <w:rPr>
          <w:rFonts w:ascii="Montserrat Medium" w:hAnsi="Montserrat Medium"/>
          <w:sz w:val="20"/>
          <w:szCs w:val="20"/>
        </w:rPr>
      </w:pPr>
      <w:r w:rsidRPr="00EB2E16">
        <w:rPr>
          <w:rFonts w:ascii="Montserrat Medium" w:hAnsi="Montserrat Medium"/>
          <w:sz w:val="20"/>
          <w:szCs w:val="20"/>
        </w:rPr>
        <w:t xml:space="preserve">La convocante procederá a enviar, a través de </w:t>
      </w:r>
      <w:r w:rsidR="00C46B8B" w:rsidRPr="00EB2E16">
        <w:rPr>
          <w:rFonts w:ascii="Montserrat Medium" w:hAnsi="Montserrat Medium"/>
          <w:sz w:val="20"/>
          <w:szCs w:val="20"/>
        </w:rPr>
        <w:t>Compras MX</w:t>
      </w:r>
      <w:r w:rsidRPr="00EB2E16">
        <w:rPr>
          <w:rFonts w:ascii="Montserrat Medium" w:hAnsi="Montserrat Medium"/>
          <w:sz w:val="20"/>
          <w:szCs w:val="20"/>
        </w:rPr>
        <w:t xml:space="preserve">, las contestaciones a las solicitudes de aclaración recibidas en forma clara y precisa, a partir de la hora y fecha señaladas de la celebración de la junta de aclaraciones de la siguiente manera: se levantará acta respectiva el cual contendrá las respuestas a las solicitudes de los licitantes misma que será difundida por </w:t>
      </w:r>
      <w:r w:rsidR="00C46B8B" w:rsidRPr="00EB2E16">
        <w:rPr>
          <w:rFonts w:ascii="Montserrat Medium" w:hAnsi="Montserrat Medium"/>
          <w:sz w:val="20"/>
          <w:szCs w:val="20"/>
        </w:rPr>
        <w:t>Compras MX</w:t>
      </w:r>
      <w:r w:rsidRPr="00EB2E16">
        <w:rPr>
          <w:rFonts w:ascii="Montserrat Medium" w:hAnsi="Montserrat Medium"/>
          <w:sz w:val="20"/>
          <w:szCs w:val="20"/>
        </w:rPr>
        <w:t xml:space="preserve">. Cuando </w:t>
      </w:r>
      <w:proofErr w:type="gramStart"/>
      <w:r w:rsidRPr="00EB2E16">
        <w:rPr>
          <w:rFonts w:ascii="Montserrat Medium" w:hAnsi="Montserrat Medium"/>
          <w:sz w:val="20"/>
          <w:szCs w:val="20"/>
        </w:rPr>
        <w:t>en razón del</w:t>
      </w:r>
      <w:proofErr w:type="gramEnd"/>
      <w:r w:rsidRPr="00EB2E16">
        <w:rPr>
          <w:rFonts w:ascii="Montserrat Medium" w:hAnsi="Montserrat Medium"/>
          <w:sz w:val="20"/>
          <w:szCs w:val="20"/>
        </w:rPr>
        <w:t xml:space="preserve"> número de solicitudes de aclaración recibidas o algún otro factor no imputable a la convocante y que sea acreditable, el servidor público que presida la junta de aclaraciones informará a los licitantes si éstas serán enviadas en ese momento o si se suspenderá la sesión para reanudarla en hora o fecha posterior a efecto de que las respuestas sean remitidas.</w:t>
      </w:r>
    </w:p>
    <w:p w14:paraId="37905158" w14:textId="77777777" w:rsidR="007370F4" w:rsidRPr="00EB2E16" w:rsidRDefault="007370F4" w:rsidP="007370F4">
      <w:pPr>
        <w:pStyle w:val="Texto0"/>
        <w:spacing w:after="0" w:line="240" w:lineRule="auto"/>
        <w:ind w:hanging="13"/>
        <w:rPr>
          <w:rFonts w:ascii="Montserrat Medium" w:hAnsi="Montserrat Medium"/>
          <w:sz w:val="20"/>
          <w:szCs w:val="20"/>
        </w:rPr>
      </w:pPr>
    </w:p>
    <w:p w14:paraId="368D7276" w14:textId="7509464D" w:rsidR="007370F4" w:rsidRPr="00EB2E16" w:rsidRDefault="007370F4" w:rsidP="007370F4">
      <w:pPr>
        <w:pStyle w:val="Texto0"/>
        <w:spacing w:after="0" w:line="240" w:lineRule="auto"/>
        <w:ind w:hanging="13"/>
        <w:rPr>
          <w:rFonts w:ascii="Montserrat Medium" w:hAnsi="Montserrat Medium"/>
          <w:sz w:val="20"/>
          <w:szCs w:val="20"/>
        </w:rPr>
      </w:pPr>
      <w:r w:rsidRPr="00EB2E16">
        <w:rPr>
          <w:rFonts w:ascii="Montserrat Medium" w:hAnsi="Montserrat Medium"/>
          <w:sz w:val="20"/>
          <w:szCs w:val="20"/>
        </w:rPr>
        <w:t xml:space="preserve">Con el envío de las respuestas a que se refiere el párrafo anterior los LICITANTES contaran con plazo no mayor de 24 horas para formular las preguntas que consideren necesarias en relación con las respuestas remitidas. Una vez recibidas las preguntas, la </w:t>
      </w:r>
      <w:r w:rsidR="00B37CC4" w:rsidRPr="00EB2E16">
        <w:rPr>
          <w:rFonts w:ascii="Montserrat Medium" w:hAnsi="Montserrat Medium"/>
          <w:sz w:val="20"/>
          <w:szCs w:val="20"/>
        </w:rPr>
        <w:t>ASIPONA</w:t>
      </w:r>
      <w:r w:rsidRPr="00EB2E16">
        <w:rPr>
          <w:rFonts w:ascii="Montserrat Medium" w:hAnsi="Montserrat Medium"/>
          <w:sz w:val="20"/>
          <w:szCs w:val="20"/>
        </w:rPr>
        <w:t xml:space="preserve"> contará con un plazo de 24 horas para contestar las preguntas quedando como sigue:</w:t>
      </w:r>
    </w:p>
    <w:p w14:paraId="6B6CFC5F" w14:textId="77777777" w:rsidR="007370F4" w:rsidRPr="00EB2E16" w:rsidRDefault="007370F4" w:rsidP="007370F4">
      <w:pPr>
        <w:jc w:val="both"/>
        <w:rPr>
          <w:rFonts w:ascii="Montserrat Medium" w:hAnsi="Montserrat Medium" w:cs="Arial"/>
          <w:bCs/>
          <w:sz w:val="20"/>
          <w:szCs w:val="20"/>
          <w:highlight w:val="yellow"/>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408"/>
        <w:gridCol w:w="3554"/>
      </w:tblGrid>
      <w:tr w:rsidR="007370F4" w:rsidRPr="00EB2E16" w14:paraId="3D91AB2A" w14:textId="77777777" w:rsidTr="00DC0252">
        <w:trPr>
          <w:trHeight w:val="560"/>
        </w:trPr>
        <w:tc>
          <w:tcPr>
            <w:tcW w:w="6408" w:type="dxa"/>
            <w:shd w:val="clear" w:color="auto" w:fill="auto"/>
          </w:tcPr>
          <w:p w14:paraId="4F1AAABE" w14:textId="77777777" w:rsidR="007370F4" w:rsidRPr="000D2EED" w:rsidRDefault="007370F4" w:rsidP="00DC0252">
            <w:pPr>
              <w:jc w:val="both"/>
              <w:rPr>
                <w:rFonts w:ascii="Montserrat Medium" w:hAnsi="Montserrat Medium" w:cs="Arial"/>
                <w:bCs/>
                <w:sz w:val="20"/>
                <w:szCs w:val="20"/>
              </w:rPr>
            </w:pPr>
            <w:r w:rsidRPr="000D2EED">
              <w:rPr>
                <w:rFonts w:ascii="Montserrat Medium" w:hAnsi="Montserrat Medium" w:cs="Arial"/>
                <w:bCs/>
                <w:sz w:val="20"/>
                <w:szCs w:val="20"/>
              </w:rPr>
              <w:lastRenderedPageBreak/>
              <w:t xml:space="preserve">Fecha y hora límite en que los Licitantes soliciten aclaraciones </w:t>
            </w:r>
            <w:proofErr w:type="gramStart"/>
            <w:r w:rsidRPr="000D2EED">
              <w:rPr>
                <w:rFonts w:ascii="Montserrat Medium" w:hAnsi="Montserrat Medium" w:cs="Arial"/>
                <w:bCs/>
                <w:sz w:val="20"/>
                <w:szCs w:val="20"/>
              </w:rPr>
              <w:t>en relación a</w:t>
            </w:r>
            <w:proofErr w:type="gramEnd"/>
            <w:r w:rsidRPr="000D2EED">
              <w:rPr>
                <w:rFonts w:ascii="Montserrat Medium" w:hAnsi="Montserrat Medium" w:cs="Arial"/>
                <w:bCs/>
                <w:sz w:val="20"/>
                <w:szCs w:val="20"/>
              </w:rPr>
              <w:t xml:space="preserve"> las respuestas remitidas de la Junta de Aclaraciones</w:t>
            </w:r>
          </w:p>
        </w:tc>
        <w:tc>
          <w:tcPr>
            <w:tcW w:w="3554" w:type="dxa"/>
            <w:shd w:val="clear" w:color="auto" w:fill="auto"/>
          </w:tcPr>
          <w:p w14:paraId="4D1519F5" w14:textId="3C5E9F62" w:rsidR="007370F4" w:rsidRPr="000D2EED" w:rsidRDefault="001B6381" w:rsidP="00DC0252">
            <w:pPr>
              <w:jc w:val="both"/>
              <w:rPr>
                <w:rFonts w:ascii="Montserrat Medium" w:hAnsi="Montserrat Medium" w:cs="Arial"/>
                <w:bCs/>
                <w:sz w:val="20"/>
                <w:szCs w:val="20"/>
              </w:rPr>
            </w:pPr>
            <w:r>
              <w:rPr>
                <w:rFonts w:ascii="Montserrat Medium" w:hAnsi="Montserrat Medium" w:cs="Arial"/>
                <w:bCs/>
                <w:sz w:val="20"/>
                <w:szCs w:val="20"/>
              </w:rPr>
              <w:t>27</w:t>
            </w:r>
            <w:r w:rsidR="007370F4" w:rsidRPr="000D2EED">
              <w:rPr>
                <w:rFonts w:ascii="Montserrat Medium" w:hAnsi="Montserrat Medium" w:cs="Arial"/>
                <w:bCs/>
                <w:sz w:val="20"/>
                <w:szCs w:val="20"/>
              </w:rPr>
              <w:t xml:space="preserve"> de </w:t>
            </w:r>
            <w:r w:rsidR="00DC409A" w:rsidRPr="000D2EED">
              <w:rPr>
                <w:rFonts w:ascii="Montserrat Medium" w:hAnsi="Montserrat Medium" w:cs="Arial"/>
                <w:bCs/>
                <w:sz w:val="20"/>
                <w:szCs w:val="20"/>
              </w:rPr>
              <w:t>junio</w:t>
            </w:r>
            <w:r w:rsidR="00842442" w:rsidRPr="000D2EED">
              <w:rPr>
                <w:rFonts w:ascii="Montserrat Medium" w:hAnsi="Montserrat Medium" w:cs="Arial"/>
                <w:bCs/>
                <w:sz w:val="20"/>
                <w:szCs w:val="20"/>
              </w:rPr>
              <w:t xml:space="preserve"> de </w:t>
            </w:r>
            <w:r w:rsidR="007370F4" w:rsidRPr="000D2EED">
              <w:rPr>
                <w:rFonts w:ascii="Montserrat Medium" w:hAnsi="Montserrat Medium" w:cs="Arial"/>
                <w:bCs/>
                <w:sz w:val="20"/>
                <w:szCs w:val="20"/>
              </w:rPr>
              <w:t>20</w:t>
            </w:r>
            <w:r w:rsidR="00842442" w:rsidRPr="000D2EED">
              <w:rPr>
                <w:rFonts w:ascii="Montserrat Medium" w:hAnsi="Montserrat Medium" w:cs="Arial"/>
                <w:bCs/>
                <w:sz w:val="20"/>
                <w:szCs w:val="20"/>
              </w:rPr>
              <w:t>2</w:t>
            </w:r>
            <w:r w:rsidR="00790C51" w:rsidRPr="000D2EED">
              <w:rPr>
                <w:rFonts w:ascii="Montserrat Medium" w:hAnsi="Montserrat Medium" w:cs="Arial"/>
                <w:bCs/>
                <w:sz w:val="20"/>
                <w:szCs w:val="20"/>
              </w:rPr>
              <w:t>5</w:t>
            </w:r>
            <w:r w:rsidR="007370F4" w:rsidRPr="000D2EED">
              <w:rPr>
                <w:rFonts w:ascii="Montserrat Medium" w:hAnsi="Montserrat Medium" w:cs="Arial"/>
                <w:bCs/>
                <w:sz w:val="20"/>
                <w:szCs w:val="20"/>
              </w:rPr>
              <w:t xml:space="preserve"> a las 0</w:t>
            </w:r>
            <w:r w:rsidR="00842442" w:rsidRPr="000D2EED">
              <w:rPr>
                <w:rFonts w:ascii="Montserrat Medium" w:hAnsi="Montserrat Medium" w:cs="Arial"/>
                <w:bCs/>
                <w:sz w:val="20"/>
                <w:szCs w:val="20"/>
              </w:rPr>
              <w:t>9</w:t>
            </w:r>
            <w:r w:rsidR="007370F4" w:rsidRPr="000D2EED">
              <w:rPr>
                <w:rFonts w:ascii="Montserrat Medium" w:hAnsi="Montserrat Medium" w:cs="Arial"/>
                <w:bCs/>
                <w:sz w:val="20"/>
                <w:szCs w:val="20"/>
              </w:rPr>
              <w:t xml:space="preserve">:00 </w:t>
            </w:r>
            <w:proofErr w:type="spellStart"/>
            <w:r w:rsidR="007370F4" w:rsidRPr="000D2EED">
              <w:rPr>
                <w:rFonts w:ascii="Montserrat Medium" w:hAnsi="Montserrat Medium" w:cs="Arial"/>
                <w:bCs/>
                <w:sz w:val="20"/>
                <w:szCs w:val="20"/>
              </w:rPr>
              <w:t>hrs</w:t>
            </w:r>
            <w:proofErr w:type="spellEnd"/>
            <w:r w:rsidR="007370F4" w:rsidRPr="000D2EED">
              <w:rPr>
                <w:rFonts w:ascii="Montserrat Medium" w:hAnsi="Montserrat Medium" w:cs="Arial"/>
                <w:bCs/>
                <w:sz w:val="20"/>
                <w:szCs w:val="20"/>
              </w:rPr>
              <w:t>.</w:t>
            </w:r>
          </w:p>
        </w:tc>
      </w:tr>
    </w:tbl>
    <w:p w14:paraId="186037F6" w14:textId="77777777" w:rsidR="007370F4" w:rsidRPr="00EB2E16" w:rsidRDefault="007370F4" w:rsidP="007370F4">
      <w:pPr>
        <w:jc w:val="both"/>
        <w:rPr>
          <w:rFonts w:ascii="Montserrat Medium" w:hAnsi="Montserrat Medium" w:cs="Arial"/>
          <w:bCs/>
          <w:sz w:val="20"/>
          <w:szCs w:val="20"/>
        </w:rPr>
      </w:pPr>
    </w:p>
    <w:p w14:paraId="3E4F99B5"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Los interesados que no hayan realizado preguntas en la fecha estipulada para la junta de aclaraciones por no presentar el escrito de interés o no presentar las preguntas en tiempo, tendrán derecho de hacer preguntas de las respuestas otorgadas por la CONVOCANTE en los plazos estipulados para tal efecto debiendo cumplir con los requisitos de la Junta de Aclaraciones (integrar el oficio de interés en participar en la LICITACION).</w:t>
      </w:r>
    </w:p>
    <w:p w14:paraId="0EC87738" w14:textId="77777777" w:rsidR="007370F4" w:rsidRPr="00EB2E16" w:rsidRDefault="007370F4" w:rsidP="007370F4">
      <w:pPr>
        <w:jc w:val="both"/>
        <w:rPr>
          <w:rFonts w:ascii="Montserrat Medium" w:hAnsi="Montserrat Medium" w:cs="Arial"/>
          <w:bCs/>
          <w:sz w:val="20"/>
          <w:szCs w:val="20"/>
          <w:highlight w:val="yellow"/>
        </w:rPr>
      </w:pPr>
    </w:p>
    <w:p w14:paraId="3B92573E" w14:textId="7EC31FA5" w:rsidR="007370F4" w:rsidRPr="00EB2E16" w:rsidRDefault="007370F4" w:rsidP="007370F4">
      <w:pPr>
        <w:jc w:val="both"/>
        <w:rPr>
          <w:rFonts w:ascii="Montserrat Medium" w:hAnsi="Montserrat Medium" w:cs="Arial"/>
          <w:sz w:val="20"/>
          <w:szCs w:val="20"/>
        </w:rPr>
      </w:pPr>
      <w:r w:rsidRPr="00EB2E16">
        <w:rPr>
          <w:rFonts w:ascii="Montserrat Medium" w:eastAsia="Calibri" w:hAnsi="Montserrat Medium" w:cs="Arial"/>
          <w:sz w:val="20"/>
          <w:szCs w:val="20"/>
        </w:rPr>
        <w:t xml:space="preserve">El acta de la junta de aclaraciones se pondrá a disposición de los asistentes, al finalizar dicho acto para efectos de su notificación, así mismo la </w:t>
      </w:r>
      <w:r w:rsidR="00B37CC4" w:rsidRPr="00EB2E16">
        <w:rPr>
          <w:rFonts w:ascii="Montserrat Medium" w:hAnsi="Montserrat Medium" w:cs="Arial"/>
          <w:sz w:val="20"/>
          <w:szCs w:val="20"/>
        </w:rPr>
        <w:t>ASIPONA</w:t>
      </w:r>
      <w:r w:rsidRPr="00EB2E16">
        <w:rPr>
          <w:rFonts w:ascii="Montserrat Medium" w:hAnsi="Montserrat Medium" w:cs="Arial"/>
          <w:sz w:val="20"/>
          <w:szCs w:val="20"/>
        </w:rPr>
        <w:t xml:space="preserve"> </w:t>
      </w:r>
      <w:r w:rsidRPr="00EB2E16">
        <w:rPr>
          <w:rFonts w:ascii="Montserrat Medium" w:eastAsia="Calibri" w:hAnsi="Montserrat Medium" w:cs="Arial"/>
          <w:sz w:val="20"/>
          <w:szCs w:val="20"/>
        </w:rPr>
        <w:t>al finalizar cada acto pondrá a disposición de los licitantes un ejemplar del acta correspondiente en el departamento de Recursos Materiales de la A</w:t>
      </w:r>
      <w:r w:rsidR="00AF4484" w:rsidRPr="00EB2E16">
        <w:rPr>
          <w:rFonts w:ascii="Montserrat Medium" w:eastAsia="Calibri" w:hAnsi="Montserrat Medium" w:cs="Arial"/>
          <w:sz w:val="20"/>
          <w:szCs w:val="20"/>
        </w:rPr>
        <w:t>SIPONA</w:t>
      </w:r>
      <w:r w:rsidRPr="00EB2E16">
        <w:rPr>
          <w:rFonts w:ascii="Montserrat Medium" w:eastAsia="Calibri" w:hAnsi="Montserrat Medium" w:cs="Arial"/>
          <w:sz w:val="20"/>
          <w:szCs w:val="20"/>
        </w:rPr>
        <w:t xml:space="preserve"> </w:t>
      </w:r>
      <w:r w:rsidRPr="00EB2E16">
        <w:rPr>
          <w:rFonts w:ascii="Montserrat Medium" w:hAnsi="Montserrat Medium" w:cs="Arial"/>
          <w:iCs/>
          <w:sz w:val="20"/>
          <w:szCs w:val="20"/>
        </w:rPr>
        <w:t xml:space="preserve">ubicada en el </w:t>
      </w:r>
      <w:r w:rsidRPr="00EB2E16">
        <w:rPr>
          <w:rFonts w:ascii="Montserrat Medium" w:hAnsi="Montserrat Medium" w:cs="Arial"/>
          <w:bCs/>
          <w:sz w:val="20"/>
          <w:szCs w:val="20"/>
        </w:rPr>
        <w:t>Interior del Recinto Portuario Zona Franca, Colonia Punta Arena C.P 85430 en la Ciudad de Guaymas Sonora</w:t>
      </w:r>
      <w:r w:rsidRPr="00EB2E16">
        <w:rPr>
          <w:rFonts w:ascii="Montserrat Medium" w:hAnsi="Montserrat Medium" w:cs="Arial"/>
          <w:sz w:val="20"/>
          <w:szCs w:val="20"/>
        </w:rPr>
        <w:t xml:space="preserve">, dicha acta estará disponible </w:t>
      </w:r>
      <w:r w:rsidRPr="00EB2E16">
        <w:rPr>
          <w:rFonts w:ascii="Montserrat Medium" w:eastAsia="Calibri" w:hAnsi="Montserrat Medium" w:cs="Arial"/>
          <w:sz w:val="20"/>
          <w:szCs w:val="20"/>
        </w:rPr>
        <w:t xml:space="preserve">por un término no menor de cinco días hábiles, posteriores </w:t>
      </w:r>
      <w:r w:rsidRPr="00EB2E16">
        <w:rPr>
          <w:rFonts w:ascii="Montserrat Medium" w:hAnsi="Montserrat Medium" w:cs="Arial"/>
          <w:sz w:val="20"/>
          <w:szCs w:val="20"/>
        </w:rPr>
        <w:t xml:space="preserve">a la celebración del acto, siendo de la exclusiva responsabilidad de los </w:t>
      </w:r>
      <w:r w:rsidRPr="00EB2E16">
        <w:rPr>
          <w:rFonts w:ascii="Montserrat Medium" w:hAnsi="Montserrat Medium" w:cs="Arial"/>
          <w:b/>
          <w:bCs/>
          <w:sz w:val="20"/>
          <w:szCs w:val="20"/>
        </w:rPr>
        <w:t>licitantes</w:t>
      </w:r>
      <w:r w:rsidRPr="00EB2E16">
        <w:rPr>
          <w:rFonts w:ascii="Montserrat Medium" w:hAnsi="Montserrat Medium" w:cs="Arial"/>
          <w:sz w:val="20"/>
          <w:szCs w:val="20"/>
        </w:rPr>
        <w:t xml:space="preserve"> acudir a enterarse de su contenido y obtener copia de la misma. Este procedimiento sustituirá a la notificación personal.</w:t>
      </w:r>
    </w:p>
    <w:p w14:paraId="7829AC54" w14:textId="77777777" w:rsidR="007370F4" w:rsidRPr="00EB2E16" w:rsidRDefault="007370F4" w:rsidP="007370F4">
      <w:pPr>
        <w:jc w:val="both"/>
        <w:rPr>
          <w:rFonts w:ascii="Montserrat Medium" w:eastAsia="Calibri" w:hAnsi="Montserrat Medium" w:cs="Arial"/>
          <w:sz w:val="20"/>
          <w:szCs w:val="20"/>
        </w:rPr>
      </w:pPr>
    </w:p>
    <w:p w14:paraId="71C5054E" w14:textId="7F075672" w:rsidR="007370F4" w:rsidRPr="00EB2E16" w:rsidRDefault="007370F4" w:rsidP="007370F4">
      <w:pPr>
        <w:autoSpaceDE w:val="0"/>
        <w:autoSpaceDN w:val="0"/>
        <w:adjustRightInd w:val="0"/>
        <w:jc w:val="both"/>
        <w:rPr>
          <w:rFonts w:ascii="Montserrat Medium" w:eastAsia="Calibri" w:hAnsi="Montserrat Medium" w:cs="Arial"/>
          <w:sz w:val="20"/>
          <w:szCs w:val="20"/>
        </w:rPr>
      </w:pPr>
      <w:r w:rsidRPr="00EB2E16">
        <w:rPr>
          <w:rFonts w:ascii="Montserrat Medium" w:eastAsia="Calibri" w:hAnsi="Montserrat Medium" w:cs="Arial"/>
          <w:sz w:val="20"/>
          <w:szCs w:val="20"/>
        </w:rPr>
        <w:t xml:space="preserve">Asimismo, se difundirá un ejemplar de dichas actas en </w:t>
      </w:r>
      <w:r w:rsidR="00C46B8B" w:rsidRPr="00EB2E16">
        <w:rPr>
          <w:rFonts w:ascii="Montserrat Medium" w:eastAsia="Calibri" w:hAnsi="Montserrat Medium" w:cs="Arial"/>
          <w:sz w:val="20"/>
          <w:szCs w:val="20"/>
        </w:rPr>
        <w:t>Compras MX</w:t>
      </w:r>
      <w:r w:rsidRPr="00EB2E16">
        <w:rPr>
          <w:rFonts w:ascii="Montserrat Medium" w:eastAsia="Calibri" w:hAnsi="Montserrat Medium" w:cs="Arial"/>
          <w:sz w:val="20"/>
          <w:szCs w:val="20"/>
        </w:rPr>
        <w:t xml:space="preserve"> en la dirección electrónica </w:t>
      </w:r>
      <w:hyperlink r:id="rId16" w:history="1">
        <w:r w:rsidR="001F73CE" w:rsidRPr="00EB2E16">
          <w:rPr>
            <w:rFonts w:ascii="Montserrat Medium" w:eastAsia="Calibri" w:hAnsi="Montserrat Medium" w:cs="Arial"/>
            <w:sz w:val="20"/>
            <w:szCs w:val="20"/>
          </w:rPr>
          <w:t>https://comprasmx.buengobierno.gob.mx</w:t>
        </w:r>
      </w:hyperlink>
      <w:r w:rsidR="00720534" w:rsidRPr="00EB2E16">
        <w:t xml:space="preserve"> </w:t>
      </w:r>
      <w:r w:rsidRPr="00EB2E16">
        <w:rPr>
          <w:rFonts w:ascii="Montserrat Medium" w:eastAsia="Calibri" w:hAnsi="Montserrat Medium" w:cs="Arial"/>
          <w:sz w:val="20"/>
          <w:szCs w:val="20"/>
        </w:rPr>
        <w:t>para efectos de su notificación a los licitantes que no hayan asistido al acto. Dicho procedimiento sustituirá a la notificación personal.</w:t>
      </w:r>
    </w:p>
    <w:p w14:paraId="2E6965AB" w14:textId="558F3785" w:rsidR="007370F4" w:rsidRPr="00EB2E16" w:rsidRDefault="007370F4" w:rsidP="007370F4">
      <w:pPr>
        <w:autoSpaceDE w:val="0"/>
        <w:autoSpaceDN w:val="0"/>
        <w:adjustRightInd w:val="0"/>
        <w:jc w:val="both"/>
        <w:rPr>
          <w:rFonts w:ascii="Montserrat Medium" w:eastAsia="Calibri" w:hAnsi="Montserrat Medium" w:cs="Arial"/>
          <w:sz w:val="20"/>
          <w:szCs w:val="20"/>
        </w:rPr>
      </w:pPr>
      <w:r w:rsidRPr="00EB2E16">
        <w:rPr>
          <w:rFonts w:ascii="Montserrat Medium" w:hAnsi="Montserrat Medium" w:cs="Arial"/>
          <w:sz w:val="20"/>
          <w:szCs w:val="20"/>
        </w:rPr>
        <w:t xml:space="preserve">Cabe señalar que en los casos en que se generen modificaciones de la convocatoria derivadas de las juntas de aclaraciones, el </w:t>
      </w:r>
      <w:r w:rsidR="00AF4484" w:rsidRPr="00EB2E16">
        <w:rPr>
          <w:rFonts w:ascii="Montserrat Medium" w:hAnsi="Montserrat Medium" w:cs="Arial"/>
          <w:sz w:val="20"/>
          <w:szCs w:val="20"/>
        </w:rPr>
        <w:t>ASIPONA</w:t>
      </w:r>
      <w:r w:rsidRPr="00EB2E16">
        <w:rPr>
          <w:rFonts w:ascii="Montserrat Medium" w:hAnsi="Montserrat Medium" w:cs="Arial"/>
          <w:sz w:val="20"/>
          <w:szCs w:val="20"/>
        </w:rPr>
        <w:t xml:space="preserve"> enviara a los licitantes por </w:t>
      </w:r>
      <w:r w:rsidRPr="00EB2E16">
        <w:rPr>
          <w:rFonts w:ascii="Montserrat Medium" w:eastAsia="Calibri" w:hAnsi="Montserrat Medium" w:cs="Arial"/>
          <w:sz w:val="20"/>
          <w:szCs w:val="20"/>
        </w:rPr>
        <w:t>correo electrónico un aviso informándoles que las modificaciones a la convocatoria se encuentran a su disposición en Compra</w:t>
      </w:r>
      <w:r w:rsidR="0044008D" w:rsidRPr="00EB2E16">
        <w:rPr>
          <w:rFonts w:ascii="Montserrat Medium" w:eastAsia="Calibri" w:hAnsi="Montserrat Medium" w:cs="Arial"/>
          <w:sz w:val="20"/>
          <w:szCs w:val="20"/>
        </w:rPr>
        <w:t>s MX</w:t>
      </w:r>
      <w:r w:rsidRPr="00EB2E16">
        <w:rPr>
          <w:rFonts w:ascii="Montserrat Medium" w:eastAsia="Calibri" w:hAnsi="Montserrat Medium" w:cs="Arial"/>
          <w:sz w:val="20"/>
          <w:szCs w:val="20"/>
        </w:rPr>
        <w:t>.</w:t>
      </w:r>
    </w:p>
    <w:p w14:paraId="1C6E0CFE" w14:textId="77777777" w:rsidR="007370F4" w:rsidRPr="00EB2E16" w:rsidRDefault="007370F4" w:rsidP="007370F4">
      <w:pPr>
        <w:autoSpaceDE w:val="0"/>
        <w:autoSpaceDN w:val="0"/>
        <w:adjustRightInd w:val="0"/>
        <w:jc w:val="both"/>
        <w:rPr>
          <w:rFonts w:ascii="Montserrat Medium" w:eastAsia="Calibri" w:hAnsi="Montserrat Medium" w:cs="Arial"/>
          <w:sz w:val="20"/>
          <w:szCs w:val="20"/>
        </w:rPr>
      </w:pPr>
    </w:p>
    <w:p w14:paraId="44F524C5" w14:textId="77777777" w:rsidR="007370F4" w:rsidRPr="00EB2E16" w:rsidRDefault="007370F4" w:rsidP="007370F4">
      <w:pPr>
        <w:autoSpaceDE w:val="0"/>
        <w:autoSpaceDN w:val="0"/>
        <w:adjustRightInd w:val="0"/>
        <w:jc w:val="both"/>
        <w:rPr>
          <w:rFonts w:ascii="Montserrat Medium" w:eastAsia="Calibri" w:hAnsi="Montserrat Medium" w:cs="Arial"/>
          <w:sz w:val="20"/>
          <w:szCs w:val="20"/>
        </w:rPr>
      </w:pPr>
      <w:r w:rsidRPr="00EB2E16">
        <w:rPr>
          <w:rFonts w:ascii="Montserrat Medium" w:eastAsia="Calibri" w:hAnsi="Montserrat Medium" w:cs="Arial"/>
          <w:sz w:val="20"/>
          <w:szCs w:val="20"/>
        </w:rPr>
        <w:t>De las modificaciones que resulten de la junta de aclaraciones deberán ser tomadas en cuenta por los LICITANTES para la elaboración de sus proposiciones técnicas y económicas.</w:t>
      </w:r>
    </w:p>
    <w:p w14:paraId="0B9071C3" w14:textId="77777777" w:rsidR="007370F4" w:rsidRPr="00EB2E16" w:rsidRDefault="007370F4" w:rsidP="007370F4">
      <w:pPr>
        <w:autoSpaceDE w:val="0"/>
        <w:autoSpaceDN w:val="0"/>
        <w:adjustRightInd w:val="0"/>
        <w:jc w:val="both"/>
        <w:rPr>
          <w:rFonts w:ascii="Montserrat Medium" w:eastAsia="Calibri" w:hAnsi="Montserrat Medium" w:cs="Arial"/>
          <w:bCs/>
          <w:sz w:val="20"/>
          <w:szCs w:val="20"/>
        </w:rPr>
      </w:pPr>
    </w:p>
    <w:p w14:paraId="3F68F14C" w14:textId="5652DB58" w:rsidR="007370F4" w:rsidRPr="00EB2E16" w:rsidRDefault="007370F4" w:rsidP="007370F4">
      <w:pPr>
        <w:autoSpaceDE w:val="0"/>
        <w:autoSpaceDN w:val="0"/>
        <w:adjustRightInd w:val="0"/>
        <w:jc w:val="both"/>
        <w:rPr>
          <w:rFonts w:ascii="Montserrat Medium" w:eastAsia="Calibri" w:hAnsi="Montserrat Medium" w:cs="Arial"/>
          <w:bCs/>
          <w:sz w:val="20"/>
          <w:szCs w:val="20"/>
        </w:rPr>
      </w:pPr>
      <w:r w:rsidRPr="00EB2E16">
        <w:rPr>
          <w:rFonts w:ascii="Montserrat Medium" w:eastAsia="Calibri" w:hAnsi="Montserrat Medium" w:cs="Arial"/>
          <w:bCs/>
          <w:sz w:val="20"/>
          <w:szCs w:val="20"/>
        </w:rPr>
        <w:t xml:space="preserve">Las Cámaras, Colegios o Asociaciones Profesionales u otras organizaciones no Gubernamentales podrán asistir a los actos públicos de la licitación; así como cualquier persona física, que, sin haber manifestado su intención de participar en la licitación, manifieste su interés de estar presente en los mismos, bajo la condición de que, en ambos casos, éstos deberán registrar su asistencia y abstenerse de intervenir en cualquier forma en los mismos. Los interesados que hayan expresado su interés en participar en la LICITACION y hayan formulado preguntas por medio de </w:t>
      </w:r>
      <w:r w:rsidR="0081398D" w:rsidRPr="00EB2E16">
        <w:rPr>
          <w:rFonts w:ascii="Montserrat Medium" w:eastAsia="Calibri" w:hAnsi="Montserrat Medium" w:cs="Arial"/>
          <w:sz w:val="20"/>
          <w:szCs w:val="20"/>
        </w:rPr>
        <w:t>Compras MX</w:t>
      </w:r>
      <w:r w:rsidRPr="00EB2E16">
        <w:rPr>
          <w:rFonts w:ascii="Montserrat Medium" w:eastAsia="Calibri" w:hAnsi="Montserrat Medium" w:cs="Arial"/>
          <w:bCs/>
          <w:sz w:val="20"/>
          <w:szCs w:val="20"/>
        </w:rPr>
        <w:t xml:space="preserve"> y deseen asistir al acto se considerarán observadores y no podrán intervenir en dicho acto.</w:t>
      </w:r>
    </w:p>
    <w:p w14:paraId="37FDD7F0" w14:textId="77777777" w:rsidR="007370F4" w:rsidRPr="00EB2E16" w:rsidRDefault="007370F4" w:rsidP="007370F4">
      <w:pPr>
        <w:autoSpaceDE w:val="0"/>
        <w:autoSpaceDN w:val="0"/>
        <w:adjustRightInd w:val="0"/>
        <w:jc w:val="both"/>
        <w:rPr>
          <w:rFonts w:ascii="Montserrat Medium" w:eastAsia="Calibri" w:hAnsi="Montserrat Medium" w:cs="Arial"/>
          <w:bCs/>
          <w:sz w:val="20"/>
          <w:szCs w:val="20"/>
        </w:rPr>
      </w:pPr>
    </w:p>
    <w:p w14:paraId="2051D82C" w14:textId="77777777" w:rsidR="007370F4" w:rsidRPr="00EB2E16" w:rsidRDefault="007370F4" w:rsidP="00E52BD0">
      <w:pPr>
        <w:pStyle w:val="Prrafodelista"/>
        <w:numPr>
          <w:ilvl w:val="1"/>
          <w:numId w:val="12"/>
        </w:numPr>
        <w:spacing w:after="240"/>
        <w:ind w:left="567" w:hanging="567"/>
        <w:rPr>
          <w:rFonts w:ascii="Montserrat Medium" w:hAnsi="Montserrat Medium" w:cs="Arial"/>
          <w:b/>
          <w:sz w:val="20"/>
          <w:szCs w:val="20"/>
        </w:rPr>
      </w:pPr>
      <w:r w:rsidRPr="00EB2E16">
        <w:rPr>
          <w:rFonts w:ascii="Montserrat Medium" w:hAnsi="Montserrat Medium" w:cs="Arial"/>
          <w:b/>
          <w:sz w:val="20"/>
          <w:szCs w:val="20"/>
        </w:rPr>
        <w:t>MODIFICACIONES A LA CONVOCATORIA.</w:t>
      </w:r>
    </w:p>
    <w:p w14:paraId="7EDEDC7C" w14:textId="1705A9E4" w:rsidR="007370F4" w:rsidRPr="00EB2E16" w:rsidRDefault="007370F4" w:rsidP="007370F4">
      <w:pPr>
        <w:jc w:val="both"/>
        <w:rPr>
          <w:rFonts w:ascii="Montserrat Medium" w:hAnsi="Montserrat Medium" w:cs="Arial"/>
          <w:sz w:val="20"/>
          <w:szCs w:val="20"/>
        </w:rPr>
      </w:pPr>
      <w:r w:rsidRPr="00EB2E16">
        <w:rPr>
          <w:rFonts w:ascii="Montserrat Medium" w:hAnsi="Montserrat Medium" w:cs="Arial"/>
          <w:sz w:val="20"/>
          <w:szCs w:val="20"/>
        </w:rPr>
        <w:t xml:space="preserve">La </w:t>
      </w:r>
      <w:r w:rsidR="00AF4484" w:rsidRPr="00EB2E16">
        <w:rPr>
          <w:rFonts w:ascii="Montserrat Medium" w:hAnsi="Montserrat Medium" w:cs="Arial"/>
          <w:sz w:val="20"/>
          <w:szCs w:val="20"/>
        </w:rPr>
        <w:t>ASIPONA</w:t>
      </w:r>
      <w:r w:rsidRPr="00EB2E16">
        <w:rPr>
          <w:rFonts w:ascii="Montserrat Medium" w:hAnsi="Montserrat Medium" w:cs="Arial"/>
          <w:sz w:val="20"/>
          <w:szCs w:val="20"/>
        </w:rPr>
        <w:t xml:space="preserve"> podrá modificar aspectos contenidos en la convocatoria a más tardar el séptimo día natural previo al acto de presentación y apertura de proposiciones las cuales será difundidas por </w:t>
      </w:r>
      <w:r w:rsidR="0081398D" w:rsidRPr="00EB2E16">
        <w:rPr>
          <w:rFonts w:ascii="Montserrat Medium" w:eastAsia="Calibri" w:hAnsi="Montserrat Medium" w:cs="Arial"/>
          <w:sz w:val="20"/>
          <w:szCs w:val="20"/>
        </w:rPr>
        <w:t>Compras MX</w:t>
      </w:r>
      <w:r w:rsidRPr="00EB2E16">
        <w:rPr>
          <w:rFonts w:ascii="Montserrat Medium" w:hAnsi="Montserrat Medium" w:cs="Arial"/>
          <w:sz w:val="20"/>
          <w:szCs w:val="20"/>
        </w:rPr>
        <w:t xml:space="preserve"> a más tardar </w:t>
      </w:r>
      <w:r w:rsidRPr="00EB2E16">
        <w:rPr>
          <w:rFonts w:ascii="Montserrat Medium" w:eastAsia="Calibri" w:hAnsi="Montserrat Medium" w:cs="Arial"/>
          <w:sz w:val="20"/>
          <w:szCs w:val="20"/>
          <w:lang w:val="es-ES" w:eastAsia="es-ES"/>
        </w:rPr>
        <w:t xml:space="preserve">el día hábil siguiente a aquél en que se efectúen </w:t>
      </w:r>
      <w:proofErr w:type="gramStart"/>
      <w:r w:rsidRPr="00EB2E16">
        <w:rPr>
          <w:rFonts w:ascii="Montserrat Medium" w:hAnsi="Montserrat Medium" w:cs="Arial"/>
          <w:sz w:val="20"/>
          <w:szCs w:val="20"/>
        </w:rPr>
        <w:t>de acuerdo a</w:t>
      </w:r>
      <w:proofErr w:type="gramEnd"/>
      <w:r w:rsidRPr="00EB2E16">
        <w:rPr>
          <w:rFonts w:ascii="Montserrat Medium" w:hAnsi="Montserrat Medium" w:cs="Arial"/>
          <w:sz w:val="20"/>
          <w:szCs w:val="20"/>
        </w:rPr>
        <w:t xml:space="preserve"> lo establecido en el artículo </w:t>
      </w:r>
      <w:r w:rsidR="00D94F3D" w:rsidRPr="00EB2E16">
        <w:rPr>
          <w:rFonts w:ascii="Montserrat Medium" w:hAnsi="Montserrat Medium" w:cs="Arial"/>
          <w:sz w:val="20"/>
          <w:szCs w:val="20"/>
        </w:rPr>
        <w:t>43</w:t>
      </w:r>
      <w:r w:rsidRPr="00EB2E16">
        <w:rPr>
          <w:rFonts w:ascii="Montserrat Medium" w:hAnsi="Montserrat Medium" w:cs="Arial"/>
          <w:sz w:val="20"/>
          <w:szCs w:val="20"/>
        </w:rPr>
        <w:t xml:space="preserve"> de la LEY.</w:t>
      </w:r>
    </w:p>
    <w:p w14:paraId="46BD6C58" w14:textId="77777777" w:rsidR="007370F4" w:rsidRPr="00EB2E16" w:rsidRDefault="007370F4" w:rsidP="007370F4">
      <w:pPr>
        <w:jc w:val="both"/>
        <w:rPr>
          <w:rFonts w:ascii="Montserrat Medium" w:hAnsi="Montserrat Medium" w:cs="Arial"/>
          <w:sz w:val="20"/>
          <w:szCs w:val="20"/>
        </w:rPr>
      </w:pPr>
    </w:p>
    <w:p w14:paraId="6BF24A00" w14:textId="77777777" w:rsidR="007370F4" w:rsidRPr="00EB2E16" w:rsidRDefault="007370F4" w:rsidP="007370F4">
      <w:pPr>
        <w:autoSpaceDE w:val="0"/>
        <w:autoSpaceDN w:val="0"/>
        <w:adjustRightInd w:val="0"/>
        <w:jc w:val="both"/>
        <w:rPr>
          <w:rFonts w:ascii="Montserrat Medium" w:eastAsia="Calibri" w:hAnsi="Montserrat Medium" w:cs="Arial"/>
          <w:sz w:val="20"/>
          <w:szCs w:val="20"/>
          <w:lang w:val="es-ES" w:eastAsia="es-ES"/>
        </w:rPr>
      </w:pPr>
      <w:r w:rsidRPr="00EB2E16">
        <w:rPr>
          <w:rFonts w:ascii="Montserrat Medium" w:eastAsia="Calibri" w:hAnsi="Montserrat Medium" w:cs="Arial"/>
          <w:sz w:val="20"/>
          <w:szCs w:val="20"/>
          <w:lang w:val="es-ES" w:eastAsia="es-ES"/>
        </w:rPr>
        <w:t>Cualquier modificación a la CONVOCATORIA de la LICITACION PUBLICA NACIONAL ELECTRONICA, incluyendo las que resulten de la o las juntas de aclaraciones, formará parte de la convocatoria y deberá ser considerada por los LICITANTES en la elaboración de su proposición.</w:t>
      </w:r>
    </w:p>
    <w:p w14:paraId="490DE0A1" w14:textId="77777777" w:rsidR="007370F4" w:rsidRPr="00EB2E16" w:rsidRDefault="007370F4" w:rsidP="007370F4">
      <w:pPr>
        <w:pStyle w:val="Prrafodelista1"/>
        <w:autoSpaceDE w:val="0"/>
        <w:autoSpaceDN w:val="0"/>
        <w:adjustRightInd w:val="0"/>
        <w:ind w:left="0"/>
        <w:jc w:val="both"/>
        <w:rPr>
          <w:rFonts w:ascii="Montserrat Medium" w:hAnsi="Montserrat Medium" w:cs="Arial"/>
          <w:sz w:val="20"/>
          <w:szCs w:val="20"/>
          <w:lang w:eastAsia="en-US"/>
        </w:rPr>
      </w:pPr>
    </w:p>
    <w:p w14:paraId="346F596E" w14:textId="77777777" w:rsidR="007370F4" w:rsidRPr="00EB2E16" w:rsidRDefault="007370F4" w:rsidP="00E52BD0">
      <w:pPr>
        <w:pStyle w:val="Prrafodelista"/>
        <w:numPr>
          <w:ilvl w:val="1"/>
          <w:numId w:val="12"/>
        </w:numPr>
        <w:spacing w:after="240"/>
        <w:ind w:left="567" w:hanging="567"/>
        <w:contextualSpacing w:val="0"/>
        <w:jc w:val="both"/>
        <w:rPr>
          <w:rFonts w:ascii="Montserrat Medium" w:hAnsi="Montserrat Medium" w:cs="Arial"/>
          <w:b/>
          <w:sz w:val="20"/>
          <w:szCs w:val="20"/>
          <w:lang w:eastAsia="es-ES"/>
        </w:rPr>
      </w:pPr>
      <w:r w:rsidRPr="00EB2E16">
        <w:rPr>
          <w:rFonts w:ascii="Montserrat Medium" w:hAnsi="Montserrat Medium" w:cs="Arial"/>
          <w:b/>
          <w:sz w:val="20"/>
          <w:szCs w:val="20"/>
          <w:lang w:eastAsia="es-ES"/>
        </w:rPr>
        <w:t>REVISION PRELIMINAR DE DOCUMENTOS.</w:t>
      </w:r>
    </w:p>
    <w:p w14:paraId="2EC69BBE" w14:textId="73502B0B" w:rsidR="007370F4" w:rsidRPr="00EB2E16" w:rsidRDefault="007370F4" w:rsidP="007370F4">
      <w:pPr>
        <w:jc w:val="both"/>
        <w:rPr>
          <w:rFonts w:ascii="Montserrat Medium" w:hAnsi="Montserrat Medium" w:cs="Arial"/>
          <w:sz w:val="20"/>
          <w:szCs w:val="20"/>
        </w:rPr>
      </w:pPr>
      <w:r w:rsidRPr="00EB2E16">
        <w:rPr>
          <w:rFonts w:ascii="Montserrat Medium" w:hAnsi="Montserrat Medium" w:cs="Arial"/>
          <w:sz w:val="20"/>
          <w:szCs w:val="20"/>
        </w:rPr>
        <w:t xml:space="preserve">Derivado a que se trata de una </w:t>
      </w:r>
      <w:r w:rsidRPr="00EB2E16">
        <w:rPr>
          <w:rFonts w:ascii="Montserrat Medium" w:eastAsia="Calibri" w:hAnsi="Montserrat Medium" w:cs="Arial"/>
          <w:sz w:val="20"/>
          <w:szCs w:val="20"/>
          <w:lang w:val="es-ES" w:eastAsia="es-ES"/>
        </w:rPr>
        <w:t>LICITACION PUBLICA NACIONAL ELECTRONICA</w:t>
      </w:r>
      <w:r w:rsidRPr="00EB2E16">
        <w:rPr>
          <w:rFonts w:ascii="Montserrat Medium" w:hAnsi="Montserrat Medium" w:cs="Arial"/>
          <w:sz w:val="20"/>
          <w:szCs w:val="20"/>
        </w:rPr>
        <w:t xml:space="preserve"> la </w:t>
      </w:r>
      <w:r w:rsidR="00AF4484" w:rsidRPr="00EB2E16">
        <w:rPr>
          <w:rFonts w:ascii="Montserrat Medium" w:hAnsi="Montserrat Medium" w:cs="Arial"/>
          <w:sz w:val="20"/>
          <w:szCs w:val="20"/>
        </w:rPr>
        <w:t>ASIPONA</w:t>
      </w:r>
      <w:r w:rsidRPr="00EB2E16">
        <w:rPr>
          <w:rFonts w:ascii="Montserrat Medium" w:hAnsi="Montserrat Medium" w:cs="Arial"/>
          <w:sz w:val="20"/>
          <w:szCs w:val="20"/>
        </w:rPr>
        <w:t xml:space="preserve"> no llevará a cabo revisión preliminar de información distinta a las proposiciones en su parte técnica y económica por lo que toda documentación se revisará a la hora señalada de la junta de presentación y apertura de proposiciones.</w:t>
      </w:r>
    </w:p>
    <w:p w14:paraId="14518624" w14:textId="77777777" w:rsidR="007370F4" w:rsidRPr="00EB2E16" w:rsidRDefault="007370F4" w:rsidP="007370F4">
      <w:pPr>
        <w:jc w:val="both"/>
        <w:rPr>
          <w:rFonts w:ascii="Montserrat Medium" w:hAnsi="Montserrat Medium" w:cs="Arial"/>
          <w:sz w:val="20"/>
          <w:szCs w:val="20"/>
        </w:rPr>
      </w:pPr>
    </w:p>
    <w:p w14:paraId="1693DCCF" w14:textId="77777777" w:rsidR="007370F4" w:rsidRPr="00EB2E16" w:rsidRDefault="007370F4" w:rsidP="00E52BD0">
      <w:pPr>
        <w:pStyle w:val="Prrafodelista"/>
        <w:widowControl w:val="0"/>
        <w:numPr>
          <w:ilvl w:val="1"/>
          <w:numId w:val="12"/>
        </w:numPr>
        <w:ind w:left="567" w:hanging="567"/>
        <w:jc w:val="both"/>
        <w:rPr>
          <w:rFonts w:ascii="Montserrat Medium" w:hAnsi="Montserrat Medium" w:cs="Arial"/>
          <w:b/>
          <w:sz w:val="20"/>
          <w:szCs w:val="20"/>
        </w:rPr>
      </w:pPr>
      <w:r w:rsidRPr="00EB2E16">
        <w:rPr>
          <w:rFonts w:ascii="Montserrat Medium" w:hAnsi="Montserrat Medium" w:cs="Arial"/>
          <w:b/>
          <w:sz w:val="20"/>
          <w:szCs w:val="20"/>
        </w:rPr>
        <w:t>TESTIGOS SOCIALES.</w:t>
      </w:r>
    </w:p>
    <w:p w14:paraId="418AC0D9" w14:textId="77777777" w:rsidR="007370F4" w:rsidRPr="00EB2E16" w:rsidRDefault="007370F4" w:rsidP="007370F4">
      <w:pPr>
        <w:autoSpaceDE w:val="0"/>
        <w:autoSpaceDN w:val="0"/>
        <w:adjustRightInd w:val="0"/>
        <w:jc w:val="both"/>
        <w:rPr>
          <w:rFonts w:ascii="Montserrat Medium" w:eastAsia="Calibri" w:hAnsi="Montserrat Medium" w:cs="Arial"/>
          <w:sz w:val="20"/>
          <w:szCs w:val="20"/>
        </w:rPr>
      </w:pPr>
    </w:p>
    <w:p w14:paraId="031521E6" w14:textId="2E8B35DC" w:rsidR="007370F4" w:rsidRPr="00EB2E16" w:rsidRDefault="007370F4" w:rsidP="007370F4">
      <w:pPr>
        <w:autoSpaceDE w:val="0"/>
        <w:autoSpaceDN w:val="0"/>
        <w:adjustRightInd w:val="0"/>
        <w:jc w:val="both"/>
        <w:rPr>
          <w:rFonts w:ascii="Montserrat Medium" w:eastAsia="Calibri" w:hAnsi="Montserrat Medium" w:cs="Arial"/>
          <w:sz w:val="20"/>
          <w:szCs w:val="20"/>
        </w:rPr>
      </w:pPr>
      <w:r w:rsidRPr="00EB2E16">
        <w:rPr>
          <w:rFonts w:ascii="Montserrat Medium" w:eastAsia="Calibri" w:hAnsi="Montserrat Medium" w:cs="Arial"/>
          <w:sz w:val="20"/>
          <w:szCs w:val="20"/>
        </w:rPr>
        <w:t xml:space="preserve">En virtud de que en este procedimiento licitatorio no se rebasa el equivalente a cinco millones de </w:t>
      </w:r>
      <w:r w:rsidR="0073160F" w:rsidRPr="00EB2E16">
        <w:rPr>
          <w:rFonts w:ascii="Montserrat Medium" w:eastAsia="Calibri" w:hAnsi="Montserrat Medium" w:cs="Arial"/>
          <w:sz w:val="20"/>
          <w:szCs w:val="20"/>
        </w:rPr>
        <w:t>UMAS</w:t>
      </w:r>
      <w:r w:rsidRPr="00EB2E16">
        <w:rPr>
          <w:rFonts w:ascii="Montserrat Medium" w:eastAsia="Calibri" w:hAnsi="Montserrat Medium" w:cs="Arial"/>
          <w:sz w:val="20"/>
          <w:szCs w:val="20"/>
        </w:rPr>
        <w:t xml:space="preserve"> general vigente en el distrito federal, de conformidad con lo establecido en el artículo </w:t>
      </w:r>
      <w:r w:rsidR="00353499" w:rsidRPr="00EB2E16">
        <w:rPr>
          <w:rFonts w:ascii="Montserrat Medium" w:eastAsia="Calibri" w:hAnsi="Montserrat Medium" w:cs="Arial"/>
          <w:sz w:val="20"/>
          <w:szCs w:val="20"/>
        </w:rPr>
        <w:t>38</w:t>
      </w:r>
      <w:r w:rsidRPr="00EB2E16">
        <w:rPr>
          <w:rFonts w:ascii="Montserrat Medium" w:eastAsia="Calibri" w:hAnsi="Montserrat Medium" w:cs="Arial"/>
          <w:sz w:val="20"/>
          <w:szCs w:val="20"/>
        </w:rPr>
        <w:t xml:space="preserve">, de la Ley en la presente </w:t>
      </w:r>
      <w:r w:rsidRPr="00EB2E16">
        <w:rPr>
          <w:rFonts w:ascii="Montserrat Medium" w:eastAsia="Calibri" w:hAnsi="Montserrat Medium" w:cs="Arial"/>
          <w:sz w:val="20"/>
          <w:szCs w:val="20"/>
          <w:lang w:val="es-ES" w:eastAsia="es-ES"/>
        </w:rPr>
        <w:t>LICITACION PUBLICA NACIONAL ELECTRONICA</w:t>
      </w:r>
      <w:r w:rsidRPr="00EB2E16">
        <w:rPr>
          <w:rFonts w:ascii="Montserrat Medium" w:eastAsia="Calibri" w:hAnsi="Montserrat Medium" w:cs="Arial"/>
          <w:sz w:val="20"/>
          <w:szCs w:val="20"/>
        </w:rPr>
        <w:t xml:space="preserve"> NO participara(n) testigo(s) social(es).</w:t>
      </w:r>
    </w:p>
    <w:p w14:paraId="4FEB69D0" w14:textId="77777777" w:rsidR="009A2BE8" w:rsidRPr="00EB2E16" w:rsidRDefault="009A2BE8" w:rsidP="007370F4">
      <w:pPr>
        <w:autoSpaceDE w:val="0"/>
        <w:autoSpaceDN w:val="0"/>
        <w:adjustRightInd w:val="0"/>
        <w:jc w:val="both"/>
        <w:rPr>
          <w:rFonts w:ascii="Montserrat Medium" w:eastAsia="Calibri" w:hAnsi="Montserrat Medium" w:cs="Arial"/>
          <w:sz w:val="20"/>
          <w:szCs w:val="20"/>
        </w:rPr>
      </w:pPr>
    </w:p>
    <w:p w14:paraId="1D366739" w14:textId="77777777" w:rsidR="007370F4" w:rsidRPr="00EB2E16" w:rsidRDefault="007370F4" w:rsidP="00E52BD0">
      <w:pPr>
        <w:pStyle w:val="Prrafodelista"/>
        <w:widowControl w:val="0"/>
        <w:numPr>
          <w:ilvl w:val="0"/>
          <w:numId w:val="12"/>
        </w:numPr>
        <w:ind w:left="567" w:hanging="567"/>
        <w:contextualSpacing w:val="0"/>
        <w:jc w:val="both"/>
        <w:rPr>
          <w:rFonts w:ascii="Montserrat Medium" w:hAnsi="Montserrat Medium" w:cs="Arial"/>
          <w:b/>
          <w:sz w:val="20"/>
          <w:szCs w:val="20"/>
        </w:rPr>
      </w:pPr>
      <w:r w:rsidRPr="00EB2E16">
        <w:rPr>
          <w:rFonts w:ascii="Montserrat Medium" w:hAnsi="Montserrat Medium" w:cs="Arial"/>
          <w:b/>
          <w:sz w:val="20"/>
          <w:szCs w:val="20"/>
        </w:rPr>
        <w:t xml:space="preserve">PARTICIPACIÓN CONJUNTA DE </w:t>
      </w:r>
      <w:r w:rsidRPr="00EB2E16">
        <w:rPr>
          <w:rFonts w:ascii="Montserrat Medium" w:hAnsi="Montserrat Medium" w:cs="Arial"/>
          <w:b/>
          <w:bCs/>
          <w:sz w:val="20"/>
          <w:szCs w:val="20"/>
        </w:rPr>
        <w:t>LICITANTES</w:t>
      </w:r>
      <w:r w:rsidRPr="00EB2E16">
        <w:rPr>
          <w:rFonts w:ascii="Montserrat Medium" w:hAnsi="Montserrat Medium" w:cs="Arial"/>
          <w:b/>
          <w:sz w:val="20"/>
          <w:szCs w:val="20"/>
        </w:rPr>
        <w:t>.</w:t>
      </w:r>
    </w:p>
    <w:p w14:paraId="4B22C4AE" w14:textId="77777777" w:rsidR="007370F4" w:rsidRPr="00EB2E16" w:rsidRDefault="007370F4" w:rsidP="007370F4">
      <w:pPr>
        <w:widowControl w:val="0"/>
        <w:jc w:val="both"/>
        <w:rPr>
          <w:rFonts w:ascii="Montserrat Medium" w:hAnsi="Montserrat Medium" w:cs="Arial"/>
          <w:b/>
          <w:sz w:val="20"/>
          <w:szCs w:val="20"/>
        </w:rPr>
      </w:pPr>
    </w:p>
    <w:p w14:paraId="0FE03249" w14:textId="60A3AFBC" w:rsidR="007370F4" w:rsidRPr="00EB2E16" w:rsidRDefault="007370F4" w:rsidP="007370F4">
      <w:pPr>
        <w:pStyle w:val="texto"/>
        <w:spacing w:after="120" w:line="240" w:lineRule="auto"/>
        <w:ind w:firstLine="0"/>
        <w:rPr>
          <w:rFonts w:ascii="Montserrat Medium" w:hAnsi="Montserrat Medium" w:cs="Arial"/>
          <w:sz w:val="20"/>
          <w:lang w:val="es-MX"/>
        </w:rPr>
      </w:pPr>
      <w:r w:rsidRPr="00EB2E16">
        <w:rPr>
          <w:rFonts w:ascii="Montserrat Medium" w:hAnsi="Montserrat Medium" w:cs="Arial"/>
          <w:sz w:val="20"/>
          <w:lang w:val="es-MX"/>
        </w:rPr>
        <w:t>De conformidad con el artículo 4</w:t>
      </w:r>
      <w:r w:rsidR="004933B6" w:rsidRPr="00EB2E16">
        <w:rPr>
          <w:rFonts w:ascii="Montserrat Medium" w:hAnsi="Montserrat Medium" w:cs="Arial"/>
          <w:sz w:val="20"/>
          <w:lang w:val="es-MX"/>
        </w:rPr>
        <w:t>5</w:t>
      </w:r>
      <w:r w:rsidRPr="00EB2E16">
        <w:rPr>
          <w:rFonts w:ascii="Montserrat Medium" w:hAnsi="Montserrat Medium" w:cs="Arial"/>
          <w:sz w:val="20"/>
          <w:lang w:val="es-MX"/>
        </w:rPr>
        <w:t xml:space="preserve"> de la LEY y el artículo 44 del REGLAMENTO, dos o más personas podrán presentar conjuntamente proposiciones en la LICITACIÓN sin necesidad de constituir una sociedad, o nueva sociedad en caso de personas morales; para tales efectos, en la propuesta y en el CONTRATO se establecerán con precisión y a satisfacción de la </w:t>
      </w:r>
      <w:r w:rsidR="00AF4484" w:rsidRPr="00EB2E16">
        <w:rPr>
          <w:rFonts w:ascii="Montserrat Medium" w:hAnsi="Montserrat Medium" w:cs="Arial"/>
          <w:sz w:val="20"/>
          <w:lang w:val="es-MX"/>
        </w:rPr>
        <w:t>ASIPONA</w:t>
      </w:r>
      <w:r w:rsidRPr="00EB2E16">
        <w:rPr>
          <w:rFonts w:ascii="Montserrat Medium" w:hAnsi="Montserrat Medium" w:cs="Arial"/>
          <w:sz w:val="20"/>
          <w:lang w:val="es-MX"/>
        </w:rPr>
        <w:t xml:space="preserve">, las obligaciones de cada una de ellas, así como la manera en que se exigiría su cumplimiento </w:t>
      </w:r>
      <w:r w:rsidRPr="00EB2E16">
        <w:rPr>
          <w:rFonts w:ascii="Montserrat Medium" w:hAnsi="Montserrat Medium" w:cs="Arial"/>
          <w:b/>
          <w:sz w:val="20"/>
          <w:lang w:val="es-MX"/>
        </w:rPr>
        <w:t>ANEXO 21</w:t>
      </w:r>
      <w:r w:rsidRPr="00EB2E16">
        <w:rPr>
          <w:rFonts w:ascii="Montserrat Medium" w:hAnsi="Montserrat Medium" w:cs="Arial"/>
          <w:sz w:val="20"/>
          <w:lang w:val="es-MX"/>
        </w:rPr>
        <w:t>. En este supuesto, la propuesta deberá ser firmada por el representante común que para este acto haya sido designado por el grupo de personas, ya sea autógrafamente o por los medios de identificación electrónica autorizados por la Secretaría de la Función Pública.</w:t>
      </w:r>
    </w:p>
    <w:p w14:paraId="26F5E3A7" w14:textId="77777777" w:rsidR="007370F4" w:rsidRPr="00EB2E16" w:rsidRDefault="007370F4" w:rsidP="007370F4">
      <w:pPr>
        <w:spacing w:after="120"/>
        <w:jc w:val="both"/>
        <w:rPr>
          <w:rFonts w:ascii="Montserrat Medium" w:hAnsi="Montserrat Medium" w:cs="Arial"/>
          <w:sz w:val="20"/>
          <w:szCs w:val="20"/>
        </w:rPr>
      </w:pPr>
      <w:r w:rsidRPr="00EB2E16">
        <w:rPr>
          <w:rFonts w:ascii="Montserrat Medium" w:hAnsi="Montserrat Medium" w:cs="Arial"/>
          <w:sz w:val="20"/>
          <w:szCs w:val="20"/>
        </w:rPr>
        <w:t>Los LICITANTES que se agrupen para presentar una proposición, deberán cumplir con los siguientes aspectos:</w:t>
      </w:r>
    </w:p>
    <w:p w14:paraId="422B3BEF" w14:textId="751166DB" w:rsidR="007370F4" w:rsidRPr="00EB2E16" w:rsidRDefault="007370F4" w:rsidP="00E52BD0">
      <w:pPr>
        <w:widowControl w:val="0"/>
        <w:numPr>
          <w:ilvl w:val="0"/>
          <w:numId w:val="4"/>
        </w:numPr>
        <w:spacing w:before="120"/>
        <w:ind w:left="357" w:hanging="357"/>
        <w:jc w:val="both"/>
        <w:rPr>
          <w:rFonts w:ascii="Montserrat Medium" w:hAnsi="Montserrat Medium" w:cs="Arial"/>
          <w:sz w:val="20"/>
          <w:szCs w:val="20"/>
        </w:rPr>
      </w:pPr>
      <w:r w:rsidRPr="00EB2E16">
        <w:rPr>
          <w:rFonts w:ascii="Montserrat Medium" w:hAnsi="Montserrat Medium" w:cs="Arial"/>
          <w:sz w:val="20"/>
          <w:szCs w:val="20"/>
        </w:rPr>
        <w:t xml:space="preserve">Ninguno de los interesados en agruparse deberá encontrarse en alguno de los supuestos de los artículos, </w:t>
      </w:r>
      <w:r w:rsidR="00BE5610" w:rsidRPr="00EB2E16">
        <w:rPr>
          <w:rFonts w:ascii="Montserrat Medium" w:hAnsi="Montserrat Medium" w:cs="Arial"/>
          <w:sz w:val="20"/>
          <w:szCs w:val="20"/>
        </w:rPr>
        <w:t>71</w:t>
      </w:r>
      <w:r w:rsidRPr="00EB2E16">
        <w:rPr>
          <w:rFonts w:ascii="Montserrat Medium" w:hAnsi="Montserrat Medium" w:cs="Arial"/>
          <w:sz w:val="20"/>
          <w:szCs w:val="20"/>
        </w:rPr>
        <w:t xml:space="preserve"> de la LEY y </w:t>
      </w:r>
      <w:r w:rsidR="00D21097" w:rsidRPr="00EB2E16">
        <w:rPr>
          <w:rFonts w:ascii="Montserrat Medium" w:hAnsi="Montserrat Medium" w:cs="Arial"/>
          <w:sz w:val="20"/>
          <w:szCs w:val="20"/>
        </w:rPr>
        <w:t>65</w:t>
      </w:r>
      <w:r w:rsidRPr="00EB2E16">
        <w:rPr>
          <w:rFonts w:ascii="Montserrat Medium" w:hAnsi="Montserrat Medium" w:cs="Arial"/>
          <w:sz w:val="20"/>
          <w:szCs w:val="20"/>
        </w:rPr>
        <w:t xml:space="preserve"> de la Ley </w:t>
      </w:r>
      <w:r w:rsidR="00D21097" w:rsidRPr="00EB2E16">
        <w:rPr>
          <w:rFonts w:ascii="Montserrat Medium" w:hAnsi="Montserrat Medium" w:cs="Arial"/>
          <w:sz w:val="20"/>
          <w:szCs w:val="20"/>
        </w:rPr>
        <w:t>Gene</w:t>
      </w:r>
      <w:r w:rsidRPr="00EB2E16">
        <w:rPr>
          <w:rFonts w:ascii="Montserrat Medium" w:hAnsi="Montserrat Medium" w:cs="Arial"/>
          <w:sz w:val="20"/>
          <w:szCs w:val="20"/>
        </w:rPr>
        <w:t xml:space="preserve">ral de Responsabilidades de Administrativas de los Servidores Públicos. </w:t>
      </w:r>
      <w:r w:rsidRPr="00EB2E16">
        <w:rPr>
          <w:rFonts w:ascii="Montserrat Medium" w:hAnsi="Montserrat Medium" w:cs="Arial"/>
          <w:bCs/>
          <w:sz w:val="20"/>
          <w:szCs w:val="20"/>
        </w:rPr>
        <w:t xml:space="preserve">En este caso cada una de las personas morales que se agrupen deberán presentar de manera individual el documento </w:t>
      </w:r>
      <w:r w:rsidRPr="00EB2E16">
        <w:rPr>
          <w:rFonts w:ascii="Montserrat Medium" w:hAnsi="Montserrat Medium" w:cs="Arial"/>
          <w:b/>
          <w:bCs/>
          <w:sz w:val="20"/>
          <w:szCs w:val="20"/>
        </w:rPr>
        <w:t>ANEXO 12</w:t>
      </w:r>
      <w:r w:rsidRPr="00EB2E16">
        <w:rPr>
          <w:rFonts w:ascii="Montserrat Medium" w:hAnsi="Montserrat Medium" w:cs="Arial"/>
          <w:bCs/>
          <w:sz w:val="20"/>
          <w:szCs w:val="20"/>
        </w:rPr>
        <w:t>.</w:t>
      </w:r>
    </w:p>
    <w:p w14:paraId="0FA7177E" w14:textId="77777777" w:rsidR="007370F4" w:rsidRPr="00EB2E16" w:rsidRDefault="007370F4" w:rsidP="00E52BD0">
      <w:pPr>
        <w:widowControl w:val="0"/>
        <w:numPr>
          <w:ilvl w:val="0"/>
          <w:numId w:val="4"/>
        </w:numPr>
        <w:spacing w:before="120"/>
        <w:ind w:left="357" w:hanging="357"/>
        <w:jc w:val="both"/>
        <w:rPr>
          <w:rFonts w:ascii="Montserrat Medium" w:hAnsi="Montserrat Medium" w:cs="Arial"/>
          <w:sz w:val="20"/>
          <w:szCs w:val="20"/>
        </w:rPr>
      </w:pPr>
      <w:r w:rsidRPr="00EB2E16">
        <w:rPr>
          <w:rFonts w:ascii="Montserrat Medium" w:hAnsi="Montserrat Medium" w:cs="Arial"/>
          <w:sz w:val="20"/>
          <w:szCs w:val="20"/>
        </w:rPr>
        <w:t>Tendrán derecho a participar adquiriendo, alguno de los integrantes del grupo, solamente un ejemplar de la convocatoria;</w:t>
      </w:r>
    </w:p>
    <w:p w14:paraId="183D042F" w14:textId="77777777" w:rsidR="007370F4" w:rsidRPr="00EB2E16" w:rsidRDefault="007370F4" w:rsidP="00E52BD0">
      <w:pPr>
        <w:widowControl w:val="0"/>
        <w:numPr>
          <w:ilvl w:val="0"/>
          <w:numId w:val="4"/>
        </w:numPr>
        <w:spacing w:before="120" w:after="120"/>
        <w:ind w:left="357" w:hanging="357"/>
        <w:jc w:val="both"/>
        <w:rPr>
          <w:rFonts w:ascii="Montserrat Medium" w:hAnsi="Montserrat Medium" w:cs="Arial"/>
          <w:sz w:val="20"/>
          <w:szCs w:val="20"/>
        </w:rPr>
      </w:pPr>
      <w:r w:rsidRPr="00EB2E16">
        <w:rPr>
          <w:rFonts w:ascii="Montserrat Medium" w:hAnsi="Montserrat Medium" w:cs="Arial"/>
          <w:sz w:val="20"/>
          <w:szCs w:val="20"/>
        </w:rPr>
        <w:t xml:space="preserve">Deberán celebrar entre todas las personas que integren la agrupación, un convenio en los términos de la legislación aplicable. Dicho documento se integrará a la documentación acompañado del documento </w:t>
      </w:r>
      <w:r w:rsidRPr="00EB2E16">
        <w:rPr>
          <w:rFonts w:ascii="Montserrat Medium" w:hAnsi="Montserrat Medium" w:cs="Arial"/>
          <w:b/>
          <w:bCs/>
          <w:sz w:val="20"/>
          <w:szCs w:val="20"/>
        </w:rPr>
        <w:t>ANEXO 12</w:t>
      </w:r>
      <w:r w:rsidRPr="00EB2E16">
        <w:rPr>
          <w:rFonts w:ascii="Montserrat Medium" w:hAnsi="Montserrat Medium" w:cs="Arial"/>
          <w:sz w:val="20"/>
          <w:szCs w:val="20"/>
        </w:rPr>
        <w:t>. En el referido convenio se establecerán con precisión los aspectos siguientes:</w:t>
      </w:r>
    </w:p>
    <w:p w14:paraId="77D63685" w14:textId="77777777" w:rsidR="007370F4" w:rsidRPr="00EB2E16" w:rsidRDefault="007370F4" w:rsidP="00E52BD0">
      <w:pPr>
        <w:pStyle w:val="Prrafodelista"/>
        <w:numPr>
          <w:ilvl w:val="0"/>
          <w:numId w:val="5"/>
        </w:numPr>
        <w:tabs>
          <w:tab w:val="clear" w:pos="360"/>
        </w:tabs>
        <w:spacing w:after="120"/>
        <w:ind w:left="709" w:hanging="357"/>
        <w:contextualSpacing w:val="0"/>
        <w:jc w:val="both"/>
        <w:rPr>
          <w:rFonts w:ascii="Montserrat Medium" w:hAnsi="Montserrat Medium" w:cs="Arial"/>
          <w:sz w:val="20"/>
          <w:szCs w:val="20"/>
        </w:rPr>
      </w:pPr>
      <w:r w:rsidRPr="00EB2E16">
        <w:rPr>
          <w:rFonts w:ascii="Montserrat Medium" w:hAnsi="Montserrat Medium" w:cs="Arial"/>
          <w:sz w:val="20"/>
          <w:szCs w:val="20"/>
        </w:rPr>
        <w:lastRenderedPageBreak/>
        <w:t>Nombre, domicilio y Registro Federal de Contribuyentes de las personas integrantes, identificando en su caso, los datos de las escrituras públicas con las que se acredita la existencia legal de las personas morales, y de haberlas, sus reformas y modificaciones, así como el nombre de los socios que aparezcan en éstas;</w:t>
      </w:r>
    </w:p>
    <w:p w14:paraId="6FF6760A" w14:textId="77777777" w:rsidR="007370F4" w:rsidRPr="00EB2E16" w:rsidRDefault="007370F4" w:rsidP="00E52BD0">
      <w:pPr>
        <w:pStyle w:val="Prrafodelista"/>
        <w:numPr>
          <w:ilvl w:val="0"/>
          <w:numId w:val="5"/>
        </w:numPr>
        <w:tabs>
          <w:tab w:val="clear" w:pos="360"/>
        </w:tabs>
        <w:spacing w:after="120"/>
        <w:ind w:left="709" w:hanging="357"/>
        <w:contextualSpacing w:val="0"/>
        <w:jc w:val="both"/>
        <w:rPr>
          <w:rFonts w:ascii="Montserrat Medium" w:hAnsi="Montserrat Medium" w:cs="Arial"/>
          <w:sz w:val="20"/>
          <w:szCs w:val="20"/>
        </w:rPr>
      </w:pPr>
      <w:r w:rsidRPr="00EB2E16">
        <w:rPr>
          <w:rFonts w:ascii="Montserrat Medium" w:hAnsi="Montserrat Medium" w:cs="Arial"/>
          <w:sz w:val="20"/>
          <w:szCs w:val="20"/>
        </w:rPr>
        <w:t>Nombre y domicilio de los representantes de cada una de las personas agrupadas, identificando en su caso los datos de las escrituras públicas con las que acreditan las facultades de representación;</w:t>
      </w:r>
    </w:p>
    <w:p w14:paraId="5D1B42DC" w14:textId="77777777" w:rsidR="007370F4" w:rsidRPr="00EB2E16" w:rsidRDefault="007370F4" w:rsidP="00E52BD0">
      <w:pPr>
        <w:pStyle w:val="Prrafodelista"/>
        <w:numPr>
          <w:ilvl w:val="0"/>
          <w:numId w:val="5"/>
        </w:numPr>
        <w:tabs>
          <w:tab w:val="clear" w:pos="360"/>
        </w:tabs>
        <w:spacing w:after="120"/>
        <w:ind w:left="709" w:hanging="357"/>
        <w:contextualSpacing w:val="0"/>
        <w:jc w:val="both"/>
        <w:rPr>
          <w:rFonts w:ascii="Montserrat Medium" w:hAnsi="Montserrat Medium" w:cs="Arial"/>
          <w:sz w:val="20"/>
          <w:szCs w:val="20"/>
        </w:rPr>
      </w:pPr>
      <w:r w:rsidRPr="00EB2E16">
        <w:rPr>
          <w:rFonts w:ascii="Montserrat Medium" w:hAnsi="Montserrat Medium" w:cs="Arial"/>
          <w:sz w:val="20"/>
          <w:szCs w:val="20"/>
        </w:rPr>
        <w:t>La designación de un representante común, otorgándole poder amplio y suficiente, para atender todo lo relacionado con la propuesta en el procedimiento de licitación, mismo que firmará la proposición;</w:t>
      </w:r>
    </w:p>
    <w:p w14:paraId="79E0DB0B" w14:textId="77777777" w:rsidR="007370F4" w:rsidRPr="00EB2E16" w:rsidRDefault="007370F4" w:rsidP="00E52BD0">
      <w:pPr>
        <w:pStyle w:val="Prrafodelista"/>
        <w:numPr>
          <w:ilvl w:val="0"/>
          <w:numId w:val="5"/>
        </w:numPr>
        <w:tabs>
          <w:tab w:val="clear" w:pos="360"/>
        </w:tabs>
        <w:spacing w:after="120"/>
        <w:ind w:left="709" w:hanging="357"/>
        <w:contextualSpacing w:val="0"/>
        <w:jc w:val="both"/>
        <w:rPr>
          <w:rFonts w:ascii="Montserrat Medium" w:hAnsi="Montserrat Medium" w:cs="Arial"/>
          <w:sz w:val="20"/>
          <w:szCs w:val="20"/>
        </w:rPr>
      </w:pPr>
      <w:r w:rsidRPr="00EB2E16">
        <w:rPr>
          <w:rFonts w:ascii="Montserrat Medium" w:hAnsi="Montserrat Medium" w:cs="Arial"/>
          <w:sz w:val="20"/>
          <w:szCs w:val="20"/>
        </w:rPr>
        <w:t>La descripción de las partes objeto del contrato que corresponderá cumplir a cada persona, así como la manera en que se exigirá el cumplimiento de las obligaciones, y</w:t>
      </w:r>
    </w:p>
    <w:p w14:paraId="42402F21" w14:textId="77777777" w:rsidR="007370F4" w:rsidRPr="00EB2E16" w:rsidRDefault="007370F4" w:rsidP="00E52BD0">
      <w:pPr>
        <w:pStyle w:val="Prrafodelista"/>
        <w:numPr>
          <w:ilvl w:val="0"/>
          <w:numId w:val="5"/>
        </w:numPr>
        <w:tabs>
          <w:tab w:val="clear" w:pos="360"/>
        </w:tabs>
        <w:spacing w:after="120"/>
        <w:ind w:left="709" w:hanging="357"/>
        <w:contextualSpacing w:val="0"/>
        <w:jc w:val="both"/>
        <w:rPr>
          <w:rFonts w:ascii="Montserrat Medium" w:hAnsi="Montserrat Medium" w:cs="Arial"/>
          <w:sz w:val="20"/>
          <w:szCs w:val="20"/>
        </w:rPr>
      </w:pPr>
      <w:r w:rsidRPr="00EB2E16">
        <w:rPr>
          <w:rFonts w:ascii="Montserrat Medium" w:hAnsi="Montserrat Medium" w:cs="Arial"/>
          <w:sz w:val="20"/>
          <w:szCs w:val="20"/>
        </w:rPr>
        <w:t>Estipulación expresa de que cada uno de los firmantes quedará obligado en forma conjunta y solidaria con los demás integrantes para comprometerse por cualquier responsabilidad derivada del contrato que se firme, y;</w:t>
      </w:r>
    </w:p>
    <w:p w14:paraId="335CE1D3" w14:textId="63B8864F" w:rsidR="007370F4" w:rsidRPr="00EB2E16" w:rsidRDefault="007370F4" w:rsidP="007370F4">
      <w:pPr>
        <w:autoSpaceDE w:val="0"/>
        <w:autoSpaceDN w:val="0"/>
        <w:adjustRightInd w:val="0"/>
        <w:spacing w:after="120"/>
        <w:jc w:val="both"/>
        <w:rPr>
          <w:rFonts w:ascii="Montserrat Medium" w:eastAsia="Calibri" w:hAnsi="Montserrat Medium" w:cs="Arial"/>
          <w:sz w:val="20"/>
          <w:szCs w:val="20"/>
        </w:rPr>
      </w:pPr>
      <w:r w:rsidRPr="00EB2E16">
        <w:rPr>
          <w:rFonts w:ascii="Montserrat Medium" w:eastAsia="Calibri" w:hAnsi="Montserrat Medium" w:cs="Arial"/>
          <w:sz w:val="20"/>
          <w:szCs w:val="20"/>
        </w:rPr>
        <w:t xml:space="preserve">Cuando la proposición conjunta resulte adjudicada con un contrato, dicho instrumento deberá ser firmado por el representante legal de cada una de las personas participantes en la proposición, a quienes EL </w:t>
      </w:r>
      <w:r w:rsidR="00AF4484" w:rsidRPr="00EB2E16">
        <w:rPr>
          <w:rFonts w:ascii="Montserrat Medium" w:eastAsia="Calibri" w:hAnsi="Montserrat Medium" w:cs="Arial"/>
          <w:sz w:val="20"/>
          <w:szCs w:val="20"/>
        </w:rPr>
        <w:t>ASIPONA</w:t>
      </w:r>
      <w:r w:rsidRPr="00EB2E16">
        <w:rPr>
          <w:rFonts w:ascii="Montserrat Medium" w:eastAsia="Calibri" w:hAnsi="Montserrat Medium" w:cs="Arial"/>
          <w:sz w:val="20"/>
          <w:szCs w:val="20"/>
        </w:rPr>
        <w:t xml:space="preserve"> considerará, para efectos del procedimiento y del contrato, como responsables solidarios o mancomunados, según se establezca en el propio contrato.</w:t>
      </w:r>
    </w:p>
    <w:p w14:paraId="0D503785" w14:textId="77777777" w:rsidR="007370F4" w:rsidRPr="00EB2E16" w:rsidRDefault="007370F4" w:rsidP="007370F4">
      <w:pPr>
        <w:autoSpaceDE w:val="0"/>
        <w:autoSpaceDN w:val="0"/>
        <w:adjustRightInd w:val="0"/>
        <w:spacing w:after="120"/>
        <w:jc w:val="both"/>
        <w:rPr>
          <w:rFonts w:ascii="Montserrat Medium" w:eastAsia="Calibri" w:hAnsi="Montserrat Medium" w:cs="Arial"/>
          <w:sz w:val="20"/>
          <w:szCs w:val="20"/>
        </w:rPr>
      </w:pPr>
      <w:r w:rsidRPr="00EB2E16">
        <w:rPr>
          <w:rFonts w:ascii="Montserrat Medium" w:eastAsia="Calibri" w:hAnsi="Montserrat Medium" w:cs="Arial"/>
          <w:sz w:val="20"/>
          <w:szCs w:val="20"/>
        </w:rPr>
        <w:t>La acreditación de las facultades y personalidad de los representantes legales de cada una de las personas participantes en la proposición que firmarán el contrato, deberán constar en escritura pública.</w:t>
      </w:r>
    </w:p>
    <w:p w14:paraId="596E90F4" w14:textId="77777777" w:rsidR="007370F4" w:rsidRPr="00EB2E16" w:rsidRDefault="007370F4" w:rsidP="007370F4">
      <w:pPr>
        <w:autoSpaceDE w:val="0"/>
        <w:autoSpaceDN w:val="0"/>
        <w:adjustRightInd w:val="0"/>
        <w:jc w:val="both"/>
        <w:rPr>
          <w:rFonts w:ascii="Montserrat Medium" w:eastAsia="Calibri" w:hAnsi="Montserrat Medium" w:cs="Arial"/>
          <w:sz w:val="20"/>
          <w:szCs w:val="20"/>
        </w:rPr>
      </w:pPr>
      <w:r w:rsidRPr="00EB2E16">
        <w:rPr>
          <w:rFonts w:ascii="Montserrat Medium" w:eastAsia="Calibri" w:hAnsi="Montserrat Medium" w:cs="Arial"/>
          <w:sz w:val="20"/>
          <w:szCs w:val="20"/>
        </w:rPr>
        <w:t>Lo anterior, sin perjuicio de que las personas que integran la proposición conjunta puedan constituirse en una nueva sociedad, para dar cumplimiento a las obligaciones previstas en el convenio de proposición conjunta, siempre y cuando se mantenga en la nueva sociedad las responsabilidades de dicho convenio.</w:t>
      </w:r>
    </w:p>
    <w:p w14:paraId="01BBBDDB" w14:textId="77777777" w:rsidR="007370F4" w:rsidRPr="00EB2E16" w:rsidRDefault="007370F4" w:rsidP="007370F4">
      <w:pPr>
        <w:autoSpaceDE w:val="0"/>
        <w:autoSpaceDN w:val="0"/>
        <w:adjustRightInd w:val="0"/>
        <w:jc w:val="both"/>
        <w:rPr>
          <w:rFonts w:ascii="Montserrat Medium" w:eastAsia="Calibri" w:hAnsi="Montserrat Medium" w:cs="Arial"/>
          <w:sz w:val="20"/>
          <w:szCs w:val="20"/>
        </w:rPr>
      </w:pPr>
    </w:p>
    <w:p w14:paraId="1A6F2C8A" w14:textId="77777777" w:rsidR="007370F4" w:rsidRPr="00EB2E16" w:rsidRDefault="007370F4" w:rsidP="00E52BD0">
      <w:pPr>
        <w:pStyle w:val="Prrafodelista"/>
        <w:widowControl w:val="0"/>
        <w:numPr>
          <w:ilvl w:val="0"/>
          <w:numId w:val="12"/>
        </w:numPr>
        <w:ind w:left="567" w:hanging="567"/>
        <w:contextualSpacing w:val="0"/>
        <w:jc w:val="both"/>
        <w:rPr>
          <w:rFonts w:ascii="Montserrat Medium" w:hAnsi="Montserrat Medium" w:cs="Arial"/>
          <w:b/>
          <w:sz w:val="20"/>
          <w:szCs w:val="20"/>
        </w:rPr>
      </w:pPr>
      <w:r w:rsidRPr="00EB2E16">
        <w:rPr>
          <w:rFonts w:ascii="Montserrat Medium" w:hAnsi="Montserrat Medium" w:cs="Arial"/>
          <w:b/>
          <w:sz w:val="20"/>
          <w:szCs w:val="20"/>
        </w:rPr>
        <w:t>ACTO DE PRESENTACIÓN Y APERTURA DE PROPOSICIONES.</w:t>
      </w:r>
    </w:p>
    <w:p w14:paraId="360C6388" w14:textId="77777777" w:rsidR="007370F4" w:rsidRPr="00EB2E16" w:rsidRDefault="007370F4" w:rsidP="007370F4">
      <w:pPr>
        <w:pStyle w:val="Prrafodelista"/>
        <w:widowControl w:val="0"/>
        <w:ind w:left="567"/>
        <w:contextualSpacing w:val="0"/>
        <w:jc w:val="both"/>
        <w:rPr>
          <w:rFonts w:ascii="Montserrat Medium" w:hAnsi="Montserrat Medium" w:cs="Arial"/>
          <w:b/>
          <w:sz w:val="20"/>
          <w:szCs w:val="20"/>
        </w:rPr>
      </w:pPr>
    </w:p>
    <w:p w14:paraId="14532822" w14:textId="77777777" w:rsidR="007370F4" w:rsidRPr="00EB2E16" w:rsidRDefault="007370F4" w:rsidP="00E52BD0">
      <w:pPr>
        <w:pStyle w:val="Prrafodelista"/>
        <w:widowControl w:val="0"/>
        <w:numPr>
          <w:ilvl w:val="1"/>
          <w:numId w:val="12"/>
        </w:numPr>
        <w:ind w:left="567" w:hanging="567"/>
        <w:contextualSpacing w:val="0"/>
        <w:jc w:val="both"/>
        <w:rPr>
          <w:rFonts w:ascii="Montserrat Medium" w:hAnsi="Montserrat Medium" w:cs="Arial"/>
          <w:b/>
          <w:sz w:val="20"/>
          <w:szCs w:val="20"/>
        </w:rPr>
      </w:pPr>
      <w:r w:rsidRPr="00EB2E16">
        <w:rPr>
          <w:rFonts w:ascii="Montserrat Medium" w:hAnsi="Montserrat Medium" w:cs="Arial"/>
          <w:b/>
          <w:sz w:val="20"/>
          <w:szCs w:val="20"/>
        </w:rPr>
        <w:t>ACTO DE PRESENTACIÓN</w:t>
      </w:r>
    </w:p>
    <w:p w14:paraId="55375E04" w14:textId="77777777" w:rsidR="007370F4" w:rsidRPr="00EB2E16" w:rsidRDefault="007370F4" w:rsidP="007370F4">
      <w:pPr>
        <w:jc w:val="both"/>
        <w:rPr>
          <w:rFonts w:ascii="Montserrat Medium" w:hAnsi="Montserrat Medium" w:cs="Arial"/>
          <w:sz w:val="20"/>
          <w:szCs w:val="20"/>
        </w:rPr>
      </w:pPr>
    </w:p>
    <w:p w14:paraId="481EAC19" w14:textId="4ED0A3F6" w:rsidR="007370F4" w:rsidRPr="00EB2E16" w:rsidRDefault="007370F4" w:rsidP="007370F4">
      <w:pPr>
        <w:jc w:val="both"/>
        <w:rPr>
          <w:rFonts w:ascii="Montserrat Medium" w:hAnsi="Montserrat Medium" w:cs="Arial"/>
          <w:sz w:val="20"/>
          <w:szCs w:val="20"/>
        </w:rPr>
      </w:pPr>
      <w:r w:rsidRPr="00EB2E16">
        <w:rPr>
          <w:rFonts w:ascii="Montserrat Medium" w:hAnsi="Montserrat Medium" w:cs="Arial"/>
          <w:sz w:val="20"/>
          <w:szCs w:val="20"/>
        </w:rPr>
        <w:t xml:space="preserve">El acto de presentación y apertura de proposiciones será realizado en la sala de licitaciones de la </w:t>
      </w:r>
      <w:r w:rsidR="001C2A9E" w:rsidRPr="00EB2E16">
        <w:rPr>
          <w:rFonts w:ascii="Montserrat Medium" w:hAnsi="Montserrat Medium" w:cs="Arial"/>
          <w:sz w:val="20"/>
          <w:szCs w:val="20"/>
        </w:rPr>
        <w:t>ASIPONA</w:t>
      </w:r>
      <w:r w:rsidRPr="00EB2E16">
        <w:rPr>
          <w:rFonts w:ascii="Montserrat Medium" w:hAnsi="Montserrat Medium" w:cs="Arial"/>
          <w:sz w:val="20"/>
          <w:szCs w:val="20"/>
        </w:rPr>
        <w:t xml:space="preserve"> </w:t>
      </w:r>
      <w:r w:rsidRPr="00EB2E16">
        <w:rPr>
          <w:rFonts w:ascii="Montserrat Medium" w:hAnsi="Montserrat Medium" w:cs="Arial"/>
          <w:iCs/>
          <w:sz w:val="20"/>
          <w:szCs w:val="20"/>
        </w:rPr>
        <w:t xml:space="preserve">ubicada en el </w:t>
      </w:r>
      <w:r w:rsidRPr="00EB2E16">
        <w:rPr>
          <w:rFonts w:ascii="Montserrat Medium" w:hAnsi="Montserrat Medium" w:cs="Arial"/>
          <w:bCs/>
          <w:sz w:val="20"/>
          <w:szCs w:val="20"/>
        </w:rPr>
        <w:t>Interior del Recinto Portuario Zona Franca, Colonia Punta Arena C.P 85430 en la Ciudad de Guaymas Sonora</w:t>
      </w:r>
      <w:r w:rsidRPr="00EB2E16">
        <w:rPr>
          <w:rFonts w:ascii="Montserrat Medium" w:hAnsi="Montserrat Medium" w:cs="Arial"/>
          <w:sz w:val="20"/>
          <w:szCs w:val="20"/>
        </w:rPr>
        <w:t xml:space="preserve">, </w:t>
      </w:r>
      <w:r w:rsidRPr="00EB2E16">
        <w:rPr>
          <w:rFonts w:ascii="Montserrat Medium" w:hAnsi="Montserrat Medium" w:cs="Arial"/>
          <w:b/>
          <w:sz w:val="20"/>
          <w:szCs w:val="20"/>
        </w:rPr>
        <w:t xml:space="preserve">el día </w:t>
      </w:r>
      <w:r w:rsidR="001B6381">
        <w:rPr>
          <w:rFonts w:ascii="Montserrat Medium" w:hAnsi="Montserrat Medium" w:cs="Arial"/>
          <w:b/>
          <w:sz w:val="20"/>
          <w:szCs w:val="20"/>
        </w:rPr>
        <w:t>07</w:t>
      </w:r>
      <w:r w:rsidRPr="00EB2E16">
        <w:rPr>
          <w:rFonts w:ascii="Montserrat Medium" w:hAnsi="Montserrat Medium" w:cs="Arial"/>
          <w:b/>
          <w:sz w:val="20"/>
          <w:szCs w:val="20"/>
        </w:rPr>
        <w:t xml:space="preserve"> de </w:t>
      </w:r>
      <w:r w:rsidR="00DD3B77" w:rsidRPr="00EB2E16">
        <w:rPr>
          <w:rFonts w:ascii="Montserrat Medium" w:hAnsi="Montserrat Medium" w:cs="Arial"/>
          <w:b/>
          <w:sz w:val="20"/>
          <w:szCs w:val="20"/>
        </w:rPr>
        <w:t>ju</w:t>
      </w:r>
      <w:r w:rsidR="001B6381">
        <w:rPr>
          <w:rFonts w:ascii="Montserrat Medium" w:hAnsi="Montserrat Medium" w:cs="Arial"/>
          <w:b/>
          <w:sz w:val="20"/>
          <w:szCs w:val="20"/>
        </w:rPr>
        <w:t>l</w:t>
      </w:r>
      <w:r w:rsidR="00DD3B77" w:rsidRPr="00EB2E16">
        <w:rPr>
          <w:rFonts w:ascii="Montserrat Medium" w:hAnsi="Montserrat Medium" w:cs="Arial"/>
          <w:b/>
          <w:sz w:val="20"/>
          <w:szCs w:val="20"/>
        </w:rPr>
        <w:t>io</w:t>
      </w:r>
      <w:r w:rsidRPr="00EB2E16">
        <w:rPr>
          <w:rFonts w:ascii="Montserrat Medium" w:hAnsi="Montserrat Medium" w:cs="Arial"/>
          <w:b/>
          <w:sz w:val="20"/>
          <w:szCs w:val="20"/>
        </w:rPr>
        <w:t xml:space="preserve"> de 20</w:t>
      </w:r>
      <w:r w:rsidR="001217C8" w:rsidRPr="00EB2E16">
        <w:rPr>
          <w:rFonts w:ascii="Montserrat Medium" w:hAnsi="Montserrat Medium" w:cs="Arial"/>
          <w:b/>
          <w:sz w:val="20"/>
          <w:szCs w:val="20"/>
        </w:rPr>
        <w:t>2</w:t>
      </w:r>
      <w:r w:rsidR="00790C51" w:rsidRPr="00EB2E16">
        <w:rPr>
          <w:rFonts w:ascii="Montserrat Medium" w:hAnsi="Montserrat Medium" w:cs="Arial"/>
          <w:b/>
          <w:sz w:val="20"/>
          <w:szCs w:val="20"/>
        </w:rPr>
        <w:t>5</w:t>
      </w:r>
      <w:r w:rsidRPr="00EB2E16">
        <w:rPr>
          <w:rFonts w:ascii="Montserrat Medium" w:hAnsi="Montserrat Medium" w:cs="Arial"/>
          <w:b/>
          <w:sz w:val="20"/>
          <w:szCs w:val="20"/>
        </w:rPr>
        <w:t xml:space="preserve"> y </w:t>
      </w:r>
      <w:proofErr w:type="gramStart"/>
      <w:r w:rsidRPr="00EB2E16">
        <w:rPr>
          <w:rFonts w:ascii="Montserrat Medium" w:hAnsi="Montserrat Medium" w:cs="Arial"/>
          <w:b/>
          <w:sz w:val="20"/>
          <w:szCs w:val="20"/>
        </w:rPr>
        <w:t>dará inicio a</w:t>
      </w:r>
      <w:proofErr w:type="gramEnd"/>
      <w:r w:rsidRPr="00EB2E16">
        <w:rPr>
          <w:rFonts w:ascii="Montserrat Medium" w:hAnsi="Montserrat Medium" w:cs="Arial"/>
          <w:b/>
          <w:sz w:val="20"/>
          <w:szCs w:val="20"/>
        </w:rPr>
        <w:t xml:space="preserve"> las 10:00 </w:t>
      </w:r>
      <w:proofErr w:type="spellStart"/>
      <w:r w:rsidRPr="00EB2E16">
        <w:rPr>
          <w:rFonts w:ascii="Montserrat Medium" w:hAnsi="Montserrat Medium" w:cs="Arial"/>
          <w:b/>
          <w:sz w:val="20"/>
          <w:szCs w:val="20"/>
        </w:rPr>
        <w:t>hrs</w:t>
      </w:r>
      <w:proofErr w:type="spellEnd"/>
      <w:r w:rsidRPr="00EB2E16">
        <w:rPr>
          <w:rFonts w:ascii="Montserrat Medium" w:hAnsi="Montserrat Medium" w:cs="Arial"/>
          <w:sz w:val="20"/>
          <w:szCs w:val="20"/>
        </w:rPr>
        <w:t>. con la presencia de un representante del Órgano Interno de Control adscrito a la convocante.</w:t>
      </w:r>
    </w:p>
    <w:p w14:paraId="5BBD2375" w14:textId="77777777" w:rsidR="007370F4" w:rsidRPr="00EB2E16" w:rsidRDefault="007370F4" w:rsidP="007370F4">
      <w:pPr>
        <w:jc w:val="both"/>
        <w:rPr>
          <w:rFonts w:ascii="Montserrat Medium" w:hAnsi="Montserrat Medium" w:cs="Arial"/>
          <w:sz w:val="20"/>
          <w:szCs w:val="20"/>
        </w:rPr>
      </w:pPr>
    </w:p>
    <w:p w14:paraId="02061A52" w14:textId="19EDADCD" w:rsidR="007370F4" w:rsidRPr="00EB2E16" w:rsidRDefault="007370F4" w:rsidP="007370F4">
      <w:pPr>
        <w:jc w:val="both"/>
        <w:rPr>
          <w:rFonts w:ascii="Montserrat Medium" w:hAnsi="Montserrat Medium" w:cs="Arial"/>
          <w:b/>
          <w:bCs/>
          <w:sz w:val="20"/>
          <w:szCs w:val="20"/>
        </w:rPr>
      </w:pPr>
      <w:r w:rsidRPr="00EB2E16">
        <w:rPr>
          <w:rFonts w:ascii="Montserrat Medium" w:hAnsi="Montserrat Medium" w:cs="Arial"/>
          <w:bCs/>
          <w:sz w:val="20"/>
          <w:szCs w:val="20"/>
        </w:rPr>
        <w:t>Derivado de que se trata de una LICITACION electrónica en términos del artículo</w:t>
      </w:r>
      <w:r w:rsidR="00DC4C5B" w:rsidRPr="00EB2E16">
        <w:rPr>
          <w:rFonts w:ascii="Montserrat" w:eastAsia="Calibri" w:hAnsi="Montserrat" w:cs="Noto Sans"/>
          <w:b/>
          <w:sz w:val="18"/>
          <w:szCs w:val="18"/>
        </w:rPr>
        <w:t xml:space="preserve"> </w:t>
      </w:r>
      <w:r w:rsidR="00DC4C5B" w:rsidRPr="00EB2E16">
        <w:rPr>
          <w:rFonts w:ascii="Montserrat Medium" w:hAnsi="Montserrat Medium" w:cs="Arial"/>
          <w:b/>
          <w:bCs/>
          <w:sz w:val="20"/>
          <w:szCs w:val="20"/>
        </w:rPr>
        <w:t>36 de la Ley</w:t>
      </w:r>
      <w:r w:rsidR="00DC4C5B" w:rsidRPr="00EB2E16">
        <w:rPr>
          <w:rFonts w:ascii="Montserrat Medium" w:hAnsi="Montserrat Medium" w:cs="Arial"/>
          <w:bCs/>
          <w:sz w:val="20"/>
          <w:szCs w:val="20"/>
        </w:rPr>
        <w:t xml:space="preserve"> </w:t>
      </w:r>
      <w:r w:rsidRPr="00EB2E16">
        <w:rPr>
          <w:rFonts w:ascii="Montserrat Medium" w:hAnsi="Montserrat Medium" w:cs="Arial"/>
          <w:bCs/>
          <w:sz w:val="20"/>
          <w:szCs w:val="20"/>
        </w:rPr>
        <w:t xml:space="preserve">deberán de enviar toda la documentación que se solicita en esta CONVOCATORIA por el sistema </w:t>
      </w:r>
      <w:r w:rsidR="0081398D" w:rsidRPr="00EB2E16">
        <w:rPr>
          <w:rFonts w:ascii="Montserrat Medium" w:eastAsia="Calibri" w:hAnsi="Montserrat Medium" w:cs="Arial"/>
          <w:sz w:val="20"/>
          <w:szCs w:val="20"/>
        </w:rPr>
        <w:t>Compras MX</w:t>
      </w:r>
      <w:r w:rsidRPr="00EB2E16">
        <w:rPr>
          <w:rFonts w:ascii="Montserrat Medium" w:hAnsi="Montserrat Medium" w:cs="Arial"/>
          <w:bCs/>
          <w:sz w:val="20"/>
          <w:szCs w:val="20"/>
        </w:rPr>
        <w:t xml:space="preserve">. </w:t>
      </w:r>
      <w:r w:rsidRPr="00EB2E16">
        <w:rPr>
          <w:rFonts w:ascii="Montserrat Medium" w:hAnsi="Montserrat Medium" w:cs="Arial"/>
          <w:b/>
          <w:bCs/>
          <w:sz w:val="20"/>
          <w:szCs w:val="20"/>
        </w:rPr>
        <w:t>No se aceptarán documentación por otros medios de comunicación ni presenciales.</w:t>
      </w:r>
    </w:p>
    <w:p w14:paraId="02D5C3F4" w14:textId="442A6090" w:rsidR="00185F43" w:rsidRPr="00EB2E16" w:rsidRDefault="00185F43" w:rsidP="00185F43">
      <w:pPr>
        <w:jc w:val="both"/>
        <w:rPr>
          <w:rFonts w:ascii="Montserrat Medium" w:hAnsi="Montserrat Medium" w:cs="Arial"/>
          <w:sz w:val="20"/>
          <w:szCs w:val="20"/>
        </w:rPr>
      </w:pPr>
      <w:r w:rsidRPr="00EB2E16">
        <w:rPr>
          <w:rFonts w:ascii="Montserrat Medium" w:hAnsi="Montserrat Medium" w:cs="Arial"/>
          <w:sz w:val="20"/>
          <w:szCs w:val="20"/>
        </w:rPr>
        <w:t xml:space="preserve">Las proposiciones deberán ser enviadas a través de la Plataforma Digital de Contrataciones Públicas Compras MX, mismas que deberán ser firmadas electrónicamente con la </w:t>
      </w:r>
      <w:r w:rsidRPr="00EB2E16">
        <w:rPr>
          <w:rFonts w:ascii="Montserrat Medium" w:hAnsi="Montserrat Medium" w:cs="Arial"/>
          <w:b/>
          <w:bCs/>
          <w:sz w:val="20"/>
          <w:szCs w:val="20"/>
        </w:rPr>
        <w:t>e. firma</w:t>
      </w:r>
      <w:r w:rsidRPr="00EB2E16">
        <w:rPr>
          <w:rFonts w:ascii="Montserrat Medium" w:hAnsi="Montserrat Medium" w:cs="Arial"/>
          <w:sz w:val="20"/>
          <w:szCs w:val="20"/>
        </w:rPr>
        <w:t xml:space="preserve">, en apego a lo </w:t>
      </w:r>
      <w:r w:rsidRPr="00EB2E16">
        <w:rPr>
          <w:rFonts w:ascii="Montserrat Medium" w:hAnsi="Montserrat Medium" w:cs="Arial"/>
          <w:b/>
          <w:bCs/>
          <w:sz w:val="20"/>
          <w:szCs w:val="20"/>
        </w:rPr>
        <w:lastRenderedPageBreak/>
        <w:t>dispuesto en el artículo 37 último párrafo, de la Ley y 50 del Reglamento</w:t>
      </w:r>
      <w:r w:rsidRPr="00EB2E16">
        <w:rPr>
          <w:rFonts w:ascii="Montserrat Medium" w:hAnsi="Montserrat Medium" w:cs="Arial"/>
          <w:sz w:val="20"/>
          <w:szCs w:val="20"/>
        </w:rPr>
        <w:t xml:space="preserve">, los cuales producirán los mismos efectos que las leyes otorgan a los documentos correspondientes, y, en consecuencia, tendrán el mismo valor probatorio, </w:t>
      </w:r>
      <w:proofErr w:type="gramStart"/>
      <w:r w:rsidRPr="00EB2E16">
        <w:rPr>
          <w:rFonts w:ascii="Montserrat Medium" w:hAnsi="Montserrat Medium" w:cs="Arial"/>
          <w:sz w:val="20"/>
          <w:szCs w:val="20"/>
        </w:rPr>
        <w:t>de acuerdo al</w:t>
      </w:r>
      <w:proofErr w:type="gramEnd"/>
      <w:r w:rsidRPr="00EB2E16">
        <w:rPr>
          <w:rFonts w:ascii="Montserrat Medium" w:hAnsi="Montserrat Medium" w:cs="Arial"/>
          <w:sz w:val="20"/>
          <w:szCs w:val="20"/>
        </w:rPr>
        <w:t xml:space="preserve"> último párrafo del </w:t>
      </w:r>
      <w:r w:rsidRPr="00EB2E16">
        <w:rPr>
          <w:rFonts w:ascii="Montserrat Medium" w:hAnsi="Montserrat Medium" w:cs="Arial"/>
          <w:b/>
          <w:bCs/>
          <w:sz w:val="20"/>
          <w:szCs w:val="20"/>
        </w:rPr>
        <w:t>artículo 37 de la Ley.</w:t>
      </w:r>
    </w:p>
    <w:p w14:paraId="5DCB2C20" w14:textId="77777777" w:rsidR="00185F43" w:rsidRPr="00EB2E16" w:rsidRDefault="00185F43" w:rsidP="00185F43">
      <w:pPr>
        <w:jc w:val="both"/>
        <w:rPr>
          <w:rFonts w:ascii="Montserrat Medium" w:hAnsi="Montserrat Medium" w:cs="Arial"/>
          <w:sz w:val="20"/>
          <w:szCs w:val="20"/>
        </w:rPr>
      </w:pPr>
    </w:p>
    <w:p w14:paraId="5668A237" w14:textId="77777777" w:rsidR="00185F43" w:rsidRPr="00EB2E16" w:rsidRDefault="00185F43" w:rsidP="00185F43">
      <w:pPr>
        <w:jc w:val="both"/>
        <w:rPr>
          <w:rFonts w:ascii="Montserrat Medium" w:hAnsi="Montserrat Medium" w:cs="Arial"/>
          <w:b/>
          <w:bCs/>
          <w:sz w:val="20"/>
          <w:szCs w:val="20"/>
        </w:rPr>
      </w:pPr>
      <w:r w:rsidRPr="00EB2E16">
        <w:rPr>
          <w:rFonts w:ascii="Montserrat Medium" w:hAnsi="Montserrat Medium" w:cs="Arial"/>
          <w:sz w:val="20"/>
          <w:szCs w:val="20"/>
        </w:rPr>
        <w:t xml:space="preserve">Los licitantes deberán enviar sus proposiciones preferentemente en formato </w:t>
      </w:r>
      <w:proofErr w:type="spellStart"/>
      <w:r w:rsidRPr="00EB2E16">
        <w:rPr>
          <w:rFonts w:ascii="Montserrat Medium" w:hAnsi="Montserrat Medium" w:cs="Arial"/>
          <w:sz w:val="20"/>
          <w:szCs w:val="20"/>
        </w:rPr>
        <w:t>pdf</w:t>
      </w:r>
      <w:proofErr w:type="spellEnd"/>
      <w:r w:rsidRPr="00EB2E16">
        <w:rPr>
          <w:rFonts w:ascii="Montserrat Medium" w:hAnsi="Montserrat Medium" w:cs="Arial"/>
          <w:b/>
          <w:bCs/>
          <w:sz w:val="20"/>
          <w:szCs w:val="20"/>
        </w:rPr>
        <w:t>.</w:t>
      </w:r>
    </w:p>
    <w:p w14:paraId="2AB9F326" w14:textId="77777777" w:rsidR="00185F43" w:rsidRPr="00EB2E16" w:rsidRDefault="00185F43" w:rsidP="007370F4">
      <w:pPr>
        <w:jc w:val="both"/>
        <w:rPr>
          <w:rFonts w:ascii="Montserrat Medium" w:hAnsi="Montserrat Medium" w:cs="Arial"/>
          <w:b/>
          <w:bCs/>
          <w:sz w:val="20"/>
          <w:szCs w:val="20"/>
        </w:rPr>
      </w:pPr>
    </w:p>
    <w:p w14:paraId="278FCB8D" w14:textId="77777777" w:rsidR="007370F4" w:rsidRPr="00EB2E16" w:rsidRDefault="007370F4" w:rsidP="007370F4">
      <w:pPr>
        <w:jc w:val="both"/>
        <w:rPr>
          <w:rFonts w:ascii="Montserrat Medium" w:hAnsi="Montserrat Medium" w:cs="Arial"/>
          <w:sz w:val="20"/>
          <w:szCs w:val="20"/>
        </w:rPr>
      </w:pPr>
      <w:r w:rsidRPr="00EB2E16">
        <w:rPr>
          <w:rFonts w:ascii="Montserrat Medium" w:hAnsi="Montserrat Medium" w:cs="Arial"/>
          <w:bCs/>
          <w:sz w:val="20"/>
          <w:szCs w:val="20"/>
        </w:rPr>
        <w:t xml:space="preserve">Se aclara que </w:t>
      </w:r>
      <w:r w:rsidRPr="00EB2E16">
        <w:rPr>
          <w:rFonts w:ascii="Montserrat Medium" w:hAnsi="Montserrat Medium" w:cs="Arial"/>
          <w:sz w:val="20"/>
          <w:szCs w:val="20"/>
        </w:rPr>
        <w:t xml:space="preserve">no se recibirán proposiciones después de la hora fijada para su inicio, por lo que se les recomienda a los licitantes integrar y presentar su documentación con la antelación suficiente para que genere su registro con oportunidad. Asimismo, a partir de la hora señalada para el inicio del acto de presentación y apertura de proposiciones. </w:t>
      </w:r>
    </w:p>
    <w:p w14:paraId="5280A3F5" w14:textId="77777777" w:rsidR="007370F4" w:rsidRPr="00EB2E16" w:rsidRDefault="007370F4" w:rsidP="007370F4">
      <w:pPr>
        <w:spacing w:before="120"/>
        <w:jc w:val="both"/>
        <w:rPr>
          <w:rFonts w:ascii="Montserrat Medium" w:hAnsi="Montserrat Medium" w:cs="Arial"/>
          <w:sz w:val="20"/>
          <w:szCs w:val="20"/>
        </w:rPr>
      </w:pPr>
      <w:r w:rsidRPr="00EB2E16">
        <w:rPr>
          <w:rFonts w:ascii="Montserrat Medium" w:hAnsi="Montserrat Medium" w:cs="Arial"/>
          <w:sz w:val="20"/>
          <w:szCs w:val="20"/>
        </w:rPr>
        <w:t xml:space="preserve">En este acto la CONVOCANTE procederá a revisar la información de los documentos (documentos técnicos y económicos), y en su caso la información distinta a dichas proposiciones, procediéndose conforme a lo siguiente: </w:t>
      </w:r>
    </w:p>
    <w:p w14:paraId="2C1ECFA3" w14:textId="61324BC3" w:rsidR="007370F4" w:rsidRPr="00EB2E16" w:rsidRDefault="007370F4" w:rsidP="00E52BD0">
      <w:pPr>
        <w:pStyle w:val="Prrafodelista"/>
        <w:numPr>
          <w:ilvl w:val="0"/>
          <w:numId w:val="6"/>
        </w:numPr>
        <w:autoSpaceDE w:val="0"/>
        <w:autoSpaceDN w:val="0"/>
        <w:adjustRightInd w:val="0"/>
        <w:spacing w:before="120"/>
        <w:ind w:left="426"/>
        <w:jc w:val="both"/>
        <w:rPr>
          <w:rFonts w:ascii="Montserrat Medium" w:eastAsia="Calibri" w:hAnsi="Montserrat Medium" w:cs="Arial"/>
          <w:sz w:val="20"/>
          <w:szCs w:val="20"/>
        </w:rPr>
      </w:pPr>
      <w:r w:rsidRPr="00EB2E16">
        <w:rPr>
          <w:rFonts w:ascii="Montserrat Medium" w:eastAsia="Calibri" w:hAnsi="Montserrat Medium" w:cs="Arial"/>
          <w:sz w:val="20"/>
          <w:szCs w:val="20"/>
        </w:rPr>
        <w:t xml:space="preserve">Una vez recibidas las proposiciones, se procederá a su revisión, haciéndose constar la documentación presentada, sin que ello implique la evaluación de su contenido; de acuerdo a lo establecido en esta fracción, y en el entendido de que en este acto de presentación y apertura de las proposiciones, no se llevará a cabo la evaluación cualitativa de las mismas, por lo que aun en caso de que algún participante omitiere la presentación de documentos en su proposición, o les faltare algún requisito, ésta no será desechada en este momento; los faltantes u omisiones se harán constar en el formato de recepción de los documentos que integran la proposición que al efecto se recabe para cada licitante y en el acta correspondiente; con posterioridad la </w:t>
      </w:r>
      <w:r w:rsidR="001C2A9E" w:rsidRPr="00EB2E16">
        <w:rPr>
          <w:rFonts w:ascii="Montserrat Medium" w:eastAsia="Calibri" w:hAnsi="Montserrat Medium" w:cs="Arial"/>
          <w:sz w:val="20"/>
          <w:szCs w:val="20"/>
        </w:rPr>
        <w:t>ASIPONA</w:t>
      </w:r>
      <w:r w:rsidRPr="00EB2E16">
        <w:rPr>
          <w:rFonts w:ascii="Montserrat Medium" w:eastAsia="Calibri" w:hAnsi="Montserrat Medium" w:cs="Arial"/>
          <w:sz w:val="20"/>
          <w:szCs w:val="20"/>
        </w:rPr>
        <w:t>, llevará a cabo la evaluación integral de las proposiciones, haciendo la valoración que corresponda a cada requisito solicitado así como en su caso, a la omisión de los mismos y el resultado de dicha revisión o análisis se dará a conocer en el fallo correspondiente.</w:t>
      </w:r>
    </w:p>
    <w:p w14:paraId="35106DB1" w14:textId="77777777" w:rsidR="007370F4" w:rsidRPr="00EB2E16" w:rsidRDefault="007370F4" w:rsidP="007370F4">
      <w:pPr>
        <w:pStyle w:val="Prrafodelista"/>
        <w:autoSpaceDE w:val="0"/>
        <w:autoSpaceDN w:val="0"/>
        <w:adjustRightInd w:val="0"/>
        <w:spacing w:before="120"/>
        <w:ind w:left="426"/>
        <w:jc w:val="both"/>
        <w:rPr>
          <w:rFonts w:ascii="Montserrat Medium" w:eastAsia="Calibri" w:hAnsi="Montserrat Medium" w:cs="Arial"/>
          <w:sz w:val="20"/>
          <w:szCs w:val="20"/>
        </w:rPr>
      </w:pPr>
    </w:p>
    <w:p w14:paraId="524CF219" w14:textId="77777777" w:rsidR="007370F4" w:rsidRPr="00EB2E16" w:rsidRDefault="007370F4" w:rsidP="00E52BD0">
      <w:pPr>
        <w:pStyle w:val="Prrafodelista"/>
        <w:numPr>
          <w:ilvl w:val="0"/>
          <w:numId w:val="6"/>
        </w:numPr>
        <w:autoSpaceDE w:val="0"/>
        <w:autoSpaceDN w:val="0"/>
        <w:adjustRightInd w:val="0"/>
        <w:spacing w:before="120"/>
        <w:ind w:left="426"/>
        <w:jc w:val="both"/>
        <w:rPr>
          <w:rFonts w:ascii="Montserrat Medium" w:eastAsia="Calibri" w:hAnsi="Montserrat Medium" w:cs="Arial"/>
          <w:sz w:val="20"/>
          <w:szCs w:val="20"/>
        </w:rPr>
      </w:pPr>
      <w:r w:rsidRPr="00EB2E16">
        <w:rPr>
          <w:rFonts w:ascii="Montserrat Medium" w:eastAsia="Calibri" w:hAnsi="Montserrat Medium" w:cs="Arial"/>
          <w:sz w:val="20"/>
          <w:szCs w:val="20"/>
        </w:rPr>
        <w:t xml:space="preserve">Los documentos </w:t>
      </w:r>
      <w:r w:rsidRPr="00EB2E16">
        <w:rPr>
          <w:rFonts w:ascii="Montserrat Medium" w:eastAsia="Calibri" w:hAnsi="Montserrat Medium" w:cs="Arial"/>
          <w:b/>
          <w:sz w:val="20"/>
          <w:szCs w:val="20"/>
        </w:rPr>
        <w:t>ANEXO 12, DT-12 Y DE-02</w:t>
      </w:r>
      <w:r w:rsidRPr="00EB2E16">
        <w:rPr>
          <w:rFonts w:ascii="Montserrat Medium" w:eastAsia="Calibri" w:hAnsi="Montserrat Medium" w:cs="Arial"/>
          <w:sz w:val="20"/>
          <w:szCs w:val="20"/>
        </w:rPr>
        <w:t xml:space="preserve"> de cada licitante serán rubricados por el presidente del acto, el órgano interno de control asignado a la AP, el responsable del área requirente y por los licitantes formando parte del expediente físico del procedimiento.</w:t>
      </w:r>
    </w:p>
    <w:p w14:paraId="6CF077E7" w14:textId="77777777" w:rsidR="007370F4" w:rsidRPr="00EB2E16" w:rsidRDefault="007370F4" w:rsidP="007370F4">
      <w:pPr>
        <w:pStyle w:val="Prrafodelista"/>
        <w:autoSpaceDE w:val="0"/>
        <w:autoSpaceDN w:val="0"/>
        <w:adjustRightInd w:val="0"/>
        <w:ind w:left="425"/>
        <w:contextualSpacing w:val="0"/>
        <w:jc w:val="both"/>
        <w:rPr>
          <w:rFonts w:ascii="Montserrat Medium" w:eastAsia="Calibri" w:hAnsi="Montserrat Medium" w:cs="Arial"/>
          <w:sz w:val="20"/>
          <w:szCs w:val="20"/>
        </w:rPr>
      </w:pPr>
    </w:p>
    <w:p w14:paraId="6034DC6A" w14:textId="77777777" w:rsidR="007370F4" w:rsidRPr="00EB2E16" w:rsidRDefault="007370F4" w:rsidP="00E52BD0">
      <w:pPr>
        <w:pStyle w:val="Prrafodelista"/>
        <w:numPr>
          <w:ilvl w:val="0"/>
          <w:numId w:val="6"/>
        </w:numPr>
        <w:autoSpaceDE w:val="0"/>
        <w:autoSpaceDN w:val="0"/>
        <w:adjustRightInd w:val="0"/>
        <w:ind w:left="426" w:hanging="284"/>
        <w:jc w:val="both"/>
        <w:rPr>
          <w:rFonts w:ascii="Montserrat Medium" w:eastAsia="Calibri" w:hAnsi="Montserrat Medium" w:cs="Arial"/>
          <w:sz w:val="20"/>
          <w:szCs w:val="20"/>
        </w:rPr>
      </w:pPr>
      <w:r w:rsidRPr="00EB2E16">
        <w:rPr>
          <w:rFonts w:ascii="Montserrat Medium" w:eastAsia="Calibri" w:hAnsi="Montserrat Medium" w:cs="Arial"/>
          <w:sz w:val="20"/>
          <w:szCs w:val="20"/>
        </w:rPr>
        <w:t xml:space="preserve">Se levantará acta que servirá de constancia de la celebración del acto de presentación y apertura de las proposiciones, en la que se harán constar el importe de cada una de ellas; se señalará lugar, fecha y hora en que se dará a conocer el fallo de la licitación pública nacional electrónica, fecha que deberá quedar comprendida dentro de los veinte días naturales siguientes a la establecida para este acto y podrá diferirse, siempre que el nuevo plazo fijado no exceda de veinte días naturales contados a partir del plazo establecido originalmente. El acta que se levante quedará </w:t>
      </w:r>
      <w:r w:rsidRPr="00EB2E16">
        <w:rPr>
          <w:rFonts w:ascii="Montserrat Medium" w:hAnsi="Montserrat Medium" w:cs="Arial"/>
          <w:sz w:val="20"/>
          <w:szCs w:val="20"/>
        </w:rPr>
        <w:t>como constancia de la celebración del acto de presentación y apertura de proposiciones, la cual será firmada por los que hayan intervenido en dicho acto.</w:t>
      </w:r>
    </w:p>
    <w:p w14:paraId="66F8C651" w14:textId="77777777" w:rsidR="007370F4" w:rsidRPr="00EB2E16" w:rsidRDefault="007370F4" w:rsidP="007370F4">
      <w:pPr>
        <w:pStyle w:val="Prrafodelista"/>
        <w:autoSpaceDE w:val="0"/>
        <w:autoSpaceDN w:val="0"/>
        <w:adjustRightInd w:val="0"/>
        <w:ind w:left="425"/>
        <w:contextualSpacing w:val="0"/>
        <w:jc w:val="both"/>
        <w:rPr>
          <w:rFonts w:ascii="Montserrat Medium" w:hAnsi="Montserrat Medium" w:cs="Arial"/>
          <w:sz w:val="20"/>
          <w:szCs w:val="20"/>
        </w:rPr>
      </w:pPr>
    </w:p>
    <w:p w14:paraId="70DCFC45" w14:textId="77777777" w:rsidR="007370F4" w:rsidRPr="00EB2E16" w:rsidRDefault="007370F4" w:rsidP="007370F4">
      <w:pPr>
        <w:autoSpaceDE w:val="0"/>
        <w:autoSpaceDN w:val="0"/>
        <w:adjustRightInd w:val="0"/>
        <w:jc w:val="both"/>
        <w:rPr>
          <w:rFonts w:ascii="Montserrat Medium" w:eastAsia="Calibri" w:hAnsi="Montserrat Medium" w:cs="Arial"/>
          <w:sz w:val="20"/>
          <w:szCs w:val="20"/>
          <w:lang w:val="es-ES" w:eastAsia="es-ES"/>
        </w:rPr>
      </w:pPr>
      <w:r w:rsidRPr="00EB2E16">
        <w:rPr>
          <w:rFonts w:ascii="Montserrat Medium" w:eastAsia="Calibri" w:hAnsi="Montserrat Medium" w:cs="Arial"/>
          <w:sz w:val="20"/>
          <w:szCs w:val="20"/>
          <w:lang w:val="es-ES" w:eastAsia="es-ES"/>
        </w:rPr>
        <w:t xml:space="preserve">En cumplimiento del artículo 48 fracción IV del Reglamento se aclara que en el acto y presentación de proposiciones aún y cuando existan denuncias o presunción de falsedad en relación con la información presentada por algún licitante, su proposición no deberá desecharse. El servidor público que presida el acto, cuando tenga conocimiento del hecho, lo comunicará al Órgano Interno de Control que corresponda, conforme a lo dispuesto por el penúltimo párrafo del artículo 60 de la Ley. Si al LICITANTE de que se trate se le adjudica el contrato correspondiente y de manera previa a la </w:t>
      </w:r>
      <w:r w:rsidRPr="00EB2E16">
        <w:rPr>
          <w:rFonts w:ascii="Montserrat Medium" w:eastAsia="Calibri" w:hAnsi="Montserrat Medium" w:cs="Arial"/>
          <w:sz w:val="20"/>
          <w:szCs w:val="20"/>
          <w:lang w:val="es-ES" w:eastAsia="es-ES"/>
        </w:rPr>
        <w:lastRenderedPageBreak/>
        <w:t xml:space="preserve">formalización </w:t>
      </w:r>
      <w:proofErr w:type="gramStart"/>
      <w:r w:rsidRPr="00EB2E16">
        <w:rPr>
          <w:rFonts w:ascii="Montserrat Medium" w:eastAsia="Calibri" w:hAnsi="Montserrat Medium" w:cs="Arial"/>
          <w:sz w:val="20"/>
          <w:szCs w:val="20"/>
          <w:lang w:val="es-ES" w:eastAsia="es-ES"/>
        </w:rPr>
        <w:t>del mismo</w:t>
      </w:r>
      <w:proofErr w:type="gramEnd"/>
      <w:r w:rsidRPr="00EB2E16">
        <w:rPr>
          <w:rFonts w:ascii="Montserrat Medium" w:eastAsia="Calibri" w:hAnsi="Montserrat Medium" w:cs="Arial"/>
          <w:sz w:val="20"/>
          <w:szCs w:val="20"/>
          <w:lang w:val="es-ES" w:eastAsia="es-ES"/>
        </w:rPr>
        <w:t xml:space="preserve"> la autoridad competente determina la falsedad de su información, la convocante deberá abstenerse de suscribir el citado contrato.</w:t>
      </w:r>
    </w:p>
    <w:p w14:paraId="68C6E404" w14:textId="77777777" w:rsidR="007370F4" w:rsidRPr="00EB2E16" w:rsidRDefault="007370F4" w:rsidP="007370F4">
      <w:pPr>
        <w:jc w:val="both"/>
        <w:rPr>
          <w:rFonts w:ascii="Montserrat Medium" w:hAnsi="Montserrat Medium" w:cs="Arial"/>
          <w:sz w:val="20"/>
          <w:szCs w:val="20"/>
          <w:lang w:val="es-ES"/>
        </w:rPr>
      </w:pPr>
    </w:p>
    <w:p w14:paraId="31265E85" w14:textId="7190F833" w:rsidR="007370F4" w:rsidRPr="00EB2E16" w:rsidRDefault="007370F4" w:rsidP="007370F4">
      <w:pPr>
        <w:jc w:val="both"/>
        <w:rPr>
          <w:rFonts w:ascii="Montserrat Medium" w:hAnsi="Montserrat Medium" w:cs="Arial"/>
          <w:sz w:val="20"/>
          <w:szCs w:val="20"/>
        </w:rPr>
      </w:pPr>
      <w:r w:rsidRPr="00EB2E16">
        <w:rPr>
          <w:rFonts w:ascii="Montserrat Medium" w:hAnsi="Montserrat Medium" w:cs="Arial"/>
          <w:sz w:val="20"/>
          <w:szCs w:val="20"/>
        </w:rPr>
        <w:t xml:space="preserve">Los licitantes solo podrán presentar una proposición por </w:t>
      </w:r>
      <w:r w:rsidR="00363C6C" w:rsidRPr="00EB2E16">
        <w:rPr>
          <w:rFonts w:ascii="Montserrat Medium" w:hAnsi="Montserrat Medium" w:cs="Arial"/>
          <w:sz w:val="20"/>
          <w:szCs w:val="20"/>
        </w:rPr>
        <w:t>esta</w:t>
      </w:r>
      <w:r w:rsidRPr="00EB2E16">
        <w:rPr>
          <w:rFonts w:ascii="Montserrat Medium" w:hAnsi="Montserrat Medium" w:cs="Arial"/>
          <w:sz w:val="20"/>
          <w:szCs w:val="20"/>
        </w:rPr>
        <w:t xml:space="preserve"> partida única, por lo que lo contrario a esto se desechara por completo la proposición. </w:t>
      </w:r>
    </w:p>
    <w:p w14:paraId="2804F1D4" w14:textId="3F79CB0F" w:rsidR="007370F4" w:rsidRPr="00EB2E16" w:rsidRDefault="007370F4" w:rsidP="007370F4">
      <w:pPr>
        <w:spacing w:before="120"/>
        <w:jc w:val="both"/>
        <w:rPr>
          <w:rFonts w:ascii="Montserrat Medium" w:hAnsi="Montserrat Medium" w:cs="Arial"/>
          <w:b/>
          <w:sz w:val="20"/>
          <w:szCs w:val="20"/>
        </w:rPr>
      </w:pPr>
      <w:r w:rsidRPr="00EB2E16">
        <w:rPr>
          <w:rFonts w:ascii="Montserrat Medium" w:hAnsi="Montserrat Medium" w:cs="Arial"/>
          <w:sz w:val="20"/>
          <w:szCs w:val="20"/>
        </w:rPr>
        <w:t xml:space="preserve">Dicha acta se remitirá al sistema </w:t>
      </w:r>
      <w:r w:rsidR="0081398D" w:rsidRPr="00EB2E16">
        <w:rPr>
          <w:rFonts w:ascii="Montserrat Medium" w:hAnsi="Montserrat Medium" w:cs="Arial"/>
          <w:sz w:val="20"/>
          <w:szCs w:val="20"/>
        </w:rPr>
        <w:t>Compras MX</w:t>
      </w:r>
      <w:r w:rsidRPr="00EB2E16">
        <w:rPr>
          <w:rFonts w:ascii="Montserrat Medium" w:hAnsi="Montserrat Medium" w:cs="Arial"/>
          <w:sz w:val="20"/>
          <w:szCs w:val="20"/>
        </w:rPr>
        <w:t xml:space="preserve"> una vez finalizado el acto, se entregará una copia a cada licitante que haya asistido al acto, además, se pondrá a disposición del público durante un periodo de 5 días naturales, el cual, los licitantes a su elección podrán solicitar una copia al Departamento de Recursos Materiales.</w:t>
      </w:r>
    </w:p>
    <w:p w14:paraId="60BE1FDD" w14:textId="77777777" w:rsidR="007370F4" w:rsidRPr="00EB2E16" w:rsidRDefault="007370F4" w:rsidP="007370F4">
      <w:pPr>
        <w:autoSpaceDE w:val="0"/>
        <w:autoSpaceDN w:val="0"/>
        <w:adjustRightInd w:val="0"/>
        <w:jc w:val="both"/>
        <w:rPr>
          <w:rFonts w:ascii="Montserrat Medium" w:eastAsia="Calibri" w:hAnsi="Montserrat Medium" w:cs="Arial"/>
          <w:sz w:val="20"/>
          <w:szCs w:val="20"/>
          <w:lang w:val="es-ES" w:eastAsia="es-ES"/>
        </w:rPr>
      </w:pPr>
    </w:p>
    <w:p w14:paraId="78D956EB" w14:textId="77777777" w:rsidR="007370F4" w:rsidRPr="00EB2E16" w:rsidRDefault="007370F4" w:rsidP="00E52BD0">
      <w:pPr>
        <w:pStyle w:val="ACUERDO"/>
        <w:widowControl/>
        <w:numPr>
          <w:ilvl w:val="1"/>
          <w:numId w:val="12"/>
        </w:numPr>
        <w:tabs>
          <w:tab w:val="left" w:pos="-3119"/>
        </w:tabs>
        <w:ind w:left="567" w:hanging="567"/>
        <w:rPr>
          <w:rFonts w:ascii="Montserrat Medium" w:hAnsi="Montserrat Medium" w:cs="Arial"/>
          <w:sz w:val="20"/>
          <w:lang w:val="es-MX"/>
        </w:rPr>
      </w:pPr>
      <w:r w:rsidRPr="00EB2E16">
        <w:rPr>
          <w:rFonts w:ascii="Montserrat Medium" w:hAnsi="Montserrat Medium" w:cs="Arial"/>
          <w:sz w:val="20"/>
          <w:lang w:val="es-MX"/>
        </w:rPr>
        <w:t>ACTO DE FALLO</w:t>
      </w:r>
    </w:p>
    <w:p w14:paraId="44E87C51" w14:textId="77777777" w:rsidR="007370F4" w:rsidRPr="00EB2E16" w:rsidRDefault="007370F4" w:rsidP="007370F4">
      <w:pPr>
        <w:jc w:val="both"/>
        <w:rPr>
          <w:rFonts w:ascii="Montserrat Medium" w:hAnsi="Montserrat Medium" w:cs="Arial"/>
          <w:sz w:val="20"/>
          <w:szCs w:val="20"/>
        </w:rPr>
      </w:pPr>
    </w:p>
    <w:p w14:paraId="25F60E83" w14:textId="66BF9E8B" w:rsidR="007370F4" w:rsidRPr="00EB2E16" w:rsidRDefault="007370F4" w:rsidP="007370F4">
      <w:pPr>
        <w:jc w:val="both"/>
        <w:rPr>
          <w:rFonts w:ascii="Montserrat Medium" w:hAnsi="Montserrat Medium" w:cs="Arial"/>
          <w:sz w:val="20"/>
          <w:szCs w:val="20"/>
        </w:rPr>
      </w:pPr>
      <w:r w:rsidRPr="00EB2E16">
        <w:rPr>
          <w:rFonts w:ascii="Montserrat Medium" w:hAnsi="Montserrat Medium" w:cs="Arial"/>
          <w:sz w:val="20"/>
          <w:szCs w:val="20"/>
        </w:rPr>
        <w:t xml:space="preserve">De conformidad con lo establecido en el artículo </w:t>
      </w:r>
      <w:r w:rsidR="005A18EE" w:rsidRPr="00EB2E16">
        <w:rPr>
          <w:rFonts w:ascii="Montserrat Medium" w:hAnsi="Montserrat Medium" w:cs="Arial"/>
          <w:b/>
          <w:sz w:val="20"/>
          <w:szCs w:val="20"/>
        </w:rPr>
        <w:t>4</w:t>
      </w:r>
      <w:r w:rsidR="00E475E7" w:rsidRPr="00EB2E16">
        <w:rPr>
          <w:rFonts w:ascii="Montserrat Medium" w:hAnsi="Montserrat Medium" w:cs="Arial"/>
          <w:b/>
          <w:sz w:val="20"/>
          <w:szCs w:val="20"/>
        </w:rPr>
        <w:t xml:space="preserve">9 </w:t>
      </w:r>
      <w:r w:rsidR="005A18EE" w:rsidRPr="00EB2E16">
        <w:rPr>
          <w:rFonts w:ascii="Montserrat Medium" w:hAnsi="Montserrat Medium" w:cs="Arial"/>
          <w:b/>
          <w:sz w:val="20"/>
          <w:szCs w:val="20"/>
        </w:rPr>
        <w:t>de la Ley</w:t>
      </w:r>
      <w:r w:rsidRPr="00EB2E16">
        <w:rPr>
          <w:rFonts w:ascii="Montserrat Medium" w:hAnsi="Montserrat Medium" w:cs="Arial"/>
          <w:sz w:val="20"/>
          <w:szCs w:val="20"/>
        </w:rPr>
        <w:t xml:space="preserve">, la </w:t>
      </w:r>
      <w:r w:rsidR="001C2A9E" w:rsidRPr="00EB2E16">
        <w:rPr>
          <w:rFonts w:ascii="Montserrat Medium" w:hAnsi="Montserrat Medium" w:cs="Arial"/>
          <w:sz w:val="20"/>
          <w:szCs w:val="20"/>
        </w:rPr>
        <w:t>ASIPONA</w:t>
      </w:r>
      <w:r w:rsidRPr="00EB2E16">
        <w:rPr>
          <w:rFonts w:ascii="Montserrat Medium" w:hAnsi="Montserrat Medium" w:cs="Arial"/>
          <w:sz w:val="20"/>
          <w:szCs w:val="20"/>
        </w:rPr>
        <w:t xml:space="preserve"> dará a conocer el fallo de esta LICITACIÓN a través de</w:t>
      </w:r>
      <w:r w:rsidR="00903B0A" w:rsidRPr="00EB2E16">
        <w:rPr>
          <w:rFonts w:ascii="Montserrat Medium" w:hAnsi="Montserrat Medium" w:cs="Arial"/>
          <w:sz w:val="20"/>
          <w:szCs w:val="20"/>
        </w:rPr>
        <w:t xml:space="preserve"> la Plataforma Digital de Contrataciones Públicas </w:t>
      </w:r>
      <w:r w:rsidR="0081398D" w:rsidRPr="00EB2E16">
        <w:rPr>
          <w:rFonts w:ascii="Montserrat Medium" w:eastAsia="Calibri" w:hAnsi="Montserrat Medium" w:cs="Arial"/>
          <w:sz w:val="20"/>
          <w:szCs w:val="20"/>
        </w:rPr>
        <w:t>Compras MX</w:t>
      </w:r>
      <w:r w:rsidRPr="00EB2E16">
        <w:rPr>
          <w:rFonts w:ascii="Montserrat Medium" w:hAnsi="Montserrat Medium" w:cs="Arial"/>
          <w:sz w:val="20"/>
          <w:szCs w:val="20"/>
        </w:rPr>
        <w:t xml:space="preserve">, así mismo se informa que se celebrará junta publica </w:t>
      </w:r>
      <w:r w:rsidRPr="00EB2E16">
        <w:rPr>
          <w:rFonts w:ascii="Montserrat Medium" w:hAnsi="Montserrat Medium" w:cs="Arial"/>
          <w:b/>
          <w:sz w:val="20"/>
          <w:szCs w:val="20"/>
        </w:rPr>
        <w:t xml:space="preserve">el día </w:t>
      </w:r>
      <w:r w:rsidR="007A6FBE" w:rsidRPr="00EB2E16">
        <w:rPr>
          <w:rFonts w:ascii="Montserrat Medium" w:hAnsi="Montserrat Medium" w:cs="Arial"/>
          <w:b/>
          <w:sz w:val="20"/>
          <w:szCs w:val="20"/>
        </w:rPr>
        <w:t>1</w:t>
      </w:r>
      <w:r w:rsidR="001B6381">
        <w:rPr>
          <w:rFonts w:ascii="Montserrat Medium" w:hAnsi="Montserrat Medium" w:cs="Arial"/>
          <w:b/>
          <w:sz w:val="20"/>
          <w:szCs w:val="20"/>
        </w:rPr>
        <w:t>7</w:t>
      </w:r>
      <w:r w:rsidRPr="00EB2E16">
        <w:rPr>
          <w:rFonts w:ascii="Montserrat Medium" w:hAnsi="Montserrat Medium" w:cs="Arial"/>
          <w:b/>
          <w:sz w:val="20"/>
          <w:szCs w:val="20"/>
        </w:rPr>
        <w:t xml:space="preserve"> de </w:t>
      </w:r>
      <w:r w:rsidR="00DD3B77" w:rsidRPr="00EB2E16">
        <w:rPr>
          <w:rFonts w:ascii="Montserrat Medium" w:hAnsi="Montserrat Medium" w:cs="Arial"/>
          <w:b/>
          <w:sz w:val="20"/>
          <w:szCs w:val="20"/>
        </w:rPr>
        <w:t>julio</w:t>
      </w:r>
      <w:r w:rsidRPr="00EB2E16">
        <w:rPr>
          <w:rFonts w:ascii="Montserrat Medium" w:hAnsi="Montserrat Medium" w:cs="Arial"/>
          <w:b/>
          <w:sz w:val="20"/>
          <w:szCs w:val="20"/>
        </w:rPr>
        <w:t xml:space="preserve"> de 20</w:t>
      </w:r>
      <w:r w:rsidR="007A6FBE" w:rsidRPr="00EB2E16">
        <w:rPr>
          <w:rFonts w:ascii="Montserrat Medium" w:hAnsi="Montserrat Medium" w:cs="Arial"/>
          <w:b/>
          <w:sz w:val="20"/>
          <w:szCs w:val="20"/>
        </w:rPr>
        <w:t>2</w:t>
      </w:r>
      <w:r w:rsidR="00352F16" w:rsidRPr="00EB2E16">
        <w:rPr>
          <w:rFonts w:ascii="Montserrat Medium" w:hAnsi="Montserrat Medium" w:cs="Arial"/>
          <w:b/>
          <w:sz w:val="20"/>
          <w:szCs w:val="20"/>
        </w:rPr>
        <w:t>5</w:t>
      </w:r>
      <w:r w:rsidRPr="00EB2E16">
        <w:rPr>
          <w:rFonts w:ascii="Montserrat Medium" w:hAnsi="Montserrat Medium" w:cs="Arial"/>
          <w:b/>
          <w:sz w:val="20"/>
          <w:szCs w:val="20"/>
        </w:rPr>
        <w:t xml:space="preserve"> a las 1</w:t>
      </w:r>
      <w:r w:rsidR="007A6FBE" w:rsidRPr="00EB2E16">
        <w:rPr>
          <w:rFonts w:ascii="Montserrat Medium" w:hAnsi="Montserrat Medium" w:cs="Arial"/>
          <w:b/>
          <w:sz w:val="20"/>
          <w:szCs w:val="20"/>
        </w:rPr>
        <w:t>4</w:t>
      </w:r>
      <w:r w:rsidRPr="00EB2E16">
        <w:rPr>
          <w:rFonts w:ascii="Montserrat Medium" w:hAnsi="Montserrat Medium" w:cs="Arial"/>
          <w:b/>
          <w:sz w:val="20"/>
          <w:szCs w:val="20"/>
        </w:rPr>
        <w:t>:00 horas</w:t>
      </w:r>
      <w:r w:rsidRPr="00EB2E16">
        <w:rPr>
          <w:rFonts w:ascii="Montserrat Medium" w:hAnsi="Montserrat Medium" w:cs="Arial"/>
          <w:sz w:val="20"/>
          <w:szCs w:val="20"/>
        </w:rPr>
        <w:t xml:space="preserve">, en la sala de juntas ubicada en </w:t>
      </w:r>
      <w:r w:rsidRPr="00EB2E16">
        <w:rPr>
          <w:rFonts w:ascii="Montserrat Medium" w:hAnsi="Montserrat Medium" w:cs="Arial"/>
          <w:iCs/>
          <w:sz w:val="20"/>
          <w:szCs w:val="20"/>
        </w:rPr>
        <w:t xml:space="preserve">el </w:t>
      </w:r>
      <w:r w:rsidRPr="00EB2E16">
        <w:rPr>
          <w:rFonts w:ascii="Montserrat Medium" w:hAnsi="Montserrat Medium" w:cs="Arial"/>
          <w:bCs/>
          <w:sz w:val="20"/>
          <w:szCs w:val="20"/>
        </w:rPr>
        <w:t>Interior del Recinto Portuario Zona Franca, Colonia Punta Arena C.P 85430 en la Ciudad de Guaymas Sonora</w:t>
      </w:r>
      <w:r w:rsidRPr="00EB2E16">
        <w:rPr>
          <w:rFonts w:ascii="Montserrat Medium" w:hAnsi="Montserrat Medium" w:cs="Arial"/>
          <w:sz w:val="20"/>
          <w:szCs w:val="20"/>
        </w:rPr>
        <w:t>. En caso de considerarse conveniente o necesario un cambio en la fecha y horario de este acto, tal modificación quedará asentada en el acta que se levante durante el acto de presentación y apertura de proposiciones, el fallo deberá contener lo siguiente:</w:t>
      </w:r>
    </w:p>
    <w:p w14:paraId="6B977E52" w14:textId="77777777" w:rsidR="007370F4" w:rsidRPr="00EB2E16" w:rsidRDefault="007370F4" w:rsidP="007370F4">
      <w:pPr>
        <w:autoSpaceDE w:val="0"/>
        <w:autoSpaceDN w:val="0"/>
        <w:adjustRightInd w:val="0"/>
        <w:spacing w:before="120"/>
        <w:jc w:val="both"/>
        <w:rPr>
          <w:rFonts w:ascii="Montserrat Medium" w:eastAsia="Calibri" w:hAnsi="Montserrat Medium" w:cs="Arial"/>
          <w:sz w:val="20"/>
          <w:szCs w:val="20"/>
        </w:rPr>
      </w:pPr>
      <w:r w:rsidRPr="00EB2E16">
        <w:rPr>
          <w:rFonts w:ascii="Montserrat Medium" w:eastAsia="Calibri" w:hAnsi="Montserrat Medium" w:cs="Arial"/>
          <w:b/>
          <w:bCs/>
          <w:sz w:val="20"/>
          <w:szCs w:val="20"/>
        </w:rPr>
        <w:t xml:space="preserve">I. </w:t>
      </w:r>
      <w:r w:rsidRPr="00EB2E16">
        <w:rPr>
          <w:rFonts w:ascii="Montserrat Medium" w:eastAsia="Calibri" w:hAnsi="Montserrat Medium" w:cs="Arial"/>
          <w:sz w:val="20"/>
          <w:szCs w:val="20"/>
        </w:rPr>
        <w:t>La relación de licitantes cuyas proposiciones se desecharon, expresando todas las razones legales, técnicas o económicas que sustentan tal determinación e indicando los puntos de la convocatoria que en cada caso se incumpla;</w:t>
      </w:r>
    </w:p>
    <w:p w14:paraId="2DD5FB9D" w14:textId="77777777" w:rsidR="007370F4" w:rsidRPr="00EB2E16" w:rsidRDefault="007370F4" w:rsidP="007370F4">
      <w:pPr>
        <w:autoSpaceDE w:val="0"/>
        <w:autoSpaceDN w:val="0"/>
        <w:adjustRightInd w:val="0"/>
        <w:spacing w:before="120"/>
        <w:jc w:val="both"/>
        <w:rPr>
          <w:rFonts w:ascii="Montserrat Medium" w:eastAsia="Calibri" w:hAnsi="Montserrat Medium" w:cs="Arial"/>
          <w:sz w:val="20"/>
          <w:szCs w:val="20"/>
        </w:rPr>
      </w:pPr>
      <w:r w:rsidRPr="00EB2E16">
        <w:rPr>
          <w:rFonts w:ascii="Montserrat Medium" w:eastAsia="Calibri" w:hAnsi="Montserrat Medium" w:cs="Arial"/>
          <w:b/>
          <w:bCs/>
          <w:sz w:val="20"/>
          <w:szCs w:val="20"/>
        </w:rPr>
        <w:t xml:space="preserve">II. </w:t>
      </w:r>
      <w:r w:rsidRPr="00EB2E16">
        <w:rPr>
          <w:rFonts w:ascii="Montserrat Medium" w:eastAsia="Calibri" w:hAnsi="Montserrat Medium" w:cs="Arial"/>
          <w:sz w:val="20"/>
          <w:szCs w:val="20"/>
        </w:rPr>
        <w:t>La relación de licitantes cuyas proposiciones resultaron solventes, describiendo en lo general dichas proposiciones. Se presumirá la solvencia de las proposiciones, cuando no se señale expresamente incumplimiento alguno;</w:t>
      </w:r>
    </w:p>
    <w:p w14:paraId="15DCD111" w14:textId="77777777" w:rsidR="007E7714" w:rsidRPr="00EB2E16" w:rsidRDefault="007E7714" w:rsidP="007E7714">
      <w:pPr>
        <w:autoSpaceDE w:val="0"/>
        <w:autoSpaceDN w:val="0"/>
        <w:adjustRightInd w:val="0"/>
        <w:spacing w:before="120"/>
        <w:jc w:val="both"/>
        <w:rPr>
          <w:rFonts w:ascii="Montserrat Medium" w:eastAsia="Calibri" w:hAnsi="Montserrat Medium" w:cs="Arial"/>
          <w:sz w:val="20"/>
          <w:szCs w:val="20"/>
        </w:rPr>
      </w:pPr>
      <w:r w:rsidRPr="00EB2E16">
        <w:rPr>
          <w:rFonts w:ascii="Montserrat Medium" w:eastAsia="Calibri" w:hAnsi="Montserrat Medium" w:cs="Arial"/>
          <w:b/>
          <w:bCs/>
          <w:sz w:val="20"/>
          <w:szCs w:val="20"/>
        </w:rPr>
        <w:t xml:space="preserve">III. </w:t>
      </w:r>
      <w:r w:rsidRPr="00EB2E16">
        <w:rPr>
          <w:rFonts w:ascii="Montserrat Medium" w:eastAsia="Calibri" w:hAnsi="Montserrat Medium" w:cs="Arial"/>
          <w:sz w:val="20"/>
          <w:szCs w:val="20"/>
        </w:rPr>
        <w:t xml:space="preserve">La relación de licitantes cuyas proposiciones no obtuvieron el puntaje máximo, cuando se hubiere utilizado el criterio de evaluación por puntos y porcentajes, expresando las razones legales, técnicas o económicas que sustentan tal determinación; </w:t>
      </w:r>
    </w:p>
    <w:p w14:paraId="534D2A2E" w14:textId="77777777" w:rsidR="007E7714" w:rsidRPr="00EB2E16" w:rsidRDefault="007E7714" w:rsidP="007E7714">
      <w:pPr>
        <w:autoSpaceDE w:val="0"/>
        <w:autoSpaceDN w:val="0"/>
        <w:adjustRightInd w:val="0"/>
        <w:spacing w:before="120"/>
        <w:jc w:val="both"/>
        <w:rPr>
          <w:rFonts w:ascii="Montserrat Medium" w:eastAsia="Calibri" w:hAnsi="Montserrat Medium" w:cs="Arial"/>
          <w:sz w:val="20"/>
          <w:szCs w:val="20"/>
        </w:rPr>
      </w:pPr>
      <w:r w:rsidRPr="00EB2E16">
        <w:rPr>
          <w:rFonts w:ascii="Montserrat Medium" w:eastAsia="Calibri" w:hAnsi="Montserrat Medium" w:cs="Arial"/>
          <w:b/>
          <w:bCs/>
          <w:sz w:val="20"/>
          <w:szCs w:val="20"/>
        </w:rPr>
        <w:t xml:space="preserve">IV. </w:t>
      </w:r>
      <w:r w:rsidRPr="00EB2E16">
        <w:rPr>
          <w:rFonts w:ascii="Montserrat Medium" w:eastAsia="Calibri" w:hAnsi="Montserrat Medium" w:cs="Arial"/>
          <w:sz w:val="20"/>
          <w:szCs w:val="20"/>
        </w:rPr>
        <w:t xml:space="preserve">En caso de que se determine que el precio de una proposición no es aceptable o no es conveniente, se deberá anexar copia de la investigación de precios realizada o del cálculo correspondiente; </w:t>
      </w:r>
    </w:p>
    <w:p w14:paraId="5257F89B" w14:textId="77777777" w:rsidR="007E7714" w:rsidRPr="00EB2E16" w:rsidRDefault="007E7714" w:rsidP="007E7714">
      <w:pPr>
        <w:autoSpaceDE w:val="0"/>
        <w:autoSpaceDN w:val="0"/>
        <w:adjustRightInd w:val="0"/>
        <w:spacing w:before="120"/>
        <w:jc w:val="both"/>
        <w:rPr>
          <w:rFonts w:ascii="Montserrat Medium" w:eastAsia="Calibri" w:hAnsi="Montserrat Medium" w:cs="Arial"/>
          <w:sz w:val="20"/>
          <w:szCs w:val="20"/>
        </w:rPr>
      </w:pPr>
      <w:r w:rsidRPr="00EB2E16">
        <w:rPr>
          <w:rFonts w:ascii="Montserrat Medium" w:eastAsia="Calibri" w:hAnsi="Montserrat Medium" w:cs="Arial"/>
          <w:b/>
          <w:bCs/>
          <w:sz w:val="20"/>
          <w:szCs w:val="20"/>
        </w:rPr>
        <w:t xml:space="preserve">V. </w:t>
      </w:r>
      <w:r w:rsidRPr="00EB2E16">
        <w:rPr>
          <w:rFonts w:ascii="Montserrat Medium" w:eastAsia="Calibri" w:hAnsi="Montserrat Medium" w:cs="Arial"/>
          <w:sz w:val="20"/>
          <w:szCs w:val="20"/>
        </w:rPr>
        <w:t xml:space="preserve">Nombre y domicilio del o los licitantes a quien se adjudica el contrato, indicando las razones que motivaron la adjudicación, de acuerdo con los criterios previstos en la convocatoria, así como la indicación de la o las partidas, los conceptos y montos asignados a cada licitante; </w:t>
      </w:r>
    </w:p>
    <w:p w14:paraId="13E9409B" w14:textId="77777777" w:rsidR="007E7714" w:rsidRPr="00EB2E16" w:rsidRDefault="007E7714" w:rsidP="007E7714">
      <w:pPr>
        <w:autoSpaceDE w:val="0"/>
        <w:autoSpaceDN w:val="0"/>
        <w:adjustRightInd w:val="0"/>
        <w:spacing w:before="120"/>
        <w:jc w:val="both"/>
        <w:rPr>
          <w:rFonts w:ascii="Montserrat Medium" w:eastAsia="Calibri" w:hAnsi="Montserrat Medium" w:cs="Arial"/>
          <w:sz w:val="20"/>
          <w:szCs w:val="20"/>
        </w:rPr>
      </w:pPr>
      <w:r w:rsidRPr="00EB2E16">
        <w:rPr>
          <w:rFonts w:ascii="Montserrat Medium" w:eastAsia="Calibri" w:hAnsi="Montserrat Medium" w:cs="Arial"/>
          <w:b/>
          <w:bCs/>
          <w:sz w:val="20"/>
          <w:szCs w:val="20"/>
        </w:rPr>
        <w:t xml:space="preserve">VI. </w:t>
      </w:r>
      <w:r w:rsidRPr="00EB2E16">
        <w:rPr>
          <w:rFonts w:ascii="Montserrat Medium" w:eastAsia="Calibri" w:hAnsi="Montserrat Medium" w:cs="Arial"/>
          <w:sz w:val="20"/>
          <w:szCs w:val="20"/>
        </w:rPr>
        <w:t xml:space="preserve">Fecha y hora para la firma del contrato en la Plataforma, así como para la presentación de garantías y, en su caso, para la entrega de anticipo, y </w:t>
      </w:r>
    </w:p>
    <w:p w14:paraId="69712142" w14:textId="76603C2B" w:rsidR="007E7714" w:rsidRPr="00EB2E16" w:rsidRDefault="007E7714" w:rsidP="007E7714">
      <w:pPr>
        <w:autoSpaceDE w:val="0"/>
        <w:autoSpaceDN w:val="0"/>
        <w:adjustRightInd w:val="0"/>
        <w:spacing w:before="120"/>
        <w:jc w:val="both"/>
        <w:rPr>
          <w:rFonts w:ascii="Montserrat Medium" w:eastAsia="Calibri" w:hAnsi="Montserrat Medium" w:cs="Arial"/>
          <w:sz w:val="20"/>
          <w:szCs w:val="20"/>
        </w:rPr>
      </w:pPr>
      <w:r w:rsidRPr="00EB2E16">
        <w:rPr>
          <w:rFonts w:ascii="Montserrat Medium" w:eastAsia="Calibri" w:hAnsi="Montserrat Medium" w:cs="Arial"/>
          <w:b/>
          <w:bCs/>
          <w:sz w:val="20"/>
          <w:szCs w:val="20"/>
        </w:rPr>
        <w:t xml:space="preserve">VII. </w:t>
      </w:r>
      <w:r w:rsidRPr="00EB2E16">
        <w:rPr>
          <w:rFonts w:ascii="Montserrat Medium" w:eastAsia="Calibri" w:hAnsi="Montserrat Medium" w:cs="Arial"/>
          <w:sz w:val="20"/>
          <w:szCs w:val="20"/>
        </w:rPr>
        <w:t>Nombre, cargo y firma de la persona servidora pública que lo emite, señalando sus facultades de acuerdo con los ordenamientos jurídicos que rijan a la convocante. Indicará también el nombre y cargo de los responsables de la evaluación de las proposiciones.</w:t>
      </w:r>
    </w:p>
    <w:p w14:paraId="76E50BF8" w14:textId="0DB20F93" w:rsidR="007370F4" w:rsidRPr="00EB2E16" w:rsidRDefault="007370F4" w:rsidP="007370F4">
      <w:pPr>
        <w:autoSpaceDE w:val="0"/>
        <w:autoSpaceDN w:val="0"/>
        <w:adjustRightInd w:val="0"/>
        <w:spacing w:before="120"/>
        <w:jc w:val="both"/>
        <w:rPr>
          <w:rFonts w:ascii="Montserrat Medium" w:eastAsia="Calibri" w:hAnsi="Montserrat Medium" w:cs="Arial"/>
          <w:sz w:val="20"/>
          <w:szCs w:val="20"/>
        </w:rPr>
      </w:pPr>
      <w:r w:rsidRPr="00EB2E16">
        <w:rPr>
          <w:rFonts w:ascii="Montserrat Medium" w:eastAsia="Calibri" w:hAnsi="Montserrat Medium" w:cs="Arial"/>
          <w:sz w:val="20"/>
          <w:szCs w:val="20"/>
        </w:rPr>
        <w:lastRenderedPageBreak/>
        <w:t xml:space="preserve">En caso de que se declare desierta la licitación pública nacional electrónica o alguna partida, la </w:t>
      </w:r>
      <w:r w:rsidR="001C2A9E" w:rsidRPr="00EB2E16">
        <w:rPr>
          <w:rFonts w:ascii="Montserrat Medium" w:eastAsia="Calibri" w:hAnsi="Montserrat Medium" w:cs="Arial"/>
          <w:sz w:val="20"/>
          <w:szCs w:val="20"/>
        </w:rPr>
        <w:t>ASIPONA</w:t>
      </w:r>
      <w:r w:rsidRPr="00EB2E16">
        <w:rPr>
          <w:rFonts w:ascii="Montserrat Medium" w:eastAsia="Calibri" w:hAnsi="Montserrat Medium" w:cs="Arial"/>
          <w:sz w:val="20"/>
          <w:szCs w:val="20"/>
        </w:rPr>
        <w:t xml:space="preserve"> señalará en el fallo las razones que lo motivaron.</w:t>
      </w:r>
    </w:p>
    <w:p w14:paraId="4C091105" w14:textId="77777777" w:rsidR="007370F4" w:rsidRPr="00EB2E16" w:rsidRDefault="007370F4" w:rsidP="007370F4">
      <w:pPr>
        <w:autoSpaceDE w:val="0"/>
        <w:autoSpaceDN w:val="0"/>
        <w:adjustRightInd w:val="0"/>
        <w:spacing w:before="120"/>
        <w:jc w:val="both"/>
        <w:rPr>
          <w:rFonts w:ascii="Montserrat Medium" w:eastAsia="Calibri" w:hAnsi="Montserrat Medium" w:cs="Arial"/>
          <w:sz w:val="20"/>
          <w:szCs w:val="20"/>
        </w:rPr>
      </w:pPr>
      <w:r w:rsidRPr="00EB2E16">
        <w:rPr>
          <w:rFonts w:ascii="Montserrat Medium" w:eastAsia="Calibri" w:hAnsi="Montserrat Medium" w:cs="Arial"/>
          <w:sz w:val="20"/>
          <w:szCs w:val="20"/>
        </w:rPr>
        <w:t>Con la notificación del fallo por el que se adjudica el contrato, las obligaciones derivadas de éste serán exigibles para las partes, sin perjuicio de la obligación de estas de firmarlo en la fecha y términos señalados en el fallo.</w:t>
      </w:r>
    </w:p>
    <w:p w14:paraId="12DEC443" w14:textId="63C65668" w:rsidR="007370F4" w:rsidRPr="00EB2E16" w:rsidRDefault="007370F4" w:rsidP="007370F4">
      <w:pPr>
        <w:autoSpaceDE w:val="0"/>
        <w:autoSpaceDN w:val="0"/>
        <w:adjustRightInd w:val="0"/>
        <w:spacing w:before="120"/>
        <w:jc w:val="both"/>
        <w:rPr>
          <w:rFonts w:ascii="Montserrat Medium" w:eastAsia="Calibri" w:hAnsi="Montserrat Medium" w:cs="Arial"/>
          <w:sz w:val="20"/>
          <w:szCs w:val="20"/>
        </w:rPr>
      </w:pPr>
      <w:r w:rsidRPr="00EB2E16">
        <w:rPr>
          <w:rFonts w:ascii="Montserrat Medium" w:eastAsia="Calibri" w:hAnsi="Montserrat Medium" w:cs="Arial"/>
          <w:sz w:val="20"/>
          <w:szCs w:val="20"/>
        </w:rPr>
        <w:t xml:space="preserve">Contra el fallo no procederá recurso alguno por parte del licitante; sin embargo, procederá la inconformidad en términos del Título </w:t>
      </w:r>
      <w:r w:rsidR="00F078E1" w:rsidRPr="00EB2E16">
        <w:rPr>
          <w:rFonts w:ascii="Montserrat Medium" w:eastAsia="Calibri" w:hAnsi="Montserrat Medium" w:cs="Arial"/>
          <w:sz w:val="20"/>
          <w:szCs w:val="20"/>
        </w:rPr>
        <w:t>Séptimo</w:t>
      </w:r>
      <w:r w:rsidRPr="00EB2E16">
        <w:rPr>
          <w:rFonts w:ascii="Montserrat Medium" w:eastAsia="Calibri" w:hAnsi="Montserrat Medium" w:cs="Arial"/>
          <w:sz w:val="20"/>
          <w:szCs w:val="20"/>
        </w:rPr>
        <w:t>, Capítulo Primero de esta Ley.</w:t>
      </w:r>
    </w:p>
    <w:p w14:paraId="071BF0D8" w14:textId="6416F2B1" w:rsidR="007370F4" w:rsidRPr="00EB2E16" w:rsidRDefault="007370F4" w:rsidP="007370F4">
      <w:pPr>
        <w:autoSpaceDE w:val="0"/>
        <w:autoSpaceDN w:val="0"/>
        <w:adjustRightInd w:val="0"/>
        <w:spacing w:before="120"/>
        <w:jc w:val="both"/>
        <w:rPr>
          <w:rFonts w:ascii="Montserrat Medium" w:eastAsia="Calibri" w:hAnsi="Montserrat Medium" w:cs="Arial"/>
          <w:sz w:val="20"/>
          <w:szCs w:val="20"/>
        </w:rPr>
      </w:pPr>
      <w:r w:rsidRPr="00EB2E16">
        <w:rPr>
          <w:rFonts w:ascii="Montserrat Medium" w:eastAsia="Calibri" w:hAnsi="Montserrat Medium" w:cs="Arial"/>
          <w:sz w:val="20"/>
          <w:szCs w:val="20"/>
        </w:rPr>
        <w:t xml:space="preserve">Cuando se advierta en el fallo la existencia de un error aritmético, mecanográfico o de cualquier otra naturaleza, que no afecte el resultado de la evaluación realizada por la </w:t>
      </w:r>
      <w:r w:rsidR="001C2A9E" w:rsidRPr="00EB2E16">
        <w:rPr>
          <w:rFonts w:ascii="Montserrat Medium" w:eastAsia="Calibri" w:hAnsi="Montserrat Medium" w:cs="Arial"/>
          <w:sz w:val="20"/>
          <w:szCs w:val="20"/>
        </w:rPr>
        <w:t>ASIPONA</w:t>
      </w:r>
      <w:r w:rsidRPr="00EB2E16">
        <w:rPr>
          <w:rFonts w:ascii="Montserrat Medium" w:eastAsia="Calibri" w:hAnsi="Montserrat Medium" w:cs="Arial"/>
          <w:sz w:val="20"/>
          <w:szCs w:val="20"/>
        </w:rPr>
        <w:t>, dentro de los cinco días hábiles siguientes a su notificación y siempre que no se haya firmado el contrato, el Gerente de Administración y Finanzas o el servidor público facultado, procederá a su corrección, con la intervención de su superior jerárquico, aclarando o rectificando el mismo, mediante el acta administrativa correspondiente, en la que se harán constar los motivos que lo originaron y las razones que sustentan su enmienda, hecho que se notificará a los LICITANTES que hubieran participado en el procedimiento de contratación, remitiendo copia de la misma al Órgano Interno de Control dentro de los cinco días hábiles posteriores a la fecha de su firma.</w:t>
      </w:r>
    </w:p>
    <w:p w14:paraId="55F35247" w14:textId="77777777" w:rsidR="007370F4" w:rsidRPr="00EB2E16" w:rsidRDefault="007370F4" w:rsidP="007370F4">
      <w:pPr>
        <w:autoSpaceDE w:val="0"/>
        <w:autoSpaceDN w:val="0"/>
        <w:adjustRightInd w:val="0"/>
        <w:spacing w:before="120"/>
        <w:jc w:val="both"/>
        <w:rPr>
          <w:rFonts w:ascii="Montserrat Medium" w:eastAsia="Calibri" w:hAnsi="Montserrat Medium" w:cs="Arial"/>
          <w:sz w:val="20"/>
          <w:szCs w:val="20"/>
        </w:rPr>
      </w:pPr>
      <w:r w:rsidRPr="00EB2E16">
        <w:rPr>
          <w:rFonts w:ascii="Montserrat Medium" w:eastAsia="Calibri" w:hAnsi="Montserrat Medium" w:cs="Arial"/>
          <w:sz w:val="20"/>
          <w:szCs w:val="20"/>
        </w:rPr>
        <w:t>Si el error cometido en el fallo no fuera susceptible de corrección conforme a lo dispuesto en el párrafo anterior, el Gerente de Administración y Finanzas o el servidor público facultado dará vista de inmediato al Órgano Interno de Control, a efecto de que, previa intervención de oficio, se emitan las directrices para su reposición.</w:t>
      </w:r>
    </w:p>
    <w:p w14:paraId="0F5EB573" w14:textId="77777777" w:rsidR="007E2414" w:rsidRPr="00EB2E16" w:rsidRDefault="007E2414" w:rsidP="007370F4">
      <w:pPr>
        <w:autoSpaceDE w:val="0"/>
        <w:autoSpaceDN w:val="0"/>
        <w:adjustRightInd w:val="0"/>
        <w:spacing w:before="120"/>
        <w:jc w:val="both"/>
        <w:rPr>
          <w:rFonts w:ascii="Montserrat Medium" w:eastAsia="Calibri" w:hAnsi="Montserrat Medium" w:cs="Arial"/>
          <w:sz w:val="20"/>
          <w:szCs w:val="20"/>
        </w:rPr>
      </w:pPr>
    </w:p>
    <w:p w14:paraId="72A85664" w14:textId="486177F0" w:rsidR="007370F4" w:rsidRPr="00EB2E16" w:rsidRDefault="007370F4" w:rsidP="007370F4">
      <w:pPr>
        <w:autoSpaceDE w:val="0"/>
        <w:autoSpaceDN w:val="0"/>
        <w:adjustRightInd w:val="0"/>
        <w:jc w:val="both"/>
        <w:rPr>
          <w:rFonts w:ascii="Montserrat Medium" w:hAnsi="Montserrat Medium" w:cs="Arial"/>
          <w:bCs/>
          <w:sz w:val="20"/>
          <w:szCs w:val="20"/>
        </w:rPr>
      </w:pPr>
      <w:r w:rsidRPr="00EB2E16">
        <w:rPr>
          <w:rFonts w:ascii="Montserrat Medium" w:eastAsia="Calibri" w:hAnsi="Montserrat Medium" w:cs="Arial"/>
          <w:sz w:val="20"/>
          <w:szCs w:val="20"/>
        </w:rPr>
        <w:t xml:space="preserve">En el caso de que el error en el fallo ya se haya publicado en </w:t>
      </w:r>
      <w:r w:rsidR="0081398D" w:rsidRPr="00EB2E16">
        <w:rPr>
          <w:rFonts w:ascii="Montserrat Medium" w:eastAsia="Calibri" w:hAnsi="Montserrat Medium" w:cs="Arial"/>
          <w:sz w:val="20"/>
          <w:szCs w:val="20"/>
        </w:rPr>
        <w:t>Compras MX</w:t>
      </w:r>
      <w:r w:rsidRPr="00EB2E16">
        <w:rPr>
          <w:rFonts w:ascii="Montserrat Medium" w:eastAsia="Calibri" w:hAnsi="Montserrat Medium" w:cs="Arial"/>
          <w:sz w:val="20"/>
          <w:szCs w:val="20"/>
        </w:rPr>
        <w:t xml:space="preserve">, el superior jerárquico </w:t>
      </w:r>
      <w:r w:rsidRPr="00EB2E16">
        <w:rPr>
          <w:rFonts w:ascii="Montserrat Medium" w:hAnsi="Montserrat Medium" w:cs="Arial"/>
          <w:bCs/>
          <w:sz w:val="20"/>
          <w:szCs w:val="20"/>
        </w:rPr>
        <w:t xml:space="preserve">dirigirá oficio al Titular de la Unidad de Gobierno Electrónico y Políticas de Tecnologías de la Información de la Secretaría de la Función Pública, solicitando quitar de línea la información errónea. Una vez que dicha Unidad haga lo conducente, la </w:t>
      </w:r>
      <w:r w:rsidR="001C2A9E" w:rsidRPr="00EB2E16">
        <w:rPr>
          <w:rFonts w:ascii="Montserrat Medium" w:hAnsi="Montserrat Medium" w:cs="Arial"/>
          <w:bCs/>
          <w:sz w:val="20"/>
          <w:szCs w:val="20"/>
        </w:rPr>
        <w:t>ASIPONA</w:t>
      </w:r>
      <w:r w:rsidRPr="00EB2E16">
        <w:rPr>
          <w:rFonts w:ascii="Montserrat Medium" w:hAnsi="Montserrat Medium" w:cs="Arial"/>
          <w:bCs/>
          <w:sz w:val="20"/>
          <w:szCs w:val="20"/>
        </w:rPr>
        <w:t xml:space="preserve"> volverá a cargar la información con los datos correctos, y lo hará del conocimiento de los licitantes.</w:t>
      </w:r>
    </w:p>
    <w:p w14:paraId="09D1963D" w14:textId="77777777" w:rsidR="00E475E7" w:rsidRPr="00EB2E16" w:rsidRDefault="00E475E7" w:rsidP="007370F4">
      <w:pPr>
        <w:autoSpaceDE w:val="0"/>
        <w:autoSpaceDN w:val="0"/>
        <w:adjustRightInd w:val="0"/>
        <w:jc w:val="both"/>
        <w:rPr>
          <w:rFonts w:ascii="Montserrat Medium" w:hAnsi="Montserrat Medium" w:cs="Arial"/>
          <w:bCs/>
          <w:sz w:val="20"/>
          <w:szCs w:val="20"/>
        </w:rPr>
      </w:pPr>
    </w:p>
    <w:p w14:paraId="10E4E19C" w14:textId="77777777" w:rsidR="007370F4" w:rsidRPr="00EB2E16" w:rsidRDefault="007370F4" w:rsidP="00E52BD0">
      <w:pPr>
        <w:pStyle w:val="Prrafodelista"/>
        <w:numPr>
          <w:ilvl w:val="1"/>
          <w:numId w:val="12"/>
        </w:numPr>
        <w:ind w:left="567" w:hanging="567"/>
        <w:jc w:val="both"/>
        <w:rPr>
          <w:rFonts w:ascii="Montserrat Medium" w:hAnsi="Montserrat Medium" w:cs="Arial"/>
          <w:b/>
          <w:sz w:val="20"/>
          <w:szCs w:val="20"/>
        </w:rPr>
      </w:pPr>
      <w:r w:rsidRPr="00EB2E16">
        <w:rPr>
          <w:rFonts w:ascii="Montserrat Medium" w:hAnsi="Montserrat Medium" w:cs="Arial"/>
          <w:b/>
          <w:sz w:val="20"/>
          <w:szCs w:val="20"/>
        </w:rPr>
        <w:t>ACTAS.</w:t>
      </w:r>
    </w:p>
    <w:p w14:paraId="37AFC995" w14:textId="77777777" w:rsidR="007370F4" w:rsidRPr="00EB2E16" w:rsidRDefault="007370F4" w:rsidP="007370F4">
      <w:pPr>
        <w:autoSpaceDE w:val="0"/>
        <w:autoSpaceDN w:val="0"/>
        <w:adjustRightInd w:val="0"/>
        <w:spacing w:before="120"/>
        <w:jc w:val="both"/>
        <w:rPr>
          <w:rFonts w:ascii="Montserrat Medium" w:eastAsia="Calibri" w:hAnsi="Montserrat Medium" w:cs="Arial"/>
          <w:sz w:val="20"/>
          <w:szCs w:val="20"/>
        </w:rPr>
      </w:pPr>
      <w:r w:rsidRPr="00EB2E16">
        <w:rPr>
          <w:rFonts w:ascii="Montserrat Medium" w:eastAsia="Calibri" w:hAnsi="Montserrat Medium" w:cs="Arial"/>
          <w:sz w:val="20"/>
          <w:szCs w:val="20"/>
        </w:rPr>
        <w:t>Las actas de las juntas de aclaraciones, del acto de presentación y apertura de proposiciones, y de la junta pública en la que se dé a conocer el fallo serán firmadas por los servidores públicos que hubieran asistido, sin que la falta de firma de alguno de ellos reste validez o efectos a las mismas. Al finalizar cada acto se pondrá a disposición del público en general un ejemplar del acta correspondiente en el departamento de Recursos Materiales de la Entidad, por un término no menor de cinco días hábiles.</w:t>
      </w:r>
    </w:p>
    <w:p w14:paraId="6DD51D89" w14:textId="77777777" w:rsidR="007370F4" w:rsidRPr="00EB2E16" w:rsidRDefault="007370F4" w:rsidP="007370F4">
      <w:pPr>
        <w:pStyle w:val="Piedepgina"/>
        <w:tabs>
          <w:tab w:val="clear" w:pos="4419"/>
          <w:tab w:val="clear" w:pos="8838"/>
        </w:tabs>
        <w:spacing w:before="120"/>
        <w:jc w:val="both"/>
        <w:rPr>
          <w:rFonts w:ascii="Montserrat Medium" w:hAnsi="Montserrat Medium" w:cs="Arial"/>
          <w:sz w:val="20"/>
          <w:szCs w:val="20"/>
        </w:rPr>
      </w:pPr>
      <w:r w:rsidRPr="00EB2E16">
        <w:rPr>
          <w:rFonts w:ascii="Montserrat Medium" w:hAnsi="Montserrat Medium" w:cs="Arial"/>
          <w:sz w:val="20"/>
          <w:szCs w:val="20"/>
        </w:rPr>
        <w:t xml:space="preserve">Por otro lado, en el acta de fallo se señalará la fecha, hora y lugar, así como la documentación que deberá presentar el </w:t>
      </w:r>
      <w:r w:rsidRPr="00EB2E16">
        <w:rPr>
          <w:rFonts w:ascii="Montserrat Medium" w:eastAsia="Calibri" w:hAnsi="Montserrat Medium" w:cs="Arial"/>
          <w:sz w:val="20"/>
          <w:szCs w:val="20"/>
        </w:rPr>
        <w:t>LICITANTE</w:t>
      </w:r>
      <w:r w:rsidRPr="00EB2E16">
        <w:rPr>
          <w:rFonts w:ascii="Montserrat Medium" w:hAnsi="Montserrat Medium" w:cs="Arial"/>
          <w:sz w:val="20"/>
          <w:szCs w:val="20"/>
        </w:rPr>
        <w:t xml:space="preserve"> ganador para la firma del CONTRATO correspondiente, en los términos de la LEY y su REGLAMENTO.</w:t>
      </w:r>
    </w:p>
    <w:p w14:paraId="23DB0AC1" w14:textId="77777777" w:rsidR="007370F4" w:rsidRPr="00EB2E16" w:rsidRDefault="007370F4" w:rsidP="007370F4">
      <w:pPr>
        <w:pStyle w:val="Piedepgina"/>
        <w:tabs>
          <w:tab w:val="clear" w:pos="4419"/>
          <w:tab w:val="clear" w:pos="8838"/>
        </w:tabs>
        <w:jc w:val="both"/>
        <w:rPr>
          <w:rFonts w:ascii="Montserrat Medium" w:hAnsi="Montserrat Medium" w:cs="Arial"/>
          <w:sz w:val="20"/>
          <w:szCs w:val="20"/>
        </w:rPr>
      </w:pPr>
    </w:p>
    <w:p w14:paraId="25385CDD" w14:textId="77777777" w:rsidR="007370F4" w:rsidRPr="00EB2E16" w:rsidRDefault="007370F4" w:rsidP="00E52BD0">
      <w:pPr>
        <w:numPr>
          <w:ilvl w:val="1"/>
          <w:numId w:val="12"/>
        </w:numPr>
        <w:suppressAutoHyphens/>
        <w:ind w:left="0" w:hanging="11"/>
        <w:jc w:val="both"/>
        <w:rPr>
          <w:rFonts w:ascii="Montserrat Medium" w:hAnsi="Montserrat Medium" w:cs="Arial"/>
          <w:b/>
          <w:sz w:val="20"/>
          <w:szCs w:val="20"/>
        </w:rPr>
      </w:pPr>
      <w:r w:rsidRPr="00EB2E16">
        <w:rPr>
          <w:rFonts w:ascii="Montserrat Medium" w:hAnsi="Montserrat Medium" w:cs="Arial"/>
          <w:b/>
          <w:sz w:val="20"/>
          <w:szCs w:val="20"/>
        </w:rPr>
        <w:t>MODALIDAD DE LA CONTRATACIÓN.</w:t>
      </w:r>
    </w:p>
    <w:p w14:paraId="7E4F6073" w14:textId="77777777" w:rsidR="007370F4" w:rsidRPr="00EB2E16" w:rsidRDefault="007370F4" w:rsidP="007370F4">
      <w:pPr>
        <w:suppressAutoHyphens/>
        <w:jc w:val="both"/>
        <w:rPr>
          <w:rFonts w:ascii="Montserrat Medium" w:hAnsi="Montserrat Medium" w:cs="Arial"/>
          <w:b/>
          <w:sz w:val="20"/>
          <w:szCs w:val="20"/>
        </w:rPr>
      </w:pPr>
    </w:p>
    <w:p w14:paraId="463417A2" w14:textId="77777777" w:rsidR="007370F4" w:rsidRPr="00EB2E16" w:rsidRDefault="007370F4" w:rsidP="00E52BD0">
      <w:pPr>
        <w:numPr>
          <w:ilvl w:val="2"/>
          <w:numId w:val="12"/>
        </w:numPr>
        <w:suppressAutoHyphens/>
        <w:jc w:val="both"/>
        <w:rPr>
          <w:rFonts w:ascii="Montserrat Medium" w:hAnsi="Montserrat Medium" w:cs="Arial"/>
          <w:b/>
          <w:sz w:val="20"/>
          <w:szCs w:val="20"/>
        </w:rPr>
      </w:pPr>
      <w:r w:rsidRPr="00EB2E16">
        <w:rPr>
          <w:rFonts w:ascii="Montserrat Medium" w:hAnsi="Montserrat Medium" w:cs="Arial"/>
          <w:b/>
          <w:sz w:val="20"/>
          <w:szCs w:val="20"/>
          <w:lang w:eastAsia="es-ES"/>
        </w:rPr>
        <w:t>CONTRATACIÓN.</w:t>
      </w:r>
    </w:p>
    <w:p w14:paraId="577B856E" w14:textId="77777777" w:rsidR="007370F4" w:rsidRPr="00EB2E16" w:rsidRDefault="007370F4" w:rsidP="007370F4">
      <w:pPr>
        <w:pStyle w:val="Prrafodelista"/>
        <w:contextualSpacing w:val="0"/>
        <w:jc w:val="both"/>
        <w:rPr>
          <w:rFonts w:ascii="Montserrat Medium" w:hAnsi="Montserrat Medium" w:cs="Arial"/>
          <w:b/>
          <w:sz w:val="20"/>
          <w:szCs w:val="20"/>
          <w:lang w:eastAsia="es-ES"/>
        </w:rPr>
      </w:pPr>
    </w:p>
    <w:p w14:paraId="38BAB629" w14:textId="1BEA21A2" w:rsidR="007370F4" w:rsidRPr="00EB2E16" w:rsidRDefault="007370F4" w:rsidP="007370F4">
      <w:pPr>
        <w:pStyle w:val="Prrafodelista"/>
        <w:ind w:left="0"/>
        <w:contextualSpacing w:val="0"/>
        <w:jc w:val="both"/>
        <w:rPr>
          <w:rFonts w:ascii="Montserrat Medium" w:hAnsi="Montserrat Medium" w:cs="Arial"/>
          <w:sz w:val="20"/>
          <w:szCs w:val="20"/>
          <w:lang w:eastAsia="es-ES"/>
        </w:rPr>
      </w:pPr>
      <w:r w:rsidRPr="00EB2E16">
        <w:rPr>
          <w:rFonts w:ascii="Montserrat Medium" w:hAnsi="Montserrat Medium" w:cs="Arial"/>
          <w:sz w:val="20"/>
          <w:szCs w:val="20"/>
          <w:lang w:eastAsia="es-ES"/>
        </w:rPr>
        <w:t xml:space="preserve">La contratación será plurianual y aplicará para los ejercicios </w:t>
      </w:r>
      <w:r w:rsidR="00436032" w:rsidRPr="00EB2E16">
        <w:rPr>
          <w:rFonts w:ascii="Montserrat Medium" w:hAnsi="Montserrat Medium" w:cs="Arial"/>
          <w:sz w:val="20"/>
          <w:szCs w:val="20"/>
          <w:lang w:eastAsia="es-ES"/>
        </w:rPr>
        <w:t>202</w:t>
      </w:r>
      <w:r w:rsidR="00B80272" w:rsidRPr="00EB2E16">
        <w:rPr>
          <w:rFonts w:ascii="Montserrat Medium" w:hAnsi="Montserrat Medium" w:cs="Arial"/>
          <w:sz w:val="20"/>
          <w:szCs w:val="20"/>
          <w:lang w:eastAsia="es-ES"/>
        </w:rPr>
        <w:t>5</w:t>
      </w:r>
      <w:r w:rsidR="00436032" w:rsidRPr="00EB2E16">
        <w:rPr>
          <w:rFonts w:ascii="Montserrat Medium" w:hAnsi="Montserrat Medium" w:cs="Arial"/>
          <w:sz w:val="20"/>
          <w:szCs w:val="20"/>
          <w:lang w:eastAsia="es-ES"/>
        </w:rPr>
        <w:t>, 202</w:t>
      </w:r>
      <w:r w:rsidR="00B80272" w:rsidRPr="00EB2E16">
        <w:rPr>
          <w:rFonts w:ascii="Montserrat Medium" w:hAnsi="Montserrat Medium" w:cs="Arial"/>
          <w:sz w:val="20"/>
          <w:szCs w:val="20"/>
          <w:lang w:eastAsia="es-ES"/>
        </w:rPr>
        <w:t>6</w:t>
      </w:r>
      <w:r w:rsidR="00436032" w:rsidRPr="00EB2E16">
        <w:rPr>
          <w:rFonts w:ascii="Montserrat Medium" w:hAnsi="Montserrat Medium" w:cs="Arial"/>
          <w:sz w:val="20"/>
          <w:szCs w:val="20"/>
          <w:lang w:eastAsia="es-ES"/>
        </w:rPr>
        <w:t>, 202</w:t>
      </w:r>
      <w:r w:rsidR="00B80272" w:rsidRPr="00EB2E16">
        <w:rPr>
          <w:rFonts w:ascii="Montserrat Medium" w:hAnsi="Montserrat Medium" w:cs="Arial"/>
          <w:sz w:val="20"/>
          <w:szCs w:val="20"/>
          <w:lang w:eastAsia="es-ES"/>
        </w:rPr>
        <w:t>7</w:t>
      </w:r>
      <w:r w:rsidRPr="00EB2E16">
        <w:rPr>
          <w:rFonts w:ascii="Montserrat Medium" w:hAnsi="Montserrat Medium" w:cs="Arial"/>
          <w:sz w:val="20"/>
          <w:szCs w:val="20"/>
          <w:lang w:eastAsia="es-ES"/>
        </w:rPr>
        <w:t xml:space="preserve"> y 202</w:t>
      </w:r>
      <w:r w:rsidR="00B80272" w:rsidRPr="00EB2E16">
        <w:rPr>
          <w:rFonts w:ascii="Montserrat Medium" w:hAnsi="Montserrat Medium" w:cs="Arial"/>
          <w:sz w:val="20"/>
          <w:szCs w:val="20"/>
          <w:lang w:eastAsia="es-ES"/>
        </w:rPr>
        <w:t>8</w:t>
      </w:r>
      <w:r w:rsidRPr="00EB2E16">
        <w:rPr>
          <w:rFonts w:ascii="Montserrat Medium" w:hAnsi="Montserrat Medium" w:cs="Arial"/>
          <w:sz w:val="20"/>
          <w:szCs w:val="20"/>
          <w:lang w:eastAsia="es-ES"/>
        </w:rPr>
        <w:t>; del 1</w:t>
      </w:r>
      <w:r w:rsidR="00B80272" w:rsidRPr="00EB2E16">
        <w:rPr>
          <w:rFonts w:ascii="Montserrat Medium" w:hAnsi="Montserrat Medium" w:cs="Arial"/>
          <w:sz w:val="20"/>
          <w:szCs w:val="20"/>
          <w:lang w:eastAsia="es-ES"/>
        </w:rPr>
        <w:t>6</w:t>
      </w:r>
      <w:r w:rsidRPr="00EB2E16">
        <w:rPr>
          <w:rFonts w:ascii="Montserrat Medium" w:hAnsi="Montserrat Medium" w:cs="Arial"/>
          <w:sz w:val="20"/>
          <w:szCs w:val="20"/>
          <w:lang w:eastAsia="es-ES"/>
        </w:rPr>
        <w:t xml:space="preserve"> de </w:t>
      </w:r>
      <w:r w:rsidR="00C07A5B" w:rsidRPr="00EB2E16">
        <w:rPr>
          <w:rFonts w:ascii="Montserrat Medium" w:hAnsi="Montserrat Medium" w:cs="Arial"/>
          <w:sz w:val="20"/>
          <w:szCs w:val="20"/>
          <w:lang w:eastAsia="es-ES"/>
        </w:rPr>
        <w:t>agosto</w:t>
      </w:r>
      <w:r w:rsidRPr="00EB2E16">
        <w:rPr>
          <w:rFonts w:ascii="Montserrat Medium" w:hAnsi="Montserrat Medium" w:cs="Arial"/>
          <w:sz w:val="20"/>
          <w:szCs w:val="20"/>
          <w:lang w:eastAsia="es-ES"/>
        </w:rPr>
        <w:t xml:space="preserve"> de 20</w:t>
      </w:r>
      <w:r w:rsidR="00180E37" w:rsidRPr="00EB2E16">
        <w:rPr>
          <w:rFonts w:ascii="Montserrat Medium" w:hAnsi="Montserrat Medium" w:cs="Arial"/>
          <w:sz w:val="20"/>
          <w:szCs w:val="20"/>
          <w:lang w:eastAsia="es-ES"/>
        </w:rPr>
        <w:t>2</w:t>
      </w:r>
      <w:r w:rsidR="00B80272" w:rsidRPr="00EB2E16">
        <w:rPr>
          <w:rFonts w:ascii="Montserrat Medium" w:hAnsi="Montserrat Medium" w:cs="Arial"/>
          <w:sz w:val="20"/>
          <w:szCs w:val="20"/>
          <w:lang w:eastAsia="es-ES"/>
        </w:rPr>
        <w:t>5</w:t>
      </w:r>
      <w:r w:rsidRPr="00EB2E16">
        <w:rPr>
          <w:rFonts w:ascii="Montserrat Medium" w:hAnsi="Montserrat Medium" w:cs="Arial"/>
          <w:sz w:val="20"/>
          <w:szCs w:val="20"/>
          <w:lang w:eastAsia="es-ES"/>
        </w:rPr>
        <w:t xml:space="preserve"> al </w:t>
      </w:r>
      <w:r w:rsidR="00B80272" w:rsidRPr="00EB2E16">
        <w:rPr>
          <w:rFonts w:ascii="Montserrat Medium" w:hAnsi="Montserrat Medium" w:cs="Arial"/>
          <w:sz w:val="20"/>
          <w:szCs w:val="20"/>
          <w:lang w:eastAsia="es-ES"/>
        </w:rPr>
        <w:t>15</w:t>
      </w:r>
      <w:r w:rsidRPr="00EB2E16">
        <w:rPr>
          <w:rFonts w:ascii="Montserrat Medium" w:hAnsi="Montserrat Medium" w:cs="Arial"/>
          <w:sz w:val="20"/>
          <w:szCs w:val="20"/>
          <w:lang w:eastAsia="es-ES"/>
        </w:rPr>
        <w:t xml:space="preserve"> de </w:t>
      </w:r>
      <w:r w:rsidR="00B80272" w:rsidRPr="00EB2E16">
        <w:rPr>
          <w:rFonts w:ascii="Montserrat Medium" w:hAnsi="Montserrat Medium" w:cs="Arial"/>
          <w:sz w:val="20"/>
          <w:szCs w:val="20"/>
          <w:lang w:eastAsia="es-ES"/>
        </w:rPr>
        <w:t>agost</w:t>
      </w:r>
      <w:r w:rsidR="00FA3B6A" w:rsidRPr="00EB2E16">
        <w:rPr>
          <w:rFonts w:ascii="Montserrat Medium" w:hAnsi="Montserrat Medium" w:cs="Arial"/>
          <w:sz w:val="20"/>
          <w:szCs w:val="20"/>
          <w:lang w:eastAsia="es-ES"/>
        </w:rPr>
        <w:t>o</w:t>
      </w:r>
      <w:r w:rsidRPr="00EB2E16">
        <w:rPr>
          <w:rFonts w:ascii="Montserrat Medium" w:hAnsi="Montserrat Medium" w:cs="Arial"/>
          <w:sz w:val="20"/>
          <w:szCs w:val="20"/>
          <w:lang w:eastAsia="es-ES"/>
        </w:rPr>
        <w:t xml:space="preserve"> de 202</w:t>
      </w:r>
      <w:r w:rsidR="001C5B16" w:rsidRPr="00EB2E16">
        <w:rPr>
          <w:rFonts w:ascii="Montserrat Medium" w:hAnsi="Montserrat Medium" w:cs="Arial"/>
          <w:sz w:val="20"/>
          <w:szCs w:val="20"/>
          <w:lang w:eastAsia="es-ES"/>
        </w:rPr>
        <w:t>8</w:t>
      </w:r>
      <w:r w:rsidRPr="00EB2E16">
        <w:rPr>
          <w:rFonts w:ascii="Montserrat Medium" w:hAnsi="Montserrat Medium" w:cs="Arial"/>
          <w:sz w:val="20"/>
          <w:szCs w:val="20"/>
          <w:lang w:eastAsia="es-ES"/>
        </w:rPr>
        <w:t>, la adjudicación será a un solo LICITANTE quien haya obtenido de la evaluación técnica y económica la puntuación más alta y haya cumplido con toda la documentación solicitada.</w:t>
      </w:r>
    </w:p>
    <w:p w14:paraId="6DEB1DA1" w14:textId="77777777" w:rsidR="007370F4" w:rsidRPr="00EB2E16" w:rsidRDefault="007370F4" w:rsidP="007370F4">
      <w:pPr>
        <w:pStyle w:val="Prrafodelista"/>
        <w:ind w:left="0"/>
        <w:contextualSpacing w:val="0"/>
        <w:jc w:val="both"/>
        <w:rPr>
          <w:rFonts w:ascii="Montserrat Medium" w:hAnsi="Montserrat Medium" w:cs="Arial"/>
          <w:sz w:val="20"/>
          <w:szCs w:val="20"/>
          <w:lang w:eastAsia="es-ES"/>
        </w:rPr>
      </w:pPr>
    </w:p>
    <w:p w14:paraId="6FDCA86A" w14:textId="4D598294" w:rsidR="007370F4" w:rsidRPr="00EB2E16" w:rsidRDefault="007370F4" w:rsidP="007370F4">
      <w:pPr>
        <w:pStyle w:val="Prrafodelista"/>
        <w:ind w:left="0"/>
        <w:contextualSpacing w:val="0"/>
        <w:jc w:val="both"/>
        <w:rPr>
          <w:rFonts w:ascii="Montserrat Medium" w:hAnsi="Montserrat Medium" w:cs="Arial"/>
          <w:sz w:val="20"/>
          <w:szCs w:val="20"/>
        </w:rPr>
      </w:pPr>
      <w:r w:rsidRPr="00EB2E16">
        <w:rPr>
          <w:rFonts w:ascii="Montserrat Medium" w:hAnsi="Montserrat Medium" w:cs="Arial"/>
          <w:sz w:val="20"/>
          <w:szCs w:val="20"/>
        </w:rPr>
        <w:t>Para los ejercicios 202</w:t>
      </w:r>
      <w:r w:rsidR="00B80272" w:rsidRPr="00EB2E16">
        <w:rPr>
          <w:rFonts w:ascii="Montserrat Medium" w:hAnsi="Montserrat Medium" w:cs="Arial"/>
          <w:sz w:val="20"/>
          <w:szCs w:val="20"/>
        </w:rPr>
        <w:t>5</w:t>
      </w:r>
      <w:r w:rsidRPr="00EB2E16">
        <w:rPr>
          <w:rFonts w:ascii="Montserrat Medium" w:hAnsi="Montserrat Medium" w:cs="Arial"/>
          <w:sz w:val="20"/>
          <w:szCs w:val="20"/>
        </w:rPr>
        <w:t>, 202</w:t>
      </w:r>
      <w:r w:rsidR="00B80272" w:rsidRPr="00EB2E16">
        <w:rPr>
          <w:rFonts w:ascii="Montserrat Medium" w:hAnsi="Montserrat Medium" w:cs="Arial"/>
          <w:sz w:val="20"/>
          <w:szCs w:val="20"/>
        </w:rPr>
        <w:t>6</w:t>
      </w:r>
      <w:r w:rsidR="00A651A0" w:rsidRPr="00EB2E16">
        <w:rPr>
          <w:rFonts w:ascii="Montserrat Medium" w:hAnsi="Montserrat Medium" w:cs="Arial"/>
          <w:sz w:val="20"/>
          <w:szCs w:val="20"/>
        </w:rPr>
        <w:t>,</w:t>
      </w:r>
      <w:r w:rsidRPr="00EB2E16">
        <w:rPr>
          <w:rFonts w:ascii="Montserrat Medium" w:hAnsi="Montserrat Medium" w:cs="Arial"/>
          <w:sz w:val="20"/>
          <w:szCs w:val="20"/>
        </w:rPr>
        <w:t xml:space="preserve"> </w:t>
      </w:r>
      <w:r w:rsidR="00A651A0" w:rsidRPr="00EB2E16">
        <w:rPr>
          <w:rFonts w:ascii="Montserrat Medium" w:hAnsi="Montserrat Medium" w:cs="Arial"/>
          <w:sz w:val="20"/>
          <w:szCs w:val="20"/>
        </w:rPr>
        <w:t>202</w:t>
      </w:r>
      <w:r w:rsidR="00B80272" w:rsidRPr="00EB2E16">
        <w:rPr>
          <w:rFonts w:ascii="Montserrat Medium" w:hAnsi="Montserrat Medium" w:cs="Arial"/>
          <w:sz w:val="20"/>
          <w:szCs w:val="20"/>
        </w:rPr>
        <w:t>7</w:t>
      </w:r>
      <w:r w:rsidR="00A651A0" w:rsidRPr="00EB2E16">
        <w:rPr>
          <w:rFonts w:ascii="Montserrat Medium" w:hAnsi="Montserrat Medium" w:cs="Arial"/>
          <w:sz w:val="20"/>
          <w:szCs w:val="20"/>
        </w:rPr>
        <w:t xml:space="preserve"> </w:t>
      </w:r>
      <w:r w:rsidRPr="00EB2E16">
        <w:rPr>
          <w:rFonts w:ascii="Montserrat Medium" w:hAnsi="Montserrat Medium" w:cs="Arial"/>
          <w:sz w:val="20"/>
          <w:szCs w:val="20"/>
        </w:rPr>
        <w:t>y 202</w:t>
      </w:r>
      <w:r w:rsidR="00B80272" w:rsidRPr="00EB2E16">
        <w:rPr>
          <w:rFonts w:ascii="Montserrat Medium" w:hAnsi="Montserrat Medium" w:cs="Arial"/>
          <w:sz w:val="20"/>
          <w:szCs w:val="20"/>
        </w:rPr>
        <w:t>8</w:t>
      </w:r>
      <w:r w:rsidRPr="00EB2E16">
        <w:rPr>
          <w:rFonts w:ascii="Montserrat Medium" w:hAnsi="Montserrat Medium" w:cs="Arial"/>
          <w:sz w:val="20"/>
          <w:szCs w:val="20"/>
        </w:rPr>
        <w:t xml:space="preserve"> quedarán sujetos a la disponibilidad presupuestaria del ejercicio fiscal del que trate, por lo que sus efectos estarán condicionados a la existencia de los recursos presupuestarios respectivos.</w:t>
      </w:r>
    </w:p>
    <w:p w14:paraId="7F35DF51" w14:textId="77777777" w:rsidR="007370F4" w:rsidRPr="00EB2E16" w:rsidRDefault="007370F4" w:rsidP="007370F4">
      <w:pPr>
        <w:suppressAutoHyphens/>
        <w:ind w:left="1080"/>
        <w:jc w:val="both"/>
        <w:rPr>
          <w:rFonts w:ascii="Montserrat Medium" w:hAnsi="Montserrat Medium" w:cs="Arial"/>
          <w:b/>
          <w:sz w:val="20"/>
          <w:szCs w:val="20"/>
        </w:rPr>
      </w:pPr>
    </w:p>
    <w:p w14:paraId="50C52D85" w14:textId="77777777" w:rsidR="007370F4" w:rsidRPr="00EB2E16" w:rsidRDefault="007370F4" w:rsidP="00E52BD0">
      <w:pPr>
        <w:numPr>
          <w:ilvl w:val="2"/>
          <w:numId w:val="12"/>
        </w:numPr>
        <w:suppressAutoHyphens/>
        <w:jc w:val="both"/>
        <w:rPr>
          <w:rFonts w:ascii="Montserrat Medium" w:hAnsi="Montserrat Medium" w:cs="Arial"/>
          <w:b/>
          <w:sz w:val="20"/>
          <w:szCs w:val="20"/>
        </w:rPr>
      </w:pPr>
      <w:r w:rsidRPr="00EB2E16">
        <w:rPr>
          <w:rFonts w:ascii="Montserrat Medium" w:hAnsi="Montserrat Medium" w:cs="Arial"/>
          <w:b/>
          <w:sz w:val="20"/>
          <w:szCs w:val="20"/>
          <w:lang w:eastAsia="es-ES"/>
        </w:rPr>
        <w:t>CONTRATO.</w:t>
      </w:r>
    </w:p>
    <w:p w14:paraId="37703457" w14:textId="77777777" w:rsidR="007370F4" w:rsidRPr="00EB2E16" w:rsidRDefault="007370F4" w:rsidP="007370F4">
      <w:pPr>
        <w:pStyle w:val="Prrafodelista"/>
        <w:ind w:left="0"/>
        <w:contextualSpacing w:val="0"/>
        <w:jc w:val="both"/>
        <w:rPr>
          <w:rFonts w:ascii="Montserrat Medium" w:hAnsi="Montserrat Medium" w:cs="Arial"/>
          <w:sz w:val="20"/>
          <w:szCs w:val="20"/>
          <w:lang w:eastAsia="es-ES"/>
        </w:rPr>
      </w:pPr>
    </w:p>
    <w:p w14:paraId="6694AC18" w14:textId="77777777" w:rsidR="007370F4" w:rsidRPr="00EB2E16" w:rsidRDefault="007370F4" w:rsidP="007370F4">
      <w:pPr>
        <w:pStyle w:val="Prrafodelista"/>
        <w:ind w:left="0"/>
        <w:contextualSpacing w:val="0"/>
        <w:jc w:val="both"/>
        <w:rPr>
          <w:rFonts w:ascii="Montserrat Medium" w:hAnsi="Montserrat Medium" w:cs="Arial"/>
          <w:sz w:val="20"/>
          <w:szCs w:val="20"/>
          <w:lang w:eastAsia="es-ES"/>
        </w:rPr>
      </w:pPr>
      <w:r w:rsidRPr="00EB2E16">
        <w:rPr>
          <w:rFonts w:ascii="Montserrat Medium" w:hAnsi="Montserrat Medium" w:cs="Arial"/>
          <w:sz w:val="20"/>
          <w:szCs w:val="20"/>
          <w:lang w:eastAsia="es-ES"/>
        </w:rPr>
        <w:t>El presente contrato derivado del presente procedimiento será asignado a un solo LICITANTE.</w:t>
      </w:r>
    </w:p>
    <w:p w14:paraId="709B014A" w14:textId="77777777" w:rsidR="007370F4" w:rsidRPr="00EB2E16" w:rsidRDefault="007370F4" w:rsidP="007370F4">
      <w:pPr>
        <w:jc w:val="both"/>
        <w:rPr>
          <w:rFonts w:ascii="Montserrat Medium" w:hAnsi="Montserrat Medium" w:cs="Arial"/>
          <w:sz w:val="20"/>
          <w:szCs w:val="20"/>
          <w:lang w:eastAsia="es-ES"/>
        </w:rPr>
      </w:pPr>
    </w:p>
    <w:p w14:paraId="058D554B" w14:textId="77777777" w:rsidR="007370F4" w:rsidRPr="00EB2E16" w:rsidRDefault="007370F4" w:rsidP="00E52BD0">
      <w:pPr>
        <w:numPr>
          <w:ilvl w:val="1"/>
          <w:numId w:val="12"/>
        </w:numPr>
        <w:suppressAutoHyphens/>
        <w:ind w:left="0" w:hanging="11"/>
        <w:jc w:val="both"/>
        <w:rPr>
          <w:rFonts w:ascii="Montserrat Medium" w:hAnsi="Montserrat Medium" w:cs="Arial"/>
          <w:b/>
          <w:sz w:val="20"/>
          <w:szCs w:val="20"/>
        </w:rPr>
      </w:pPr>
      <w:r w:rsidRPr="00EB2E16">
        <w:rPr>
          <w:rFonts w:ascii="Montserrat Medium" w:hAnsi="Montserrat Medium" w:cs="Arial"/>
          <w:b/>
          <w:sz w:val="20"/>
          <w:szCs w:val="20"/>
        </w:rPr>
        <w:t>TIPO DE ABASTECIMIENTO Y TIEMPO DE ENTREGA.</w:t>
      </w:r>
    </w:p>
    <w:p w14:paraId="1A0DD6D2" w14:textId="77777777" w:rsidR="007370F4" w:rsidRPr="00EB2E16" w:rsidRDefault="007370F4" w:rsidP="007370F4">
      <w:pPr>
        <w:suppressAutoHyphens/>
        <w:jc w:val="both"/>
        <w:rPr>
          <w:rFonts w:ascii="Montserrat Medium" w:hAnsi="Montserrat Medium" w:cs="Arial"/>
          <w:b/>
          <w:sz w:val="20"/>
          <w:szCs w:val="20"/>
        </w:rPr>
      </w:pPr>
    </w:p>
    <w:p w14:paraId="1FF6EF16" w14:textId="77777777" w:rsidR="007370F4" w:rsidRPr="00EB2E16" w:rsidRDefault="007370F4" w:rsidP="00E52BD0">
      <w:pPr>
        <w:numPr>
          <w:ilvl w:val="2"/>
          <w:numId w:val="12"/>
        </w:numPr>
        <w:suppressAutoHyphens/>
        <w:jc w:val="both"/>
        <w:rPr>
          <w:rFonts w:ascii="Montserrat Medium" w:hAnsi="Montserrat Medium" w:cs="Arial"/>
          <w:b/>
          <w:sz w:val="20"/>
          <w:szCs w:val="20"/>
        </w:rPr>
      </w:pPr>
      <w:r w:rsidRPr="00EB2E16">
        <w:rPr>
          <w:rFonts w:ascii="Montserrat Medium" w:hAnsi="Montserrat Medium" w:cs="Arial"/>
          <w:b/>
          <w:sz w:val="20"/>
          <w:szCs w:val="20"/>
        </w:rPr>
        <w:t>TIPO DE ABASTECIMIENTO.</w:t>
      </w:r>
    </w:p>
    <w:p w14:paraId="5F3EECB1" w14:textId="77777777" w:rsidR="007370F4" w:rsidRPr="00EB2E16" w:rsidRDefault="007370F4" w:rsidP="007370F4">
      <w:pPr>
        <w:suppressAutoHyphens/>
        <w:ind w:left="1080"/>
        <w:jc w:val="both"/>
        <w:rPr>
          <w:rFonts w:ascii="Montserrat Medium" w:hAnsi="Montserrat Medium" w:cs="Arial"/>
          <w:b/>
          <w:sz w:val="20"/>
          <w:szCs w:val="20"/>
        </w:rPr>
      </w:pPr>
    </w:p>
    <w:p w14:paraId="0C0B2A01" w14:textId="77777777" w:rsidR="007370F4" w:rsidRPr="00EB2E16" w:rsidRDefault="007370F4" w:rsidP="007370F4">
      <w:pPr>
        <w:suppressAutoHyphens/>
        <w:jc w:val="both"/>
        <w:rPr>
          <w:rFonts w:ascii="Montserrat Medium" w:hAnsi="Montserrat Medium" w:cs="Arial"/>
          <w:b/>
          <w:sz w:val="20"/>
          <w:szCs w:val="20"/>
        </w:rPr>
      </w:pPr>
      <w:r w:rsidRPr="00EB2E16">
        <w:rPr>
          <w:rFonts w:ascii="Montserrat Medium" w:hAnsi="Montserrat Medium" w:cs="Arial"/>
          <w:sz w:val="20"/>
          <w:szCs w:val="20"/>
        </w:rPr>
        <w:t xml:space="preserve">El Licitante ganador deberá de suministrar el servicio como se solicita en el </w:t>
      </w:r>
      <w:r w:rsidRPr="00EB2E16">
        <w:rPr>
          <w:rFonts w:ascii="Montserrat Medium" w:hAnsi="Montserrat Medium" w:cs="Arial"/>
          <w:b/>
          <w:sz w:val="20"/>
          <w:szCs w:val="20"/>
        </w:rPr>
        <w:t>ANEXO 1</w:t>
      </w:r>
      <w:r w:rsidRPr="00EB2E16">
        <w:rPr>
          <w:rFonts w:ascii="Montserrat Medium" w:hAnsi="Montserrat Medium" w:cs="Arial"/>
          <w:sz w:val="20"/>
          <w:szCs w:val="20"/>
        </w:rPr>
        <w:t xml:space="preserve"> de esta convocatoria.</w:t>
      </w:r>
    </w:p>
    <w:p w14:paraId="23572AD4" w14:textId="77777777" w:rsidR="007370F4" w:rsidRPr="00EB2E16" w:rsidRDefault="007370F4" w:rsidP="007370F4">
      <w:pPr>
        <w:suppressAutoHyphens/>
        <w:jc w:val="both"/>
        <w:rPr>
          <w:rFonts w:ascii="Montserrat Medium" w:hAnsi="Montserrat Medium" w:cs="Arial"/>
          <w:sz w:val="20"/>
          <w:szCs w:val="20"/>
        </w:rPr>
      </w:pPr>
    </w:p>
    <w:p w14:paraId="6212BEE9" w14:textId="77777777" w:rsidR="007370F4" w:rsidRPr="00EB2E16" w:rsidRDefault="007370F4" w:rsidP="00E52BD0">
      <w:pPr>
        <w:numPr>
          <w:ilvl w:val="2"/>
          <w:numId w:val="12"/>
        </w:numPr>
        <w:suppressAutoHyphens/>
        <w:jc w:val="both"/>
        <w:rPr>
          <w:rFonts w:ascii="Montserrat Medium" w:hAnsi="Montserrat Medium" w:cs="Arial"/>
          <w:b/>
          <w:sz w:val="20"/>
          <w:szCs w:val="20"/>
        </w:rPr>
      </w:pPr>
      <w:r w:rsidRPr="00EB2E16">
        <w:rPr>
          <w:rFonts w:ascii="Montserrat Medium" w:hAnsi="Montserrat Medium" w:cs="Arial"/>
          <w:b/>
          <w:sz w:val="20"/>
          <w:szCs w:val="20"/>
        </w:rPr>
        <w:t>TIEMPO DE ENTREGA.</w:t>
      </w:r>
    </w:p>
    <w:p w14:paraId="0432DDD2" w14:textId="77777777" w:rsidR="007370F4" w:rsidRPr="00EB2E16" w:rsidRDefault="007370F4" w:rsidP="007370F4">
      <w:pPr>
        <w:suppressAutoHyphens/>
        <w:jc w:val="both"/>
        <w:rPr>
          <w:rFonts w:ascii="Montserrat Medium" w:hAnsi="Montserrat Medium" w:cs="Arial"/>
          <w:b/>
          <w:sz w:val="20"/>
          <w:szCs w:val="20"/>
        </w:rPr>
      </w:pPr>
    </w:p>
    <w:p w14:paraId="2E74675B" w14:textId="77777777" w:rsidR="007370F4" w:rsidRPr="00EB2E16" w:rsidRDefault="007370F4" w:rsidP="007370F4">
      <w:pPr>
        <w:suppressAutoHyphens/>
        <w:jc w:val="both"/>
        <w:rPr>
          <w:rFonts w:ascii="Montserrat Medium" w:hAnsi="Montserrat Medium" w:cs="Arial"/>
          <w:sz w:val="20"/>
          <w:szCs w:val="20"/>
        </w:rPr>
      </w:pPr>
      <w:r w:rsidRPr="00EB2E16">
        <w:rPr>
          <w:rFonts w:ascii="Montserrat Medium" w:hAnsi="Montserrat Medium" w:cs="Arial"/>
          <w:sz w:val="20"/>
          <w:szCs w:val="20"/>
        </w:rPr>
        <w:t xml:space="preserve">Será </w:t>
      </w:r>
      <w:proofErr w:type="gramStart"/>
      <w:r w:rsidRPr="00EB2E16">
        <w:rPr>
          <w:rFonts w:ascii="Montserrat Medium" w:hAnsi="Montserrat Medium" w:cs="Arial"/>
          <w:sz w:val="20"/>
          <w:szCs w:val="20"/>
        </w:rPr>
        <w:t>de acuerdo al</w:t>
      </w:r>
      <w:proofErr w:type="gramEnd"/>
      <w:r w:rsidRPr="00EB2E16">
        <w:rPr>
          <w:rFonts w:ascii="Montserrat Medium" w:hAnsi="Montserrat Medium" w:cs="Arial"/>
          <w:sz w:val="20"/>
          <w:szCs w:val="20"/>
        </w:rPr>
        <w:t xml:space="preserve"> ANEXO 1 durante el periodo de vigencia del contrato.</w:t>
      </w:r>
    </w:p>
    <w:p w14:paraId="42ADCC06" w14:textId="77777777" w:rsidR="007370F4" w:rsidRPr="00EB2E16" w:rsidRDefault="007370F4" w:rsidP="007370F4">
      <w:pPr>
        <w:suppressAutoHyphens/>
        <w:jc w:val="both"/>
        <w:rPr>
          <w:rFonts w:ascii="Montserrat Medium" w:hAnsi="Montserrat Medium" w:cs="Arial"/>
          <w:sz w:val="20"/>
          <w:szCs w:val="20"/>
        </w:rPr>
      </w:pPr>
    </w:p>
    <w:p w14:paraId="2078E457" w14:textId="77777777" w:rsidR="007370F4" w:rsidRPr="00EB2E16" w:rsidRDefault="007370F4" w:rsidP="00E52BD0">
      <w:pPr>
        <w:numPr>
          <w:ilvl w:val="1"/>
          <w:numId w:val="12"/>
        </w:numPr>
        <w:suppressAutoHyphens/>
        <w:ind w:left="0" w:hanging="11"/>
        <w:jc w:val="both"/>
        <w:rPr>
          <w:rFonts w:ascii="Montserrat Medium" w:hAnsi="Montserrat Medium" w:cs="Arial"/>
          <w:b/>
          <w:sz w:val="20"/>
          <w:szCs w:val="20"/>
        </w:rPr>
      </w:pPr>
      <w:r w:rsidRPr="00EB2E16">
        <w:rPr>
          <w:rFonts w:ascii="Montserrat Medium" w:hAnsi="Montserrat Medium" w:cs="Arial"/>
          <w:b/>
          <w:sz w:val="20"/>
          <w:szCs w:val="20"/>
        </w:rPr>
        <w:t>FORMALIZACIÓN DEL CONTRATO.</w:t>
      </w:r>
    </w:p>
    <w:p w14:paraId="58DC8F22" w14:textId="77777777" w:rsidR="007370F4" w:rsidRPr="00EB2E16" w:rsidRDefault="007370F4" w:rsidP="007370F4">
      <w:pPr>
        <w:jc w:val="both"/>
        <w:rPr>
          <w:rFonts w:ascii="Montserrat Medium" w:eastAsia="Calibri" w:hAnsi="Montserrat Medium" w:cs="Arial"/>
          <w:sz w:val="20"/>
          <w:szCs w:val="20"/>
        </w:rPr>
      </w:pPr>
    </w:p>
    <w:p w14:paraId="206BE7AA" w14:textId="3D47803F" w:rsidR="007370F4" w:rsidRPr="00EB2E16" w:rsidRDefault="007370F4" w:rsidP="007370F4">
      <w:pPr>
        <w:jc w:val="both"/>
        <w:rPr>
          <w:rFonts w:ascii="Montserrat Medium" w:hAnsi="Montserrat Medium" w:cs="Arial"/>
          <w:sz w:val="20"/>
          <w:szCs w:val="20"/>
        </w:rPr>
      </w:pPr>
      <w:r w:rsidRPr="00EB2E16">
        <w:rPr>
          <w:rFonts w:ascii="Montserrat Medium" w:eastAsia="Calibri" w:hAnsi="Montserrat Medium" w:cs="Arial"/>
          <w:sz w:val="20"/>
          <w:szCs w:val="20"/>
        </w:rPr>
        <w:t>De conformidad con lo señalado en el artículo 4</w:t>
      </w:r>
      <w:r w:rsidR="0003684D" w:rsidRPr="00EB2E16">
        <w:rPr>
          <w:rFonts w:ascii="Montserrat Medium" w:eastAsia="Calibri" w:hAnsi="Montserrat Medium" w:cs="Arial"/>
          <w:sz w:val="20"/>
          <w:szCs w:val="20"/>
        </w:rPr>
        <w:t>9</w:t>
      </w:r>
      <w:r w:rsidRPr="00EB2E16">
        <w:rPr>
          <w:rFonts w:ascii="Montserrat Medium" w:eastAsia="Calibri" w:hAnsi="Montserrat Medium" w:cs="Arial"/>
          <w:sz w:val="20"/>
          <w:szCs w:val="20"/>
        </w:rPr>
        <w:t xml:space="preserve"> de la Ley, se hace del conocimiento de los licitantes que con la notificación del fallo serán exigibles los derechos y obligaciones establecidos en el modelo de contrato de la convocatoria y obligará a la </w:t>
      </w:r>
      <w:r w:rsidR="001C2A9E" w:rsidRPr="00EB2E16">
        <w:rPr>
          <w:rFonts w:ascii="Montserrat Medium" w:eastAsia="Calibri" w:hAnsi="Montserrat Medium" w:cs="Arial"/>
          <w:sz w:val="20"/>
          <w:szCs w:val="20"/>
        </w:rPr>
        <w:t>ASIPONA</w:t>
      </w:r>
      <w:r w:rsidRPr="00EB2E16">
        <w:rPr>
          <w:rFonts w:ascii="Montserrat Medium" w:eastAsia="Calibri" w:hAnsi="Montserrat Medium" w:cs="Arial"/>
          <w:sz w:val="20"/>
          <w:szCs w:val="20"/>
        </w:rPr>
        <w:t xml:space="preserve"> y al LICITANTE adjudicado, a firmar el contrato en la fecha, hora y lugar previstos en el fallo. Asimismo, con la notificación del fallo la </w:t>
      </w:r>
      <w:r w:rsidR="001C2A9E" w:rsidRPr="00EB2E16">
        <w:rPr>
          <w:rFonts w:ascii="Montserrat Medium" w:eastAsia="Calibri" w:hAnsi="Montserrat Medium" w:cs="Arial"/>
          <w:sz w:val="20"/>
          <w:szCs w:val="20"/>
        </w:rPr>
        <w:t>ASIPONA</w:t>
      </w:r>
      <w:r w:rsidRPr="00EB2E16">
        <w:rPr>
          <w:rFonts w:ascii="Montserrat Medium" w:eastAsia="Calibri" w:hAnsi="Montserrat Medium" w:cs="Arial"/>
          <w:sz w:val="20"/>
          <w:szCs w:val="20"/>
        </w:rPr>
        <w:t xml:space="preserve"> realizará la requisición del BIEN de que se trate, el LICITANTE </w:t>
      </w:r>
      <w:r w:rsidRPr="00EB2E16">
        <w:rPr>
          <w:rFonts w:ascii="Montserrat Medium" w:hAnsi="Montserrat Medium" w:cs="Arial"/>
          <w:sz w:val="20"/>
          <w:szCs w:val="20"/>
        </w:rPr>
        <w:t xml:space="preserve">deberá comprometerse a lo señalado en el formato de declaración para el suministro del BIEN como lo describe en el </w:t>
      </w:r>
      <w:hyperlink w:anchor="ANEXO_17" w:history="1">
        <w:r w:rsidRPr="00EB2E16">
          <w:rPr>
            <w:rStyle w:val="Hipervnculo"/>
            <w:rFonts w:ascii="Montserrat Medium" w:hAnsi="Montserrat Medium" w:cs="Arial"/>
            <w:b/>
            <w:color w:val="auto"/>
            <w:sz w:val="20"/>
            <w:szCs w:val="20"/>
            <w:u w:val="none"/>
          </w:rPr>
          <w:t>DT-0</w:t>
        </w:r>
      </w:hyperlink>
      <w:r w:rsidRPr="00EB2E16">
        <w:rPr>
          <w:rFonts w:ascii="Montserrat Medium" w:hAnsi="Montserrat Medium"/>
          <w:b/>
          <w:sz w:val="22"/>
          <w:szCs w:val="22"/>
        </w:rPr>
        <w:t>1.</w:t>
      </w:r>
    </w:p>
    <w:p w14:paraId="66A33634" w14:textId="77777777" w:rsidR="007370F4" w:rsidRPr="00EB2E16" w:rsidRDefault="007370F4" w:rsidP="007370F4">
      <w:pPr>
        <w:autoSpaceDE w:val="0"/>
        <w:autoSpaceDN w:val="0"/>
        <w:adjustRightInd w:val="0"/>
        <w:jc w:val="both"/>
        <w:rPr>
          <w:rFonts w:ascii="Montserrat Medium" w:eastAsia="Calibri" w:hAnsi="Montserrat Medium" w:cs="Arial"/>
          <w:sz w:val="20"/>
          <w:szCs w:val="20"/>
        </w:rPr>
      </w:pPr>
    </w:p>
    <w:p w14:paraId="1E6353BE" w14:textId="10B2E109" w:rsidR="007370F4" w:rsidRPr="00EB2E16" w:rsidRDefault="007370F4" w:rsidP="007370F4">
      <w:pPr>
        <w:autoSpaceDE w:val="0"/>
        <w:autoSpaceDN w:val="0"/>
        <w:adjustRightInd w:val="0"/>
        <w:jc w:val="both"/>
        <w:rPr>
          <w:rFonts w:ascii="Montserrat Medium" w:eastAsia="Calibri" w:hAnsi="Montserrat Medium" w:cs="Arial"/>
          <w:sz w:val="20"/>
          <w:szCs w:val="20"/>
        </w:rPr>
      </w:pPr>
      <w:r w:rsidRPr="00EB2E16">
        <w:rPr>
          <w:rFonts w:ascii="Montserrat Medium" w:eastAsia="Calibri" w:hAnsi="Montserrat Medium" w:cs="Arial"/>
          <w:sz w:val="20"/>
          <w:szCs w:val="20"/>
        </w:rPr>
        <w:t xml:space="preserve">Si el licitante adjudicado no firma el contrato por causas imputables al mismo, conforme a lo señalado en el párrafo anterior, la </w:t>
      </w:r>
      <w:r w:rsidR="001C2A9E" w:rsidRPr="00EB2E16">
        <w:rPr>
          <w:rFonts w:ascii="Montserrat Medium" w:eastAsia="Calibri" w:hAnsi="Montserrat Medium" w:cs="Arial"/>
          <w:sz w:val="20"/>
          <w:szCs w:val="20"/>
        </w:rPr>
        <w:t>ASIPONA</w:t>
      </w:r>
      <w:r w:rsidRPr="00EB2E16">
        <w:rPr>
          <w:rFonts w:ascii="Montserrat Medium" w:eastAsia="Calibri" w:hAnsi="Montserrat Medium" w:cs="Arial"/>
          <w:sz w:val="20"/>
          <w:szCs w:val="20"/>
        </w:rPr>
        <w:t xml:space="preserve">, sin necesidad de un nuevo procedimiento, adjudicará el contrato al licitante que haya obtenido el segundo lugar, siempre que la diferencia en precio con respecto a la proposición inicialmente adjudicada no sea superior a un margen del diez por ciento. En tal virtud el licitante que no formalice el contrato en los términos establecidos en la CONVOCATORIA será sancionado por la </w:t>
      </w:r>
      <w:r w:rsidR="007F4898" w:rsidRPr="00EB2E16">
        <w:rPr>
          <w:rFonts w:ascii="Montserrat Medium" w:eastAsia="Calibri" w:hAnsi="Montserrat Medium" w:cs="Arial"/>
          <w:sz w:val="20"/>
          <w:szCs w:val="20"/>
        </w:rPr>
        <w:t xml:space="preserve">Secretaría Anticorrupción y Buen Gobierno </w:t>
      </w:r>
      <w:r w:rsidRPr="00EB2E16">
        <w:rPr>
          <w:rFonts w:ascii="Montserrat Medium" w:eastAsia="Calibri" w:hAnsi="Montserrat Medium" w:cs="Arial"/>
          <w:sz w:val="20"/>
          <w:szCs w:val="20"/>
        </w:rPr>
        <w:t xml:space="preserve">en los términos establecidos en </w:t>
      </w:r>
      <w:r w:rsidR="00D97BED" w:rsidRPr="00EB2E16">
        <w:rPr>
          <w:rFonts w:ascii="Montserrat Medium" w:eastAsia="Calibri" w:hAnsi="Montserrat Medium" w:cs="Arial"/>
          <w:sz w:val="20"/>
          <w:szCs w:val="20"/>
        </w:rPr>
        <w:t>e</w:t>
      </w:r>
      <w:r w:rsidRPr="00EB2E16">
        <w:rPr>
          <w:rFonts w:ascii="Montserrat Medium" w:eastAsia="Calibri" w:hAnsi="Montserrat Medium" w:cs="Arial"/>
          <w:sz w:val="20"/>
          <w:szCs w:val="20"/>
        </w:rPr>
        <w:t xml:space="preserve">l artículo </w:t>
      </w:r>
      <w:r w:rsidR="003C5BF9" w:rsidRPr="00EB2E16">
        <w:rPr>
          <w:rFonts w:ascii="Montserrat Medium" w:eastAsia="Calibri" w:hAnsi="Montserrat Medium" w:cs="Arial"/>
          <w:sz w:val="20"/>
          <w:szCs w:val="20"/>
        </w:rPr>
        <w:t>71</w:t>
      </w:r>
      <w:r w:rsidRPr="00EB2E16">
        <w:rPr>
          <w:rFonts w:ascii="Montserrat Medium" w:eastAsia="Calibri" w:hAnsi="Montserrat Medium" w:cs="Arial"/>
          <w:sz w:val="20"/>
          <w:szCs w:val="20"/>
        </w:rPr>
        <w:t xml:space="preserve"> de la Ley.</w:t>
      </w:r>
    </w:p>
    <w:p w14:paraId="6390543F" w14:textId="77777777" w:rsidR="007370F4" w:rsidRPr="00EB2E16" w:rsidRDefault="007370F4" w:rsidP="007370F4">
      <w:pPr>
        <w:autoSpaceDE w:val="0"/>
        <w:autoSpaceDN w:val="0"/>
        <w:adjustRightInd w:val="0"/>
        <w:jc w:val="both"/>
        <w:rPr>
          <w:rFonts w:ascii="Montserrat Medium" w:eastAsia="Calibri" w:hAnsi="Montserrat Medium" w:cs="Arial"/>
          <w:sz w:val="20"/>
          <w:szCs w:val="20"/>
        </w:rPr>
      </w:pPr>
    </w:p>
    <w:p w14:paraId="32FCE5E1" w14:textId="4CACAF80" w:rsidR="007370F4" w:rsidRPr="00EB2E16" w:rsidRDefault="007370F4" w:rsidP="007370F4">
      <w:pPr>
        <w:autoSpaceDE w:val="0"/>
        <w:autoSpaceDN w:val="0"/>
        <w:adjustRightInd w:val="0"/>
        <w:jc w:val="both"/>
        <w:rPr>
          <w:rFonts w:ascii="Montserrat Medium" w:eastAsia="Calibri" w:hAnsi="Montserrat Medium" w:cs="Arial"/>
          <w:sz w:val="20"/>
          <w:szCs w:val="20"/>
        </w:rPr>
      </w:pPr>
      <w:r w:rsidRPr="00EB2E16">
        <w:rPr>
          <w:rFonts w:ascii="Montserrat Medium" w:eastAsia="Calibri" w:hAnsi="Montserrat Medium" w:cs="Arial"/>
          <w:sz w:val="20"/>
          <w:szCs w:val="20"/>
        </w:rPr>
        <w:t xml:space="preserve">El licitante a quien se hubiere adjudicado el contrato no estará obligado a suministrar el </w:t>
      </w:r>
      <w:r w:rsidR="004D2C01" w:rsidRPr="00EB2E16">
        <w:rPr>
          <w:rFonts w:ascii="Montserrat Medium" w:eastAsia="Calibri" w:hAnsi="Montserrat Medium" w:cs="Arial"/>
          <w:sz w:val="20"/>
          <w:szCs w:val="20"/>
        </w:rPr>
        <w:t>SERVICIO</w:t>
      </w:r>
      <w:r w:rsidRPr="00EB2E16">
        <w:rPr>
          <w:rFonts w:ascii="Montserrat Medium" w:eastAsia="Calibri" w:hAnsi="Montserrat Medium" w:cs="Arial"/>
          <w:sz w:val="20"/>
          <w:szCs w:val="20"/>
        </w:rPr>
        <w:t xml:space="preserve"> objeto de la presente CONVOCATORIA, si la </w:t>
      </w:r>
      <w:r w:rsidR="001C2A9E" w:rsidRPr="00EB2E16">
        <w:rPr>
          <w:rFonts w:ascii="Montserrat Medium" w:eastAsia="Calibri" w:hAnsi="Montserrat Medium" w:cs="Arial"/>
          <w:sz w:val="20"/>
          <w:szCs w:val="20"/>
        </w:rPr>
        <w:t>ASIPONA</w:t>
      </w:r>
      <w:r w:rsidRPr="00EB2E16">
        <w:rPr>
          <w:rFonts w:ascii="Montserrat Medium" w:eastAsia="Calibri" w:hAnsi="Montserrat Medium" w:cs="Arial"/>
          <w:sz w:val="20"/>
          <w:szCs w:val="20"/>
        </w:rPr>
        <w:t xml:space="preserve">, por causas imputables a la misma, no firma el </w:t>
      </w:r>
      <w:r w:rsidRPr="00EB2E16">
        <w:rPr>
          <w:rFonts w:ascii="Montserrat Medium" w:eastAsia="Calibri" w:hAnsi="Montserrat Medium" w:cs="Arial"/>
          <w:sz w:val="20"/>
          <w:szCs w:val="20"/>
        </w:rPr>
        <w:lastRenderedPageBreak/>
        <w:t xml:space="preserve">contrato. En este supuesto, la </w:t>
      </w:r>
      <w:r w:rsidR="001C2A9E" w:rsidRPr="00EB2E16">
        <w:rPr>
          <w:rFonts w:ascii="Montserrat Medium" w:eastAsia="Calibri" w:hAnsi="Montserrat Medium" w:cs="Arial"/>
          <w:sz w:val="20"/>
          <w:szCs w:val="20"/>
        </w:rPr>
        <w:t>ASIPONA</w:t>
      </w:r>
      <w:r w:rsidRPr="00EB2E16">
        <w:rPr>
          <w:rFonts w:ascii="Montserrat Medium" w:eastAsia="Calibri" w:hAnsi="Montserrat Medium" w:cs="Arial"/>
          <w:sz w:val="20"/>
          <w:szCs w:val="20"/>
        </w:rPr>
        <w:t xml:space="preserve">, a solicitud escrita del LICITANTE, cubrirá los gastos no recuperables en que hubiere incurrido para preparar y elaborar su proposición, </w:t>
      </w:r>
      <w:proofErr w:type="gramStart"/>
      <w:r w:rsidRPr="00EB2E16">
        <w:rPr>
          <w:rFonts w:ascii="Montserrat Medium" w:eastAsia="Calibri" w:hAnsi="Montserrat Medium" w:cs="Arial"/>
          <w:sz w:val="20"/>
          <w:szCs w:val="20"/>
        </w:rPr>
        <w:t>de acuerdo a</w:t>
      </w:r>
      <w:proofErr w:type="gramEnd"/>
      <w:r w:rsidRPr="00EB2E16">
        <w:rPr>
          <w:rFonts w:ascii="Montserrat Medium" w:eastAsia="Calibri" w:hAnsi="Montserrat Medium" w:cs="Arial"/>
          <w:sz w:val="20"/>
          <w:szCs w:val="20"/>
        </w:rPr>
        <w:t xml:space="preserve"> lo establecido en el artículo 84 del Reglamento y a las tarifas establecidas en las Políticas Bases y Lineamientos aplicables al </w:t>
      </w:r>
      <w:r w:rsidR="001C2A9E" w:rsidRPr="00EB2E16">
        <w:rPr>
          <w:rFonts w:ascii="Montserrat Medium" w:eastAsia="Calibri" w:hAnsi="Montserrat Medium" w:cs="Arial"/>
          <w:sz w:val="20"/>
          <w:szCs w:val="20"/>
        </w:rPr>
        <w:t>ASIPONA</w:t>
      </w:r>
      <w:r w:rsidRPr="00EB2E16">
        <w:rPr>
          <w:rFonts w:ascii="Montserrat Medium" w:eastAsia="Calibri" w:hAnsi="Montserrat Medium" w:cs="Arial"/>
          <w:sz w:val="20"/>
          <w:szCs w:val="20"/>
        </w:rPr>
        <w:t>, siempre que éstos sean razonables, estén debidamente comprobados y se relacionen directamente con la licitación pública nacional electrónica de que se trate.</w:t>
      </w:r>
    </w:p>
    <w:p w14:paraId="2B0BBF48" w14:textId="77777777" w:rsidR="007370F4" w:rsidRPr="00EB2E16" w:rsidRDefault="007370F4" w:rsidP="007370F4">
      <w:pPr>
        <w:autoSpaceDE w:val="0"/>
        <w:autoSpaceDN w:val="0"/>
        <w:adjustRightInd w:val="0"/>
        <w:jc w:val="both"/>
        <w:rPr>
          <w:rFonts w:ascii="Montserrat Medium" w:eastAsia="Calibri" w:hAnsi="Montserrat Medium" w:cs="Arial"/>
          <w:sz w:val="20"/>
          <w:szCs w:val="20"/>
        </w:rPr>
      </w:pPr>
    </w:p>
    <w:p w14:paraId="7CB5FF20" w14:textId="53D7B5AF" w:rsidR="007370F4" w:rsidRPr="00EB2E16" w:rsidRDefault="007370F4" w:rsidP="007370F4">
      <w:pPr>
        <w:autoSpaceDE w:val="0"/>
        <w:autoSpaceDN w:val="0"/>
        <w:adjustRightInd w:val="0"/>
        <w:jc w:val="both"/>
        <w:rPr>
          <w:rFonts w:ascii="Montserrat Medium" w:eastAsia="Calibri" w:hAnsi="Montserrat Medium" w:cs="Arial"/>
          <w:sz w:val="20"/>
          <w:szCs w:val="20"/>
        </w:rPr>
      </w:pPr>
      <w:r w:rsidRPr="00EB2E16">
        <w:rPr>
          <w:rFonts w:ascii="Montserrat Medium" w:eastAsia="Calibri" w:hAnsi="Montserrat Medium" w:cs="Arial"/>
          <w:sz w:val="20"/>
          <w:szCs w:val="20"/>
        </w:rPr>
        <w:t xml:space="preserve">Así mismo se hace del conocimiento de los licitantes, que los derechos y obligaciones que se deriven de los contratos no podrán ser transferidos por el proveedor en favor de cualquier otra persona, con excepción de los derechos de cobro, en cuyo caso se deberá contar con el consentimiento del servidor público facultado de la </w:t>
      </w:r>
      <w:r w:rsidR="001C2A9E" w:rsidRPr="00EB2E16">
        <w:rPr>
          <w:rFonts w:ascii="Montserrat Medium" w:eastAsia="Calibri" w:hAnsi="Montserrat Medium" w:cs="Arial"/>
          <w:sz w:val="20"/>
          <w:szCs w:val="20"/>
        </w:rPr>
        <w:t>ASIPONA</w:t>
      </w:r>
      <w:r w:rsidRPr="00EB2E16">
        <w:rPr>
          <w:rFonts w:ascii="Montserrat Medium" w:eastAsia="Calibri" w:hAnsi="Montserrat Medium" w:cs="Arial"/>
          <w:sz w:val="20"/>
          <w:szCs w:val="20"/>
        </w:rPr>
        <w:t xml:space="preserve"> para tales efectos.</w:t>
      </w:r>
    </w:p>
    <w:p w14:paraId="6D0963E3" w14:textId="7B28E5C1" w:rsidR="007370F4" w:rsidRPr="00EB2E16" w:rsidRDefault="007370F4" w:rsidP="007370F4">
      <w:pPr>
        <w:spacing w:before="120"/>
        <w:jc w:val="both"/>
        <w:rPr>
          <w:rFonts w:ascii="Montserrat Medium" w:eastAsia="Calibri" w:hAnsi="Montserrat Medium" w:cs="Arial"/>
          <w:sz w:val="20"/>
          <w:szCs w:val="20"/>
        </w:rPr>
      </w:pPr>
      <w:r w:rsidRPr="00EB2E16">
        <w:rPr>
          <w:rFonts w:ascii="Montserrat Medium" w:hAnsi="Montserrat Medium" w:cs="Arial"/>
          <w:sz w:val="20"/>
          <w:szCs w:val="20"/>
        </w:rPr>
        <w:t xml:space="preserve">El contrato será firmado en las instalaciones de la </w:t>
      </w:r>
      <w:r w:rsidR="001C2A9E" w:rsidRPr="00EB2E16">
        <w:rPr>
          <w:rFonts w:ascii="Montserrat Medium" w:hAnsi="Montserrat Medium" w:cs="Arial"/>
          <w:sz w:val="20"/>
          <w:szCs w:val="20"/>
        </w:rPr>
        <w:t>ASIPONA</w:t>
      </w:r>
      <w:r w:rsidRPr="00EB2E16">
        <w:rPr>
          <w:rFonts w:ascii="Montserrat Medium" w:hAnsi="Montserrat Medium" w:cs="Arial"/>
          <w:sz w:val="20"/>
          <w:szCs w:val="20"/>
        </w:rPr>
        <w:t xml:space="preserve"> en el domicilio señalado </w:t>
      </w:r>
      <w:r w:rsidRPr="00EB2E16">
        <w:rPr>
          <w:rFonts w:ascii="Montserrat Medium" w:eastAsia="Calibri" w:hAnsi="Montserrat Medium" w:cs="Arial"/>
          <w:sz w:val="20"/>
          <w:szCs w:val="20"/>
        </w:rPr>
        <w:t xml:space="preserve">en el numeral 1.2 de esta CONVOCATORIA en el área de la Subgerencia Jurídica ubicado en planta alta del edificio de administrativo de la </w:t>
      </w:r>
      <w:r w:rsidR="001C2A9E" w:rsidRPr="00EB2E16">
        <w:rPr>
          <w:rFonts w:ascii="Montserrat Medium" w:eastAsia="Calibri" w:hAnsi="Montserrat Medium" w:cs="Arial"/>
          <w:sz w:val="20"/>
          <w:szCs w:val="20"/>
        </w:rPr>
        <w:t>ASIPONA</w:t>
      </w:r>
      <w:r w:rsidRPr="00EB2E16">
        <w:rPr>
          <w:rFonts w:ascii="Montserrat Medium" w:eastAsia="Calibri" w:hAnsi="Montserrat Medium" w:cs="Arial"/>
          <w:sz w:val="20"/>
          <w:szCs w:val="20"/>
        </w:rPr>
        <w:t xml:space="preserve">. </w:t>
      </w:r>
    </w:p>
    <w:p w14:paraId="1C49DFA5" w14:textId="77777777" w:rsidR="007370F4" w:rsidRPr="00EB2E16" w:rsidRDefault="007370F4" w:rsidP="007370F4">
      <w:pPr>
        <w:spacing w:before="120"/>
        <w:jc w:val="both"/>
        <w:rPr>
          <w:rFonts w:ascii="Montserrat Medium" w:hAnsi="Montserrat Medium" w:cs="Arial"/>
          <w:sz w:val="20"/>
          <w:szCs w:val="20"/>
        </w:rPr>
      </w:pPr>
      <w:r w:rsidRPr="00EB2E16">
        <w:rPr>
          <w:rFonts w:ascii="Montserrat Medium" w:hAnsi="Montserrat Medium" w:cs="Arial"/>
          <w:sz w:val="20"/>
          <w:szCs w:val="20"/>
        </w:rPr>
        <w:t xml:space="preserve">Se informa que no será posible enviar el contrato original vía electrónica ni por otro medio al </w:t>
      </w:r>
      <w:r w:rsidRPr="00EB2E16">
        <w:rPr>
          <w:rFonts w:ascii="Montserrat Medium" w:eastAsia="Calibri" w:hAnsi="Montserrat Medium" w:cs="Arial"/>
          <w:sz w:val="20"/>
          <w:szCs w:val="20"/>
        </w:rPr>
        <w:t>LICITANTE</w:t>
      </w:r>
      <w:r w:rsidRPr="00EB2E16">
        <w:rPr>
          <w:rFonts w:ascii="Montserrat Medium" w:hAnsi="Montserrat Medium" w:cs="Arial"/>
          <w:sz w:val="20"/>
          <w:szCs w:val="20"/>
        </w:rPr>
        <w:t xml:space="preserve"> ganador, por lo que deberá asistir a la hora y fecha señalada en el fallo. </w:t>
      </w:r>
    </w:p>
    <w:p w14:paraId="5915913C" w14:textId="77777777" w:rsidR="007370F4" w:rsidRPr="00EB2E16" w:rsidRDefault="007370F4" w:rsidP="007370F4">
      <w:pPr>
        <w:pStyle w:val="TDC1"/>
        <w:rPr>
          <w:rFonts w:ascii="Montserrat Medium" w:hAnsi="Montserrat Medium"/>
          <w:sz w:val="20"/>
          <w:szCs w:val="20"/>
        </w:rPr>
      </w:pPr>
    </w:p>
    <w:p w14:paraId="2B7191E6" w14:textId="6973B691" w:rsidR="007370F4" w:rsidRPr="00EB2E16" w:rsidRDefault="007370F4" w:rsidP="007370F4">
      <w:pPr>
        <w:pStyle w:val="TDC1"/>
        <w:rPr>
          <w:rFonts w:ascii="Montserrat Medium" w:hAnsi="Montserrat Medium"/>
          <w:sz w:val="20"/>
          <w:szCs w:val="20"/>
        </w:rPr>
      </w:pPr>
      <w:r w:rsidRPr="00EB2E16">
        <w:rPr>
          <w:rFonts w:ascii="Montserrat Medium" w:hAnsi="Montserrat Medium"/>
          <w:sz w:val="20"/>
          <w:szCs w:val="20"/>
        </w:rPr>
        <w:t xml:space="preserve">La </w:t>
      </w:r>
      <w:r w:rsidR="001C2A9E" w:rsidRPr="00EB2E16">
        <w:rPr>
          <w:rFonts w:ascii="Montserrat Medium" w:hAnsi="Montserrat Medium"/>
          <w:sz w:val="20"/>
          <w:szCs w:val="20"/>
        </w:rPr>
        <w:t>ASIPONA</w:t>
      </w:r>
      <w:r w:rsidRPr="00EB2E16">
        <w:rPr>
          <w:rFonts w:ascii="Montserrat Medium" w:hAnsi="Montserrat Medium"/>
          <w:sz w:val="20"/>
          <w:szCs w:val="20"/>
        </w:rPr>
        <w:t xml:space="preserve"> se abstendrá de firmar el CONTRATO si se comprueba que la documentación con que cuente la Secretaría</w:t>
      </w:r>
      <w:r w:rsidR="00356072" w:rsidRPr="00EB2E16">
        <w:rPr>
          <w:rFonts w:ascii="Montserrat Medium" w:hAnsi="Montserrat Medium"/>
          <w:sz w:val="20"/>
          <w:szCs w:val="20"/>
        </w:rPr>
        <w:t xml:space="preserve"> Anticorrupción y Buen Gobierno </w:t>
      </w:r>
      <w:r w:rsidRPr="00EB2E16">
        <w:rPr>
          <w:rFonts w:ascii="Montserrat Medium" w:hAnsi="Montserrat Medium"/>
          <w:sz w:val="20"/>
          <w:szCs w:val="20"/>
        </w:rPr>
        <w:t xml:space="preserve">se desprende que el </w:t>
      </w:r>
      <w:r w:rsidRPr="00EB2E16">
        <w:rPr>
          <w:rFonts w:ascii="Montserrat Medium" w:eastAsia="Calibri" w:hAnsi="Montserrat Medium"/>
          <w:sz w:val="20"/>
          <w:szCs w:val="20"/>
          <w:lang w:eastAsia="en-US"/>
        </w:rPr>
        <w:t>LICITANTE</w:t>
      </w:r>
      <w:r w:rsidRPr="00EB2E16">
        <w:rPr>
          <w:rFonts w:ascii="Montserrat Medium" w:hAnsi="Montserrat Medium"/>
          <w:sz w:val="20"/>
          <w:szCs w:val="20"/>
        </w:rPr>
        <w:t xml:space="preserve"> pretende evadir los efectos de la inhabilitación resuelta por dicha dependencia hacia el </w:t>
      </w:r>
      <w:r w:rsidRPr="00EB2E16">
        <w:rPr>
          <w:rFonts w:ascii="Montserrat Medium" w:eastAsia="Calibri" w:hAnsi="Montserrat Medium"/>
          <w:sz w:val="20"/>
          <w:szCs w:val="20"/>
          <w:lang w:eastAsia="en-US"/>
        </w:rPr>
        <w:t>LICITANTE</w:t>
      </w:r>
      <w:r w:rsidRPr="00EB2E16">
        <w:rPr>
          <w:rFonts w:ascii="Montserrat Medium" w:hAnsi="Montserrat Medium"/>
          <w:sz w:val="20"/>
          <w:szCs w:val="20"/>
        </w:rPr>
        <w:t xml:space="preserve"> o de las personas físicas o morales que participan por su conducto o por no haber cumplido puntualmente con sus obligaciones fiscales.</w:t>
      </w:r>
    </w:p>
    <w:p w14:paraId="3EF6FBFF" w14:textId="77777777" w:rsidR="007370F4" w:rsidRPr="00EB2E16" w:rsidRDefault="007370F4" w:rsidP="00E52BD0">
      <w:pPr>
        <w:pStyle w:val="ACUERDO"/>
        <w:widowControl/>
        <w:numPr>
          <w:ilvl w:val="1"/>
          <w:numId w:val="12"/>
        </w:numPr>
        <w:tabs>
          <w:tab w:val="left" w:pos="-3119"/>
        </w:tabs>
        <w:spacing w:before="240" w:after="240"/>
        <w:ind w:left="567" w:hanging="567"/>
        <w:rPr>
          <w:rFonts w:ascii="Montserrat Medium" w:hAnsi="Montserrat Medium" w:cs="Arial"/>
          <w:sz w:val="20"/>
          <w:lang w:val="es-MX"/>
        </w:rPr>
      </w:pPr>
      <w:r w:rsidRPr="00EB2E16">
        <w:rPr>
          <w:rFonts w:ascii="Montserrat Medium" w:hAnsi="Montserrat Medium" w:cs="Arial"/>
          <w:sz w:val="20"/>
          <w:lang w:val="es-MX"/>
        </w:rPr>
        <w:t xml:space="preserve">RELACIÓN DE DOCUMENTOS A PRESENTAR POR EL </w:t>
      </w:r>
      <w:r w:rsidRPr="00EB2E16">
        <w:rPr>
          <w:rFonts w:ascii="Montserrat Medium" w:eastAsia="Calibri" w:hAnsi="Montserrat Medium" w:cs="Arial"/>
          <w:sz w:val="20"/>
          <w:lang w:val="es-MX" w:eastAsia="en-US"/>
        </w:rPr>
        <w:t>LICITANTE</w:t>
      </w:r>
      <w:r w:rsidRPr="00EB2E16">
        <w:rPr>
          <w:rFonts w:ascii="Montserrat Medium" w:hAnsi="Montserrat Medium" w:cs="Arial"/>
          <w:sz w:val="20"/>
          <w:lang w:val="es-MX"/>
        </w:rPr>
        <w:t xml:space="preserve"> GANADOR PREVIO A LA FIRMA DEL CONTRATO.</w:t>
      </w:r>
    </w:p>
    <w:p w14:paraId="242E3E81" w14:textId="77777777" w:rsidR="007370F4" w:rsidRPr="00EB2E16" w:rsidRDefault="007370F4" w:rsidP="007370F4">
      <w:pPr>
        <w:pStyle w:val="Piedepgina"/>
        <w:tabs>
          <w:tab w:val="clear" w:pos="4419"/>
          <w:tab w:val="clear" w:pos="8838"/>
        </w:tabs>
        <w:jc w:val="both"/>
        <w:rPr>
          <w:rFonts w:ascii="Montserrat Medium" w:hAnsi="Montserrat Medium" w:cs="Arial"/>
          <w:sz w:val="20"/>
          <w:szCs w:val="20"/>
        </w:rPr>
      </w:pPr>
      <w:r w:rsidRPr="00EB2E16">
        <w:rPr>
          <w:rFonts w:ascii="Montserrat Medium" w:hAnsi="Montserrat Medium" w:cs="Arial"/>
          <w:sz w:val="20"/>
          <w:szCs w:val="20"/>
        </w:rPr>
        <w:t xml:space="preserve">El </w:t>
      </w:r>
      <w:r w:rsidRPr="00EB2E16">
        <w:rPr>
          <w:rFonts w:ascii="Montserrat Medium" w:eastAsia="Calibri" w:hAnsi="Montserrat Medium" w:cs="Arial"/>
          <w:sz w:val="20"/>
          <w:szCs w:val="20"/>
        </w:rPr>
        <w:t>LICITANTE</w:t>
      </w:r>
      <w:r w:rsidRPr="00EB2E16">
        <w:rPr>
          <w:rFonts w:ascii="Montserrat Medium" w:hAnsi="Montserrat Medium" w:cs="Arial"/>
          <w:sz w:val="20"/>
          <w:szCs w:val="20"/>
        </w:rPr>
        <w:t xml:space="preserve"> que resulte ganador deberá presentar, original (o copia certificada) para su cotejo, así como copia simple para archivo, a más tardar dentro de los dos días naturales siguientes a la emisión del fallo los siguientes documentos, los cuales se requieren para la elaboración del CONTRATO y registro en el padrón de proveedores de la entidad:</w:t>
      </w:r>
    </w:p>
    <w:p w14:paraId="1D209EAD" w14:textId="77777777" w:rsidR="007370F4" w:rsidRPr="00EB2E16" w:rsidRDefault="007370F4" w:rsidP="007370F4">
      <w:pPr>
        <w:pStyle w:val="Piedepgina"/>
        <w:tabs>
          <w:tab w:val="clear" w:pos="4419"/>
          <w:tab w:val="clear" w:pos="8838"/>
        </w:tabs>
        <w:spacing w:before="120"/>
        <w:jc w:val="both"/>
        <w:rPr>
          <w:rFonts w:ascii="Montserrat Medium" w:hAnsi="Montserrat Medium" w:cs="Arial"/>
          <w:bCs/>
          <w:sz w:val="20"/>
          <w:szCs w:val="20"/>
          <w:u w:val="single"/>
        </w:rPr>
      </w:pPr>
      <w:bookmarkStart w:id="2" w:name="A_2_13_1_g"/>
      <w:r w:rsidRPr="00EB2E16">
        <w:rPr>
          <w:rFonts w:ascii="Montserrat Medium" w:hAnsi="Montserrat Medium" w:cs="Arial"/>
          <w:bCs/>
          <w:sz w:val="20"/>
          <w:szCs w:val="20"/>
          <w:u w:val="single"/>
        </w:rPr>
        <w:t>TRATÁNDOSE DE PERSONAS MORALES:</w:t>
      </w:r>
    </w:p>
    <w:bookmarkEnd w:id="2"/>
    <w:p w14:paraId="07741517" w14:textId="77777777" w:rsidR="007370F4" w:rsidRPr="00EB2E16" w:rsidRDefault="007370F4" w:rsidP="00E52BD0">
      <w:pPr>
        <w:pStyle w:val="Piedepgina"/>
        <w:widowControl w:val="0"/>
        <w:numPr>
          <w:ilvl w:val="0"/>
          <w:numId w:val="7"/>
        </w:numPr>
        <w:tabs>
          <w:tab w:val="clear" w:pos="4419"/>
          <w:tab w:val="clear" w:pos="8838"/>
        </w:tabs>
        <w:spacing w:before="120" w:after="80"/>
        <w:ind w:left="357" w:hanging="357"/>
        <w:jc w:val="both"/>
        <w:rPr>
          <w:rFonts w:ascii="Montserrat Medium" w:hAnsi="Montserrat Medium" w:cs="Arial"/>
          <w:sz w:val="20"/>
          <w:szCs w:val="20"/>
        </w:rPr>
      </w:pPr>
      <w:r w:rsidRPr="00EB2E16">
        <w:rPr>
          <w:rFonts w:ascii="Montserrat Medium" w:hAnsi="Montserrat Medium" w:cs="Arial"/>
          <w:sz w:val="20"/>
          <w:szCs w:val="20"/>
        </w:rPr>
        <w:t xml:space="preserve">Copia simple y copia certificada del acta constitutiva y sus reformas, en la que conste que se constituyó conforme a las leyes mexicanas y que tiene su domicilio en el territorio nacional. </w:t>
      </w:r>
    </w:p>
    <w:p w14:paraId="0B59B65A" w14:textId="77777777" w:rsidR="007370F4" w:rsidRPr="00EB2E16" w:rsidRDefault="007370F4" w:rsidP="00E52BD0">
      <w:pPr>
        <w:pStyle w:val="Piedepgina"/>
        <w:widowControl w:val="0"/>
        <w:numPr>
          <w:ilvl w:val="0"/>
          <w:numId w:val="7"/>
        </w:numPr>
        <w:tabs>
          <w:tab w:val="clear" w:pos="4419"/>
          <w:tab w:val="clear" w:pos="8838"/>
        </w:tabs>
        <w:spacing w:before="120" w:after="80"/>
        <w:ind w:left="357" w:hanging="357"/>
        <w:jc w:val="both"/>
        <w:rPr>
          <w:rFonts w:ascii="Montserrat Medium" w:hAnsi="Montserrat Medium" w:cs="Arial"/>
          <w:sz w:val="20"/>
          <w:szCs w:val="20"/>
        </w:rPr>
      </w:pPr>
      <w:r w:rsidRPr="00EB2E16">
        <w:rPr>
          <w:rFonts w:ascii="Montserrat Medium" w:hAnsi="Montserrat Medium" w:cs="Arial"/>
          <w:sz w:val="20"/>
          <w:szCs w:val="20"/>
        </w:rPr>
        <w:t>Su representante legal deberá presentar poder notarial con facultades para actos de administración y/o para actos de dominio, (en caso de presentar poder notarial con facultades para actos de dominio, éste deberá estar debidamente inscrito en el Registro Público correspondiente).</w:t>
      </w:r>
    </w:p>
    <w:p w14:paraId="0BB54782" w14:textId="77777777" w:rsidR="007370F4" w:rsidRPr="00EB2E16" w:rsidRDefault="007370F4" w:rsidP="00E52BD0">
      <w:pPr>
        <w:pStyle w:val="Piedepgina"/>
        <w:widowControl w:val="0"/>
        <w:numPr>
          <w:ilvl w:val="0"/>
          <w:numId w:val="7"/>
        </w:numPr>
        <w:tabs>
          <w:tab w:val="clear" w:pos="4419"/>
          <w:tab w:val="clear" w:pos="8838"/>
        </w:tabs>
        <w:spacing w:before="120" w:after="80"/>
        <w:ind w:left="357" w:hanging="357"/>
        <w:jc w:val="both"/>
        <w:rPr>
          <w:rFonts w:ascii="Montserrat Medium" w:hAnsi="Montserrat Medium" w:cs="Arial"/>
          <w:sz w:val="20"/>
          <w:szCs w:val="20"/>
        </w:rPr>
      </w:pPr>
      <w:r w:rsidRPr="00EB2E16">
        <w:rPr>
          <w:rFonts w:ascii="Montserrat Medium" w:hAnsi="Montserrat Medium" w:cs="Arial"/>
          <w:sz w:val="20"/>
          <w:szCs w:val="20"/>
        </w:rPr>
        <w:t>Identificación oficial con fotografía y firma del representante legal.</w:t>
      </w:r>
    </w:p>
    <w:p w14:paraId="4484EB2B" w14:textId="77777777" w:rsidR="007370F4" w:rsidRPr="00EB2E16" w:rsidRDefault="007370F4" w:rsidP="007370F4">
      <w:pPr>
        <w:pStyle w:val="Piedepgina"/>
        <w:tabs>
          <w:tab w:val="clear" w:pos="4419"/>
          <w:tab w:val="clear" w:pos="8838"/>
        </w:tabs>
        <w:spacing w:before="120"/>
        <w:jc w:val="both"/>
        <w:rPr>
          <w:rFonts w:ascii="Montserrat Medium" w:hAnsi="Montserrat Medium" w:cs="Arial"/>
          <w:bCs/>
          <w:sz w:val="20"/>
          <w:szCs w:val="20"/>
          <w:u w:val="single"/>
        </w:rPr>
      </w:pPr>
      <w:r w:rsidRPr="00EB2E16">
        <w:rPr>
          <w:rFonts w:ascii="Montserrat Medium" w:hAnsi="Montserrat Medium" w:cs="Arial"/>
          <w:bCs/>
          <w:sz w:val="20"/>
          <w:szCs w:val="20"/>
          <w:u w:val="single"/>
        </w:rPr>
        <w:t>TRATÁNDOSE DE PERSONAS FÍSICAS:</w:t>
      </w:r>
    </w:p>
    <w:p w14:paraId="3A3E9927" w14:textId="77777777" w:rsidR="007370F4" w:rsidRPr="00EB2E16" w:rsidRDefault="007370F4" w:rsidP="00E52BD0">
      <w:pPr>
        <w:pStyle w:val="Sangradetindependiente"/>
        <w:widowControl w:val="0"/>
        <w:numPr>
          <w:ilvl w:val="0"/>
          <w:numId w:val="8"/>
        </w:numPr>
        <w:tabs>
          <w:tab w:val="clear" w:pos="720"/>
        </w:tabs>
        <w:autoSpaceDE/>
        <w:autoSpaceDN/>
        <w:adjustRightInd/>
        <w:spacing w:before="120"/>
        <w:ind w:left="284" w:hanging="284"/>
        <w:rPr>
          <w:rFonts w:ascii="Montserrat Medium" w:hAnsi="Montserrat Medium" w:cs="Arial"/>
          <w:szCs w:val="20"/>
        </w:rPr>
      </w:pPr>
      <w:r w:rsidRPr="00EB2E16">
        <w:rPr>
          <w:rFonts w:ascii="Montserrat Medium" w:hAnsi="Montserrat Medium" w:cs="Arial"/>
          <w:szCs w:val="20"/>
        </w:rPr>
        <w:t>Acta de nacimiento.</w:t>
      </w:r>
    </w:p>
    <w:p w14:paraId="0E86406B" w14:textId="3BBA06AA" w:rsidR="007370F4" w:rsidRPr="00EB2E16" w:rsidRDefault="007370F4" w:rsidP="00E52BD0">
      <w:pPr>
        <w:widowControl w:val="0"/>
        <w:numPr>
          <w:ilvl w:val="0"/>
          <w:numId w:val="8"/>
        </w:numPr>
        <w:tabs>
          <w:tab w:val="clear" w:pos="720"/>
        </w:tabs>
        <w:spacing w:before="120"/>
        <w:ind w:left="284" w:hanging="284"/>
        <w:jc w:val="both"/>
        <w:rPr>
          <w:rFonts w:ascii="Montserrat Medium" w:hAnsi="Montserrat Medium" w:cs="Arial"/>
          <w:sz w:val="20"/>
          <w:szCs w:val="20"/>
        </w:rPr>
      </w:pPr>
      <w:r w:rsidRPr="00EB2E16">
        <w:rPr>
          <w:rFonts w:ascii="Montserrat Medium" w:hAnsi="Montserrat Medium" w:cs="Arial"/>
          <w:bCs/>
          <w:sz w:val="20"/>
          <w:szCs w:val="20"/>
        </w:rPr>
        <w:lastRenderedPageBreak/>
        <w:t xml:space="preserve">Copia de credencial oficial con fotografía y firma. Acompañado original para su cotejo. (Credencial del </w:t>
      </w:r>
      <w:r w:rsidR="006478E9" w:rsidRPr="00EB2E16">
        <w:rPr>
          <w:rFonts w:ascii="Montserrat Medium" w:hAnsi="Montserrat Medium" w:cs="Arial"/>
          <w:bCs/>
          <w:sz w:val="20"/>
          <w:szCs w:val="20"/>
        </w:rPr>
        <w:t>INE</w:t>
      </w:r>
      <w:r w:rsidRPr="00EB2E16">
        <w:rPr>
          <w:rFonts w:ascii="Montserrat Medium" w:hAnsi="Montserrat Medium" w:cs="Arial"/>
          <w:bCs/>
          <w:sz w:val="20"/>
          <w:szCs w:val="20"/>
        </w:rPr>
        <w:t xml:space="preserve"> o Pasaporte Vigente)</w:t>
      </w:r>
    </w:p>
    <w:p w14:paraId="4F61F4C7" w14:textId="77777777" w:rsidR="007370F4" w:rsidRPr="00EB2E16" w:rsidRDefault="007370F4" w:rsidP="007370F4">
      <w:pPr>
        <w:pStyle w:val="Piedepgina"/>
        <w:tabs>
          <w:tab w:val="clear" w:pos="4419"/>
          <w:tab w:val="clear" w:pos="8838"/>
        </w:tabs>
        <w:spacing w:before="120"/>
        <w:jc w:val="both"/>
        <w:rPr>
          <w:rFonts w:ascii="Montserrat Medium" w:hAnsi="Montserrat Medium" w:cs="Arial"/>
          <w:bCs/>
          <w:sz w:val="20"/>
          <w:szCs w:val="20"/>
          <w:u w:val="single"/>
        </w:rPr>
      </w:pPr>
      <w:r w:rsidRPr="00EB2E16">
        <w:rPr>
          <w:rFonts w:ascii="Montserrat Medium" w:hAnsi="Montserrat Medium" w:cs="Arial"/>
          <w:bCs/>
          <w:sz w:val="20"/>
          <w:szCs w:val="20"/>
          <w:u w:val="single"/>
        </w:rPr>
        <w:t>TRATÁNDOSE DE PERSONAS FÍSICAS O MORALES (AMBOS CASOS):</w:t>
      </w:r>
    </w:p>
    <w:p w14:paraId="7BF86110" w14:textId="77777777" w:rsidR="007370F4" w:rsidRPr="00EB2E16" w:rsidRDefault="007370F4" w:rsidP="00E52BD0">
      <w:pPr>
        <w:pStyle w:val="Piedepgina"/>
        <w:widowControl w:val="0"/>
        <w:numPr>
          <w:ilvl w:val="0"/>
          <w:numId w:val="9"/>
        </w:numPr>
        <w:tabs>
          <w:tab w:val="clear" w:pos="4419"/>
          <w:tab w:val="clear" w:pos="8838"/>
        </w:tabs>
        <w:spacing w:before="120" w:after="80"/>
        <w:jc w:val="both"/>
        <w:rPr>
          <w:rFonts w:ascii="Montserrat Medium" w:hAnsi="Montserrat Medium" w:cs="Arial"/>
          <w:sz w:val="20"/>
          <w:szCs w:val="20"/>
        </w:rPr>
      </w:pPr>
      <w:r w:rsidRPr="00EB2E16">
        <w:rPr>
          <w:rFonts w:ascii="Montserrat Medium" w:hAnsi="Montserrat Medium" w:cs="Arial"/>
          <w:sz w:val="20"/>
          <w:szCs w:val="20"/>
        </w:rPr>
        <w:t>Inscripción al Registro Federal de Contribuyentes (RFC)</w:t>
      </w:r>
    </w:p>
    <w:p w14:paraId="02B09CCD" w14:textId="77777777" w:rsidR="007370F4" w:rsidRPr="00EB2E16" w:rsidRDefault="007370F4" w:rsidP="00E52BD0">
      <w:pPr>
        <w:pStyle w:val="Piedepgina"/>
        <w:widowControl w:val="0"/>
        <w:numPr>
          <w:ilvl w:val="0"/>
          <w:numId w:val="9"/>
        </w:numPr>
        <w:tabs>
          <w:tab w:val="clear" w:pos="4419"/>
          <w:tab w:val="clear" w:pos="8838"/>
        </w:tabs>
        <w:spacing w:before="120" w:after="80"/>
        <w:jc w:val="both"/>
        <w:rPr>
          <w:rFonts w:ascii="Montserrat Medium" w:hAnsi="Montserrat Medium" w:cs="Arial"/>
          <w:sz w:val="20"/>
          <w:szCs w:val="20"/>
        </w:rPr>
      </w:pPr>
      <w:r w:rsidRPr="00EB2E16">
        <w:rPr>
          <w:rFonts w:ascii="Montserrat Medium" w:hAnsi="Montserrat Medium" w:cs="Arial"/>
          <w:sz w:val="20"/>
          <w:szCs w:val="20"/>
        </w:rPr>
        <w:t>Registro Federal de Contribuyente (RFC)</w:t>
      </w:r>
    </w:p>
    <w:p w14:paraId="4C7C0CDC" w14:textId="77777777" w:rsidR="007370F4" w:rsidRPr="00EB2E16" w:rsidRDefault="007370F4" w:rsidP="00E52BD0">
      <w:pPr>
        <w:pStyle w:val="Piedepgina"/>
        <w:widowControl w:val="0"/>
        <w:numPr>
          <w:ilvl w:val="0"/>
          <w:numId w:val="9"/>
        </w:numPr>
        <w:tabs>
          <w:tab w:val="clear" w:pos="4419"/>
          <w:tab w:val="clear" w:pos="8838"/>
        </w:tabs>
        <w:spacing w:before="120" w:after="80"/>
        <w:jc w:val="both"/>
        <w:rPr>
          <w:rFonts w:ascii="Montserrat Medium" w:hAnsi="Montserrat Medium" w:cs="Arial"/>
          <w:sz w:val="20"/>
          <w:szCs w:val="20"/>
        </w:rPr>
      </w:pPr>
      <w:r w:rsidRPr="00EB2E16">
        <w:rPr>
          <w:rFonts w:ascii="Montserrat Medium" w:hAnsi="Montserrat Medium" w:cs="Arial"/>
          <w:sz w:val="20"/>
          <w:szCs w:val="20"/>
        </w:rPr>
        <w:t>Comprobante de domicilio actualizado (recibo de luz, teléfono o predial del año en curso)</w:t>
      </w:r>
    </w:p>
    <w:p w14:paraId="4E062A17" w14:textId="77777777" w:rsidR="007370F4" w:rsidRPr="00EB2E16" w:rsidRDefault="007370F4" w:rsidP="00E52BD0">
      <w:pPr>
        <w:pStyle w:val="Textoindependiente2"/>
        <w:widowControl w:val="0"/>
        <w:numPr>
          <w:ilvl w:val="0"/>
          <w:numId w:val="9"/>
        </w:numPr>
        <w:spacing w:before="120" w:after="80" w:line="240" w:lineRule="auto"/>
        <w:jc w:val="both"/>
        <w:rPr>
          <w:rFonts w:ascii="Montserrat Medium" w:hAnsi="Montserrat Medium" w:cs="Arial"/>
          <w:sz w:val="20"/>
          <w:szCs w:val="20"/>
        </w:rPr>
      </w:pPr>
      <w:r w:rsidRPr="00EB2E16">
        <w:rPr>
          <w:rFonts w:ascii="Montserrat Medium" w:hAnsi="Montserrat Medium" w:cs="Arial"/>
          <w:sz w:val="20"/>
          <w:szCs w:val="20"/>
        </w:rPr>
        <w:t xml:space="preserve">Cumplimiento con lo establecido en el artículo 32-D del Código Fiscal de la Federación, Conforme a lo señalado en el </w:t>
      </w:r>
      <w:hyperlink w:anchor="ANEXO_8" w:history="1">
        <w:r w:rsidRPr="00EB2E16">
          <w:rPr>
            <w:rFonts w:ascii="Montserrat Medium" w:hAnsi="Montserrat Medium" w:cs="Arial"/>
            <w:sz w:val="20"/>
            <w:szCs w:val="20"/>
          </w:rPr>
          <w:t>documento</w:t>
        </w:r>
      </w:hyperlink>
      <w:r w:rsidRPr="00EB2E16">
        <w:rPr>
          <w:rFonts w:ascii="Montserrat Medium" w:hAnsi="Montserrat Medium" w:cs="Arial"/>
          <w:sz w:val="20"/>
          <w:szCs w:val="20"/>
        </w:rPr>
        <w:t xml:space="preserve"> ANEXO 8 de esta CONVOCATORIA.</w:t>
      </w:r>
    </w:p>
    <w:p w14:paraId="5D89A0DA" w14:textId="6D7646B8" w:rsidR="007370F4" w:rsidRPr="00EB2E16" w:rsidRDefault="007370F4" w:rsidP="00E52BD0">
      <w:pPr>
        <w:pStyle w:val="Textoindependiente2"/>
        <w:widowControl w:val="0"/>
        <w:numPr>
          <w:ilvl w:val="0"/>
          <w:numId w:val="9"/>
        </w:numPr>
        <w:spacing w:before="120" w:after="80" w:line="240" w:lineRule="auto"/>
        <w:jc w:val="both"/>
        <w:rPr>
          <w:rFonts w:ascii="Montserrat Medium" w:hAnsi="Montserrat Medium" w:cs="Arial"/>
          <w:sz w:val="20"/>
          <w:szCs w:val="20"/>
        </w:rPr>
      </w:pPr>
      <w:r w:rsidRPr="00EB2E16">
        <w:rPr>
          <w:rFonts w:ascii="Montserrat Medium" w:hAnsi="Montserrat Medium" w:cs="Arial"/>
          <w:sz w:val="20"/>
          <w:szCs w:val="20"/>
        </w:rPr>
        <w:t xml:space="preserve"> Cumplimiento con lo establecido en el artículo 32-D del Código Fiscal de la Federación </w:t>
      </w:r>
      <w:proofErr w:type="gramStart"/>
      <w:r w:rsidRPr="00EB2E16">
        <w:rPr>
          <w:rFonts w:ascii="Montserrat Medium" w:hAnsi="Montserrat Medium" w:cs="Arial"/>
          <w:sz w:val="20"/>
          <w:szCs w:val="20"/>
        </w:rPr>
        <w:t>en relación al</w:t>
      </w:r>
      <w:proofErr w:type="gramEnd"/>
      <w:r w:rsidRPr="00EB2E16">
        <w:rPr>
          <w:rFonts w:ascii="Montserrat Medium" w:hAnsi="Montserrat Medium" w:cs="Arial"/>
          <w:sz w:val="20"/>
          <w:szCs w:val="20"/>
        </w:rPr>
        <w:t xml:space="preserve"> cumplimiento de obligaciones fiscales en materia de seguridad social</w:t>
      </w:r>
      <w:r w:rsidR="00B710D9" w:rsidRPr="00EB2E16">
        <w:rPr>
          <w:rFonts w:ascii="Montserrat Medium" w:hAnsi="Montserrat Medium" w:cs="Arial"/>
          <w:sz w:val="20"/>
          <w:szCs w:val="20"/>
        </w:rPr>
        <w:t>, INFONAVIT</w:t>
      </w:r>
      <w:r w:rsidRPr="00EB2E16">
        <w:rPr>
          <w:rFonts w:ascii="Montserrat Medium" w:hAnsi="Montserrat Medium" w:cs="Arial"/>
          <w:sz w:val="20"/>
          <w:szCs w:val="20"/>
        </w:rPr>
        <w:t>,</w:t>
      </w:r>
      <w:r w:rsidR="00B710D9" w:rsidRPr="00EB2E16">
        <w:rPr>
          <w:rFonts w:ascii="Montserrat Medium" w:hAnsi="Montserrat Medium" w:cs="Arial"/>
          <w:sz w:val="20"/>
          <w:szCs w:val="20"/>
        </w:rPr>
        <w:t xml:space="preserve"> y REPSE</w:t>
      </w:r>
      <w:r w:rsidRPr="00EB2E16">
        <w:rPr>
          <w:rFonts w:ascii="Montserrat Medium" w:hAnsi="Montserrat Medium" w:cs="Arial"/>
          <w:sz w:val="20"/>
          <w:szCs w:val="20"/>
        </w:rPr>
        <w:t xml:space="preserve"> Conforme a lo señalado en el </w:t>
      </w:r>
      <w:hyperlink w:anchor="ANEXO_8" w:history="1">
        <w:r w:rsidRPr="00EB2E16">
          <w:rPr>
            <w:rFonts w:ascii="Montserrat Medium" w:hAnsi="Montserrat Medium" w:cs="Arial"/>
            <w:sz w:val="20"/>
            <w:szCs w:val="20"/>
          </w:rPr>
          <w:t>documento</w:t>
        </w:r>
      </w:hyperlink>
      <w:r w:rsidRPr="00EB2E16">
        <w:rPr>
          <w:rFonts w:ascii="Montserrat Medium" w:hAnsi="Montserrat Medium" w:cs="Arial"/>
          <w:sz w:val="20"/>
          <w:szCs w:val="20"/>
        </w:rPr>
        <w:t xml:space="preserve"> ANEXO 15 de esta CONVOCATORIA.</w:t>
      </w:r>
    </w:p>
    <w:p w14:paraId="03ECA5A3" w14:textId="6CB73BC3" w:rsidR="007370F4" w:rsidRPr="00EB2E16" w:rsidRDefault="007370F4" w:rsidP="00E52BD0">
      <w:pPr>
        <w:pStyle w:val="Textoindependiente2"/>
        <w:widowControl w:val="0"/>
        <w:numPr>
          <w:ilvl w:val="0"/>
          <w:numId w:val="9"/>
        </w:numPr>
        <w:spacing w:before="120" w:after="80" w:line="240" w:lineRule="auto"/>
        <w:jc w:val="both"/>
        <w:rPr>
          <w:rFonts w:ascii="Montserrat Medium" w:hAnsi="Montserrat Medium" w:cs="Arial"/>
          <w:sz w:val="20"/>
          <w:szCs w:val="20"/>
        </w:rPr>
      </w:pPr>
      <w:r w:rsidRPr="00EB2E16">
        <w:rPr>
          <w:rFonts w:ascii="Montserrat Medium" w:hAnsi="Montserrat Medium" w:cs="Arial"/>
          <w:sz w:val="20"/>
          <w:szCs w:val="20"/>
        </w:rPr>
        <w:t xml:space="preserve">Documentos originales descritos en el ANEXO 2. Cabe señalar que estos documentos originales se le devolverán al LICITANTE en el momento de formalizar el contrato, solo serán revisados para cotejar las copias simples que en su caso hayan sido presentadas en su proposición técnica. En caso de que el LICITANTE no presente los documentos originales que demuestren lo necesario a la </w:t>
      </w:r>
      <w:r w:rsidR="001C2A9E" w:rsidRPr="00EB2E16">
        <w:rPr>
          <w:rFonts w:ascii="Montserrat Medium" w:hAnsi="Montserrat Medium" w:cs="Arial"/>
          <w:sz w:val="20"/>
          <w:szCs w:val="20"/>
        </w:rPr>
        <w:t>ASIPONA</w:t>
      </w:r>
      <w:r w:rsidRPr="00EB2E16">
        <w:rPr>
          <w:rFonts w:ascii="Montserrat Medium" w:hAnsi="Montserrat Medium" w:cs="Arial"/>
          <w:sz w:val="20"/>
          <w:szCs w:val="20"/>
        </w:rPr>
        <w:t>, el contrato NO se formalizará por lo que en este supuesto el LICITANTE se sujetará a lo dispuesto en l</w:t>
      </w:r>
      <w:r w:rsidR="006478E9" w:rsidRPr="00EB2E16">
        <w:rPr>
          <w:rFonts w:ascii="Montserrat Medium" w:hAnsi="Montserrat Medium" w:cs="Arial"/>
          <w:sz w:val="20"/>
          <w:szCs w:val="20"/>
        </w:rPr>
        <w:t>o</w:t>
      </w:r>
      <w:r w:rsidRPr="00EB2E16">
        <w:rPr>
          <w:rFonts w:ascii="Montserrat Medium" w:hAnsi="Montserrat Medium" w:cs="Arial"/>
          <w:sz w:val="20"/>
          <w:szCs w:val="20"/>
        </w:rPr>
        <w:t xml:space="preserve"> artículo </w:t>
      </w:r>
      <w:r w:rsidR="00365791" w:rsidRPr="00EB2E16">
        <w:rPr>
          <w:rFonts w:ascii="Montserrat Medium" w:hAnsi="Montserrat Medium" w:cs="Arial"/>
          <w:sz w:val="20"/>
          <w:szCs w:val="20"/>
        </w:rPr>
        <w:t>9</w:t>
      </w:r>
      <w:r w:rsidRPr="00EB2E16">
        <w:rPr>
          <w:rFonts w:ascii="Montserrat Medium" w:hAnsi="Montserrat Medium" w:cs="Arial"/>
          <w:sz w:val="20"/>
          <w:szCs w:val="20"/>
        </w:rPr>
        <w:t>0, fracción I de la LEY.</w:t>
      </w:r>
    </w:p>
    <w:p w14:paraId="289B1AE9" w14:textId="77777777" w:rsidR="007370F4" w:rsidRPr="00EB2E16" w:rsidRDefault="007370F4" w:rsidP="00E52BD0">
      <w:pPr>
        <w:pStyle w:val="ACUERDO"/>
        <w:widowControl/>
        <w:numPr>
          <w:ilvl w:val="1"/>
          <w:numId w:val="12"/>
        </w:numPr>
        <w:tabs>
          <w:tab w:val="left" w:pos="-3119"/>
        </w:tabs>
        <w:spacing w:before="240" w:after="240"/>
        <w:ind w:left="567" w:hanging="567"/>
        <w:rPr>
          <w:rFonts w:ascii="Montserrat Medium" w:hAnsi="Montserrat Medium" w:cs="Arial"/>
          <w:sz w:val="20"/>
          <w:lang w:val="es-MX"/>
        </w:rPr>
      </w:pPr>
      <w:r w:rsidRPr="00EB2E16">
        <w:rPr>
          <w:rFonts w:ascii="Montserrat Medium" w:hAnsi="Montserrat Medium" w:cs="Arial"/>
          <w:sz w:val="20"/>
          <w:lang w:val="es-MX"/>
        </w:rPr>
        <w:t>IDIOMA PARA PRESENTAR LAS PROPOSICIONES.</w:t>
      </w:r>
    </w:p>
    <w:p w14:paraId="61641510" w14:textId="2943DF18" w:rsidR="007370F4" w:rsidRPr="00EB2E16" w:rsidRDefault="007370F4" w:rsidP="007370F4">
      <w:pPr>
        <w:jc w:val="both"/>
        <w:rPr>
          <w:rFonts w:ascii="Montserrat Medium" w:hAnsi="Montserrat Medium" w:cs="Arial"/>
          <w:sz w:val="20"/>
          <w:szCs w:val="20"/>
        </w:rPr>
      </w:pPr>
      <w:r w:rsidRPr="00EB2E16">
        <w:rPr>
          <w:rFonts w:ascii="Montserrat Medium" w:hAnsi="Montserrat Medium" w:cs="Arial"/>
          <w:sz w:val="20"/>
          <w:szCs w:val="20"/>
        </w:rPr>
        <w:t xml:space="preserve">De conformidad con lo establecido en el artículo </w:t>
      </w:r>
      <w:r w:rsidR="00BD6A4A" w:rsidRPr="00EB2E16">
        <w:rPr>
          <w:rFonts w:ascii="Montserrat Medium" w:hAnsi="Montserrat Medium" w:cs="Arial"/>
          <w:sz w:val="20"/>
          <w:szCs w:val="20"/>
        </w:rPr>
        <w:t>40</w:t>
      </w:r>
      <w:r w:rsidRPr="00EB2E16">
        <w:rPr>
          <w:rFonts w:ascii="Montserrat Medium" w:hAnsi="Montserrat Medium" w:cs="Arial"/>
          <w:sz w:val="20"/>
          <w:szCs w:val="20"/>
        </w:rPr>
        <w:t xml:space="preserve">, fracción IV de la LEY y 39, fracción I, inciso e) del Reglamento, se requiere a los </w:t>
      </w:r>
      <w:r w:rsidRPr="00EB2E16">
        <w:rPr>
          <w:rFonts w:ascii="Montserrat Medium" w:eastAsia="Calibri" w:hAnsi="Montserrat Medium" w:cs="Arial"/>
          <w:sz w:val="20"/>
          <w:szCs w:val="20"/>
        </w:rPr>
        <w:t>LICITANTE</w:t>
      </w:r>
      <w:r w:rsidRPr="00EB2E16">
        <w:rPr>
          <w:rFonts w:ascii="Montserrat Medium" w:hAnsi="Montserrat Medium" w:cs="Arial"/>
          <w:sz w:val="20"/>
          <w:szCs w:val="20"/>
        </w:rPr>
        <w:t xml:space="preserve"> que las PROPOSICIONES, así como todos los demás documentos que integran su PROPOSICIÓN se presenten en idioma español.</w:t>
      </w:r>
    </w:p>
    <w:p w14:paraId="5788FE66" w14:textId="77777777" w:rsidR="007370F4" w:rsidRPr="00EB2E16" w:rsidRDefault="007370F4" w:rsidP="007370F4">
      <w:pPr>
        <w:jc w:val="both"/>
        <w:rPr>
          <w:rFonts w:ascii="Montserrat Medium" w:hAnsi="Montserrat Medium" w:cs="Arial"/>
          <w:sz w:val="20"/>
          <w:szCs w:val="20"/>
        </w:rPr>
      </w:pPr>
    </w:p>
    <w:p w14:paraId="3D9464FF" w14:textId="77777777" w:rsidR="007370F4" w:rsidRDefault="007370F4" w:rsidP="007370F4">
      <w:pPr>
        <w:jc w:val="both"/>
        <w:rPr>
          <w:rFonts w:ascii="Montserrat Medium" w:hAnsi="Montserrat Medium" w:cs="Arial"/>
          <w:sz w:val="20"/>
          <w:szCs w:val="20"/>
        </w:rPr>
      </w:pPr>
      <w:r w:rsidRPr="00EB2E16">
        <w:rPr>
          <w:rFonts w:ascii="Montserrat Medium" w:hAnsi="Montserrat Medium" w:cs="Arial"/>
          <w:sz w:val="20"/>
          <w:szCs w:val="20"/>
        </w:rPr>
        <w:t>En el caso de que las fichas técnicas de los BIENES que integran la proposición técnica este en otro idioma que no sea el español, se deberá entregar una traducción simple al idioma español.</w:t>
      </w:r>
    </w:p>
    <w:p w14:paraId="38039ECA" w14:textId="77777777" w:rsidR="00774369" w:rsidRPr="00EB2E16" w:rsidRDefault="00774369" w:rsidP="007370F4">
      <w:pPr>
        <w:jc w:val="both"/>
        <w:rPr>
          <w:rFonts w:ascii="Montserrat Medium" w:hAnsi="Montserrat Medium" w:cs="Arial"/>
          <w:sz w:val="20"/>
          <w:szCs w:val="20"/>
        </w:rPr>
      </w:pPr>
    </w:p>
    <w:p w14:paraId="1659775D" w14:textId="77777777" w:rsidR="007370F4" w:rsidRPr="00EB2E16" w:rsidRDefault="007370F4" w:rsidP="00E52BD0">
      <w:pPr>
        <w:pStyle w:val="ACUERDO"/>
        <w:widowControl/>
        <w:numPr>
          <w:ilvl w:val="1"/>
          <w:numId w:val="12"/>
        </w:numPr>
        <w:tabs>
          <w:tab w:val="left" w:pos="-3119"/>
        </w:tabs>
        <w:ind w:left="567" w:hanging="567"/>
        <w:rPr>
          <w:rFonts w:ascii="Montserrat Medium" w:hAnsi="Montserrat Medium" w:cs="Arial"/>
          <w:sz w:val="20"/>
          <w:lang w:val="es-MX"/>
        </w:rPr>
      </w:pPr>
      <w:r w:rsidRPr="00EB2E16">
        <w:rPr>
          <w:rFonts w:ascii="Montserrat Medium" w:hAnsi="Montserrat Medium" w:cs="Arial"/>
          <w:sz w:val="20"/>
          <w:lang w:val="es-MX"/>
        </w:rPr>
        <w:t>NO NEGOCIACIÓN DE CONDICIONES.</w:t>
      </w:r>
    </w:p>
    <w:p w14:paraId="0144E589" w14:textId="77777777" w:rsidR="007370F4" w:rsidRPr="00EB2E16" w:rsidRDefault="007370F4" w:rsidP="007370F4">
      <w:pPr>
        <w:jc w:val="both"/>
        <w:rPr>
          <w:rFonts w:ascii="Montserrat Medium" w:hAnsi="Montserrat Medium" w:cs="Arial"/>
          <w:sz w:val="20"/>
          <w:szCs w:val="20"/>
        </w:rPr>
      </w:pPr>
    </w:p>
    <w:p w14:paraId="4B2660F8" w14:textId="77777777" w:rsidR="007370F4" w:rsidRPr="00EB2E16" w:rsidRDefault="007370F4" w:rsidP="007370F4">
      <w:pPr>
        <w:jc w:val="both"/>
        <w:rPr>
          <w:rFonts w:ascii="Montserrat Medium" w:hAnsi="Montserrat Medium" w:cs="Arial"/>
          <w:sz w:val="20"/>
          <w:szCs w:val="20"/>
        </w:rPr>
      </w:pPr>
      <w:r w:rsidRPr="00EB2E16">
        <w:rPr>
          <w:rFonts w:ascii="Montserrat Medium" w:hAnsi="Montserrat Medium" w:cs="Arial"/>
          <w:sz w:val="20"/>
          <w:szCs w:val="20"/>
        </w:rPr>
        <w:t xml:space="preserve">Se hace del conocimiento de los </w:t>
      </w:r>
      <w:r w:rsidRPr="00EB2E16">
        <w:rPr>
          <w:rFonts w:ascii="Montserrat Medium" w:eastAsia="Calibri" w:hAnsi="Montserrat Medium" w:cs="Arial"/>
          <w:sz w:val="20"/>
          <w:szCs w:val="20"/>
        </w:rPr>
        <w:t>LICITANTES</w:t>
      </w:r>
      <w:r w:rsidRPr="00EB2E16">
        <w:rPr>
          <w:rFonts w:ascii="Montserrat Medium" w:hAnsi="Montserrat Medium" w:cs="Arial"/>
          <w:sz w:val="20"/>
          <w:szCs w:val="20"/>
        </w:rPr>
        <w:t xml:space="preserve"> que los requisitos y condiciones de esta CONVOCATORIA, las modificaciones que en su caso se definan en la(s) Junta(s) de Aclaraciones, así como la documentación de las ofertas técnicas y económicas presentadas, por ningún motivo podrán ser negociadas.</w:t>
      </w:r>
    </w:p>
    <w:p w14:paraId="1A62E207" w14:textId="77777777" w:rsidR="007370F4" w:rsidRPr="00EB2E16" w:rsidRDefault="007370F4" w:rsidP="007370F4">
      <w:pPr>
        <w:jc w:val="both"/>
        <w:rPr>
          <w:rFonts w:ascii="Montserrat Medium" w:hAnsi="Montserrat Medium" w:cs="Arial"/>
          <w:sz w:val="20"/>
          <w:szCs w:val="20"/>
        </w:rPr>
      </w:pPr>
    </w:p>
    <w:p w14:paraId="5E85D84B" w14:textId="77777777" w:rsidR="007370F4" w:rsidRPr="00EB2E16" w:rsidRDefault="007370F4" w:rsidP="00E52BD0">
      <w:pPr>
        <w:pStyle w:val="Prrafodelista"/>
        <w:numPr>
          <w:ilvl w:val="1"/>
          <w:numId w:val="12"/>
        </w:numPr>
        <w:ind w:left="567" w:hanging="567"/>
        <w:jc w:val="both"/>
        <w:rPr>
          <w:rFonts w:ascii="Montserrat Medium" w:hAnsi="Montserrat Medium" w:cs="Arial"/>
          <w:b/>
          <w:sz w:val="20"/>
          <w:szCs w:val="20"/>
        </w:rPr>
      </w:pPr>
      <w:r w:rsidRPr="00EB2E16">
        <w:rPr>
          <w:rFonts w:ascii="Montserrat Medium" w:hAnsi="Montserrat Medium" w:cs="Arial"/>
          <w:b/>
          <w:sz w:val="20"/>
          <w:szCs w:val="20"/>
        </w:rPr>
        <w:t>CONFIDENCIALIDAD.</w:t>
      </w:r>
    </w:p>
    <w:p w14:paraId="4FC7A676" w14:textId="77777777" w:rsidR="007370F4" w:rsidRPr="00EB2E16" w:rsidRDefault="007370F4" w:rsidP="007370F4">
      <w:pPr>
        <w:jc w:val="both"/>
        <w:rPr>
          <w:rFonts w:ascii="Montserrat Medium" w:hAnsi="Montserrat Medium" w:cs="Arial"/>
          <w:sz w:val="20"/>
          <w:szCs w:val="20"/>
        </w:rPr>
      </w:pPr>
    </w:p>
    <w:p w14:paraId="3949E851" w14:textId="77777777" w:rsidR="007370F4" w:rsidRPr="00EB2E16" w:rsidRDefault="007370F4" w:rsidP="007370F4">
      <w:pPr>
        <w:shd w:val="clear" w:color="auto" w:fill="FFFFFF"/>
        <w:jc w:val="both"/>
        <w:rPr>
          <w:rFonts w:ascii="Montserrat Medium" w:hAnsi="Montserrat Medium" w:cs="Arial"/>
          <w:sz w:val="20"/>
          <w:szCs w:val="20"/>
        </w:rPr>
      </w:pPr>
      <w:r w:rsidRPr="00EB2E16">
        <w:rPr>
          <w:rFonts w:ascii="Montserrat Medium" w:hAnsi="Montserrat Medium" w:cs="Arial"/>
          <w:sz w:val="20"/>
          <w:szCs w:val="20"/>
        </w:rPr>
        <w:t xml:space="preserve">Después de abrir públicamente, tanto las proposiciones técnicas como las económicas, toda información relacionada con la revisión, evaluación y comparación de </w:t>
      </w:r>
      <w:proofErr w:type="gramStart"/>
      <w:r w:rsidRPr="00EB2E16">
        <w:rPr>
          <w:rFonts w:ascii="Montserrat Medium" w:hAnsi="Montserrat Medium" w:cs="Arial"/>
          <w:sz w:val="20"/>
          <w:szCs w:val="20"/>
        </w:rPr>
        <w:t>las mismas</w:t>
      </w:r>
      <w:proofErr w:type="gramEnd"/>
      <w:r w:rsidRPr="00EB2E16">
        <w:rPr>
          <w:rFonts w:ascii="Montserrat Medium" w:hAnsi="Montserrat Medium" w:cs="Arial"/>
          <w:sz w:val="20"/>
          <w:szCs w:val="20"/>
        </w:rPr>
        <w:t xml:space="preserve">, así como las recomendaciones concernientes a la adjudicación del CONTRATO, no será dada a conocer a ningún </w:t>
      </w:r>
      <w:r w:rsidRPr="00EB2E16">
        <w:rPr>
          <w:rFonts w:ascii="Montserrat Medium" w:eastAsia="Calibri" w:hAnsi="Montserrat Medium" w:cs="Arial"/>
          <w:sz w:val="20"/>
          <w:szCs w:val="20"/>
        </w:rPr>
        <w:t>LICITANTE</w:t>
      </w:r>
      <w:r w:rsidRPr="00EB2E16">
        <w:rPr>
          <w:rFonts w:ascii="Montserrat Medium" w:hAnsi="Montserrat Medium" w:cs="Arial"/>
          <w:sz w:val="20"/>
          <w:szCs w:val="20"/>
        </w:rPr>
        <w:t xml:space="preserve"> u otras personas que no se relacionen oficialmente con este proceso, hasta que se haya realizado la evaluación y se haya anunciado la adjudicación del CONTRATO. Lo anterior sin </w:t>
      </w:r>
      <w:r w:rsidRPr="00EB2E16">
        <w:rPr>
          <w:rFonts w:ascii="Montserrat Medium" w:hAnsi="Montserrat Medium" w:cs="Arial"/>
          <w:sz w:val="20"/>
          <w:szCs w:val="20"/>
        </w:rPr>
        <w:lastRenderedPageBreak/>
        <w:t>contravenir lo establecido en la Ley General de Transparencia y Acceso a la información Pública y Gubernamental.</w:t>
      </w:r>
    </w:p>
    <w:p w14:paraId="63623108" w14:textId="6F499AE9" w:rsidR="007370F4" w:rsidRPr="00EB2E16" w:rsidRDefault="007370F4" w:rsidP="007370F4">
      <w:pPr>
        <w:spacing w:before="120"/>
        <w:jc w:val="both"/>
        <w:rPr>
          <w:rFonts w:ascii="Montserrat Medium" w:hAnsi="Montserrat Medium" w:cs="Arial"/>
          <w:sz w:val="20"/>
          <w:szCs w:val="20"/>
        </w:rPr>
      </w:pPr>
      <w:r w:rsidRPr="00EB2E16">
        <w:rPr>
          <w:rFonts w:ascii="Montserrat Medium" w:hAnsi="Montserrat Medium" w:cs="Arial"/>
          <w:sz w:val="20"/>
          <w:szCs w:val="20"/>
        </w:rPr>
        <w:t xml:space="preserve">Lo anterior no impide que, durante la evaluación de las proposiciones recibidas, la </w:t>
      </w:r>
      <w:r w:rsidR="001C2A9E" w:rsidRPr="00EB2E16">
        <w:rPr>
          <w:rFonts w:ascii="Montserrat Medium" w:hAnsi="Montserrat Medium" w:cs="Arial"/>
          <w:sz w:val="20"/>
          <w:szCs w:val="20"/>
        </w:rPr>
        <w:t>ASIPONA</w:t>
      </w:r>
      <w:r w:rsidRPr="00EB2E16">
        <w:rPr>
          <w:rFonts w:ascii="Montserrat Medium" w:hAnsi="Montserrat Medium" w:cs="Arial"/>
          <w:sz w:val="20"/>
          <w:szCs w:val="20"/>
        </w:rPr>
        <w:t xml:space="preserve"> pueda hacer las investigaciones pertinentes para corroborar la veracidad de la información presentada por el </w:t>
      </w:r>
      <w:r w:rsidRPr="00EB2E16">
        <w:rPr>
          <w:rFonts w:ascii="Montserrat Medium" w:eastAsia="Calibri" w:hAnsi="Montserrat Medium" w:cs="Arial"/>
          <w:sz w:val="20"/>
          <w:szCs w:val="20"/>
        </w:rPr>
        <w:t>LICITANTE</w:t>
      </w:r>
      <w:r w:rsidRPr="00EB2E16">
        <w:rPr>
          <w:rFonts w:ascii="Montserrat Medium" w:hAnsi="Montserrat Medium" w:cs="Arial"/>
          <w:sz w:val="20"/>
          <w:szCs w:val="20"/>
        </w:rPr>
        <w:t xml:space="preserve"> dentro de los documentos que conforman su proposición.</w:t>
      </w:r>
    </w:p>
    <w:p w14:paraId="48FFF64B" w14:textId="73B06383" w:rsidR="007370F4" w:rsidRPr="00EB2E16" w:rsidRDefault="007370F4" w:rsidP="007370F4">
      <w:pPr>
        <w:pStyle w:val="Sangradetindependiente"/>
        <w:widowControl w:val="0"/>
        <w:autoSpaceDE/>
        <w:autoSpaceDN/>
        <w:adjustRightInd/>
        <w:rPr>
          <w:rFonts w:ascii="Montserrat Medium" w:hAnsi="Montserrat Medium" w:cs="Arial"/>
          <w:szCs w:val="20"/>
        </w:rPr>
      </w:pPr>
      <w:r w:rsidRPr="00EB2E16">
        <w:rPr>
          <w:rFonts w:ascii="Montserrat Medium" w:hAnsi="Montserrat Medium" w:cs="Arial"/>
          <w:szCs w:val="20"/>
        </w:rPr>
        <w:t>Por otro lado, toda información respecto a la adquisición de los SERVICIOS que se brinde entre las partes (</w:t>
      </w:r>
      <w:r w:rsidR="001C2A9E" w:rsidRPr="00EB2E16">
        <w:rPr>
          <w:rFonts w:ascii="Montserrat Medium" w:hAnsi="Montserrat Medium" w:cs="Arial"/>
          <w:szCs w:val="20"/>
        </w:rPr>
        <w:t>ASIPONA</w:t>
      </w:r>
      <w:r w:rsidRPr="00EB2E16">
        <w:rPr>
          <w:rFonts w:ascii="Montserrat Medium" w:hAnsi="Montserrat Medium" w:cs="Arial"/>
          <w:szCs w:val="20"/>
        </w:rPr>
        <w:t xml:space="preserve"> -PROVEEDOR) se considerará confidencial, por lo que no podrá hacerse del conocimiento de terceros sin la autorización previa y escrita de la CONVOCANTE. Esta restricción no es aplicable a la información que deba rendirse a las autoridades competentes ni a la que éstas requieran en el ejercicio de sus facultades. La contravención de lo señalado en este punto dará lugar a que el </w:t>
      </w:r>
      <w:r w:rsidR="001C2A9E" w:rsidRPr="00EB2E16">
        <w:rPr>
          <w:rFonts w:ascii="Montserrat Medium" w:hAnsi="Montserrat Medium" w:cs="Arial"/>
          <w:szCs w:val="20"/>
        </w:rPr>
        <w:t>ASIPONA</w:t>
      </w:r>
      <w:r w:rsidRPr="00EB2E16">
        <w:rPr>
          <w:rFonts w:ascii="Montserrat Medium" w:hAnsi="Montserrat Medium" w:cs="Arial"/>
          <w:szCs w:val="20"/>
        </w:rPr>
        <w:t xml:space="preserve"> pueda demandar al PROVEEDOR los daños y perjuicios que se llegasen a ocasionar.</w:t>
      </w:r>
    </w:p>
    <w:p w14:paraId="1E9874CA" w14:textId="77777777" w:rsidR="007370F4" w:rsidRPr="00EB2E16" w:rsidRDefault="007370F4" w:rsidP="007370F4">
      <w:pPr>
        <w:rPr>
          <w:rFonts w:ascii="Montserrat Medium" w:hAnsi="Montserrat Medium"/>
          <w:sz w:val="22"/>
          <w:szCs w:val="22"/>
          <w:lang w:eastAsia="es-ES"/>
        </w:rPr>
      </w:pPr>
    </w:p>
    <w:p w14:paraId="59C51F2E" w14:textId="77777777" w:rsidR="007370F4" w:rsidRPr="00EB2E16" w:rsidRDefault="007370F4" w:rsidP="00E52BD0">
      <w:pPr>
        <w:pStyle w:val="ACUERDO"/>
        <w:widowControl/>
        <w:numPr>
          <w:ilvl w:val="1"/>
          <w:numId w:val="12"/>
        </w:numPr>
        <w:tabs>
          <w:tab w:val="left" w:pos="-3119"/>
        </w:tabs>
        <w:ind w:left="567" w:hanging="567"/>
        <w:rPr>
          <w:rFonts w:ascii="Montserrat Medium" w:hAnsi="Montserrat Medium" w:cs="Arial"/>
          <w:sz w:val="20"/>
          <w:lang w:val="es-MX"/>
        </w:rPr>
      </w:pPr>
      <w:r w:rsidRPr="00EB2E16">
        <w:rPr>
          <w:rFonts w:ascii="Montserrat Medium" w:hAnsi="Montserrat Medium" w:cs="Arial"/>
          <w:sz w:val="20"/>
          <w:lang w:val="es-MX"/>
        </w:rPr>
        <w:t>ACCESO A LA INFORMACIÓN.</w:t>
      </w:r>
    </w:p>
    <w:p w14:paraId="7A4A1195" w14:textId="77777777" w:rsidR="007370F4" w:rsidRPr="00EB2E16" w:rsidRDefault="007370F4" w:rsidP="007370F4">
      <w:pPr>
        <w:jc w:val="both"/>
        <w:rPr>
          <w:rFonts w:ascii="Montserrat Medium" w:hAnsi="Montserrat Medium" w:cs="Arial"/>
          <w:sz w:val="20"/>
          <w:szCs w:val="20"/>
        </w:rPr>
      </w:pPr>
    </w:p>
    <w:p w14:paraId="06917439" w14:textId="77777777" w:rsidR="007370F4" w:rsidRPr="00EB2E16" w:rsidRDefault="007370F4" w:rsidP="007370F4">
      <w:pPr>
        <w:jc w:val="both"/>
        <w:rPr>
          <w:rFonts w:ascii="Montserrat Medium" w:hAnsi="Montserrat Medium" w:cs="Arial"/>
          <w:sz w:val="20"/>
          <w:szCs w:val="20"/>
        </w:rPr>
      </w:pPr>
      <w:r w:rsidRPr="00EB2E16">
        <w:rPr>
          <w:rFonts w:ascii="Montserrat Medium" w:hAnsi="Montserrat Medium" w:cs="Arial"/>
          <w:sz w:val="20"/>
          <w:szCs w:val="20"/>
        </w:rPr>
        <w:t>La Ley General de Transparencia y Acceso a la Información Pública Gubernamental señala dentro de su articulado lo siguiente:</w:t>
      </w:r>
    </w:p>
    <w:p w14:paraId="15246230" w14:textId="77777777" w:rsidR="007370F4" w:rsidRPr="00EB2E16" w:rsidRDefault="007370F4" w:rsidP="007370F4">
      <w:pPr>
        <w:spacing w:before="120" w:after="80"/>
        <w:jc w:val="both"/>
        <w:rPr>
          <w:rFonts w:ascii="Montserrat Medium" w:hAnsi="Montserrat Medium" w:cs="Arial"/>
          <w:i/>
          <w:sz w:val="20"/>
          <w:szCs w:val="20"/>
        </w:rPr>
      </w:pPr>
      <w:r w:rsidRPr="00EB2E16">
        <w:rPr>
          <w:rFonts w:ascii="Montserrat Medium" w:hAnsi="Montserrat Medium" w:cs="Arial"/>
          <w:i/>
          <w:sz w:val="20"/>
          <w:szCs w:val="20"/>
        </w:rPr>
        <w:t>Artículo 18.- Como información confidencial se considerará:</w:t>
      </w:r>
    </w:p>
    <w:p w14:paraId="2FD776BF" w14:textId="77777777" w:rsidR="007370F4" w:rsidRPr="00EB2E16" w:rsidRDefault="007370F4" w:rsidP="007370F4">
      <w:pPr>
        <w:spacing w:before="120" w:after="80"/>
        <w:jc w:val="both"/>
        <w:rPr>
          <w:rFonts w:ascii="Montserrat Medium" w:hAnsi="Montserrat Medium" w:cs="Arial"/>
          <w:i/>
          <w:sz w:val="20"/>
          <w:szCs w:val="20"/>
        </w:rPr>
      </w:pPr>
      <w:r w:rsidRPr="00EB2E16">
        <w:rPr>
          <w:rFonts w:ascii="Montserrat Medium" w:hAnsi="Montserrat Medium" w:cs="Arial"/>
          <w:i/>
          <w:sz w:val="20"/>
          <w:szCs w:val="20"/>
        </w:rPr>
        <w:t>I. La entregada con tal carácter por los particulares a los sujetos obligados, de conformidad con lo establecido en el Artículo 19, y</w:t>
      </w:r>
    </w:p>
    <w:p w14:paraId="77F356C6" w14:textId="77777777" w:rsidR="007370F4" w:rsidRPr="00EB2E16" w:rsidRDefault="007370F4" w:rsidP="007370F4">
      <w:pPr>
        <w:spacing w:before="120" w:after="80"/>
        <w:jc w:val="both"/>
        <w:rPr>
          <w:rFonts w:ascii="Montserrat Medium" w:hAnsi="Montserrat Medium" w:cs="Arial"/>
          <w:i/>
          <w:sz w:val="20"/>
          <w:szCs w:val="20"/>
        </w:rPr>
      </w:pPr>
      <w:r w:rsidRPr="00EB2E16">
        <w:rPr>
          <w:rFonts w:ascii="Montserrat Medium" w:hAnsi="Montserrat Medium" w:cs="Arial"/>
          <w:i/>
          <w:sz w:val="20"/>
          <w:szCs w:val="20"/>
        </w:rPr>
        <w:t>II. Los datos personales que requieran el consentimiento de los individuos para su difusión, distribución o comercialización en los términos de esta Ley.</w:t>
      </w:r>
    </w:p>
    <w:p w14:paraId="4D54DE85" w14:textId="77777777" w:rsidR="007370F4" w:rsidRPr="00EB2E16" w:rsidRDefault="007370F4" w:rsidP="007370F4">
      <w:pPr>
        <w:spacing w:before="120" w:after="80"/>
        <w:jc w:val="both"/>
        <w:rPr>
          <w:rFonts w:ascii="Montserrat Medium" w:hAnsi="Montserrat Medium" w:cs="Arial"/>
          <w:i/>
          <w:sz w:val="20"/>
          <w:szCs w:val="20"/>
        </w:rPr>
      </w:pPr>
      <w:r w:rsidRPr="00EB2E16">
        <w:rPr>
          <w:rFonts w:ascii="Montserrat Medium" w:hAnsi="Montserrat Medium" w:cs="Arial"/>
          <w:i/>
          <w:sz w:val="20"/>
          <w:szCs w:val="20"/>
        </w:rPr>
        <w:t>No se considerará confidencial la información que se halle en los registros públicos o en fuentes de acceso público.”</w:t>
      </w:r>
    </w:p>
    <w:p w14:paraId="4BE96012" w14:textId="77777777" w:rsidR="007370F4" w:rsidRPr="00EB2E16" w:rsidRDefault="007370F4" w:rsidP="007370F4">
      <w:pPr>
        <w:spacing w:before="120" w:after="80"/>
        <w:jc w:val="both"/>
        <w:rPr>
          <w:rFonts w:ascii="Montserrat Medium" w:hAnsi="Montserrat Medium" w:cs="Arial"/>
          <w:i/>
          <w:sz w:val="20"/>
          <w:szCs w:val="20"/>
        </w:rPr>
      </w:pPr>
      <w:r w:rsidRPr="00EB2E16">
        <w:rPr>
          <w:rFonts w:ascii="Montserrat Medium" w:hAnsi="Montserrat Medium" w:cs="Arial"/>
          <w:i/>
          <w:sz w:val="20"/>
          <w:szCs w:val="20"/>
        </w:rPr>
        <w:t>Artículo 19.- Cuando los particulares entreguen a los sujetos obligados la información a que se refiere la fracción I del artículo anterior, deberán señalar los documentos que contengan información confidencial, reservada o comercial reservada, siempre que tengan derecho de reservarse la información, de conformidad con las disposiciones aplicables.</w:t>
      </w:r>
      <w:r w:rsidRPr="00EB2E16">
        <w:rPr>
          <w:rFonts w:ascii="Montserrat Medium" w:hAnsi="Montserrat Medium" w:cs="Arial"/>
          <w:sz w:val="20"/>
          <w:szCs w:val="20"/>
        </w:rPr>
        <w:t xml:space="preserve"> </w:t>
      </w:r>
      <w:r w:rsidRPr="00EB2E16">
        <w:rPr>
          <w:rFonts w:ascii="Montserrat Medium" w:hAnsi="Montserrat Medium" w:cs="Arial"/>
          <w:i/>
          <w:sz w:val="20"/>
          <w:szCs w:val="20"/>
        </w:rPr>
        <w:t>En el caso de que exista una solicitud de acceso que incluya información confidencial, los sujetos obligados la comunicarán siempre y cuando medie el consentimiento expreso del particular titular de la información confidencial.”</w:t>
      </w:r>
    </w:p>
    <w:p w14:paraId="53175E84" w14:textId="77777777" w:rsidR="007370F4" w:rsidRPr="00EB2E16" w:rsidRDefault="007370F4" w:rsidP="007370F4">
      <w:pPr>
        <w:spacing w:before="120" w:after="80"/>
        <w:jc w:val="both"/>
        <w:rPr>
          <w:rFonts w:ascii="Montserrat Medium" w:hAnsi="Montserrat Medium" w:cs="Arial"/>
          <w:i/>
          <w:sz w:val="20"/>
          <w:szCs w:val="20"/>
        </w:rPr>
      </w:pPr>
      <w:r w:rsidRPr="00EB2E16">
        <w:rPr>
          <w:rFonts w:ascii="Montserrat Medium" w:hAnsi="Montserrat Medium" w:cs="Arial"/>
          <w:i/>
          <w:sz w:val="20"/>
          <w:szCs w:val="20"/>
        </w:rPr>
        <w:t>Por su parte, el Reglamento de Ley General de Transparencia y Acceso a la Información Pública Gubernamental, indica en su Artículo 38 lo siguiente:</w:t>
      </w:r>
    </w:p>
    <w:p w14:paraId="4291CED6" w14:textId="77777777" w:rsidR="007370F4" w:rsidRPr="00EB2E16" w:rsidRDefault="007370F4" w:rsidP="007370F4">
      <w:pPr>
        <w:spacing w:before="120"/>
        <w:jc w:val="both"/>
        <w:rPr>
          <w:rFonts w:ascii="Montserrat Medium" w:hAnsi="Montserrat Medium" w:cs="Arial"/>
          <w:i/>
          <w:sz w:val="20"/>
          <w:szCs w:val="20"/>
        </w:rPr>
      </w:pPr>
      <w:r w:rsidRPr="00EB2E16">
        <w:rPr>
          <w:rFonts w:ascii="Montserrat Medium" w:hAnsi="Montserrat Medium" w:cs="Arial"/>
          <w:i/>
          <w:sz w:val="20"/>
          <w:szCs w:val="20"/>
        </w:rPr>
        <w:t>Artículo 38.- Los particulares que entreguen a las dependencias y entidades información confidencial de conformidad con lo establecido en el artículo 19 de la Ley, deberán señalar los documentos o las secciones de éstos que la contengan, así como el fundamento por el cual consideran que tenga ese carácter.</w:t>
      </w:r>
    </w:p>
    <w:p w14:paraId="6EB8BC42" w14:textId="12BD66F3" w:rsidR="007370F4" w:rsidRPr="00EB2E16" w:rsidRDefault="007370F4" w:rsidP="007370F4">
      <w:pPr>
        <w:jc w:val="both"/>
        <w:rPr>
          <w:rFonts w:ascii="Montserrat Medium" w:hAnsi="Montserrat Medium" w:cs="Arial"/>
          <w:sz w:val="20"/>
          <w:szCs w:val="20"/>
        </w:rPr>
      </w:pPr>
      <w:r w:rsidRPr="00EB2E16">
        <w:rPr>
          <w:rFonts w:ascii="Montserrat Medium" w:hAnsi="Montserrat Medium" w:cs="Arial"/>
          <w:sz w:val="20"/>
          <w:szCs w:val="20"/>
        </w:rPr>
        <w:t xml:space="preserve">En función de los antecedentes señalados anteriormente, los </w:t>
      </w:r>
      <w:r w:rsidRPr="00EB2E16">
        <w:rPr>
          <w:rFonts w:ascii="Montserrat Medium" w:hAnsi="Montserrat Medium" w:cs="Arial"/>
          <w:bCs/>
          <w:sz w:val="20"/>
          <w:szCs w:val="20"/>
        </w:rPr>
        <w:t>LICITANTES</w:t>
      </w:r>
      <w:r w:rsidRPr="00EB2E16">
        <w:rPr>
          <w:rFonts w:ascii="Montserrat Medium" w:hAnsi="Montserrat Medium" w:cs="Arial"/>
          <w:sz w:val="20"/>
          <w:szCs w:val="20"/>
        </w:rPr>
        <w:t xml:space="preserve"> deberán entregar debidamente requisitado los datos requeridos </w:t>
      </w:r>
      <w:r w:rsidRPr="00EB2E16">
        <w:rPr>
          <w:rFonts w:ascii="Montserrat Medium" w:hAnsi="Montserrat Medium" w:cs="Arial"/>
          <w:b/>
          <w:sz w:val="20"/>
          <w:szCs w:val="20"/>
        </w:rPr>
        <w:t xml:space="preserve">el </w:t>
      </w:r>
      <w:hyperlink w:anchor="ANEXO_16" w:history="1">
        <w:r w:rsidRPr="00EB2E16">
          <w:rPr>
            <w:rFonts w:ascii="Montserrat Medium" w:hAnsi="Montserrat Medium"/>
            <w:b/>
            <w:sz w:val="22"/>
            <w:szCs w:val="22"/>
          </w:rPr>
          <w:t>ANEXO</w:t>
        </w:r>
      </w:hyperlink>
      <w:r w:rsidRPr="00EB2E16">
        <w:rPr>
          <w:rFonts w:ascii="Montserrat Medium" w:hAnsi="Montserrat Medium" w:cs="Arial"/>
          <w:b/>
          <w:sz w:val="20"/>
          <w:szCs w:val="20"/>
        </w:rPr>
        <w:t xml:space="preserve"> 16</w:t>
      </w:r>
      <w:r w:rsidRPr="00EB2E16">
        <w:rPr>
          <w:rFonts w:ascii="Montserrat Medium" w:hAnsi="Montserrat Medium" w:cs="Arial"/>
          <w:sz w:val="20"/>
          <w:szCs w:val="20"/>
        </w:rPr>
        <w:t xml:space="preserve">, mediante el cual darán a conocer a la </w:t>
      </w:r>
      <w:r w:rsidR="001C2A9E" w:rsidRPr="00EB2E16">
        <w:rPr>
          <w:rFonts w:ascii="Montserrat Medium" w:hAnsi="Montserrat Medium" w:cs="Arial"/>
          <w:sz w:val="20"/>
          <w:szCs w:val="20"/>
        </w:rPr>
        <w:lastRenderedPageBreak/>
        <w:t>ASIPONA</w:t>
      </w:r>
      <w:r w:rsidRPr="00EB2E16">
        <w:rPr>
          <w:rFonts w:ascii="Montserrat Medium" w:hAnsi="Montserrat Medium" w:cs="Arial"/>
          <w:sz w:val="20"/>
          <w:szCs w:val="20"/>
        </w:rPr>
        <w:t xml:space="preserve">, de ser el caso, los documentos que le entregarán en la </w:t>
      </w:r>
      <w:r w:rsidRPr="00EB2E16">
        <w:rPr>
          <w:rFonts w:ascii="Montserrat Medium" w:eastAsia="Calibri" w:hAnsi="Montserrat Medium" w:cs="Arial"/>
          <w:sz w:val="20"/>
          <w:szCs w:val="20"/>
        </w:rPr>
        <w:t>licitación pública nacional electrónica</w:t>
      </w:r>
      <w:r w:rsidRPr="00EB2E16">
        <w:rPr>
          <w:rFonts w:ascii="Montserrat Medium" w:hAnsi="Montserrat Medium" w:cs="Arial"/>
          <w:sz w:val="20"/>
          <w:szCs w:val="20"/>
        </w:rPr>
        <w:t xml:space="preserve"> con información confidencial, reservada o comercial reservada.</w:t>
      </w:r>
    </w:p>
    <w:p w14:paraId="401B2BFC" w14:textId="77777777" w:rsidR="007370F4" w:rsidRPr="00EB2E16" w:rsidRDefault="007370F4" w:rsidP="007370F4">
      <w:pPr>
        <w:jc w:val="both"/>
        <w:rPr>
          <w:rFonts w:ascii="Montserrat Medium" w:hAnsi="Montserrat Medium" w:cs="Arial"/>
          <w:sz w:val="20"/>
          <w:szCs w:val="20"/>
        </w:rPr>
      </w:pPr>
    </w:p>
    <w:p w14:paraId="6D732DB3" w14:textId="77777777" w:rsidR="007370F4" w:rsidRPr="00EB2E16" w:rsidRDefault="007370F4" w:rsidP="00E52BD0">
      <w:pPr>
        <w:pStyle w:val="ACUERDO"/>
        <w:widowControl/>
        <w:numPr>
          <w:ilvl w:val="1"/>
          <w:numId w:val="12"/>
        </w:numPr>
        <w:tabs>
          <w:tab w:val="left" w:pos="-3119"/>
        </w:tabs>
        <w:ind w:left="567" w:hanging="567"/>
        <w:rPr>
          <w:rFonts w:ascii="Montserrat Medium" w:hAnsi="Montserrat Medium" w:cs="Arial"/>
          <w:sz w:val="20"/>
          <w:lang w:val="es-MX"/>
        </w:rPr>
      </w:pPr>
      <w:r w:rsidRPr="00EB2E16">
        <w:rPr>
          <w:rFonts w:ascii="Montserrat Medium" w:hAnsi="Montserrat Medium" w:cs="Arial"/>
          <w:sz w:val="20"/>
          <w:lang w:val="es-MX"/>
        </w:rPr>
        <w:t>NOTA INFORMATIVA PARA LICITANTES DE PAÍSES MIEMBROS DE LA ORGANIZACIÓN PARA LA COOPERACIÓN Y EL DESARROLLO ECONÓMICOS (OCDE).</w:t>
      </w:r>
    </w:p>
    <w:p w14:paraId="76AD0CFB" w14:textId="77777777" w:rsidR="007370F4" w:rsidRPr="00EB2E16" w:rsidRDefault="007370F4" w:rsidP="007370F4">
      <w:pPr>
        <w:jc w:val="both"/>
        <w:rPr>
          <w:rFonts w:ascii="Montserrat Medium" w:hAnsi="Montserrat Medium" w:cs="Arial"/>
          <w:sz w:val="20"/>
          <w:szCs w:val="20"/>
        </w:rPr>
      </w:pPr>
    </w:p>
    <w:p w14:paraId="67D7FB2F" w14:textId="77777777" w:rsidR="007370F4" w:rsidRPr="00EB2E16" w:rsidRDefault="007370F4" w:rsidP="007370F4">
      <w:pPr>
        <w:jc w:val="both"/>
        <w:rPr>
          <w:rFonts w:ascii="Montserrat Medium" w:hAnsi="Montserrat Medium" w:cs="Arial"/>
          <w:b/>
          <w:bCs/>
          <w:sz w:val="20"/>
          <w:szCs w:val="20"/>
        </w:rPr>
      </w:pPr>
      <w:r w:rsidRPr="00EB2E16">
        <w:rPr>
          <w:rFonts w:ascii="Montserrat Medium" w:hAnsi="Montserrat Medium" w:cs="Arial"/>
          <w:sz w:val="20"/>
          <w:szCs w:val="20"/>
        </w:rPr>
        <w:t xml:space="preserve">De conformidad con el oficio circular No. SAC/300/148/2003, se hace de su conocimiento lo siguiente: Nota informativa para </w:t>
      </w:r>
      <w:r w:rsidRPr="00EB2E16">
        <w:rPr>
          <w:rFonts w:ascii="Montserrat Medium" w:eastAsia="Calibri" w:hAnsi="Montserrat Medium" w:cs="Arial"/>
          <w:sz w:val="20"/>
          <w:szCs w:val="20"/>
        </w:rPr>
        <w:t>licitantes</w:t>
      </w:r>
      <w:r w:rsidRPr="00EB2E16">
        <w:rPr>
          <w:rFonts w:ascii="Montserrat Medium" w:hAnsi="Montserrat Medium" w:cs="Arial"/>
          <w:sz w:val="20"/>
          <w:szCs w:val="20"/>
        </w:rPr>
        <w:t xml:space="preserve"> de países miembros de la Organización para la Cooperación y el Desarrollo Económicos y firmantes de la Convención para Combatir el Cohecho de Servidores Públicos Extranjeros en Transacciones Comerciales Internacionales. ANEXO 6.</w:t>
      </w:r>
    </w:p>
    <w:p w14:paraId="63CC199B" w14:textId="77777777" w:rsidR="007370F4" w:rsidRPr="00EB2E16" w:rsidRDefault="007370F4" w:rsidP="007370F4">
      <w:pPr>
        <w:widowControl w:val="0"/>
        <w:tabs>
          <w:tab w:val="left" w:pos="540"/>
        </w:tabs>
        <w:jc w:val="both"/>
        <w:outlineLvl w:val="0"/>
        <w:rPr>
          <w:rFonts w:ascii="Montserrat Medium" w:hAnsi="Montserrat Medium" w:cs="Arial"/>
          <w:sz w:val="20"/>
          <w:szCs w:val="20"/>
        </w:rPr>
      </w:pPr>
      <w:r w:rsidRPr="00EB2E16">
        <w:rPr>
          <w:rFonts w:ascii="Montserrat Medium" w:hAnsi="Montserrat Medium" w:cs="Arial"/>
          <w:sz w:val="20"/>
          <w:szCs w:val="20"/>
        </w:rPr>
        <w:t>La falta de suscripción u omisión de entregar este documento no será motivo para desechar la proposición presentada.</w:t>
      </w:r>
    </w:p>
    <w:p w14:paraId="27FF3FDA" w14:textId="77777777" w:rsidR="007370F4" w:rsidRPr="00EB2E16" w:rsidRDefault="007370F4" w:rsidP="007370F4">
      <w:pPr>
        <w:jc w:val="both"/>
        <w:rPr>
          <w:rFonts w:ascii="Montserrat Medium" w:hAnsi="Montserrat Medium" w:cs="Arial"/>
          <w:sz w:val="20"/>
          <w:szCs w:val="20"/>
        </w:rPr>
      </w:pPr>
    </w:p>
    <w:p w14:paraId="0641614B" w14:textId="77777777" w:rsidR="007370F4" w:rsidRPr="00EB2E16" w:rsidRDefault="007370F4" w:rsidP="00E52BD0">
      <w:pPr>
        <w:pStyle w:val="ACUERDO"/>
        <w:widowControl/>
        <w:numPr>
          <w:ilvl w:val="1"/>
          <w:numId w:val="12"/>
        </w:numPr>
        <w:tabs>
          <w:tab w:val="left" w:pos="-3119"/>
        </w:tabs>
        <w:ind w:left="567" w:hanging="567"/>
        <w:rPr>
          <w:rFonts w:ascii="Montserrat Medium" w:hAnsi="Montserrat Medium" w:cs="Arial"/>
          <w:sz w:val="20"/>
          <w:lang w:val="es-ES"/>
        </w:rPr>
      </w:pPr>
      <w:r w:rsidRPr="00EB2E16">
        <w:rPr>
          <w:rFonts w:ascii="Montserrat Medium" w:hAnsi="Montserrat Medium" w:cs="Arial"/>
          <w:bCs/>
          <w:sz w:val="20"/>
          <w:lang w:val="es-ES"/>
        </w:rPr>
        <w:t>COMPROMISOS CON LA TRANSPARENCIA.</w:t>
      </w:r>
    </w:p>
    <w:p w14:paraId="153E3E95" w14:textId="77777777" w:rsidR="007370F4" w:rsidRPr="00EB2E16" w:rsidRDefault="007370F4" w:rsidP="007370F4">
      <w:pPr>
        <w:jc w:val="both"/>
        <w:rPr>
          <w:rFonts w:ascii="Montserrat Medium" w:hAnsi="Montserrat Medium" w:cs="Arial"/>
          <w:sz w:val="20"/>
          <w:szCs w:val="20"/>
        </w:rPr>
      </w:pPr>
    </w:p>
    <w:p w14:paraId="0FF3A6C9" w14:textId="47D51446" w:rsidR="007370F4" w:rsidRPr="00EB2E16" w:rsidRDefault="007370F4" w:rsidP="007370F4">
      <w:pPr>
        <w:jc w:val="both"/>
        <w:rPr>
          <w:rFonts w:ascii="Montserrat Medium" w:hAnsi="Montserrat Medium" w:cs="Arial"/>
          <w:sz w:val="20"/>
          <w:szCs w:val="20"/>
        </w:rPr>
      </w:pPr>
      <w:r w:rsidRPr="00EB2E16">
        <w:rPr>
          <w:rFonts w:ascii="Montserrat Medium" w:hAnsi="Montserrat Medium" w:cs="Arial"/>
          <w:sz w:val="20"/>
          <w:szCs w:val="20"/>
        </w:rPr>
        <w:t xml:space="preserve">En el marco del Programa para la Transparencia y el Combate a la corrupción emprendido por la </w:t>
      </w:r>
      <w:r w:rsidR="009C42C0" w:rsidRPr="00EB2E16">
        <w:rPr>
          <w:rFonts w:ascii="Montserrat Medium" w:hAnsi="Montserrat Medium" w:cs="Arial"/>
          <w:sz w:val="20"/>
          <w:szCs w:val="20"/>
        </w:rPr>
        <w:t>Administración del Sistema Portuario Nacional Guaymas,</w:t>
      </w:r>
      <w:r w:rsidRPr="00EB2E16">
        <w:rPr>
          <w:rFonts w:ascii="Montserrat Medium" w:hAnsi="Montserrat Medium" w:cs="Arial"/>
          <w:sz w:val="20"/>
          <w:szCs w:val="20"/>
        </w:rPr>
        <w:t xml:space="preserve"> S.A. de C.V., se les invita a todos los LICITANTES y servidores públicos que intervienen en este procedimiento de contratación, a actuar con honestidad, transparencia y con estricto apego a la legalidad, integridad y equidad, por lo que, los LICITANTES podrán presentar dentro o fuera de su proposición técnica, dos tantos firmados autógrafamente del documento denominado “Compromisos con la Transparencia” conforme al ANEXO 10.</w:t>
      </w:r>
    </w:p>
    <w:p w14:paraId="11521988" w14:textId="77777777" w:rsidR="007370F4" w:rsidRPr="00EB2E16" w:rsidRDefault="007370F4" w:rsidP="007370F4">
      <w:pPr>
        <w:jc w:val="both"/>
        <w:rPr>
          <w:rFonts w:ascii="Montserrat Medium" w:hAnsi="Montserrat Medium" w:cs="Arial"/>
          <w:sz w:val="20"/>
          <w:szCs w:val="20"/>
        </w:rPr>
      </w:pPr>
    </w:p>
    <w:p w14:paraId="15AA25D7" w14:textId="618E6A39" w:rsidR="007370F4" w:rsidRPr="00EB2E16" w:rsidRDefault="007370F4" w:rsidP="007370F4">
      <w:pPr>
        <w:jc w:val="both"/>
        <w:rPr>
          <w:rFonts w:ascii="Montserrat Medium" w:hAnsi="Montserrat Medium" w:cs="Arial"/>
          <w:sz w:val="20"/>
          <w:szCs w:val="20"/>
        </w:rPr>
      </w:pPr>
      <w:r w:rsidRPr="00EB2E16">
        <w:rPr>
          <w:rFonts w:ascii="Montserrat Medium" w:hAnsi="Montserrat Medium" w:cs="Arial"/>
          <w:sz w:val="20"/>
          <w:szCs w:val="20"/>
        </w:rPr>
        <w:t xml:space="preserve">El servidor público de </w:t>
      </w:r>
      <w:r w:rsidR="001C2A9E" w:rsidRPr="00EB2E16">
        <w:rPr>
          <w:rFonts w:ascii="Montserrat Medium" w:hAnsi="Montserrat Medium" w:cs="Arial"/>
          <w:sz w:val="20"/>
          <w:szCs w:val="20"/>
        </w:rPr>
        <w:t>ASIPONA</w:t>
      </w:r>
      <w:r w:rsidRPr="00EB2E16">
        <w:rPr>
          <w:rFonts w:ascii="Montserrat Medium" w:hAnsi="Montserrat Medium" w:cs="Arial"/>
          <w:sz w:val="20"/>
          <w:szCs w:val="20"/>
        </w:rPr>
        <w:t xml:space="preserve"> GUAYMAS responsable de presidir el acto de presentación y apertura de proposiciones, previo al inicio de dicho acto, lo firmará y entregará por vía electrónica un tanto firmado al LICITANTE que lo haya presentado.</w:t>
      </w:r>
    </w:p>
    <w:p w14:paraId="3B7A5BC2" w14:textId="77777777" w:rsidR="007370F4" w:rsidRPr="00EB2E16" w:rsidRDefault="007370F4" w:rsidP="007370F4">
      <w:pPr>
        <w:jc w:val="both"/>
        <w:rPr>
          <w:rFonts w:ascii="Montserrat Medium" w:hAnsi="Montserrat Medium" w:cs="Arial"/>
          <w:sz w:val="20"/>
          <w:szCs w:val="20"/>
        </w:rPr>
      </w:pPr>
      <w:r w:rsidRPr="00EB2E16">
        <w:rPr>
          <w:rFonts w:ascii="Montserrat Medium" w:hAnsi="Montserrat Medium" w:cs="Arial"/>
          <w:sz w:val="20"/>
          <w:szCs w:val="20"/>
        </w:rPr>
        <w:t xml:space="preserve">La falta de suscripción u omisión de entregar este documento no será motivo de </w:t>
      </w:r>
      <w:proofErr w:type="spellStart"/>
      <w:r w:rsidRPr="00EB2E16">
        <w:rPr>
          <w:rFonts w:ascii="Montserrat Medium" w:hAnsi="Montserrat Medium" w:cs="Arial"/>
          <w:sz w:val="20"/>
          <w:szCs w:val="20"/>
        </w:rPr>
        <w:t>desechamiento</w:t>
      </w:r>
      <w:proofErr w:type="spellEnd"/>
      <w:r w:rsidRPr="00EB2E16">
        <w:rPr>
          <w:rFonts w:ascii="Montserrat Medium" w:hAnsi="Montserrat Medium" w:cs="Arial"/>
          <w:sz w:val="20"/>
          <w:szCs w:val="20"/>
        </w:rPr>
        <w:t xml:space="preserve"> de la proposición presentada.</w:t>
      </w:r>
    </w:p>
    <w:p w14:paraId="601EF339" w14:textId="77777777" w:rsidR="007370F4" w:rsidRPr="00EB2E16" w:rsidRDefault="007370F4" w:rsidP="007370F4">
      <w:pPr>
        <w:jc w:val="both"/>
        <w:rPr>
          <w:rFonts w:ascii="Montserrat Medium" w:hAnsi="Montserrat Medium" w:cs="Arial"/>
          <w:sz w:val="20"/>
          <w:szCs w:val="20"/>
        </w:rPr>
      </w:pPr>
    </w:p>
    <w:p w14:paraId="1E65B211" w14:textId="77777777" w:rsidR="007370F4" w:rsidRPr="00EB2E16" w:rsidRDefault="007370F4" w:rsidP="00E52BD0">
      <w:pPr>
        <w:pStyle w:val="Prrafodelista"/>
        <w:numPr>
          <w:ilvl w:val="0"/>
          <w:numId w:val="12"/>
        </w:numPr>
        <w:ind w:left="357" w:hanging="357"/>
        <w:contextualSpacing w:val="0"/>
        <w:jc w:val="both"/>
        <w:rPr>
          <w:rFonts w:ascii="Montserrat Medium" w:hAnsi="Montserrat Medium" w:cs="Arial"/>
          <w:b/>
          <w:sz w:val="20"/>
          <w:szCs w:val="20"/>
        </w:rPr>
      </w:pPr>
      <w:r w:rsidRPr="00EB2E16">
        <w:rPr>
          <w:rFonts w:ascii="Montserrat Medium" w:hAnsi="Montserrat Medium" w:cs="Arial"/>
          <w:b/>
          <w:sz w:val="20"/>
          <w:szCs w:val="20"/>
        </w:rPr>
        <w:t>INFORMACIÓN ESPECÍFICA DE LOS SERVICIOS.</w:t>
      </w:r>
    </w:p>
    <w:p w14:paraId="3E6D0048" w14:textId="77777777" w:rsidR="007370F4" w:rsidRPr="00EB2E16" w:rsidRDefault="007370F4" w:rsidP="007370F4">
      <w:pPr>
        <w:pStyle w:val="Prrafodelista"/>
        <w:ind w:left="357"/>
        <w:contextualSpacing w:val="0"/>
        <w:jc w:val="both"/>
        <w:rPr>
          <w:rFonts w:ascii="Montserrat Medium" w:hAnsi="Montserrat Medium" w:cs="Arial"/>
          <w:b/>
          <w:sz w:val="20"/>
          <w:szCs w:val="20"/>
        </w:rPr>
      </w:pPr>
    </w:p>
    <w:p w14:paraId="76B09648" w14:textId="77777777" w:rsidR="007370F4" w:rsidRPr="00EB2E16" w:rsidRDefault="007370F4" w:rsidP="00E52BD0">
      <w:pPr>
        <w:pStyle w:val="Prrafodelista"/>
        <w:numPr>
          <w:ilvl w:val="1"/>
          <w:numId w:val="12"/>
        </w:numPr>
        <w:ind w:left="567" w:hanging="567"/>
        <w:contextualSpacing w:val="0"/>
        <w:jc w:val="both"/>
        <w:rPr>
          <w:rFonts w:ascii="Montserrat Medium" w:hAnsi="Montserrat Medium" w:cs="Arial"/>
          <w:b/>
          <w:sz w:val="20"/>
          <w:szCs w:val="20"/>
        </w:rPr>
      </w:pPr>
      <w:r w:rsidRPr="00EB2E16">
        <w:rPr>
          <w:rFonts w:ascii="Montserrat Medium" w:hAnsi="Montserrat Medium" w:cs="Arial"/>
          <w:b/>
          <w:sz w:val="20"/>
          <w:szCs w:val="20"/>
        </w:rPr>
        <w:t>DESCRIPCIÓN COMPLETA DE LOS SERVICIOS.</w:t>
      </w:r>
    </w:p>
    <w:p w14:paraId="6F8236F9" w14:textId="77777777" w:rsidR="007370F4" w:rsidRPr="00EB2E16" w:rsidRDefault="007370F4" w:rsidP="007370F4">
      <w:pPr>
        <w:jc w:val="both"/>
        <w:rPr>
          <w:rFonts w:ascii="Montserrat Medium" w:hAnsi="Montserrat Medium" w:cs="Arial"/>
          <w:sz w:val="20"/>
          <w:szCs w:val="20"/>
        </w:rPr>
      </w:pPr>
    </w:p>
    <w:p w14:paraId="7183E12B" w14:textId="75B8F9A7" w:rsidR="007370F4" w:rsidRPr="00EB2E16" w:rsidRDefault="007370F4" w:rsidP="007370F4">
      <w:pPr>
        <w:jc w:val="both"/>
        <w:rPr>
          <w:rFonts w:ascii="Montserrat Medium" w:hAnsi="Montserrat Medium" w:cs="Arial"/>
          <w:sz w:val="20"/>
          <w:szCs w:val="20"/>
        </w:rPr>
      </w:pPr>
      <w:r w:rsidRPr="00EB2E16">
        <w:rPr>
          <w:rFonts w:ascii="Montserrat Medium" w:hAnsi="Montserrat Medium" w:cs="Arial"/>
          <w:sz w:val="20"/>
          <w:szCs w:val="20"/>
        </w:rPr>
        <w:t xml:space="preserve">La </w:t>
      </w:r>
      <w:r w:rsidR="001C2A9E" w:rsidRPr="00EB2E16">
        <w:rPr>
          <w:rFonts w:ascii="Montserrat Medium" w:hAnsi="Montserrat Medium" w:cs="Arial"/>
          <w:sz w:val="20"/>
          <w:szCs w:val="20"/>
        </w:rPr>
        <w:t>ASIPONA</w:t>
      </w:r>
      <w:r w:rsidRPr="00EB2E16">
        <w:rPr>
          <w:rFonts w:ascii="Montserrat Medium" w:hAnsi="Montserrat Medium" w:cs="Arial"/>
          <w:sz w:val="20"/>
          <w:szCs w:val="20"/>
        </w:rPr>
        <w:t xml:space="preserve"> requiere que los LICITANTES coticen los SERVICIOS descrito de manera completa clara y detallada en el </w:t>
      </w:r>
      <w:hyperlink w:anchor="ANEXO_1" w:history="1">
        <w:r w:rsidRPr="00EB2E16">
          <w:rPr>
            <w:rStyle w:val="Hipervnculo"/>
            <w:rFonts w:ascii="Montserrat Medium" w:hAnsi="Montserrat Medium" w:cs="Arial"/>
            <w:b/>
            <w:color w:val="auto"/>
            <w:sz w:val="20"/>
            <w:szCs w:val="20"/>
            <w:u w:val="none"/>
          </w:rPr>
          <w:t>ANEXO 1</w:t>
        </w:r>
      </w:hyperlink>
      <w:r w:rsidRPr="00EB2E16">
        <w:rPr>
          <w:rFonts w:ascii="Montserrat Medium" w:hAnsi="Montserrat Medium" w:cs="Arial"/>
          <w:b/>
          <w:sz w:val="20"/>
          <w:szCs w:val="20"/>
        </w:rPr>
        <w:t xml:space="preserve"> </w:t>
      </w:r>
      <w:r w:rsidRPr="00EB2E16">
        <w:rPr>
          <w:rFonts w:ascii="Montserrat Medium" w:hAnsi="Montserrat Medium" w:cs="Arial"/>
          <w:sz w:val="20"/>
          <w:szCs w:val="20"/>
        </w:rPr>
        <w:t>de esta CONVOCATORIA.</w:t>
      </w:r>
    </w:p>
    <w:p w14:paraId="6B62326B" w14:textId="77777777" w:rsidR="007370F4" w:rsidRPr="00EB2E16" w:rsidRDefault="007370F4" w:rsidP="007370F4">
      <w:pPr>
        <w:jc w:val="both"/>
        <w:rPr>
          <w:rFonts w:ascii="Montserrat Medium" w:hAnsi="Montserrat Medium" w:cs="Arial"/>
          <w:sz w:val="20"/>
          <w:szCs w:val="20"/>
          <w:highlight w:val="red"/>
        </w:rPr>
      </w:pPr>
    </w:p>
    <w:p w14:paraId="31352031" w14:textId="77777777" w:rsidR="007370F4" w:rsidRPr="00EB2E16" w:rsidRDefault="007370F4" w:rsidP="00E52BD0">
      <w:pPr>
        <w:pStyle w:val="ACUERDO"/>
        <w:widowControl/>
        <w:numPr>
          <w:ilvl w:val="1"/>
          <w:numId w:val="12"/>
        </w:numPr>
        <w:tabs>
          <w:tab w:val="left" w:pos="-3119"/>
        </w:tabs>
        <w:ind w:left="567" w:hanging="567"/>
        <w:rPr>
          <w:rFonts w:ascii="Montserrat Medium" w:hAnsi="Montserrat Medium" w:cs="Arial"/>
          <w:sz w:val="20"/>
          <w:lang w:val="es-MX"/>
        </w:rPr>
      </w:pPr>
      <w:r w:rsidRPr="00EB2E16">
        <w:rPr>
          <w:rFonts w:ascii="Montserrat Medium" w:hAnsi="Montserrat Medium" w:cs="Arial"/>
          <w:sz w:val="20"/>
          <w:lang w:val="es-MX"/>
        </w:rPr>
        <w:t>PLAZOS DE ENTREGA.</w:t>
      </w:r>
    </w:p>
    <w:p w14:paraId="5E20D23D" w14:textId="77777777" w:rsidR="007370F4" w:rsidRPr="00EB2E16" w:rsidRDefault="007370F4" w:rsidP="007370F4">
      <w:pPr>
        <w:jc w:val="both"/>
        <w:rPr>
          <w:rFonts w:ascii="Montserrat Medium" w:hAnsi="Montserrat Medium" w:cs="Arial"/>
          <w:b/>
          <w:sz w:val="20"/>
          <w:szCs w:val="20"/>
          <w:highlight w:val="yellow"/>
        </w:rPr>
      </w:pPr>
    </w:p>
    <w:p w14:paraId="2C2E5138" w14:textId="77777777" w:rsidR="007370F4" w:rsidRPr="00EB2E16" w:rsidRDefault="007370F4" w:rsidP="007370F4">
      <w:pPr>
        <w:suppressAutoHyphens/>
        <w:jc w:val="both"/>
        <w:rPr>
          <w:rFonts w:ascii="Montserrat Medium" w:hAnsi="Montserrat Medium" w:cs="Arial"/>
          <w:sz w:val="20"/>
          <w:szCs w:val="20"/>
        </w:rPr>
      </w:pPr>
      <w:r w:rsidRPr="00EB2E16">
        <w:rPr>
          <w:rFonts w:ascii="Montserrat Medium" w:hAnsi="Montserrat Medium" w:cs="Arial"/>
          <w:sz w:val="20"/>
          <w:szCs w:val="20"/>
        </w:rPr>
        <w:t>Se deberá iniciar el SERVICIO solicitado en la fecha y hora estipulada en la presente CONVOCATORIA.</w:t>
      </w:r>
    </w:p>
    <w:p w14:paraId="07EE89C5" w14:textId="77777777" w:rsidR="007370F4" w:rsidRPr="00EB2E16" w:rsidRDefault="007370F4" w:rsidP="007370F4">
      <w:pPr>
        <w:suppressAutoHyphens/>
        <w:jc w:val="both"/>
        <w:rPr>
          <w:rFonts w:ascii="Montserrat Medium" w:hAnsi="Montserrat Medium" w:cs="Arial"/>
          <w:sz w:val="20"/>
          <w:szCs w:val="20"/>
        </w:rPr>
      </w:pPr>
    </w:p>
    <w:p w14:paraId="6527F56C" w14:textId="77777777" w:rsidR="007370F4" w:rsidRPr="00EB2E16" w:rsidRDefault="007370F4" w:rsidP="007370F4">
      <w:pPr>
        <w:jc w:val="both"/>
        <w:rPr>
          <w:rFonts w:ascii="Montserrat Medium" w:hAnsi="Montserrat Medium" w:cs="Arial"/>
          <w:sz w:val="20"/>
          <w:szCs w:val="20"/>
        </w:rPr>
      </w:pPr>
      <w:r w:rsidRPr="00EB2E16">
        <w:rPr>
          <w:rFonts w:ascii="Montserrat Medium" w:hAnsi="Montserrat Medium" w:cs="Arial"/>
          <w:sz w:val="20"/>
          <w:szCs w:val="20"/>
        </w:rPr>
        <w:t xml:space="preserve">El atraso en la entrega del SERVICIO y que fueran imputables al PROVEEDOR será causal para la aplicación de penas convencionales las cuales se detallan en el </w:t>
      </w:r>
      <w:r w:rsidRPr="00EB2E16">
        <w:rPr>
          <w:rFonts w:ascii="Montserrat Medium" w:hAnsi="Montserrat Medium" w:cs="Arial"/>
          <w:b/>
          <w:sz w:val="20"/>
          <w:szCs w:val="20"/>
        </w:rPr>
        <w:t xml:space="preserve">numeral 18 </w:t>
      </w:r>
      <w:r w:rsidRPr="00EB2E16">
        <w:rPr>
          <w:rFonts w:ascii="Montserrat Medium" w:hAnsi="Montserrat Medium" w:cs="Arial"/>
          <w:sz w:val="20"/>
          <w:szCs w:val="20"/>
        </w:rPr>
        <w:t>de esta CONVOCATORIA.</w:t>
      </w:r>
    </w:p>
    <w:p w14:paraId="48FF2C8A" w14:textId="77777777" w:rsidR="007370F4" w:rsidRPr="00EB2E16" w:rsidRDefault="007370F4" w:rsidP="007370F4">
      <w:pPr>
        <w:jc w:val="both"/>
        <w:rPr>
          <w:rFonts w:ascii="Montserrat Medium" w:hAnsi="Montserrat Medium" w:cs="Arial"/>
          <w:b/>
          <w:sz w:val="20"/>
          <w:szCs w:val="20"/>
        </w:rPr>
      </w:pPr>
    </w:p>
    <w:p w14:paraId="005C9117" w14:textId="77777777" w:rsidR="007370F4" w:rsidRPr="00EB2E16" w:rsidRDefault="007370F4" w:rsidP="007370F4">
      <w:pPr>
        <w:autoSpaceDE w:val="0"/>
        <w:autoSpaceDN w:val="0"/>
        <w:adjustRightInd w:val="0"/>
        <w:jc w:val="both"/>
        <w:rPr>
          <w:rFonts w:ascii="Montserrat Medium" w:hAnsi="Montserrat Medium" w:cs="Arial"/>
          <w:sz w:val="20"/>
          <w:szCs w:val="20"/>
        </w:rPr>
      </w:pPr>
      <w:r w:rsidRPr="00EB2E16">
        <w:rPr>
          <w:rFonts w:ascii="Montserrat Medium" w:hAnsi="Montserrat Medium" w:cs="Arial"/>
          <w:sz w:val="20"/>
          <w:szCs w:val="20"/>
        </w:rPr>
        <w:t xml:space="preserve">Por caso fortuito o fuerza mayor, o por causas atribuibles a las dependencias y entidades, éstas podrán modificar los contratos a efecto de prorrogar la fecha o plazo para la entrega del SERVICIO. </w:t>
      </w:r>
      <w:r w:rsidRPr="00EB2E16">
        <w:rPr>
          <w:rFonts w:ascii="Montserrat Medium" w:hAnsi="Montserrat Medium" w:cs="Arial"/>
          <w:sz w:val="20"/>
          <w:szCs w:val="20"/>
        </w:rPr>
        <w:lastRenderedPageBreak/>
        <w:t>En este supuesto deberá formalizarse el convenio modificatorio respectivo, no procediendo la aplicación de penas convencionales por atraso. Tratándose de causas imputables a la dependencia o entidad, no se requerirá de la solicitud del proveedor.</w:t>
      </w:r>
    </w:p>
    <w:p w14:paraId="7A36C27E" w14:textId="77777777" w:rsidR="007370F4" w:rsidRPr="00EB2E16" w:rsidRDefault="007370F4" w:rsidP="007370F4">
      <w:pPr>
        <w:autoSpaceDE w:val="0"/>
        <w:autoSpaceDN w:val="0"/>
        <w:adjustRightInd w:val="0"/>
        <w:jc w:val="both"/>
        <w:rPr>
          <w:rFonts w:ascii="Montserrat Medium" w:hAnsi="Montserrat Medium" w:cs="Arial"/>
          <w:sz w:val="20"/>
          <w:szCs w:val="20"/>
        </w:rPr>
      </w:pPr>
    </w:p>
    <w:p w14:paraId="21D0633F" w14:textId="77777777" w:rsidR="007370F4" w:rsidRPr="00EB2E16" w:rsidRDefault="007370F4" w:rsidP="007370F4">
      <w:pPr>
        <w:autoSpaceDE w:val="0"/>
        <w:autoSpaceDN w:val="0"/>
        <w:adjustRightInd w:val="0"/>
        <w:jc w:val="both"/>
        <w:rPr>
          <w:rFonts w:ascii="Montserrat Medium" w:hAnsi="Montserrat Medium" w:cs="Arial"/>
          <w:sz w:val="20"/>
          <w:szCs w:val="20"/>
        </w:rPr>
      </w:pPr>
      <w:r w:rsidRPr="00EB2E16">
        <w:rPr>
          <w:rFonts w:ascii="Montserrat Medium" w:hAnsi="Montserrat Medium" w:cs="Arial"/>
          <w:sz w:val="20"/>
          <w:szCs w:val="20"/>
        </w:rPr>
        <w:t>En caso de que el proveedor no obtenga la prórroga de referencia, por ser causa imputable a éste el atraso, se hará acreedor a la aplicación de las penas convencionales.</w:t>
      </w:r>
    </w:p>
    <w:p w14:paraId="527C3955" w14:textId="77777777" w:rsidR="007370F4" w:rsidRPr="00EB2E16" w:rsidRDefault="007370F4" w:rsidP="007370F4">
      <w:pPr>
        <w:autoSpaceDE w:val="0"/>
        <w:autoSpaceDN w:val="0"/>
        <w:adjustRightInd w:val="0"/>
        <w:jc w:val="both"/>
        <w:rPr>
          <w:rFonts w:ascii="Montserrat Medium" w:hAnsi="Montserrat Medium" w:cs="Arial"/>
          <w:sz w:val="20"/>
          <w:szCs w:val="20"/>
        </w:rPr>
      </w:pPr>
    </w:p>
    <w:p w14:paraId="02B05CBB" w14:textId="77777777" w:rsidR="007370F4" w:rsidRPr="00EB2E16" w:rsidRDefault="007370F4" w:rsidP="00E52BD0">
      <w:pPr>
        <w:pStyle w:val="ACUERDO"/>
        <w:widowControl/>
        <w:numPr>
          <w:ilvl w:val="1"/>
          <w:numId w:val="12"/>
        </w:numPr>
        <w:tabs>
          <w:tab w:val="left" w:pos="-3119"/>
        </w:tabs>
        <w:ind w:left="567" w:hanging="567"/>
        <w:rPr>
          <w:rFonts w:ascii="Montserrat Medium" w:hAnsi="Montserrat Medium" w:cs="Arial"/>
          <w:sz w:val="20"/>
          <w:lang w:val="es-MX"/>
        </w:rPr>
      </w:pPr>
      <w:r w:rsidRPr="00EB2E16">
        <w:rPr>
          <w:rFonts w:ascii="Montserrat Medium" w:hAnsi="Montserrat Medium" w:cs="Arial"/>
          <w:sz w:val="20"/>
          <w:lang w:val="es-MX"/>
        </w:rPr>
        <w:t>LUGAR DONDE SE ENTREGARÁN LOS SERVICIOS POR PARTE DEL PROVEEDOR.</w:t>
      </w:r>
    </w:p>
    <w:p w14:paraId="42E22629" w14:textId="77777777" w:rsidR="007370F4" w:rsidRPr="00EB2E16" w:rsidRDefault="007370F4" w:rsidP="007370F4">
      <w:pPr>
        <w:jc w:val="both"/>
        <w:rPr>
          <w:rFonts w:ascii="Montserrat Medium" w:hAnsi="Montserrat Medium" w:cs="Arial"/>
          <w:sz w:val="20"/>
          <w:szCs w:val="20"/>
        </w:rPr>
      </w:pPr>
    </w:p>
    <w:p w14:paraId="78DEBD86" w14:textId="77777777" w:rsidR="007370F4" w:rsidRPr="00EB2E16" w:rsidRDefault="007370F4" w:rsidP="007370F4">
      <w:pPr>
        <w:jc w:val="both"/>
        <w:rPr>
          <w:rFonts w:ascii="Montserrat Medium" w:hAnsi="Montserrat Medium" w:cs="Arial"/>
          <w:sz w:val="20"/>
          <w:szCs w:val="20"/>
        </w:rPr>
      </w:pPr>
      <w:r w:rsidRPr="00EB2E16">
        <w:rPr>
          <w:rFonts w:ascii="Montserrat Medium" w:hAnsi="Montserrat Medium" w:cs="Arial"/>
          <w:sz w:val="20"/>
          <w:szCs w:val="20"/>
        </w:rPr>
        <w:t xml:space="preserve">Se expresa en el </w:t>
      </w:r>
      <w:r w:rsidRPr="00EB2E16">
        <w:rPr>
          <w:rFonts w:ascii="Montserrat Medium" w:hAnsi="Montserrat Medium" w:cs="Arial"/>
          <w:b/>
          <w:sz w:val="20"/>
          <w:szCs w:val="20"/>
        </w:rPr>
        <w:t>ANEXO 1</w:t>
      </w:r>
      <w:r w:rsidRPr="00EB2E16">
        <w:rPr>
          <w:rFonts w:ascii="Montserrat Medium" w:hAnsi="Montserrat Medium" w:cs="Arial"/>
          <w:sz w:val="20"/>
          <w:szCs w:val="20"/>
        </w:rPr>
        <w:t xml:space="preserve"> de esta CONVOCATORIA.</w:t>
      </w:r>
    </w:p>
    <w:p w14:paraId="1419AB3A" w14:textId="77777777" w:rsidR="007370F4" w:rsidRPr="00EB2E16" w:rsidRDefault="007370F4" w:rsidP="007370F4">
      <w:pPr>
        <w:jc w:val="both"/>
        <w:rPr>
          <w:rFonts w:ascii="Montserrat Medium" w:hAnsi="Montserrat Medium" w:cs="Arial"/>
          <w:sz w:val="20"/>
          <w:szCs w:val="20"/>
        </w:rPr>
      </w:pPr>
    </w:p>
    <w:p w14:paraId="37CA9920" w14:textId="77777777" w:rsidR="007370F4" w:rsidRPr="00EB2E16" w:rsidRDefault="007370F4" w:rsidP="00E52BD0">
      <w:pPr>
        <w:pStyle w:val="ACUERDO"/>
        <w:widowControl/>
        <w:numPr>
          <w:ilvl w:val="1"/>
          <w:numId w:val="12"/>
        </w:numPr>
        <w:tabs>
          <w:tab w:val="left" w:pos="-3119"/>
        </w:tabs>
        <w:ind w:left="567" w:hanging="567"/>
        <w:rPr>
          <w:rFonts w:ascii="Montserrat Medium" w:hAnsi="Montserrat Medium" w:cs="Arial"/>
          <w:sz w:val="20"/>
          <w:lang w:val="es-MX"/>
        </w:rPr>
      </w:pPr>
      <w:r w:rsidRPr="00EB2E16">
        <w:rPr>
          <w:rFonts w:ascii="Montserrat Medium" w:hAnsi="Montserrat Medium" w:cs="Arial"/>
          <w:sz w:val="20"/>
          <w:lang w:val="es-MX"/>
        </w:rPr>
        <w:t>CONDICIONES DE ENTREGA.</w:t>
      </w:r>
    </w:p>
    <w:p w14:paraId="72613E48" w14:textId="77777777" w:rsidR="007370F4" w:rsidRPr="00EB2E16" w:rsidRDefault="007370F4" w:rsidP="007370F4">
      <w:pPr>
        <w:jc w:val="both"/>
        <w:rPr>
          <w:rFonts w:ascii="Montserrat Medium" w:hAnsi="Montserrat Medium" w:cs="Arial"/>
          <w:sz w:val="20"/>
          <w:szCs w:val="20"/>
        </w:rPr>
      </w:pPr>
    </w:p>
    <w:p w14:paraId="179F524F" w14:textId="77777777" w:rsidR="007370F4" w:rsidRPr="00EB2E16" w:rsidRDefault="007370F4" w:rsidP="007370F4">
      <w:pPr>
        <w:jc w:val="both"/>
        <w:rPr>
          <w:rFonts w:ascii="Montserrat Medium" w:hAnsi="Montserrat Medium" w:cs="Arial"/>
          <w:sz w:val="20"/>
          <w:szCs w:val="20"/>
        </w:rPr>
      </w:pPr>
      <w:r w:rsidRPr="00EB2E16">
        <w:rPr>
          <w:rFonts w:ascii="Montserrat Medium" w:hAnsi="Montserrat Medium" w:cs="Arial"/>
          <w:sz w:val="20"/>
          <w:szCs w:val="20"/>
        </w:rPr>
        <w:t>La recepción satisfactoria de los SERVICIOS se considerará una vez que el PROVEEDOR cumpla con las condiciones que a continuación se describen:</w:t>
      </w:r>
    </w:p>
    <w:p w14:paraId="562567CE" w14:textId="77777777" w:rsidR="007370F4" w:rsidRPr="00EB2E16" w:rsidRDefault="007370F4" w:rsidP="007370F4">
      <w:pPr>
        <w:jc w:val="both"/>
        <w:rPr>
          <w:rFonts w:ascii="Montserrat Medium" w:hAnsi="Montserrat Medium" w:cs="Arial"/>
          <w:sz w:val="20"/>
          <w:szCs w:val="20"/>
        </w:rPr>
      </w:pPr>
    </w:p>
    <w:p w14:paraId="740C3222" w14:textId="6AC5C276" w:rsidR="007370F4" w:rsidRPr="00EB2E16" w:rsidRDefault="007370F4" w:rsidP="00E52BD0">
      <w:pPr>
        <w:widowControl w:val="0"/>
        <w:numPr>
          <w:ilvl w:val="0"/>
          <w:numId w:val="10"/>
        </w:numPr>
        <w:spacing w:after="120"/>
        <w:jc w:val="both"/>
        <w:rPr>
          <w:rFonts w:ascii="Montserrat Medium" w:hAnsi="Montserrat Medium" w:cs="Arial"/>
          <w:sz w:val="20"/>
          <w:szCs w:val="20"/>
        </w:rPr>
      </w:pPr>
      <w:r w:rsidRPr="00EB2E16">
        <w:rPr>
          <w:rFonts w:ascii="Montserrat Medium" w:hAnsi="Montserrat Medium" w:cs="Arial"/>
          <w:sz w:val="20"/>
          <w:szCs w:val="20"/>
        </w:rPr>
        <w:t xml:space="preserve">Los SERVICIOS deben ser entregados en el plazo convenido por </w:t>
      </w:r>
      <w:r w:rsidR="001C2A9E" w:rsidRPr="00EB2E16">
        <w:rPr>
          <w:rFonts w:ascii="Montserrat Medium" w:hAnsi="Montserrat Medium" w:cs="Arial"/>
          <w:sz w:val="20"/>
          <w:szCs w:val="20"/>
        </w:rPr>
        <w:t>ASIPONA</w:t>
      </w:r>
      <w:r w:rsidRPr="00EB2E16">
        <w:rPr>
          <w:rFonts w:ascii="Montserrat Medium" w:hAnsi="Montserrat Medium" w:cs="Arial"/>
          <w:sz w:val="20"/>
          <w:szCs w:val="20"/>
        </w:rPr>
        <w:t>, en el domicilio descrito en el numeral 1.2.</w:t>
      </w:r>
    </w:p>
    <w:p w14:paraId="12EC3C90" w14:textId="77777777" w:rsidR="007370F4" w:rsidRPr="00EB2E16" w:rsidRDefault="007370F4" w:rsidP="00E52BD0">
      <w:pPr>
        <w:widowControl w:val="0"/>
        <w:numPr>
          <w:ilvl w:val="0"/>
          <w:numId w:val="10"/>
        </w:numPr>
        <w:spacing w:after="120"/>
        <w:jc w:val="both"/>
        <w:rPr>
          <w:rFonts w:ascii="Montserrat Medium" w:hAnsi="Montserrat Medium" w:cs="Arial"/>
          <w:sz w:val="20"/>
          <w:szCs w:val="20"/>
        </w:rPr>
      </w:pPr>
      <w:r w:rsidRPr="00EB2E16">
        <w:rPr>
          <w:rFonts w:ascii="Montserrat Medium" w:hAnsi="Montserrat Medium" w:cs="Arial"/>
          <w:sz w:val="20"/>
          <w:szCs w:val="20"/>
        </w:rPr>
        <w:t>Los SERVICIOS deben de cumplir con lo presentado en la proposición técnica presentada por el LICITANTE ganador.</w:t>
      </w:r>
    </w:p>
    <w:p w14:paraId="0BDC1DAF" w14:textId="42877214" w:rsidR="007370F4" w:rsidRPr="00EB2E16" w:rsidRDefault="007370F4" w:rsidP="00E52BD0">
      <w:pPr>
        <w:widowControl w:val="0"/>
        <w:numPr>
          <w:ilvl w:val="0"/>
          <w:numId w:val="10"/>
        </w:numPr>
        <w:spacing w:after="120"/>
        <w:jc w:val="both"/>
        <w:rPr>
          <w:rFonts w:ascii="Montserrat Medium" w:hAnsi="Montserrat Medium" w:cs="Arial"/>
          <w:b/>
          <w:sz w:val="20"/>
          <w:szCs w:val="20"/>
        </w:rPr>
      </w:pPr>
      <w:r w:rsidRPr="00EB2E16">
        <w:rPr>
          <w:rFonts w:ascii="Montserrat Medium" w:hAnsi="Montserrat Medium" w:cs="Arial"/>
          <w:sz w:val="20"/>
          <w:szCs w:val="20"/>
        </w:rPr>
        <w:t xml:space="preserve">El PROVEEDOR deberá asumir cualquier responsabilidad en materia laboral para con el personal del PROVEEDOR, por tal motivo la </w:t>
      </w:r>
      <w:r w:rsidR="001C2A9E" w:rsidRPr="00EB2E16">
        <w:rPr>
          <w:rFonts w:ascii="Montserrat Medium" w:hAnsi="Montserrat Medium" w:cs="Arial"/>
          <w:sz w:val="20"/>
          <w:szCs w:val="20"/>
        </w:rPr>
        <w:t>ASIPONA</w:t>
      </w:r>
      <w:r w:rsidRPr="00EB2E16">
        <w:rPr>
          <w:rFonts w:ascii="Montserrat Medium" w:hAnsi="Montserrat Medium" w:cs="Arial"/>
          <w:sz w:val="20"/>
          <w:szCs w:val="20"/>
        </w:rPr>
        <w:t xml:space="preserve"> queda liberada de cualquier reclamación de tipo laboral que le hagan al PROVEEDOR.</w:t>
      </w:r>
    </w:p>
    <w:p w14:paraId="166B6CFD" w14:textId="450271F5" w:rsidR="007370F4" w:rsidRPr="00EB2E16" w:rsidRDefault="007370F4" w:rsidP="00E52BD0">
      <w:pPr>
        <w:widowControl w:val="0"/>
        <w:numPr>
          <w:ilvl w:val="0"/>
          <w:numId w:val="10"/>
        </w:numPr>
        <w:spacing w:after="120"/>
        <w:jc w:val="both"/>
        <w:rPr>
          <w:rFonts w:ascii="Montserrat Medium" w:hAnsi="Montserrat Medium" w:cs="Arial"/>
          <w:sz w:val="20"/>
          <w:szCs w:val="20"/>
        </w:rPr>
      </w:pPr>
      <w:r w:rsidRPr="00EB2E16">
        <w:rPr>
          <w:rFonts w:ascii="Montserrat Medium" w:hAnsi="Montserrat Medium" w:cs="Arial"/>
          <w:sz w:val="20"/>
          <w:szCs w:val="20"/>
        </w:rPr>
        <w:t xml:space="preserve">La </w:t>
      </w:r>
      <w:r w:rsidR="001C2A9E" w:rsidRPr="00EB2E16">
        <w:rPr>
          <w:rFonts w:ascii="Montserrat Medium" w:hAnsi="Montserrat Medium" w:cs="Arial"/>
          <w:sz w:val="20"/>
          <w:szCs w:val="20"/>
        </w:rPr>
        <w:t>ASIPONA</w:t>
      </w:r>
      <w:r w:rsidRPr="00EB2E16">
        <w:rPr>
          <w:rFonts w:ascii="Montserrat Medium" w:hAnsi="Montserrat Medium" w:cs="Arial"/>
          <w:sz w:val="20"/>
          <w:szCs w:val="20"/>
        </w:rPr>
        <w:t xml:space="preserve"> realizará la verificación de los SERVICIOS a través de los Departamentos Requirentes.</w:t>
      </w:r>
    </w:p>
    <w:p w14:paraId="3240D20B" w14:textId="48D82EE3" w:rsidR="007370F4" w:rsidRPr="00EB2E16" w:rsidRDefault="007370F4" w:rsidP="00E52BD0">
      <w:pPr>
        <w:widowControl w:val="0"/>
        <w:numPr>
          <w:ilvl w:val="0"/>
          <w:numId w:val="10"/>
        </w:numPr>
        <w:spacing w:after="120"/>
        <w:jc w:val="both"/>
        <w:rPr>
          <w:rFonts w:ascii="Montserrat Medium" w:hAnsi="Montserrat Medium" w:cs="Arial"/>
          <w:sz w:val="20"/>
          <w:szCs w:val="20"/>
        </w:rPr>
      </w:pPr>
      <w:r w:rsidRPr="00EB2E16">
        <w:rPr>
          <w:rFonts w:ascii="Montserrat Medium" w:hAnsi="Montserrat Medium" w:cs="Arial"/>
          <w:sz w:val="20"/>
          <w:szCs w:val="20"/>
        </w:rPr>
        <w:t xml:space="preserve">Los SERVICIOS deberán de estar libre de cualquier cargo, por lo que el LICITANTE en su proposición económica deben incluir los gastos de flete, importación, etc. hasta la entrega en el domicilio de la </w:t>
      </w:r>
      <w:r w:rsidR="001C2A9E" w:rsidRPr="00EB2E16">
        <w:rPr>
          <w:rFonts w:ascii="Montserrat Medium" w:hAnsi="Montserrat Medium" w:cs="Arial"/>
          <w:sz w:val="20"/>
          <w:szCs w:val="20"/>
        </w:rPr>
        <w:t>ASIPONA</w:t>
      </w:r>
      <w:r w:rsidRPr="00EB2E16">
        <w:rPr>
          <w:rFonts w:ascii="Montserrat Medium" w:hAnsi="Montserrat Medium" w:cs="Arial"/>
          <w:sz w:val="20"/>
          <w:szCs w:val="20"/>
        </w:rPr>
        <w:t xml:space="preserve"> expresado en el numeral 1.2.</w:t>
      </w:r>
    </w:p>
    <w:p w14:paraId="7BC6C94F" w14:textId="548AC1CE" w:rsidR="007370F4" w:rsidRPr="00EB2E16" w:rsidRDefault="007370F4" w:rsidP="007370F4">
      <w:pPr>
        <w:jc w:val="both"/>
        <w:rPr>
          <w:rFonts w:ascii="Montserrat Medium" w:hAnsi="Montserrat Medium" w:cs="Arial"/>
          <w:sz w:val="20"/>
          <w:szCs w:val="20"/>
        </w:rPr>
      </w:pPr>
      <w:r w:rsidRPr="00EB2E16">
        <w:rPr>
          <w:rFonts w:ascii="Montserrat Medium" w:hAnsi="Montserrat Medium" w:cs="Arial"/>
          <w:sz w:val="20"/>
          <w:szCs w:val="20"/>
        </w:rPr>
        <w:t xml:space="preserve">En todo caso de recepción de los SERVICIOS, la </w:t>
      </w:r>
      <w:r w:rsidR="001C2A9E" w:rsidRPr="00EB2E16">
        <w:rPr>
          <w:rFonts w:ascii="Montserrat Medium" w:hAnsi="Montserrat Medium" w:cs="Arial"/>
          <w:sz w:val="20"/>
          <w:szCs w:val="20"/>
        </w:rPr>
        <w:t>ASIPONA</w:t>
      </w:r>
      <w:r w:rsidRPr="00EB2E16">
        <w:rPr>
          <w:rFonts w:ascii="Montserrat Medium" w:hAnsi="Montserrat Medium" w:cs="Arial"/>
          <w:sz w:val="20"/>
          <w:szCs w:val="20"/>
        </w:rPr>
        <w:t xml:space="preserve"> se reserva el derecho de reclamar por faltantes de partes y accesorios, así como el de exigir el reembolso de pagos indebidos.</w:t>
      </w:r>
    </w:p>
    <w:p w14:paraId="1425C953" w14:textId="77777777" w:rsidR="007370F4" w:rsidRPr="00EB2E16" w:rsidRDefault="007370F4" w:rsidP="007370F4">
      <w:pPr>
        <w:pStyle w:val="Sangradetindependiente"/>
        <w:autoSpaceDE/>
        <w:autoSpaceDN/>
        <w:adjustRightInd/>
        <w:rPr>
          <w:rFonts w:ascii="Montserrat Medium" w:hAnsi="Montserrat Medium" w:cs="Arial"/>
          <w:szCs w:val="20"/>
        </w:rPr>
      </w:pPr>
    </w:p>
    <w:p w14:paraId="08A91EBE" w14:textId="3203BA9F" w:rsidR="007370F4" w:rsidRPr="00EB2E16" w:rsidRDefault="007370F4" w:rsidP="007370F4">
      <w:pPr>
        <w:pStyle w:val="Sangradetindependiente"/>
        <w:autoSpaceDE/>
        <w:autoSpaceDN/>
        <w:adjustRightInd/>
        <w:rPr>
          <w:rFonts w:ascii="Montserrat Medium" w:hAnsi="Montserrat Medium" w:cs="Arial"/>
          <w:b/>
          <w:szCs w:val="20"/>
        </w:rPr>
      </w:pPr>
      <w:r w:rsidRPr="00EB2E16">
        <w:rPr>
          <w:rFonts w:ascii="Montserrat Medium" w:hAnsi="Montserrat Medium" w:cs="Arial"/>
          <w:szCs w:val="20"/>
        </w:rPr>
        <w:t xml:space="preserve">El PROVEEDOR está obligado a responder por cualquier acto u omisión en que haya incurrido y que afecte a la </w:t>
      </w:r>
      <w:r w:rsidR="00AF31DC" w:rsidRPr="00EB2E16">
        <w:rPr>
          <w:rFonts w:ascii="Montserrat Medium" w:hAnsi="Montserrat Medium" w:cs="Arial"/>
          <w:szCs w:val="20"/>
        </w:rPr>
        <w:t>ASIPONA</w:t>
      </w:r>
      <w:r w:rsidRPr="00EB2E16">
        <w:rPr>
          <w:rFonts w:ascii="Montserrat Medium" w:hAnsi="Montserrat Medium" w:cs="Arial"/>
          <w:szCs w:val="20"/>
        </w:rPr>
        <w:t xml:space="preserve">, y a pagarle las erogaciones que haya efectuado con motivo de cualquier reclamación que se formulara en su contra y cuya responsabilidad fuere imputable, directa o indirectamente, al PROVEEDOR porque hubiera obrado culposa o negligentemente, o porque hubiera incurrido en actos, hechos u omisiones que sean ilícitos o que se hubieran producido en contravención de instrucciones dadas por la </w:t>
      </w:r>
      <w:r w:rsidR="00AF31DC" w:rsidRPr="00EB2E16">
        <w:rPr>
          <w:rFonts w:ascii="Montserrat Medium" w:hAnsi="Montserrat Medium" w:cs="Arial"/>
          <w:szCs w:val="20"/>
        </w:rPr>
        <w:t>ASIPONA</w:t>
      </w:r>
      <w:r w:rsidRPr="00EB2E16">
        <w:rPr>
          <w:rFonts w:ascii="Montserrat Medium" w:hAnsi="Montserrat Medium" w:cs="Arial"/>
          <w:szCs w:val="20"/>
        </w:rPr>
        <w:t>, o sin haber obtenido su consentimiento cuando éste fuere necesario de acuerdo con lo establecido en la presente CONVOCATORIA.</w:t>
      </w:r>
    </w:p>
    <w:p w14:paraId="5B0D0B3B" w14:textId="14F0AC43" w:rsidR="007370F4" w:rsidRPr="00EB2E16" w:rsidRDefault="007370F4" w:rsidP="007370F4">
      <w:pPr>
        <w:pStyle w:val="Sangradetindependiente"/>
        <w:autoSpaceDE/>
        <w:autoSpaceDN/>
        <w:adjustRightInd/>
        <w:spacing w:before="120"/>
        <w:rPr>
          <w:rFonts w:ascii="Montserrat Medium" w:hAnsi="Montserrat Medium" w:cs="Arial"/>
          <w:szCs w:val="20"/>
        </w:rPr>
      </w:pPr>
      <w:r w:rsidRPr="00EB2E16">
        <w:rPr>
          <w:rFonts w:ascii="Montserrat Medium" w:hAnsi="Montserrat Medium" w:cs="Arial"/>
          <w:szCs w:val="20"/>
        </w:rPr>
        <w:t xml:space="preserve">El PROVEEDOR se obliga a cumplir debida y oportunamente con todas las obligaciones de carácter civil, mercantil, administrativo, fiscal, de naturaleza laboral o de seguridad social, o de cualquier otro orden, que le incumban o que deriven del abastecimiento del BIEN objeto de la presente LICITACION PUBLICA NACIONAL ELECTRONICA, por lo que deberá sacar en paz y a salvo a la </w:t>
      </w:r>
      <w:r w:rsidR="00AF31DC" w:rsidRPr="00EB2E16">
        <w:rPr>
          <w:rFonts w:ascii="Montserrat Medium" w:hAnsi="Montserrat Medium" w:cs="Arial"/>
          <w:szCs w:val="20"/>
        </w:rPr>
        <w:t>ASIPONA</w:t>
      </w:r>
      <w:r w:rsidRPr="00EB2E16">
        <w:rPr>
          <w:rFonts w:ascii="Montserrat Medium" w:hAnsi="Montserrat Medium" w:cs="Arial"/>
          <w:szCs w:val="20"/>
        </w:rPr>
        <w:t xml:space="preserve"> de las </w:t>
      </w:r>
      <w:r w:rsidRPr="00EB2E16">
        <w:rPr>
          <w:rFonts w:ascii="Montserrat Medium" w:hAnsi="Montserrat Medium" w:cs="Arial"/>
          <w:szCs w:val="20"/>
        </w:rPr>
        <w:lastRenderedPageBreak/>
        <w:t>reclamaciones que se formularan en su contra con motivo de su incumplimiento, real o supuesto, y le resarcirá de los daños que sufra como consecuencia de aquéllas.</w:t>
      </w:r>
    </w:p>
    <w:p w14:paraId="1E74B6B8" w14:textId="6E586BC8" w:rsidR="007370F4" w:rsidRPr="00EB2E16" w:rsidRDefault="007370F4" w:rsidP="007370F4">
      <w:pPr>
        <w:pStyle w:val="Sangradetindependiente"/>
        <w:autoSpaceDE/>
        <w:autoSpaceDN/>
        <w:adjustRightInd/>
        <w:spacing w:before="120"/>
        <w:rPr>
          <w:rFonts w:ascii="Montserrat Medium" w:hAnsi="Montserrat Medium" w:cs="Arial"/>
          <w:szCs w:val="20"/>
        </w:rPr>
      </w:pPr>
      <w:r w:rsidRPr="00EB2E16">
        <w:rPr>
          <w:rFonts w:ascii="Montserrat Medium" w:hAnsi="Montserrat Medium" w:cs="Arial"/>
          <w:szCs w:val="20"/>
        </w:rPr>
        <w:t xml:space="preserve">Asimismo, el PROVEEDOR será el único responsable de la cabal eficiente y satisfactoria entrega del SERVICIO. Igualmente será responsable por daños y perjuicios que, con motivo de </w:t>
      </w:r>
      <w:proofErr w:type="gramStart"/>
      <w:r w:rsidRPr="00EB2E16">
        <w:rPr>
          <w:rFonts w:ascii="Montserrat Medium" w:hAnsi="Montserrat Medium" w:cs="Arial"/>
          <w:szCs w:val="20"/>
        </w:rPr>
        <w:t>los mismos</w:t>
      </w:r>
      <w:proofErr w:type="gramEnd"/>
      <w:r w:rsidRPr="00EB2E16">
        <w:rPr>
          <w:rFonts w:ascii="Montserrat Medium" w:hAnsi="Montserrat Medium" w:cs="Arial"/>
          <w:szCs w:val="20"/>
        </w:rPr>
        <w:t xml:space="preserve">, cause a la </w:t>
      </w:r>
      <w:r w:rsidR="00AF31DC" w:rsidRPr="00EB2E16">
        <w:rPr>
          <w:rFonts w:ascii="Montserrat Medium" w:hAnsi="Montserrat Medium" w:cs="Arial"/>
          <w:szCs w:val="20"/>
        </w:rPr>
        <w:t>ASIPONA</w:t>
      </w:r>
      <w:r w:rsidRPr="00EB2E16">
        <w:rPr>
          <w:rFonts w:ascii="Montserrat Medium" w:hAnsi="Montserrat Medium" w:cs="Arial"/>
          <w:szCs w:val="20"/>
        </w:rPr>
        <w:t xml:space="preserve"> y/o terceros. </w:t>
      </w:r>
    </w:p>
    <w:p w14:paraId="7E9273FA" w14:textId="650602E9" w:rsidR="007370F4" w:rsidRPr="00EB2E16" w:rsidRDefault="007370F4" w:rsidP="007370F4">
      <w:pPr>
        <w:pStyle w:val="Sangradetindependiente"/>
        <w:autoSpaceDE/>
        <w:autoSpaceDN/>
        <w:adjustRightInd/>
        <w:spacing w:before="120"/>
        <w:rPr>
          <w:rFonts w:ascii="Montserrat Medium" w:hAnsi="Montserrat Medium" w:cs="Arial"/>
          <w:szCs w:val="20"/>
        </w:rPr>
      </w:pPr>
      <w:r w:rsidRPr="00EB2E16">
        <w:rPr>
          <w:rFonts w:ascii="Montserrat Medium" w:hAnsi="Montserrat Medium" w:cs="Arial"/>
          <w:szCs w:val="20"/>
        </w:rPr>
        <w:t xml:space="preserve">Solo se considerarán cumplidas las obligaciones asumidas por el PROVEEDOR descritas en la presente CONVOCATORIA, hasta el momento en que se haya recibido los SERVICIOS a satisfacción de la </w:t>
      </w:r>
      <w:r w:rsidR="00AF31DC" w:rsidRPr="00EB2E16">
        <w:rPr>
          <w:rFonts w:ascii="Montserrat Medium" w:hAnsi="Montserrat Medium" w:cs="Arial"/>
          <w:szCs w:val="20"/>
        </w:rPr>
        <w:t>ASIPONA</w:t>
      </w:r>
      <w:r w:rsidRPr="00EB2E16">
        <w:rPr>
          <w:rFonts w:ascii="Montserrat Medium" w:hAnsi="Montserrat Medium" w:cs="Arial"/>
          <w:szCs w:val="20"/>
        </w:rPr>
        <w:t>.</w:t>
      </w:r>
    </w:p>
    <w:p w14:paraId="5378346E" w14:textId="77777777" w:rsidR="007370F4" w:rsidRPr="00EB2E16" w:rsidRDefault="007370F4" w:rsidP="007370F4">
      <w:pPr>
        <w:rPr>
          <w:rFonts w:ascii="Montserrat Medium" w:hAnsi="Montserrat Medium"/>
          <w:sz w:val="22"/>
          <w:szCs w:val="22"/>
          <w:lang w:eastAsia="es-ES"/>
        </w:rPr>
      </w:pPr>
    </w:p>
    <w:p w14:paraId="45804E7B" w14:textId="77777777" w:rsidR="007370F4" w:rsidRPr="00EB2E16" w:rsidRDefault="007370F4" w:rsidP="00E52BD0">
      <w:pPr>
        <w:pStyle w:val="ACUERDO"/>
        <w:widowControl/>
        <w:numPr>
          <w:ilvl w:val="1"/>
          <w:numId w:val="12"/>
        </w:numPr>
        <w:tabs>
          <w:tab w:val="left" w:pos="-3119"/>
        </w:tabs>
        <w:ind w:left="567" w:hanging="567"/>
        <w:rPr>
          <w:rFonts w:ascii="Montserrat Medium" w:hAnsi="Montserrat Medium" w:cs="Arial"/>
          <w:sz w:val="20"/>
          <w:lang w:val="es-MX"/>
        </w:rPr>
      </w:pPr>
      <w:r w:rsidRPr="00EB2E16">
        <w:rPr>
          <w:rFonts w:ascii="Montserrat Medium" w:hAnsi="Montserrat Medium" w:cs="Arial"/>
          <w:sz w:val="20"/>
          <w:lang w:val="es-MX"/>
        </w:rPr>
        <w:t>VIGENCIA DEL CONTRATO.</w:t>
      </w:r>
    </w:p>
    <w:p w14:paraId="664F9B73" w14:textId="77777777" w:rsidR="007370F4" w:rsidRPr="00EB2E16" w:rsidRDefault="007370F4" w:rsidP="007370F4">
      <w:pPr>
        <w:pStyle w:val="ACUERDO"/>
        <w:widowControl/>
        <w:tabs>
          <w:tab w:val="left" w:pos="-3119"/>
        </w:tabs>
        <w:ind w:left="567"/>
        <w:rPr>
          <w:rFonts w:ascii="Montserrat Medium" w:hAnsi="Montserrat Medium" w:cs="Arial"/>
          <w:sz w:val="20"/>
          <w:lang w:val="es-MX"/>
        </w:rPr>
      </w:pPr>
    </w:p>
    <w:p w14:paraId="170B71A8" w14:textId="076DB529" w:rsidR="007370F4" w:rsidRPr="00EB2E16" w:rsidRDefault="007370F4" w:rsidP="007370F4">
      <w:pPr>
        <w:pStyle w:val="ACUERDO"/>
        <w:widowControl/>
        <w:tabs>
          <w:tab w:val="left" w:pos="-3119"/>
        </w:tabs>
        <w:rPr>
          <w:rFonts w:ascii="Montserrat Medium" w:hAnsi="Montserrat Medium" w:cs="Arial"/>
          <w:b w:val="0"/>
          <w:sz w:val="20"/>
          <w:lang w:val="es-MX" w:eastAsia="es-MX"/>
        </w:rPr>
      </w:pPr>
      <w:r w:rsidRPr="00EB2E16">
        <w:rPr>
          <w:rFonts w:ascii="Montserrat Medium" w:hAnsi="Montserrat Medium" w:cs="Arial"/>
          <w:b w:val="0"/>
          <w:sz w:val="20"/>
          <w:lang w:val="es-ES"/>
        </w:rPr>
        <w:t xml:space="preserve">La vigencia del contrato </w:t>
      </w:r>
      <w:r w:rsidRPr="00EB2E16">
        <w:rPr>
          <w:rFonts w:ascii="Montserrat Medium" w:hAnsi="Montserrat Medium" w:cs="Arial"/>
          <w:b w:val="0"/>
          <w:sz w:val="20"/>
          <w:lang w:val="es-MX" w:eastAsia="es-MX"/>
        </w:rPr>
        <w:t xml:space="preserve">derivado del presente procedimiento será del </w:t>
      </w:r>
      <w:r w:rsidR="001C5B16" w:rsidRPr="00EB2E16">
        <w:rPr>
          <w:rFonts w:ascii="Montserrat Medium" w:hAnsi="Montserrat Medium" w:cs="Arial"/>
          <w:sz w:val="20"/>
          <w:lang w:val="es-MX"/>
        </w:rPr>
        <w:t>16 de agosto de 2025 al 15 de agosto de 2028</w:t>
      </w:r>
      <w:r w:rsidRPr="00EB2E16">
        <w:rPr>
          <w:rFonts w:ascii="Montserrat Medium" w:hAnsi="Montserrat Medium" w:cs="Arial"/>
          <w:b w:val="0"/>
          <w:sz w:val="20"/>
          <w:lang w:val="es-MX" w:eastAsia="es-MX"/>
        </w:rPr>
        <w:t>.</w:t>
      </w:r>
    </w:p>
    <w:p w14:paraId="2D13FC92" w14:textId="77777777" w:rsidR="007370F4" w:rsidRPr="00EB2E16" w:rsidRDefault="007370F4" w:rsidP="007370F4">
      <w:pPr>
        <w:pStyle w:val="ACUERDO"/>
        <w:widowControl/>
        <w:tabs>
          <w:tab w:val="left" w:pos="-3119"/>
        </w:tabs>
        <w:rPr>
          <w:rFonts w:ascii="Montserrat Medium" w:hAnsi="Montserrat Medium" w:cs="Arial"/>
          <w:b w:val="0"/>
          <w:sz w:val="20"/>
          <w:lang w:val="es-MX" w:eastAsia="es-MX"/>
        </w:rPr>
      </w:pPr>
    </w:p>
    <w:p w14:paraId="72CD2BE7" w14:textId="23377589" w:rsidR="007370F4" w:rsidRPr="00EB2E16" w:rsidRDefault="007370F4" w:rsidP="007370F4">
      <w:pPr>
        <w:pStyle w:val="Prrafodelista"/>
        <w:ind w:left="0"/>
        <w:contextualSpacing w:val="0"/>
        <w:jc w:val="both"/>
        <w:rPr>
          <w:rFonts w:ascii="Montserrat Medium" w:hAnsi="Montserrat Medium" w:cs="Arial"/>
          <w:sz w:val="20"/>
          <w:szCs w:val="20"/>
        </w:rPr>
      </w:pPr>
      <w:r w:rsidRPr="00EB2E16">
        <w:rPr>
          <w:rFonts w:ascii="Montserrat Medium" w:hAnsi="Montserrat Medium" w:cs="Arial"/>
          <w:sz w:val="20"/>
          <w:szCs w:val="20"/>
        </w:rPr>
        <w:t>Para los ejercicios 202</w:t>
      </w:r>
      <w:r w:rsidR="008A350C" w:rsidRPr="00EB2E16">
        <w:rPr>
          <w:rFonts w:ascii="Montserrat Medium" w:hAnsi="Montserrat Medium" w:cs="Arial"/>
          <w:sz w:val="20"/>
          <w:szCs w:val="20"/>
        </w:rPr>
        <w:t>5</w:t>
      </w:r>
      <w:r w:rsidRPr="00EB2E16">
        <w:rPr>
          <w:rFonts w:ascii="Montserrat Medium" w:hAnsi="Montserrat Medium" w:cs="Arial"/>
          <w:sz w:val="20"/>
          <w:szCs w:val="20"/>
        </w:rPr>
        <w:t>, 202</w:t>
      </w:r>
      <w:r w:rsidR="008A350C" w:rsidRPr="00EB2E16">
        <w:rPr>
          <w:rFonts w:ascii="Montserrat Medium" w:hAnsi="Montserrat Medium" w:cs="Arial"/>
          <w:sz w:val="20"/>
          <w:szCs w:val="20"/>
        </w:rPr>
        <w:t>6</w:t>
      </w:r>
      <w:r w:rsidR="006A133E" w:rsidRPr="00EB2E16">
        <w:rPr>
          <w:rFonts w:ascii="Montserrat Medium" w:hAnsi="Montserrat Medium" w:cs="Arial"/>
          <w:sz w:val="20"/>
          <w:szCs w:val="20"/>
        </w:rPr>
        <w:t>, 202</w:t>
      </w:r>
      <w:r w:rsidR="008A350C" w:rsidRPr="00EB2E16">
        <w:rPr>
          <w:rFonts w:ascii="Montserrat Medium" w:hAnsi="Montserrat Medium" w:cs="Arial"/>
          <w:sz w:val="20"/>
          <w:szCs w:val="20"/>
        </w:rPr>
        <w:t>7</w:t>
      </w:r>
      <w:r w:rsidRPr="00EB2E16">
        <w:rPr>
          <w:rFonts w:ascii="Montserrat Medium" w:hAnsi="Montserrat Medium" w:cs="Arial"/>
          <w:sz w:val="20"/>
          <w:szCs w:val="20"/>
        </w:rPr>
        <w:t xml:space="preserve"> y 202</w:t>
      </w:r>
      <w:r w:rsidR="008A350C" w:rsidRPr="00EB2E16">
        <w:rPr>
          <w:rFonts w:ascii="Montserrat Medium" w:hAnsi="Montserrat Medium" w:cs="Arial"/>
          <w:sz w:val="20"/>
          <w:szCs w:val="20"/>
        </w:rPr>
        <w:t>8</w:t>
      </w:r>
      <w:r w:rsidRPr="00EB2E16">
        <w:rPr>
          <w:rFonts w:ascii="Montserrat Medium" w:hAnsi="Montserrat Medium" w:cs="Arial"/>
          <w:sz w:val="20"/>
          <w:szCs w:val="20"/>
        </w:rPr>
        <w:t xml:space="preserve"> quedarán sujetos a la disponibilidad presupuestaria del ejercicio fiscal del que trate, por lo que sus efectos estarán condicionados a la existencia de los recursos presupuestarios respectivos.</w:t>
      </w:r>
    </w:p>
    <w:p w14:paraId="3A2F680C" w14:textId="77777777" w:rsidR="007370F4" w:rsidRPr="00EB2E16" w:rsidRDefault="007370F4" w:rsidP="007370F4">
      <w:pPr>
        <w:pStyle w:val="ACUERDO"/>
        <w:widowControl/>
        <w:tabs>
          <w:tab w:val="left" w:pos="-3119"/>
        </w:tabs>
        <w:rPr>
          <w:rFonts w:ascii="Montserrat Medium" w:hAnsi="Montserrat Medium" w:cs="Arial"/>
          <w:b w:val="0"/>
          <w:sz w:val="20"/>
          <w:lang w:val="es-ES"/>
        </w:rPr>
      </w:pPr>
    </w:p>
    <w:p w14:paraId="47B75CBD" w14:textId="77777777" w:rsidR="007370F4" w:rsidRPr="00EB2E16" w:rsidRDefault="007370F4" w:rsidP="00E52BD0">
      <w:pPr>
        <w:pStyle w:val="ACUERDO"/>
        <w:widowControl/>
        <w:numPr>
          <w:ilvl w:val="0"/>
          <w:numId w:val="12"/>
        </w:numPr>
        <w:tabs>
          <w:tab w:val="left" w:pos="-3119"/>
        </w:tabs>
        <w:ind w:left="567" w:hanging="567"/>
        <w:rPr>
          <w:rFonts w:ascii="Montserrat Medium" w:hAnsi="Montserrat Medium" w:cs="Arial"/>
          <w:sz w:val="20"/>
          <w:lang w:val="es-MX"/>
        </w:rPr>
      </w:pPr>
      <w:r w:rsidRPr="00EB2E16">
        <w:rPr>
          <w:rFonts w:ascii="Montserrat Medium" w:hAnsi="Montserrat Medium" w:cs="Arial"/>
          <w:sz w:val="20"/>
          <w:lang w:val="es-MX"/>
        </w:rPr>
        <w:t>ASPECTOS ECONÓMICOS.</w:t>
      </w:r>
    </w:p>
    <w:p w14:paraId="606DAA55" w14:textId="77777777" w:rsidR="007370F4" w:rsidRPr="00EB2E16" w:rsidRDefault="007370F4" w:rsidP="007370F4">
      <w:pPr>
        <w:pStyle w:val="ACUERDO"/>
        <w:widowControl/>
        <w:tabs>
          <w:tab w:val="left" w:pos="-3119"/>
        </w:tabs>
        <w:ind w:left="567"/>
        <w:rPr>
          <w:rFonts w:ascii="Montserrat Medium" w:hAnsi="Montserrat Medium" w:cs="Arial"/>
          <w:sz w:val="20"/>
          <w:lang w:val="es-MX"/>
        </w:rPr>
      </w:pPr>
    </w:p>
    <w:p w14:paraId="6A2C5964" w14:textId="77777777" w:rsidR="007370F4" w:rsidRPr="00EB2E16" w:rsidRDefault="007370F4" w:rsidP="00E52BD0">
      <w:pPr>
        <w:pStyle w:val="ACUERDO"/>
        <w:widowControl/>
        <w:numPr>
          <w:ilvl w:val="1"/>
          <w:numId w:val="12"/>
        </w:numPr>
        <w:tabs>
          <w:tab w:val="left" w:pos="-3119"/>
        </w:tabs>
        <w:ind w:left="567" w:hanging="567"/>
        <w:rPr>
          <w:rFonts w:ascii="Montserrat Medium" w:hAnsi="Montserrat Medium" w:cs="Arial"/>
          <w:sz w:val="20"/>
          <w:lang w:val="es-MX"/>
        </w:rPr>
      </w:pPr>
      <w:r w:rsidRPr="00EB2E16">
        <w:rPr>
          <w:rFonts w:ascii="Montserrat Medium" w:hAnsi="Montserrat Medium" w:cs="Arial"/>
          <w:sz w:val="20"/>
          <w:lang w:val="es-MX"/>
        </w:rPr>
        <w:t>CONDICIONES DE PRECIO.</w:t>
      </w:r>
    </w:p>
    <w:p w14:paraId="426E3B5A" w14:textId="77777777" w:rsidR="007370F4" w:rsidRPr="00EB2E16" w:rsidRDefault="007370F4" w:rsidP="007370F4">
      <w:pPr>
        <w:widowControl w:val="0"/>
        <w:spacing w:after="120"/>
        <w:jc w:val="both"/>
        <w:rPr>
          <w:rFonts w:ascii="Montserrat Medium" w:hAnsi="Montserrat Medium" w:cs="Arial"/>
          <w:b/>
          <w:sz w:val="20"/>
          <w:szCs w:val="20"/>
          <w:lang w:eastAsia="es-ES"/>
        </w:rPr>
      </w:pPr>
    </w:p>
    <w:p w14:paraId="19E7C65C" w14:textId="77777777" w:rsidR="007370F4" w:rsidRPr="00EB2E16" w:rsidRDefault="007370F4" w:rsidP="007370F4">
      <w:pPr>
        <w:widowControl w:val="0"/>
        <w:spacing w:after="120"/>
        <w:jc w:val="both"/>
        <w:rPr>
          <w:rFonts w:ascii="Montserrat Medium" w:hAnsi="Montserrat Medium" w:cs="Arial"/>
          <w:sz w:val="20"/>
          <w:szCs w:val="20"/>
          <w:lang w:eastAsia="es-ES"/>
        </w:rPr>
      </w:pPr>
      <w:r w:rsidRPr="00EB2E16">
        <w:rPr>
          <w:rFonts w:ascii="Montserrat Medium" w:hAnsi="Montserrat Medium" w:cs="Arial"/>
          <w:sz w:val="20"/>
          <w:szCs w:val="20"/>
          <w:lang w:eastAsia="es-ES"/>
        </w:rPr>
        <w:t xml:space="preserve">El precio que presenten los </w:t>
      </w:r>
      <w:r w:rsidRPr="00EB2E16">
        <w:rPr>
          <w:rFonts w:ascii="Montserrat Medium" w:hAnsi="Montserrat Medium" w:cs="Arial"/>
          <w:sz w:val="20"/>
          <w:szCs w:val="20"/>
        </w:rPr>
        <w:t>LICITANTES</w:t>
      </w:r>
      <w:r w:rsidRPr="00EB2E16">
        <w:rPr>
          <w:rFonts w:ascii="Montserrat Medium" w:hAnsi="Montserrat Medium" w:cs="Arial"/>
          <w:sz w:val="20"/>
          <w:szCs w:val="20"/>
          <w:lang w:eastAsia="es-ES"/>
        </w:rPr>
        <w:t xml:space="preserve"> en su proposición económica será fijo y en moneda nacional (pesos mexicanos) de igual manera deben presentar su proposición económica con el IVA desglosado.</w:t>
      </w:r>
    </w:p>
    <w:p w14:paraId="6BB18904" w14:textId="77777777" w:rsidR="007370F4" w:rsidRPr="00EB2E16" w:rsidRDefault="007370F4" w:rsidP="007370F4">
      <w:pPr>
        <w:widowControl w:val="0"/>
        <w:spacing w:after="120"/>
        <w:jc w:val="both"/>
        <w:rPr>
          <w:rFonts w:ascii="Montserrat Medium" w:hAnsi="Montserrat Medium" w:cs="Arial"/>
          <w:sz w:val="20"/>
          <w:szCs w:val="20"/>
        </w:rPr>
      </w:pPr>
      <w:r w:rsidRPr="00EB2E16">
        <w:rPr>
          <w:rFonts w:ascii="Montserrat Medium" w:hAnsi="Montserrat Medium" w:cs="Arial"/>
          <w:sz w:val="20"/>
          <w:szCs w:val="20"/>
        </w:rPr>
        <w:t xml:space="preserve">Los LICITANTES deberán conformar su proposición de precio, de acuerdo con el formato de cotización adjunto a esta CONVOCATORIA como </w:t>
      </w:r>
      <w:hyperlink w:anchor="ANEXO_7" w:history="1">
        <w:r w:rsidRPr="00EB2E16">
          <w:rPr>
            <w:rStyle w:val="Hipervnculo"/>
            <w:rFonts w:ascii="Montserrat Medium" w:hAnsi="Montserrat Medium" w:cs="Arial"/>
            <w:b/>
            <w:color w:val="auto"/>
            <w:sz w:val="20"/>
            <w:szCs w:val="20"/>
            <w:u w:val="none"/>
          </w:rPr>
          <w:t>DE-02</w:t>
        </w:r>
        <w:r w:rsidRPr="00EB2E16">
          <w:rPr>
            <w:rStyle w:val="Hipervnculo"/>
            <w:rFonts w:ascii="Montserrat Medium" w:hAnsi="Montserrat Medium" w:cs="Arial"/>
            <w:color w:val="auto"/>
            <w:sz w:val="20"/>
            <w:szCs w:val="20"/>
            <w:u w:val="none"/>
          </w:rPr>
          <w:t>;</w:t>
        </w:r>
      </w:hyperlink>
      <w:r w:rsidRPr="00EB2E16">
        <w:rPr>
          <w:rFonts w:ascii="Montserrat Medium" w:hAnsi="Montserrat Medium" w:cs="Arial"/>
          <w:sz w:val="20"/>
          <w:szCs w:val="20"/>
        </w:rPr>
        <w:t xml:space="preserve"> siendo la adjudicación de acuerdo con la evaluación técnica y económica determinada por el área requirente.</w:t>
      </w:r>
    </w:p>
    <w:p w14:paraId="14E2573E" w14:textId="77777777" w:rsidR="007370F4" w:rsidRPr="00EB2E16" w:rsidRDefault="007370F4" w:rsidP="007370F4">
      <w:pPr>
        <w:widowControl w:val="0"/>
        <w:spacing w:after="120"/>
        <w:jc w:val="both"/>
        <w:rPr>
          <w:rFonts w:ascii="Montserrat Medium" w:hAnsi="Montserrat Medium" w:cs="Arial"/>
          <w:bCs/>
          <w:sz w:val="20"/>
          <w:szCs w:val="20"/>
        </w:rPr>
      </w:pPr>
      <w:r w:rsidRPr="00EB2E16">
        <w:rPr>
          <w:rFonts w:ascii="Montserrat Medium" w:hAnsi="Montserrat Medium" w:cs="Arial"/>
          <w:bCs/>
          <w:sz w:val="20"/>
          <w:szCs w:val="20"/>
        </w:rPr>
        <w:t xml:space="preserve">El precio del BIEN deberá incluir todos los costos que pudieran tener hasta la entrega </w:t>
      </w:r>
      <w:proofErr w:type="gramStart"/>
      <w:r w:rsidRPr="00EB2E16">
        <w:rPr>
          <w:rFonts w:ascii="Montserrat Medium" w:hAnsi="Montserrat Medium" w:cs="Arial"/>
          <w:bCs/>
          <w:sz w:val="20"/>
          <w:szCs w:val="20"/>
        </w:rPr>
        <w:t>del mismo</w:t>
      </w:r>
      <w:proofErr w:type="gramEnd"/>
      <w:r w:rsidRPr="00EB2E16">
        <w:rPr>
          <w:rFonts w:ascii="Montserrat Medium" w:hAnsi="Montserrat Medium" w:cs="Arial"/>
          <w:bCs/>
          <w:sz w:val="20"/>
          <w:szCs w:val="20"/>
        </w:rPr>
        <w:t xml:space="preserve"> en el domicilio de la CONVOCANTE (costos de flete, indirectos, traslado, trámites de aduana, capacitación, etc.) por lo que después de haber presentado su proposición económica, no se reconocerán incrementos en precio por dichas causas.</w:t>
      </w:r>
    </w:p>
    <w:p w14:paraId="4A399182" w14:textId="77777777" w:rsidR="007370F4" w:rsidRPr="00EB2E16" w:rsidRDefault="007370F4" w:rsidP="007370F4">
      <w:pPr>
        <w:pStyle w:val="texto"/>
        <w:spacing w:before="120" w:after="0" w:line="240" w:lineRule="auto"/>
        <w:ind w:firstLine="0"/>
        <w:rPr>
          <w:rFonts w:ascii="Montserrat Medium" w:hAnsi="Montserrat Medium" w:cs="Arial"/>
          <w:sz w:val="20"/>
          <w:lang w:val="es-MX"/>
        </w:rPr>
      </w:pPr>
      <w:r w:rsidRPr="00EB2E16">
        <w:rPr>
          <w:rFonts w:ascii="Montserrat Medium" w:hAnsi="Montserrat Medium" w:cs="Arial"/>
          <w:sz w:val="20"/>
          <w:lang w:val="es-MX"/>
        </w:rPr>
        <w:t>Sin contravenir a lo anterior se desprende lo siguiente:</w:t>
      </w:r>
    </w:p>
    <w:p w14:paraId="1D8FF39B" w14:textId="2C83113D" w:rsidR="007370F4" w:rsidRPr="00EB2E16" w:rsidRDefault="007370F4" w:rsidP="007370F4">
      <w:pPr>
        <w:pStyle w:val="texto"/>
        <w:spacing w:before="120" w:after="0" w:line="240" w:lineRule="auto"/>
        <w:ind w:firstLine="0"/>
        <w:rPr>
          <w:rFonts w:ascii="Montserrat Medium" w:hAnsi="Montserrat Medium" w:cs="Arial"/>
          <w:sz w:val="20"/>
          <w:lang w:val="es-MX"/>
        </w:rPr>
      </w:pPr>
      <w:r w:rsidRPr="00EB2E16">
        <w:rPr>
          <w:rFonts w:ascii="Montserrat Medium" w:hAnsi="Montserrat Medium" w:cs="Arial"/>
          <w:sz w:val="20"/>
          <w:lang w:val="es-MX"/>
        </w:rPr>
        <w:t xml:space="preserve">De acuerdo a lo establecido en el artículo </w:t>
      </w:r>
      <w:r w:rsidR="00FA375C" w:rsidRPr="00EB2E16">
        <w:rPr>
          <w:rFonts w:ascii="Montserrat Medium" w:hAnsi="Montserrat Medium" w:cs="Arial"/>
          <w:sz w:val="20"/>
          <w:lang w:val="es-MX"/>
        </w:rPr>
        <w:t>65</w:t>
      </w:r>
      <w:r w:rsidRPr="00EB2E16">
        <w:rPr>
          <w:rFonts w:ascii="Montserrat Medium" w:hAnsi="Montserrat Medium" w:cs="Arial"/>
          <w:sz w:val="20"/>
          <w:lang w:val="es-MX"/>
        </w:rPr>
        <w:t xml:space="preserve"> de la Ley, cuando con posterioridad a la adjudicación del CONTRATO correspondiente se presenten circunstancias económicas de tipo general, como resultado de situaciones supervenientes ajenas a la responsabilidad de las partes, que provoquen directamente un aumento o reducción en los precios de los SERVICIOS aún no entregado, y que por tal razón no pudieron haber sido objeto de consideración en la proposición que sirvió de base para la adjudicación del CONTRATO correspondiente, la entidad reconocerá incrementos o requerirá reducciones, conforme a los lineamientos que expide la Secretaria </w:t>
      </w:r>
      <w:r w:rsidR="00B65378" w:rsidRPr="00EB2E16">
        <w:rPr>
          <w:rFonts w:ascii="Montserrat Medium" w:hAnsi="Montserrat Medium" w:cs="Arial"/>
          <w:sz w:val="20"/>
          <w:lang w:val="es-MX"/>
        </w:rPr>
        <w:t>Anticorrupción y Buen Gobierno</w:t>
      </w:r>
      <w:r w:rsidRPr="00EB2E16">
        <w:rPr>
          <w:rFonts w:ascii="Montserrat Medium" w:hAnsi="Montserrat Medium" w:cs="Arial"/>
          <w:sz w:val="20"/>
          <w:lang w:val="es-MX"/>
        </w:rPr>
        <w:t>.</w:t>
      </w:r>
    </w:p>
    <w:p w14:paraId="368150CF" w14:textId="77777777" w:rsidR="007370F4" w:rsidRPr="00EB2E16" w:rsidRDefault="007370F4" w:rsidP="007370F4">
      <w:pPr>
        <w:autoSpaceDE w:val="0"/>
        <w:autoSpaceDN w:val="0"/>
        <w:adjustRightInd w:val="0"/>
        <w:jc w:val="both"/>
        <w:rPr>
          <w:rFonts w:ascii="Montserrat Medium" w:hAnsi="Montserrat Medium" w:cs="Arial"/>
          <w:sz w:val="20"/>
          <w:szCs w:val="20"/>
        </w:rPr>
      </w:pPr>
    </w:p>
    <w:p w14:paraId="1A05E453" w14:textId="7F33D0F6" w:rsidR="007370F4" w:rsidRPr="00EB2E16" w:rsidRDefault="007370F4" w:rsidP="007370F4">
      <w:pPr>
        <w:autoSpaceDE w:val="0"/>
        <w:autoSpaceDN w:val="0"/>
        <w:adjustRightInd w:val="0"/>
        <w:jc w:val="both"/>
        <w:rPr>
          <w:rFonts w:ascii="Montserrat Medium" w:hAnsi="Montserrat Medium" w:cs="Arial"/>
          <w:sz w:val="20"/>
          <w:szCs w:val="20"/>
        </w:rPr>
      </w:pPr>
      <w:r w:rsidRPr="00EB2E16">
        <w:rPr>
          <w:rFonts w:ascii="Montserrat Medium" w:hAnsi="Montserrat Medium" w:cs="Arial"/>
          <w:sz w:val="20"/>
          <w:szCs w:val="20"/>
        </w:rPr>
        <w:lastRenderedPageBreak/>
        <w:t xml:space="preserve">La </w:t>
      </w:r>
      <w:r w:rsidR="00AF31DC" w:rsidRPr="00EB2E16">
        <w:rPr>
          <w:rFonts w:ascii="Montserrat Medium" w:hAnsi="Montserrat Medium" w:cs="Arial"/>
          <w:sz w:val="20"/>
          <w:szCs w:val="20"/>
        </w:rPr>
        <w:t>ASIPONA</w:t>
      </w:r>
      <w:r w:rsidRPr="00EB2E16">
        <w:rPr>
          <w:rFonts w:ascii="Montserrat Medium" w:hAnsi="Montserrat Medium" w:cs="Arial"/>
          <w:sz w:val="20"/>
          <w:szCs w:val="20"/>
        </w:rPr>
        <w:t xml:space="preserve"> debe sujetarse al Programa de Cadenas Productivas de Nacional Financiera, S.N.C., y dar de alta en el mismo, la totalidad de las cuentas por pagar a sus proveedores o contratistas, indicando además en el sistema de dicho programa la fecha de recepción del BIEN de que se trate, con el propósito de dar mayor certidumbre, transparencia y eficiencia en los pagos</w:t>
      </w:r>
    </w:p>
    <w:p w14:paraId="6F1516CC" w14:textId="77777777" w:rsidR="007370F4" w:rsidRPr="00EB2E16" w:rsidRDefault="007370F4" w:rsidP="007370F4">
      <w:pPr>
        <w:autoSpaceDE w:val="0"/>
        <w:autoSpaceDN w:val="0"/>
        <w:adjustRightInd w:val="0"/>
        <w:jc w:val="both"/>
        <w:rPr>
          <w:rFonts w:ascii="Montserrat Medium" w:hAnsi="Montserrat Medium" w:cs="Arial"/>
          <w:sz w:val="20"/>
          <w:szCs w:val="20"/>
        </w:rPr>
      </w:pPr>
    </w:p>
    <w:p w14:paraId="1718775D" w14:textId="77777777" w:rsidR="007370F4" w:rsidRDefault="007370F4" w:rsidP="00E52BD0">
      <w:pPr>
        <w:pStyle w:val="ACUERDO"/>
        <w:widowControl/>
        <w:numPr>
          <w:ilvl w:val="1"/>
          <w:numId w:val="12"/>
        </w:numPr>
        <w:tabs>
          <w:tab w:val="left" w:pos="-3119"/>
        </w:tabs>
        <w:ind w:left="567" w:hanging="567"/>
        <w:rPr>
          <w:rFonts w:ascii="Montserrat Medium" w:hAnsi="Montserrat Medium" w:cs="Arial"/>
          <w:sz w:val="20"/>
          <w:lang w:val="es-MX"/>
        </w:rPr>
      </w:pPr>
      <w:r w:rsidRPr="00EB2E16">
        <w:rPr>
          <w:rFonts w:ascii="Montserrat Medium" w:hAnsi="Montserrat Medium" w:cs="Arial"/>
          <w:sz w:val="20"/>
          <w:lang w:val="es-MX"/>
        </w:rPr>
        <w:t>FORMAS DE PAGO (FORMA Y PLAZO).</w:t>
      </w:r>
    </w:p>
    <w:p w14:paraId="69D681DE" w14:textId="77777777" w:rsidR="00774369" w:rsidRPr="00EB2E16" w:rsidRDefault="00774369" w:rsidP="00774369">
      <w:pPr>
        <w:pStyle w:val="ACUERDO"/>
        <w:widowControl/>
        <w:tabs>
          <w:tab w:val="left" w:pos="-3119"/>
        </w:tabs>
        <w:ind w:left="567"/>
        <w:rPr>
          <w:rFonts w:ascii="Montserrat Medium" w:hAnsi="Montserrat Medium" w:cs="Arial"/>
          <w:sz w:val="20"/>
          <w:lang w:val="es-MX"/>
        </w:rPr>
      </w:pPr>
    </w:p>
    <w:p w14:paraId="64C6EDD6" w14:textId="143B034A" w:rsidR="007370F4" w:rsidRPr="00EB2E16" w:rsidRDefault="007370F4" w:rsidP="007370F4">
      <w:pPr>
        <w:jc w:val="both"/>
        <w:rPr>
          <w:rFonts w:ascii="Montserrat Medium" w:hAnsi="Montserrat Medium" w:cs="Arial"/>
          <w:sz w:val="20"/>
          <w:szCs w:val="20"/>
        </w:rPr>
      </w:pPr>
      <w:r w:rsidRPr="00EB2E16">
        <w:rPr>
          <w:rFonts w:ascii="Montserrat Medium" w:hAnsi="Montserrat Medium" w:cs="Arial"/>
          <w:sz w:val="20"/>
          <w:szCs w:val="20"/>
        </w:rPr>
        <w:t xml:space="preserve">La </w:t>
      </w:r>
      <w:r w:rsidR="00AF31DC" w:rsidRPr="00EB2E16">
        <w:rPr>
          <w:rFonts w:ascii="Montserrat Medium" w:hAnsi="Montserrat Medium" w:cs="Arial"/>
          <w:sz w:val="20"/>
          <w:szCs w:val="20"/>
        </w:rPr>
        <w:t>ASIPONA</w:t>
      </w:r>
      <w:r w:rsidRPr="00EB2E16">
        <w:rPr>
          <w:rFonts w:ascii="Montserrat Medium" w:hAnsi="Montserrat Medium" w:cs="Arial"/>
          <w:sz w:val="20"/>
          <w:szCs w:val="20"/>
        </w:rPr>
        <w:t xml:space="preserve"> pagará los SERVICIOS de la manera siguiente:</w:t>
      </w:r>
    </w:p>
    <w:p w14:paraId="3E9F0D6C" w14:textId="77777777" w:rsidR="007370F4" w:rsidRPr="00EB2E16" w:rsidRDefault="007370F4" w:rsidP="007370F4">
      <w:pPr>
        <w:jc w:val="both"/>
        <w:rPr>
          <w:rFonts w:ascii="Montserrat Medium" w:hAnsi="Montserrat Medium" w:cs="Arial"/>
          <w:sz w:val="20"/>
          <w:szCs w:val="20"/>
        </w:rPr>
      </w:pPr>
    </w:p>
    <w:p w14:paraId="76D2CA8A" w14:textId="7F63B06A"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 xml:space="preserve">Las facturas ingresarán los </w:t>
      </w:r>
      <w:proofErr w:type="gramStart"/>
      <w:r w:rsidRPr="00EB2E16">
        <w:rPr>
          <w:rFonts w:ascii="Montserrat Medium" w:hAnsi="Montserrat Medium" w:cs="Arial"/>
          <w:bCs/>
          <w:sz w:val="20"/>
          <w:szCs w:val="20"/>
        </w:rPr>
        <w:t>días martes</w:t>
      </w:r>
      <w:proofErr w:type="gramEnd"/>
      <w:r w:rsidRPr="00EB2E16">
        <w:rPr>
          <w:rFonts w:ascii="Montserrat Medium" w:hAnsi="Montserrat Medium" w:cs="Arial"/>
          <w:bCs/>
          <w:sz w:val="20"/>
          <w:szCs w:val="20"/>
        </w:rPr>
        <w:t xml:space="preserve"> de cada semana para programación de pago, independientemente de la fecha en que se haya entregado los BIENES a la </w:t>
      </w:r>
      <w:r w:rsidR="00AF31DC" w:rsidRPr="00EB2E16">
        <w:rPr>
          <w:rFonts w:ascii="Montserrat Medium" w:hAnsi="Montserrat Medium" w:cs="Arial"/>
          <w:bCs/>
          <w:sz w:val="20"/>
          <w:szCs w:val="20"/>
        </w:rPr>
        <w:t>ASIPONA</w:t>
      </w:r>
      <w:r w:rsidRPr="00EB2E16">
        <w:rPr>
          <w:rFonts w:ascii="Montserrat Medium" w:hAnsi="Montserrat Medium" w:cs="Arial"/>
          <w:bCs/>
          <w:sz w:val="20"/>
          <w:szCs w:val="20"/>
        </w:rPr>
        <w:t>.</w:t>
      </w:r>
    </w:p>
    <w:p w14:paraId="0FB0F5F7" w14:textId="77777777" w:rsidR="007370F4" w:rsidRPr="00EB2E16" w:rsidRDefault="007370F4" w:rsidP="007370F4">
      <w:pPr>
        <w:jc w:val="both"/>
        <w:rPr>
          <w:rFonts w:ascii="Montserrat Medium" w:hAnsi="Montserrat Medium" w:cs="Arial"/>
          <w:bCs/>
          <w:sz w:val="20"/>
          <w:szCs w:val="20"/>
        </w:rPr>
      </w:pPr>
    </w:p>
    <w:p w14:paraId="12D8B284" w14:textId="77777777" w:rsidR="007370F4" w:rsidRPr="00EB2E16" w:rsidRDefault="007370F4" w:rsidP="007370F4">
      <w:pPr>
        <w:jc w:val="both"/>
        <w:rPr>
          <w:rFonts w:ascii="Montserrat Medium" w:hAnsi="Montserrat Medium" w:cs="Arial"/>
          <w:sz w:val="20"/>
          <w:szCs w:val="20"/>
        </w:rPr>
      </w:pPr>
      <w:r w:rsidRPr="00EB2E16">
        <w:rPr>
          <w:rFonts w:ascii="Montserrat Medium" w:hAnsi="Montserrat Medium" w:cs="Arial"/>
          <w:sz w:val="20"/>
          <w:szCs w:val="20"/>
        </w:rPr>
        <w:t>El pago de los SERVICIOS se efectuará quince días después de ingresada la factura con la documentación soporte de aceptación de los SERVICIOS, procediendo con base en el siguiente procedimiento:</w:t>
      </w:r>
    </w:p>
    <w:p w14:paraId="1E4524C2" w14:textId="77777777" w:rsidR="007370F4" w:rsidRPr="00EB2E16" w:rsidRDefault="007370F4" w:rsidP="007370F4">
      <w:pPr>
        <w:pStyle w:val="Sangradetindependiente"/>
        <w:widowControl w:val="0"/>
        <w:autoSpaceDE/>
        <w:autoSpaceDN/>
        <w:adjustRightInd/>
        <w:rPr>
          <w:rFonts w:ascii="Montserrat Medium" w:hAnsi="Montserrat Medium" w:cs="Arial"/>
          <w:szCs w:val="20"/>
        </w:rPr>
      </w:pPr>
    </w:p>
    <w:p w14:paraId="5D9FDFCC" w14:textId="77777777" w:rsidR="007370F4" w:rsidRPr="00EB2E16" w:rsidRDefault="007370F4" w:rsidP="007370F4">
      <w:pPr>
        <w:pStyle w:val="Sangradetindependiente"/>
        <w:widowControl w:val="0"/>
        <w:autoSpaceDE/>
        <w:autoSpaceDN/>
        <w:adjustRightInd/>
        <w:rPr>
          <w:rFonts w:ascii="Montserrat Medium" w:hAnsi="Montserrat Medium" w:cs="Arial"/>
          <w:szCs w:val="20"/>
        </w:rPr>
      </w:pPr>
      <w:r w:rsidRPr="00EB2E16">
        <w:rPr>
          <w:rFonts w:ascii="Montserrat Medium" w:hAnsi="Montserrat Medium" w:cs="Arial"/>
          <w:szCs w:val="20"/>
        </w:rPr>
        <w:t xml:space="preserve">El </w:t>
      </w:r>
      <w:r w:rsidRPr="00EB2E16">
        <w:rPr>
          <w:rFonts w:ascii="Montserrat Medium" w:hAnsi="Montserrat Medium" w:cs="Arial"/>
          <w:b/>
          <w:szCs w:val="20"/>
        </w:rPr>
        <w:t>PROVEEDOR</w:t>
      </w:r>
      <w:r w:rsidRPr="00EB2E16">
        <w:rPr>
          <w:rFonts w:ascii="Montserrat Medium" w:hAnsi="Montserrat Medium" w:cs="Arial"/>
          <w:szCs w:val="20"/>
        </w:rPr>
        <w:t xml:space="preserve"> entregará los SERVICIOS </w:t>
      </w:r>
      <w:proofErr w:type="gramStart"/>
      <w:r w:rsidRPr="00EB2E16">
        <w:rPr>
          <w:rFonts w:ascii="Montserrat Medium" w:hAnsi="Montserrat Medium" w:cs="Arial"/>
          <w:szCs w:val="20"/>
        </w:rPr>
        <w:t>de acuerdo a</w:t>
      </w:r>
      <w:proofErr w:type="gramEnd"/>
      <w:r w:rsidRPr="00EB2E16">
        <w:rPr>
          <w:rFonts w:ascii="Montserrat Medium" w:hAnsi="Montserrat Medium" w:cs="Arial"/>
          <w:szCs w:val="20"/>
        </w:rPr>
        <w:t xml:space="preserve"> lo establecido en esta convocatoria.</w:t>
      </w:r>
    </w:p>
    <w:p w14:paraId="59596D39" w14:textId="77777777" w:rsidR="007370F4" w:rsidRPr="00EB2E16" w:rsidRDefault="007370F4" w:rsidP="007370F4">
      <w:pPr>
        <w:pStyle w:val="Sangradetindependiente"/>
        <w:widowControl w:val="0"/>
        <w:autoSpaceDE/>
        <w:autoSpaceDN/>
        <w:adjustRightInd/>
        <w:rPr>
          <w:rFonts w:ascii="Montserrat Medium" w:hAnsi="Montserrat Medium" w:cs="Arial"/>
          <w:szCs w:val="20"/>
        </w:rPr>
      </w:pPr>
    </w:p>
    <w:p w14:paraId="56C014EC" w14:textId="77777777" w:rsidR="007370F4" w:rsidRPr="00EB2E16" w:rsidRDefault="007370F4" w:rsidP="007370F4">
      <w:pPr>
        <w:pStyle w:val="Sangradetindependiente"/>
        <w:widowControl w:val="0"/>
        <w:autoSpaceDE/>
        <w:autoSpaceDN/>
        <w:adjustRightInd/>
        <w:rPr>
          <w:rFonts w:ascii="Montserrat Medium" w:hAnsi="Montserrat Medium" w:cs="Arial"/>
          <w:szCs w:val="20"/>
        </w:rPr>
      </w:pPr>
      <w:r w:rsidRPr="00EB2E16">
        <w:rPr>
          <w:rFonts w:ascii="Montserrat Medium" w:hAnsi="Montserrat Medium" w:cs="Arial"/>
          <w:szCs w:val="20"/>
        </w:rPr>
        <w:t xml:space="preserve">El área requirente cotejara los SERVICIOS recibido contra la factura, el pedido y la proposición técnica que presentó el proveedor en el procedimiento de contratación. Si no cumple con lo establecido se </w:t>
      </w:r>
      <w:proofErr w:type="gramStart"/>
      <w:r w:rsidRPr="00EB2E16">
        <w:rPr>
          <w:rFonts w:ascii="Montserrat Medium" w:hAnsi="Montserrat Medium" w:cs="Arial"/>
          <w:szCs w:val="20"/>
        </w:rPr>
        <w:t>aplicara</w:t>
      </w:r>
      <w:proofErr w:type="gramEnd"/>
      <w:r w:rsidRPr="00EB2E16">
        <w:rPr>
          <w:rFonts w:ascii="Montserrat Medium" w:hAnsi="Montserrat Medium" w:cs="Arial"/>
          <w:szCs w:val="20"/>
        </w:rPr>
        <w:t xml:space="preserve"> lo descrito y se aplicaran las penas convencionales procedentes, se </w:t>
      </w:r>
      <w:proofErr w:type="gramStart"/>
      <w:r w:rsidRPr="00EB2E16">
        <w:rPr>
          <w:rFonts w:ascii="Montserrat Medium" w:hAnsi="Montserrat Medium" w:cs="Arial"/>
          <w:szCs w:val="20"/>
        </w:rPr>
        <w:t>tomara</w:t>
      </w:r>
      <w:proofErr w:type="gramEnd"/>
      <w:r w:rsidRPr="00EB2E16">
        <w:rPr>
          <w:rFonts w:ascii="Montserrat Medium" w:hAnsi="Montserrat Medium" w:cs="Arial"/>
          <w:szCs w:val="20"/>
        </w:rPr>
        <w:t xml:space="preserve"> como no entregado y el </w:t>
      </w:r>
      <w:proofErr w:type="gramStart"/>
      <w:r w:rsidRPr="00EB2E16">
        <w:rPr>
          <w:rFonts w:ascii="Montserrat Medium" w:hAnsi="Montserrat Medium" w:cs="Arial"/>
          <w:szCs w:val="20"/>
        </w:rPr>
        <w:t>lapso de tiempo</w:t>
      </w:r>
      <w:proofErr w:type="gramEnd"/>
      <w:r w:rsidRPr="00EB2E16">
        <w:rPr>
          <w:rFonts w:ascii="Montserrat Medium" w:hAnsi="Montserrat Medium" w:cs="Arial"/>
          <w:szCs w:val="20"/>
        </w:rPr>
        <w:t xml:space="preserve"> de entrega seguirá contabilizándose.</w:t>
      </w:r>
    </w:p>
    <w:p w14:paraId="21EF8D2F" w14:textId="77777777" w:rsidR="007370F4" w:rsidRPr="00EB2E16" w:rsidRDefault="007370F4" w:rsidP="007370F4">
      <w:pPr>
        <w:rPr>
          <w:rFonts w:ascii="Montserrat Medium" w:hAnsi="Montserrat Medium"/>
          <w:sz w:val="22"/>
          <w:szCs w:val="22"/>
          <w:lang w:eastAsia="es-ES"/>
        </w:rPr>
      </w:pPr>
    </w:p>
    <w:p w14:paraId="7E0809AE" w14:textId="77777777" w:rsidR="007370F4" w:rsidRPr="00EB2E16" w:rsidRDefault="007370F4" w:rsidP="007370F4">
      <w:pPr>
        <w:jc w:val="both"/>
        <w:rPr>
          <w:rFonts w:ascii="Montserrat Medium" w:hAnsi="Montserrat Medium" w:cs="Arial"/>
          <w:sz w:val="20"/>
          <w:szCs w:val="20"/>
        </w:rPr>
      </w:pPr>
      <w:r w:rsidRPr="00EB2E16">
        <w:rPr>
          <w:rFonts w:ascii="Montserrat Medium" w:hAnsi="Montserrat Medium" w:cs="Arial"/>
          <w:sz w:val="20"/>
          <w:szCs w:val="20"/>
        </w:rPr>
        <w:t xml:space="preserve">El </w:t>
      </w:r>
      <w:r w:rsidRPr="00EB2E16">
        <w:rPr>
          <w:rFonts w:ascii="Montserrat Medium" w:hAnsi="Montserrat Medium" w:cs="Arial"/>
          <w:b/>
          <w:sz w:val="20"/>
          <w:szCs w:val="20"/>
        </w:rPr>
        <w:t>PROVEEDOR</w:t>
      </w:r>
      <w:r w:rsidRPr="00EB2E16">
        <w:rPr>
          <w:rFonts w:ascii="Montserrat Medium" w:hAnsi="Montserrat Medium" w:cs="Arial"/>
          <w:sz w:val="20"/>
          <w:szCs w:val="20"/>
        </w:rPr>
        <w:t xml:space="preserve"> el </w:t>
      </w:r>
      <w:proofErr w:type="gramStart"/>
      <w:r w:rsidRPr="00EB2E16">
        <w:rPr>
          <w:rFonts w:ascii="Montserrat Medium" w:hAnsi="Montserrat Medium" w:cs="Arial"/>
          <w:sz w:val="20"/>
          <w:szCs w:val="20"/>
        </w:rPr>
        <w:t>día martes</w:t>
      </w:r>
      <w:proofErr w:type="gramEnd"/>
      <w:r w:rsidRPr="00EB2E16">
        <w:rPr>
          <w:rFonts w:ascii="Montserrat Medium" w:hAnsi="Montserrat Medium" w:cs="Arial"/>
          <w:sz w:val="20"/>
          <w:szCs w:val="20"/>
        </w:rPr>
        <w:t xml:space="preserve"> de cada semana entregará la factura original en </w:t>
      </w:r>
      <w:proofErr w:type="gramStart"/>
      <w:r w:rsidRPr="00EB2E16">
        <w:rPr>
          <w:rFonts w:ascii="Montserrat Medium" w:hAnsi="Montserrat Medium" w:cs="Arial"/>
          <w:sz w:val="20"/>
          <w:szCs w:val="20"/>
        </w:rPr>
        <w:t>recepción</w:t>
      </w:r>
      <w:proofErr w:type="gramEnd"/>
      <w:r w:rsidRPr="00EB2E16">
        <w:rPr>
          <w:rFonts w:ascii="Montserrat Medium" w:hAnsi="Montserrat Medium" w:cs="Arial"/>
          <w:sz w:val="20"/>
          <w:szCs w:val="20"/>
        </w:rPr>
        <w:t>, junto con el PEDIDO DE COMPRA original y la documentación soporte y se programará para pago.</w:t>
      </w:r>
    </w:p>
    <w:p w14:paraId="15684E9A" w14:textId="77777777" w:rsidR="007370F4" w:rsidRPr="00EB2E16" w:rsidRDefault="007370F4" w:rsidP="007370F4">
      <w:pPr>
        <w:jc w:val="both"/>
        <w:rPr>
          <w:rFonts w:ascii="Montserrat Medium" w:hAnsi="Montserrat Medium" w:cs="Arial"/>
          <w:sz w:val="20"/>
          <w:szCs w:val="20"/>
          <w:lang w:eastAsia="es-ES"/>
        </w:rPr>
      </w:pPr>
    </w:p>
    <w:p w14:paraId="5D9C1D1F" w14:textId="77777777" w:rsidR="007370F4" w:rsidRPr="00EB2E16" w:rsidRDefault="007370F4" w:rsidP="007370F4">
      <w:pPr>
        <w:jc w:val="both"/>
        <w:rPr>
          <w:rFonts w:ascii="Montserrat Medium" w:hAnsi="Montserrat Medium" w:cs="Arial"/>
          <w:sz w:val="20"/>
          <w:szCs w:val="20"/>
          <w:lang w:eastAsia="es-ES"/>
        </w:rPr>
      </w:pPr>
      <w:r w:rsidRPr="00EB2E16">
        <w:rPr>
          <w:rFonts w:ascii="Montserrat Medium" w:hAnsi="Montserrat Medium" w:cs="Arial"/>
          <w:sz w:val="20"/>
          <w:szCs w:val="20"/>
          <w:lang w:eastAsia="es-ES"/>
        </w:rPr>
        <w:t>Se elaborará un acta de entrega recepción entre el proveedor, el área requirente y el área contratante firmando de satisfacción las partes.</w:t>
      </w:r>
    </w:p>
    <w:p w14:paraId="49160A6C" w14:textId="77777777" w:rsidR="007370F4" w:rsidRPr="00EB2E16" w:rsidRDefault="007370F4" w:rsidP="007370F4">
      <w:pPr>
        <w:jc w:val="both"/>
        <w:rPr>
          <w:rFonts w:ascii="Montserrat Medium" w:hAnsi="Montserrat Medium" w:cs="Arial"/>
          <w:sz w:val="20"/>
          <w:szCs w:val="20"/>
          <w:lang w:eastAsia="es-ES"/>
        </w:rPr>
      </w:pPr>
    </w:p>
    <w:p w14:paraId="6D9ABB1B" w14:textId="04D942F4" w:rsidR="007370F4" w:rsidRPr="00EB2E16" w:rsidRDefault="007370F4" w:rsidP="007370F4">
      <w:pPr>
        <w:jc w:val="both"/>
        <w:rPr>
          <w:rFonts w:ascii="Montserrat Medium" w:hAnsi="Montserrat Medium" w:cs="Arial"/>
          <w:sz w:val="20"/>
          <w:szCs w:val="20"/>
        </w:rPr>
      </w:pPr>
      <w:r w:rsidRPr="00EB2E16">
        <w:rPr>
          <w:rFonts w:ascii="Montserrat Medium" w:hAnsi="Montserrat Medium" w:cs="Arial"/>
          <w:sz w:val="20"/>
          <w:szCs w:val="20"/>
        </w:rPr>
        <w:t xml:space="preserve">Cabe señalar que en el caso de que las facturas entregadas por el </w:t>
      </w:r>
      <w:r w:rsidRPr="00EB2E16">
        <w:rPr>
          <w:rFonts w:ascii="Montserrat Medium" w:hAnsi="Montserrat Medium" w:cs="Arial"/>
          <w:b/>
          <w:sz w:val="20"/>
          <w:szCs w:val="20"/>
        </w:rPr>
        <w:t>PROVEEDOR</w:t>
      </w:r>
      <w:r w:rsidRPr="00EB2E16">
        <w:rPr>
          <w:rFonts w:ascii="Montserrat Medium" w:hAnsi="Montserrat Medium" w:cs="Arial"/>
          <w:sz w:val="20"/>
          <w:szCs w:val="20"/>
        </w:rPr>
        <w:t xml:space="preserve"> para su </w:t>
      </w:r>
      <w:proofErr w:type="gramStart"/>
      <w:r w:rsidRPr="00EB2E16">
        <w:rPr>
          <w:rFonts w:ascii="Montserrat Medium" w:hAnsi="Montserrat Medium" w:cs="Arial"/>
          <w:sz w:val="20"/>
          <w:szCs w:val="20"/>
        </w:rPr>
        <w:t>pago,</w:t>
      </w:r>
      <w:proofErr w:type="gramEnd"/>
      <w:r w:rsidRPr="00EB2E16">
        <w:rPr>
          <w:rFonts w:ascii="Montserrat Medium" w:hAnsi="Montserrat Medium" w:cs="Arial"/>
          <w:sz w:val="20"/>
          <w:szCs w:val="20"/>
        </w:rPr>
        <w:t xml:space="preserve"> presenten errores o deficiencias, la </w:t>
      </w:r>
      <w:r w:rsidR="00AF31DC" w:rsidRPr="00EB2E16">
        <w:rPr>
          <w:rFonts w:ascii="Montserrat Medium" w:hAnsi="Montserrat Medium" w:cs="Arial"/>
          <w:sz w:val="20"/>
          <w:szCs w:val="20"/>
        </w:rPr>
        <w:t>ASIPONA</w:t>
      </w:r>
      <w:r w:rsidRPr="00EB2E16">
        <w:rPr>
          <w:rFonts w:ascii="Montserrat Medium" w:hAnsi="Montserrat Medium" w:cs="Arial"/>
          <w:sz w:val="20"/>
          <w:szCs w:val="20"/>
        </w:rPr>
        <w:t xml:space="preserve"> dentro de los 3 días naturales siguientes al de su recepción, indicará por escrito al PROVEEDOR las deficiencias que deberá corregir. Al respecto se aclara que el periodo que transcurra a partir de la entrega del citado escrito y hasta que el PROVEEDOR presente las correcciones, no se computarán para efectos del plazo de pago pactado teniendo que ingresar hasta el próximo día de recepción de facturas.</w:t>
      </w:r>
    </w:p>
    <w:p w14:paraId="6408EDE6" w14:textId="77777777" w:rsidR="007370F4" w:rsidRPr="00EB2E16" w:rsidRDefault="007370F4" w:rsidP="00E52BD0">
      <w:pPr>
        <w:pStyle w:val="ACUERDO"/>
        <w:widowControl/>
        <w:numPr>
          <w:ilvl w:val="1"/>
          <w:numId w:val="12"/>
        </w:numPr>
        <w:tabs>
          <w:tab w:val="left" w:pos="-3119"/>
        </w:tabs>
        <w:spacing w:before="240" w:after="240"/>
        <w:ind w:left="567" w:hanging="567"/>
        <w:rPr>
          <w:rFonts w:ascii="Montserrat Medium" w:hAnsi="Montserrat Medium" w:cs="Arial"/>
          <w:sz w:val="20"/>
          <w:lang w:val="es-MX"/>
        </w:rPr>
      </w:pPr>
      <w:r w:rsidRPr="00EB2E16">
        <w:rPr>
          <w:rFonts w:ascii="Montserrat Medium" w:hAnsi="Montserrat Medium" w:cs="Arial"/>
          <w:sz w:val="20"/>
          <w:lang w:val="es-MX"/>
        </w:rPr>
        <w:t>FORMA DE ADJUDICACIÓN.</w:t>
      </w:r>
    </w:p>
    <w:p w14:paraId="459B6A65" w14:textId="77777777" w:rsidR="007370F4" w:rsidRDefault="007370F4" w:rsidP="007370F4">
      <w:pPr>
        <w:jc w:val="both"/>
        <w:rPr>
          <w:rFonts w:ascii="Montserrat Medium" w:hAnsi="Montserrat Medium" w:cs="Arial"/>
          <w:sz w:val="20"/>
          <w:szCs w:val="20"/>
        </w:rPr>
      </w:pPr>
      <w:r w:rsidRPr="00EB2E16">
        <w:rPr>
          <w:rFonts w:ascii="Montserrat Medium" w:hAnsi="Montserrat Medium" w:cs="Arial"/>
          <w:sz w:val="20"/>
          <w:szCs w:val="20"/>
        </w:rPr>
        <w:t xml:space="preserve">El CONTRATO derivado de esta LICITACION PUBLICA NACIONAL ELECTRONICA será adjudicado a un solo PROVEEDOR por </w:t>
      </w:r>
      <w:r w:rsidRPr="00EB2E16">
        <w:rPr>
          <w:rFonts w:ascii="Montserrat Medium" w:hAnsi="Montserrat Medium" w:cs="Arial"/>
          <w:b/>
          <w:sz w:val="20"/>
          <w:szCs w:val="20"/>
        </w:rPr>
        <w:t xml:space="preserve">PARTIDA, </w:t>
      </w:r>
      <w:r w:rsidRPr="00EB2E16">
        <w:rPr>
          <w:rFonts w:ascii="Montserrat Medium" w:hAnsi="Montserrat Medium" w:cs="Arial"/>
          <w:sz w:val="20"/>
          <w:szCs w:val="20"/>
        </w:rPr>
        <w:t>los LICITANTES podrán participar en una o ambas partidas pudiendo resultar ganador en una o ambas.</w:t>
      </w:r>
    </w:p>
    <w:p w14:paraId="354CD5CF" w14:textId="77777777" w:rsidR="00592406" w:rsidRDefault="00592406" w:rsidP="007370F4">
      <w:pPr>
        <w:jc w:val="both"/>
        <w:rPr>
          <w:rFonts w:ascii="Montserrat Medium" w:hAnsi="Montserrat Medium" w:cs="Arial"/>
          <w:sz w:val="20"/>
          <w:szCs w:val="20"/>
        </w:rPr>
      </w:pPr>
    </w:p>
    <w:p w14:paraId="4B91257A" w14:textId="77777777" w:rsidR="0045443C" w:rsidRDefault="0045443C" w:rsidP="007370F4">
      <w:pPr>
        <w:jc w:val="both"/>
        <w:rPr>
          <w:rFonts w:ascii="Montserrat Medium" w:hAnsi="Montserrat Medium" w:cs="Arial"/>
          <w:sz w:val="20"/>
          <w:szCs w:val="20"/>
        </w:rPr>
      </w:pPr>
    </w:p>
    <w:p w14:paraId="764D765C" w14:textId="77777777" w:rsidR="007370F4" w:rsidRPr="00EB2E16" w:rsidRDefault="007370F4" w:rsidP="00E52BD0">
      <w:pPr>
        <w:pStyle w:val="ACUERDO"/>
        <w:widowControl/>
        <w:numPr>
          <w:ilvl w:val="1"/>
          <w:numId w:val="12"/>
        </w:numPr>
        <w:tabs>
          <w:tab w:val="left" w:pos="-3119"/>
        </w:tabs>
        <w:spacing w:before="240" w:after="240"/>
        <w:ind w:left="567" w:hanging="567"/>
        <w:rPr>
          <w:rFonts w:ascii="Montserrat Medium" w:hAnsi="Montserrat Medium" w:cs="Arial"/>
          <w:sz w:val="20"/>
          <w:lang w:val="es-MX"/>
        </w:rPr>
      </w:pPr>
      <w:r w:rsidRPr="00EB2E16">
        <w:rPr>
          <w:rFonts w:ascii="Montserrat Medium" w:hAnsi="Montserrat Medium" w:cs="Arial"/>
          <w:sz w:val="20"/>
          <w:lang w:val="es-MX"/>
        </w:rPr>
        <w:lastRenderedPageBreak/>
        <w:t>PERIODO DE VALIDEZ DE LA OFERTA.</w:t>
      </w:r>
    </w:p>
    <w:p w14:paraId="14C2A72D" w14:textId="77777777" w:rsidR="007370F4" w:rsidRPr="00EB2E16" w:rsidRDefault="007370F4" w:rsidP="007370F4">
      <w:pPr>
        <w:jc w:val="both"/>
        <w:rPr>
          <w:rFonts w:ascii="Montserrat Medium" w:hAnsi="Montserrat Medium" w:cs="Arial"/>
          <w:sz w:val="20"/>
          <w:szCs w:val="20"/>
        </w:rPr>
      </w:pPr>
      <w:r w:rsidRPr="00EB2E16">
        <w:rPr>
          <w:rFonts w:ascii="Montserrat Medium" w:hAnsi="Montserrat Medium" w:cs="Arial"/>
          <w:sz w:val="20"/>
          <w:szCs w:val="20"/>
        </w:rPr>
        <w:t xml:space="preserve">Una vez recibidas las proposiciones por la convocante en la fecha, hora y lugar establecido, éstas no podrán ser retiradas o dejarse sin efecto, por lo que se considerarán vigentes dentro del procedimiento hasta su conclusión. </w:t>
      </w:r>
    </w:p>
    <w:p w14:paraId="0A9437A7" w14:textId="77777777" w:rsidR="007370F4" w:rsidRPr="00EB2E16" w:rsidRDefault="007370F4" w:rsidP="00E52BD0">
      <w:pPr>
        <w:pStyle w:val="Prrafodelista"/>
        <w:numPr>
          <w:ilvl w:val="0"/>
          <w:numId w:val="12"/>
        </w:numPr>
        <w:spacing w:before="240" w:after="120"/>
        <w:ind w:left="567" w:hanging="567"/>
        <w:contextualSpacing w:val="0"/>
        <w:jc w:val="both"/>
        <w:rPr>
          <w:rFonts w:ascii="Montserrat Medium" w:hAnsi="Montserrat Medium" w:cs="Arial"/>
          <w:b/>
          <w:sz w:val="20"/>
          <w:szCs w:val="20"/>
        </w:rPr>
      </w:pPr>
      <w:r w:rsidRPr="00EB2E16">
        <w:rPr>
          <w:rFonts w:ascii="Montserrat Medium" w:hAnsi="Montserrat Medium" w:cs="Arial"/>
          <w:b/>
          <w:sz w:val="20"/>
          <w:szCs w:val="20"/>
        </w:rPr>
        <w:t>CRITERIOS DE EVALUACION Y ADJUDICACION DEL CONTRATO</w:t>
      </w:r>
    </w:p>
    <w:p w14:paraId="7327AE06" w14:textId="77777777" w:rsidR="007370F4" w:rsidRPr="00EB2E16" w:rsidRDefault="007370F4" w:rsidP="007370F4">
      <w:pPr>
        <w:jc w:val="both"/>
        <w:rPr>
          <w:rFonts w:ascii="Montserrat Medium" w:hAnsi="Montserrat Medium" w:cs="Arial"/>
          <w:sz w:val="20"/>
          <w:szCs w:val="20"/>
        </w:rPr>
      </w:pPr>
      <w:r w:rsidRPr="00EB2E16">
        <w:rPr>
          <w:rFonts w:ascii="Montserrat Medium" w:hAnsi="Montserrat Medium" w:cs="Arial"/>
          <w:sz w:val="20"/>
          <w:szCs w:val="20"/>
        </w:rPr>
        <w:t xml:space="preserve">Para la evaluación de las proposiciones se utilizará el método de Puntos y porcentajes en cumplimiento del </w:t>
      </w:r>
      <w:r w:rsidRPr="00EB2E16">
        <w:rPr>
          <w:rFonts w:ascii="Montserrat Medium" w:eastAsia="Calibri" w:hAnsi="Montserrat Medium" w:cs="Arial"/>
          <w:bCs/>
          <w:sz w:val="20"/>
          <w:szCs w:val="20"/>
        </w:rPr>
        <w:t xml:space="preserve">ACUERDO por el que se emiten diversos lineamientos en materia de adquisiciones, arrendamientos y servicios, DOF </w:t>
      </w:r>
      <w:r w:rsidRPr="00EB2E16">
        <w:rPr>
          <w:rFonts w:ascii="Montserrat Medium" w:eastAsia="Calibri" w:hAnsi="Montserrat Medium" w:cs="Arial"/>
          <w:sz w:val="20"/>
          <w:szCs w:val="20"/>
        </w:rPr>
        <w:t>jueves 9 de septiembre de 2010 y el artículo 36 Bis fracción I de la LEY.</w:t>
      </w:r>
    </w:p>
    <w:p w14:paraId="544C0A66" w14:textId="77777777" w:rsidR="007370F4" w:rsidRPr="00EB2E16" w:rsidRDefault="007370F4" w:rsidP="007370F4">
      <w:pPr>
        <w:widowControl w:val="0"/>
        <w:jc w:val="both"/>
        <w:rPr>
          <w:rFonts w:ascii="Montserrat Medium" w:hAnsi="Montserrat Medium" w:cs="Arial"/>
          <w:b/>
          <w:bCs/>
          <w:sz w:val="20"/>
          <w:szCs w:val="20"/>
        </w:rPr>
      </w:pPr>
    </w:p>
    <w:p w14:paraId="0437CC64" w14:textId="469B3917" w:rsidR="007370F4" w:rsidRPr="00EB2E16" w:rsidRDefault="007370F4" w:rsidP="007370F4">
      <w:pPr>
        <w:pStyle w:val="texto"/>
        <w:spacing w:after="0" w:line="240" w:lineRule="auto"/>
        <w:ind w:firstLine="0"/>
        <w:rPr>
          <w:rFonts w:ascii="Montserrat Medium" w:hAnsi="Montserrat Medium" w:cs="Arial"/>
          <w:sz w:val="20"/>
        </w:rPr>
      </w:pPr>
      <w:r w:rsidRPr="00EB2E16">
        <w:rPr>
          <w:rFonts w:ascii="Montserrat Medium" w:hAnsi="Montserrat Medium" w:cs="Arial"/>
          <w:sz w:val="20"/>
        </w:rPr>
        <w:t xml:space="preserve">La </w:t>
      </w:r>
      <w:r w:rsidR="00AF31DC" w:rsidRPr="00EB2E16">
        <w:rPr>
          <w:rFonts w:ascii="Montserrat Medium" w:hAnsi="Montserrat Medium" w:cs="Arial"/>
          <w:sz w:val="20"/>
        </w:rPr>
        <w:t>ASIPONA</w:t>
      </w:r>
      <w:r w:rsidRPr="00EB2E16">
        <w:rPr>
          <w:rFonts w:ascii="Montserrat Medium" w:hAnsi="Montserrat Medium" w:cs="Arial"/>
          <w:sz w:val="20"/>
        </w:rPr>
        <w:t xml:space="preserve"> para hacer la evaluación de las proposiciones verificará que las mismas cumplan con los requisitos solicitados en la CONVOCATORIA. Se desecharán aquellas que los incumplan.</w:t>
      </w:r>
    </w:p>
    <w:p w14:paraId="6BA8C9EE" w14:textId="77777777" w:rsidR="007370F4" w:rsidRPr="00EB2E16" w:rsidRDefault="007370F4" w:rsidP="007370F4">
      <w:pPr>
        <w:widowControl w:val="0"/>
        <w:jc w:val="both"/>
        <w:rPr>
          <w:rFonts w:ascii="Montserrat Medium" w:hAnsi="Montserrat Medium" w:cs="Arial"/>
          <w:sz w:val="20"/>
          <w:szCs w:val="20"/>
        </w:rPr>
      </w:pPr>
    </w:p>
    <w:p w14:paraId="455792BE" w14:textId="48B1F533" w:rsidR="007370F4" w:rsidRPr="00EB2E16" w:rsidRDefault="007370F4" w:rsidP="007370F4">
      <w:pPr>
        <w:widowControl w:val="0"/>
        <w:jc w:val="both"/>
        <w:rPr>
          <w:rFonts w:ascii="Montserrat Medium" w:hAnsi="Montserrat Medium" w:cs="Arial"/>
          <w:sz w:val="20"/>
          <w:szCs w:val="20"/>
        </w:rPr>
      </w:pPr>
      <w:r w:rsidRPr="00EB2E16">
        <w:rPr>
          <w:rFonts w:ascii="Montserrat Medium" w:hAnsi="Montserrat Medium" w:cs="Arial"/>
          <w:sz w:val="20"/>
          <w:szCs w:val="20"/>
        </w:rPr>
        <w:t xml:space="preserve">Los criterios que la </w:t>
      </w:r>
      <w:r w:rsidR="00AF31DC" w:rsidRPr="00EB2E16">
        <w:rPr>
          <w:rFonts w:ascii="Montserrat Medium" w:hAnsi="Montserrat Medium" w:cs="Arial"/>
          <w:sz w:val="20"/>
          <w:szCs w:val="20"/>
        </w:rPr>
        <w:t>ASIPONA</w:t>
      </w:r>
      <w:r w:rsidRPr="00EB2E16">
        <w:rPr>
          <w:rFonts w:ascii="Montserrat Medium" w:hAnsi="Montserrat Medium" w:cs="Arial"/>
          <w:sz w:val="20"/>
          <w:szCs w:val="20"/>
        </w:rPr>
        <w:t xml:space="preserve"> aplicará para evaluar las proposiciones de los licitantes serán los siguientes:</w:t>
      </w:r>
    </w:p>
    <w:p w14:paraId="4BA5506D" w14:textId="77777777" w:rsidR="007370F4" w:rsidRPr="00EB2E16" w:rsidRDefault="007370F4" w:rsidP="00E52BD0">
      <w:pPr>
        <w:widowControl w:val="0"/>
        <w:numPr>
          <w:ilvl w:val="0"/>
          <w:numId w:val="32"/>
        </w:numPr>
        <w:tabs>
          <w:tab w:val="clear" w:pos="2126"/>
        </w:tabs>
        <w:ind w:left="540" w:hanging="360"/>
        <w:jc w:val="both"/>
        <w:rPr>
          <w:rFonts w:ascii="Montserrat Medium" w:hAnsi="Montserrat Medium" w:cs="Arial"/>
          <w:sz w:val="20"/>
          <w:szCs w:val="20"/>
        </w:rPr>
      </w:pPr>
      <w:r w:rsidRPr="00EB2E16">
        <w:rPr>
          <w:rFonts w:ascii="Montserrat Medium" w:hAnsi="Montserrat Medium" w:cs="Arial"/>
          <w:sz w:val="20"/>
          <w:szCs w:val="20"/>
        </w:rPr>
        <w:t>Para la evaluación técnica se verificará que se cumpla con los requisitos y especificaciones técnicas señaladas en la presente convocatoria.</w:t>
      </w:r>
    </w:p>
    <w:p w14:paraId="200B316D" w14:textId="77777777" w:rsidR="007370F4" w:rsidRPr="00EB2E16" w:rsidRDefault="007370F4" w:rsidP="00E52BD0">
      <w:pPr>
        <w:widowControl w:val="0"/>
        <w:numPr>
          <w:ilvl w:val="0"/>
          <w:numId w:val="32"/>
        </w:numPr>
        <w:tabs>
          <w:tab w:val="clear" w:pos="2126"/>
        </w:tabs>
        <w:ind w:left="540" w:hanging="360"/>
        <w:jc w:val="both"/>
        <w:rPr>
          <w:rFonts w:ascii="Montserrat Medium" w:hAnsi="Montserrat Medium" w:cs="Arial"/>
          <w:sz w:val="20"/>
          <w:szCs w:val="20"/>
        </w:rPr>
      </w:pPr>
      <w:r w:rsidRPr="00EB2E16">
        <w:rPr>
          <w:rFonts w:ascii="Montserrat Medium" w:hAnsi="Montserrat Medium" w:cs="Arial"/>
          <w:sz w:val="20"/>
          <w:szCs w:val="20"/>
        </w:rPr>
        <w:t>Que cumpla con la documentación solicitada en la convocatoria.</w:t>
      </w:r>
    </w:p>
    <w:p w14:paraId="6873F58B" w14:textId="77777777" w:rsidR="007370F4" w:rsidRPr="00EB2E16" w:rsidRDefault="007370F4" w:rsidP="00E52BD0">
      <w:pPr>
        <w:widowControl w:val="0"/>
        <w:numPr>
          <w:ilvl w:val="0"/>
          <w:numId w:val="32"/>
        </w:numPr>
        <w:tabs>
          <w:tab w:val="clear" w:pos="2126"/>
        </w:tabs>
        <w:ind w:left="540" w:hanging="360"/>
        <w:jc w:val="both"/>
        <w:rPr>
          <w:rFonts w:ascii="Montserrat Medium" w:hAnsi="Montserrat Medium" w:cs="Arial"/>
          <w:sz w:val="20"/>
          <w:szCs w:val="20"/>
        </w:rPr>
      </w:pPr>
      <w:r w:rsidRPr="00EB2E16">
        <w:rPr>
          <w:rFonts w:ascii="Montserrat Medium" w:hAnsi="Montserrat Medium" w:cs="Arial"/>
          <w:sz w:val="20"/>
          <w:szCs w:val="20"/>
        </w:rPr>
        <w:t>Deberá de contar con el mínimo puntaje especificado en esta convocatoria para poder ser evaluada la proposición económica, de lo contrario será desechado.</w:t>
      </w:r>
    </w:p>
    <w:p w14:paraId="439FB242" w14:textId="77777777" w:rsidR="007370F4" w:rsidRPr="00EB2E16" w:rsidRDefault="007370F4" w:rsidP="007370F4">
      <w:pPr>
        <w:widowControl w:val="0"/>
        <w:ind w:left="540" w:hanging="360"/>
        <w:jc w:val="both"/>
        <w:rPr>
          <w:rFonts w:ascii="Montserrat Medium" w:hAnsi="Montserrat Medium" w:cs="Arial"/>
          <w:sz w:val="20"/>
          <w:szCs w:val="20"/>
        </w:rPr>
      </w:pPr>
      <w:r w:rsidRPr="00EB2E16">
        <w:rPr>
          <w:rFonts w:ascii="Montserrat Medium" w:hAnsi="Montserrat Medium" w:cs="Arial"/>
          <w:b/>
          <w:bCs/>
          <w:sz w:val="20"/>
          <w:szCs w:val="20"/>
        </w:rPr>
        <w:t>-</w:t>
      </w:r>
      <w:r w:rsidRPr="00EB2E16">
        <w:rPr>
          <w:rFonts w:ascii="Montserrat Medium" w:hAnsi="Montserrat Medium" w:cs="Arial"/>
          <w:sz w:val="20"/>
          <w:szCs w:val="20"/>
        </w:rPr>
        <w:tab/>
        <w:t>La evaluación de la proposición económica se hará conforme a lo estipulado en esta convocatoria.</w:t>
      </w:r>
    </w:p>
    <w:p w14:paraId="608662DE" w14:textId="77777777" w:rsidR="007370F4" w:rsidRPr="00EB2E16" w:rsidRDefault="007370F4" w:rsidP="007370F4">
      <w:pPr>
        <w:widowControl w:val="0"/>
        <w:ind w:left="540" w:hanging="360"/>
        <w:jc w:val="both"/>
        <w:rPr>
          <w:rFonts w:ascii="Montserrat Medium" w:hAnsi="Montserrat Medium" w:cs="Arial"/>
          <w:sz w:val="20"/>
          <w:szCs w:val="20"/>
        </w:rPr>
      </w:pPr>
      <w:r w:rsidRPr="00EB2E16">
        <w:rPr>
          <w:rFonts w:ascii="Montserrat Medium" w:hAnsi="Montserrat Medium" w:cs="Arial"/>
          <w:b/>
          <w:bCs/>
          <w:sz w:val="20"/>
          <w:szCs w:val="20"/>
        </w:rPr>
        <w:t>-</w:t>
      </w:r>
      <w:r w:rsidRPr="00EB2E16">
        <w:rPr>
          <w:rFonts w:ascii="Montserrat Medium" w:hAnsi="Montserrat Medium" w:cs="Arial"/>
          <w:sz w:val="20"/>
          <w:szCs w:val="20"/>
        </w:rPr>
        <w:tab/>
        <w:t>La determinación de quién será el licitante ganador, se llevará a cabo con base en el resultado del dictamen técnico, económico y de las tablas comparativas económicas elaboradas para tal efecto.</w:t>
      </w:r>
    </w:p>
    <w:p w14:paraId="1E8BD723" w14:textId="77777777" w:rsidR="007370F4" w:rsidRPr="00EB2E16" w:rsidRDefault="007370F4" w:rsidP="00E52BD0">
      <w:pPr>
        <w:widowControl w:val="0"/>
        <w:numPr>
          <w:ilvl w:val="0"/>
          <w:numId w:val="32"/>
        </w:numPr>
        <w:tabs>
          <w:tab w:val="clear" w:pos="2126"/>
        </w:tabs>
        <w:ind w:left="540" w:hanging="360"/>
        <w:jc w:val="both"/>
        <w:rPr>
          <w:rFonts w:ascii="Montserrat Medium" w:hAnsi="Montserrat Medium" w:cs="Arial"/>
          <w:sz w:val="20"/>
          <w:szCs w:val="20"/>
        </w:rPr>
      </w:pPr>
      <w:r w:rsidRPr="00EB2E16">
        <w:rPr>
          <w:rFonts w:ascii="Montserrat Medium" w:hAnsi="Montserrat Medium" w:cs="Arial"/>
          <w:sz w:val="20"/>
          <w:szCs w:val="20"/>
        </w:rPr>
        <w:t>Para fines de evaluación económica, en caso de error aritmético, prevalecerán los precios unitarios, en caso de error en los precios unitarios será descalificada la proposición.</w:t>
      </w:r>
    </w:p>
    <w:p w14:paraId="75C9102F" w14:textId="05B65F7C" w:rsidR="007370F4" w:rsidRPr="00EB2E16" w:rsidRDefault="007370F4" w:rsidP="00E52BD0">
      <w:pPr>
        <w:widowControl w:val="0"/>
        <w:numPr>
          <w:ilvl w:val="0"/>
          <w:numId w:val="32"/>
        </w:numPr>
        <w:tabs>
          <w:tab w:val="clear" w:pos="2126"/>
        </w:tabs>
        <w:ind w:left="538" w:hanging="357"/>
        <w:jc w:val="both"/>
        <w:rPr>
          <w:rFonts w:ascii="Montserrat Medium" w:hAnsi="Montserrat Medium" w:cs="Arial"/>
          <w:sz w:val="20"/>
          <w:szCs w:val="20"/>
        </w:rPr>
      </w:pPr>
      <w:r w:rsidRPr="00EB2E16">
        <w:rPr>
          <w:rFonts w:ascii="Montserrat Medium" w:hAnsi="Montserrat Medium" w:cs="Arial"/>
          <w:sz w:val="20"/>
          <w:szCs w:val="20"/>
        </w:rPr>
        <w:t>Por otro lado, cuando se presente un error</w:t>
      </w:r>
      <w:r w:rsidRPr="00EB2E16">
        <w:rPr>
          <w:rFonts w:ascii="Montserrat Medium" w:hAnsi="Montserrat Medium" w:cs="Arial"/>
          <w:b/>
          <w:bCs/>
          <w:sz w:val="20"/>
          <w:szCs w:val="20"/>
        </w:rPr>
        <w:t xml:space="preserve"> </w:t>
      </w:r>
      <w:r w:rsidRPr="00EB2E16">
        <w:rPr>
          <w:rFonts w:ascii="Montserrat Medium" w:hAnsi="Montserrat Medium" w:cs="Arial"/>
          <w:sz w:val="20"/>
          <w:szCs w:val="20"/>
        </w:rPr>
        <w:t xml:space="preserve">de cálculo en las proposiciones presentadas, sólo habrá lugar a su rectificación por parte de la </w:t>
      </w:r>
      <w:r w:rsidR="00AF31DC" w:rsidRPr="00EB2E16">
        <w:rPr>
          <w:rFonts w:ascii="Montserrat Medium" w:hAnsi="Montserrat Medium" w:cs="Arial"/>
          <w:sz w:val="20"/>
          <w:szCs w:val="20"/>
        </w:rPr>
        <w:t>ASIPONA</w:t>
      </w:r>
      <w:r w:rsidRPr="00EB2E16">
        <w:rPr>
          <w:rFonts w:ascii="Montserrat Medium" w:hAnsi="Montserrat Medium" w:cs="Arial"/>
          <w:sz w:val="20"/>
          <w:szCs w:val="20"/>
        </w:rPr>
        <w:t>, cuando la corrección no implique la modificación de precios unitarios, lo que se hará constar en el dictamen. Si el licitante no acepta la corrección de la proposición, se desechará la misma.</w:t>
      </w:r>
    </w:p>
    <w:p w14:paraId="46FCA11F" w14:textId="77777777" w:rsidR="007370F4" w:rsidRPr="00EB2E16" w:rsidRDefault="007370F4" w:rsidP="007370F4">
      <w:pPr>
        <w:pStyle w:val="texto"/>
        <w:spacing w:after="0" w:line="240" w:lineRule="auto"/>
        <w:ind w:firstLine="0"/>
        <w:rPr>
          <w:rFonts w:ascii="Montserrat Medium" w:hAnsi="Montserrat Medium" w:cs="Arial"/>
          <w:sz w:val="20"/>
        </w:rPr>
      </w:pPr>
      <w:r w:rsidRPr="00EB2E16">
        <w:rPr>
          <w:rFonts w:ascii="Montserrat Medium" w:hAnsi="Montserrat Medium" w:cs="Arial"/>
          <w:sz w:val="20"/>
        </w:rPr>
        <w:t>Si derivado de la evaluación económica se obtuviere un empate en igualdad de condiciones en el precio de dos o más proposiciones, se procederá conforme a lo dispuesto por el artículo 54 del Reglamento.</w:t>
      </w:r>
    </w:p>
    <w:p w14:paraId="64BE0D68" w14:textId="77777777" w:rsidR="007370F4" w:rsidRPr="00EB2E16" w:rsidRDefault="007370F4" w:rsidP="007370F4">
      <w:pPr>
        <w:pStyle w:val="texto"/>
        <w:spacing w:after="0" w:line="240" w:lineRule="auto"/>
        <w:ind w:firstLine="0"/>
        <w:rPr>
          <w:rFonts w:ascii="Montserrat Medium" w:hAnsi="Montserrat Medium" w:cs="Arial"/>
          <w:sz w:val="20"/>
        </w:rPr>
      </w:pPr>
    </w:p>
    <w:p w14:paraId="6A15453E" w14:textId="77777777" w:rsidR="007370F4" w:rsidRPr="00EB2E16" w:rsidRDefault="007370F4" w:rsidP="007370F4">
      <w:pPr>
        <w:ind w:left="709" w:hanging="709"/>
        <w:jc w:val="both"/>
        <w:rPr>
          <w:rFonts w:ascii="Montserrat Medium" w:hAnsi="Montserrat Medium" w:cs="Arial"/>
          <w:sz w:val="20"/>
          <w:szCs w:val="20"/>
        </w:rPr>
      </w:pPr>
      <w:r w:rsidRPr="00EB2E16">
        <w:rPr>
          <w:rFonts w:ascii="Montserrat Medium" w:hAnsi="Montserrat Medium" w:cs="Arial"/>
          <w:sz w:val="20"/>
          <w:szCs w:val="20"/>
        </w:rPr>
        <w:t>Sin perjuicio de lo anterior, la convocante:</w:t>
      </w:r>
    </w:p>
    <w:p w14:paraId="4D0E3C08" w14:textId="77777777" w:rsidR="007370F4" w:rsidRPr="00EB2E16" w:rsidRDefault="007370F4" w:rsidP="007370F4">
      <w:pPr>
        <w:ind w:left="709" w:hanging="709"/>
        <w:jc w:val="both"/>
        <w:rPr>
          <w:rFonts w:ascii="Montserrat Medium" w:hAnsi="Montserrat Medium" w:cs="Arial"/>
          <w:sz w:val="20"/>
          <w:szCs w:val="20"/>
        </w:rPr>
      </w:pPr>
    </w:p>
    <w:p w14:paraId="3621D6F3" w14:textId="77777777" w:rsidR="007370F4" w:rsidRPr="00EB2E16" w:rsidRDefault="007370F4" w:rsidP="00E52BD0">
      <w:pPr>
        <w:numPr>
          <w:ilvl w:val="0"/>
          <w:numId w:val="33"/>
        </w:numPr>
        <w:tabs>
          <w:tab w:val="clear" w:pos="1080"/>
          <w:tab w:val="num" w:pos="720"/>
        </w:tabs>
        <w:ind w:left="720" w:right="338"/>
        <w:jc w:val="both"/>
        <w:rPr>
          <w:rFonts w:ascii="Montserrat Medium" w:hAnsi="Montserrat Medium" w:cs="Arial"/>
          <w:sz w:val="20"/>
          <w:szCs w:val="20"/>
        </w:rPr>
      </w:pPr>
      <w:r w:rsidRPr="00EB2E16">
        <w:rPr>
          <w:rFonts w:ascii="Montserrat Medium" w:hAnsi="Montserrat Medium" w:cs="Arial"/>
          <w:sz w:val="20"/>
          <w:szCs w:val="20"/>
        </w:rPr>
        <w:t>Comprobará que las condiciones legales, técnicas y económicas requeridas contengan la información, documentación y requisitos de la presente convocatoria, la(s) junta(s) de aclaraciones y sus anexos.</w:t>
      </w:r>
    </w:p>
    <w:p w14:paraId="4B3FEC29" w14:textId="77777777" w:rsidR="007370F4" w:rsidRPr="00EB2E16" w:rsidRDefault="007370F4" w:rsidP="00E52BD0">
      <w:pPr>
        <w:numPr>
          <w:ilvl w:val="0"/>
          <w:numId w:val="33"/>
        </w:numPr>
        <w:tabs>
          <w:tab w:val="clear" w:pos="1080"/>
          <w:tab w:val="num" w:pos="720"/>
        </w:tabs>
        <w:ind w:left="720" w:right="338"/>
        <w:jc w:val="both"/>
        <w:rPr>
          <w:rFonts w:ascii="Montserrat Medium" w:hAnsi="Montserrat Medium" w:cs="Arial"/>
          <w:sz w:val="20"/>
          <w:szCs w:val="20"/>
        </w:rPr>
      </w:pPr>
      <w:r w:rsidRPr="00EB2E16">
        <w:rPr>
          <w:rFonts w:ascii="Montserrat Medium" w:hAnsi="Montserrat Medium" w:cs="Arial"/>
          <w:sz w:val="20"/>
          <w:szCs w:val="20"/>
        </w:rPr>
        <w:t xml:space="preserve">Constatará que las características de los SERVICIOS ofertados correspondan a las establecidas en el </w:t>
      </w:r>
      <w:r w:rsidRPr="00EB2E16">
        <w:rPr>
          <w:rFonts w:ascii="Montserrat Medium" w:hAnsi="Montserrat Medium" w:cs="Arial"/>
          <w:b/>
          <w:bCs/>
          <w:sz w:val="20"/>
          <w:szCs w:val="20"/>
        </w:rPr>
        <w:t xml:space="preserve">ANEXO 1, </w:t>
      </w:r>
      <w:r w:rsidRPr="00EB2E16">
        <w:rPr>
          <w:rFonts w:ascii="Montserrat Medium" w:hAnsi="Montserrat Medium" w:cs="Arial"/>
          <w:bCs/>
          <w:sz w:val="20"/>
          <w:szCs w:val="20"/>
        </w:rPr>
        <w:t>de</w:t>
      </w:r>
      <w:r w:rsidRPr="00EB2E16">
        <w:rPr>
          <w:rFonts w:ascii="Montserrat Medium" w:hAnsi="Montserrat Medium" w:cs="Arial"/>
          <w:sz w:val="20"/>
          <w:szCs w:val="20"/>
        </w:rPr>
        <w:t xml:space="preserve"> esta convocatoria.</w:t>
      </w:r>
    </w:p>
    <w:p w14:paraId="6E53D076" w14:textId="77777777" w:rsidR="007370F4" w:rsidRPr="00EB2E16" w:rsidRDefault="007370F4" w:rsidP="00E52BD0">
      <w:pPr>
        <w:numPr>
          <w:ilvl w:val="0"/>
          <w:numId w:val="33"/>
        </w:numPr>
        <w:tabs>
          <w:tab w:val="clear" w:pos="1080"/>
          <w:tab w:val="num" w:pos="720"/>
        </w:tabs>
        <w:ind w:left="720" w:right="338"/>
        <w:jc w:val="both"/>
        <w:rPr>
          <w:rFonts w:ascii="Montserrat Medium" w:hAnsi="Montserrat Medium" w:cs="Arial"/>
          <w:sz w:val="20"/>
          <w:szCs w:val="20"/>
        </w:rPr>
      </w:pPr>
      <w:r w:rsidRPr="00EB2E16">
        <w:rPr>
          <w:rFonts w:ascii="Montserrat Medium" w:hAnsi="Montserrat Medium" w:cs="Arial"/>
          <w:sz w:val="20"/>
          <w:szCs w:val="20"/>
        </w:rPr>
        <w:lastRenderedPageBreak/>
        <w:t>Verificará que las ofertas presentadas correspondan a las características y especificaciones de los SERVICIOS solicitados y verificará que las mismas cumplan con la calidad que requiere la convocante.</w:t>
      </w:r>
    </w:p>
    <w:p w14:paraId="20712A77" w14:textId="77777777" w:rsidR="007370F4" w:rsidRPr="00EB2E16" w:rsidRDefault="007370F4" w:rsidP="00E52BD0">
      <w:pPr>
        <w:numPr>
          <w:ilvl w:val="0"/>
          <w:numId w:val="33"/>
        </w:numPr>
        <w:tabs>
          <w:tab w:val="clear" w:pos="1080"/>
          <w:tab w:val="num" w:pos="720"/>
        </w:tabs>
        <w:ind w:left="720" w:right="338"/>
        <w:jc w:val="both"/>
        <w:rPr>
          <w:rFonts w:ascii="Montserrat Medium" w:hAnsi="Montserrat Medium" w:cs="Arial"/>
          <w:sz w:val="20"/>
          <w:szCs w:val="20"/>
        </w:rPr>
      </w:pPr>
      <w:r w:rsidRPr="00EB2E16">
        <w:rPr>
          <w:rFonts w:ascii="Montserrat Medium" w:hAnsi="Montserrat Medium" w:cs="Arial"/>
          <w:sz w:val="20"/>
          <w:szCs w:val="20"/>
        </w:rPr>
        <w:t>Verificará que garanticen y satisfagan las condiciones de entrega del suministro de SERVICIOS.</w:t>
      </w:r>
    </w:p>
    <w:p w14:paraId="3076EAC7" w14:textId="77777777" w:rsidR="007370F4" w:rsidRPr="00EB2E16" w:rsidRDefault="007370F4" w:rsidP="007370F4">
      <w:pPr>
        <w:tabs>
          <w:tab w:val="left" w:pos="720"/>
          <w:tab w:val="left" w:pos="900"/>
          <w:tab w:val="left" w:pos="1440"/>
          <w:tab w:val="left" w:pos="3600"/>
        </w:tabs>
        <w:ind w:right="74"/>
        <w:jc w:val="both"/>
        <w:rPr>
          <w:rFonts w:ascii="Montserrat Medium" w:hAnsi="Montserrat Medium" w:cs="Arial"/>
          <w:sz w:val="20"/>
          <w:szCs w:val="20"/>
        </w:rPr>
      </w:pPr>
    </w:p>
    <w:p w14:paraId="5D199C13" w14:textId="77777777" w:rsidR="007370F4" w:rsidRPr="00EB2E16" w:rsidRDefault="007370F4" w:rsidP="007370F4">
      <w:pPr>
        <w:tabs>
          <w:tab w:val="left" w:pos="720"/>
          <w:tab w:val="left" w:pos="900"/>
          <w:tab w:val="left" w:pos="1440"/>
          <w:tab w:val="left" w:pos="3600"/>
        </w:tabs>
        <w:ind w:right="74"/>
        <w:jc w:val="both"/>
        <w:rPr>
          <w:rFonts w:ascii="Montserrat Medium" w:hAnsi="Montserrat Medium" w:cs="Arial"/>
          <w:b/>
          <w:sz w:val="20"/>
          <w:szCs w:val="20"/>
        </w:rPr>
      </w:pPr>
      <w:r w:rsidRPr="00EB2E16">
        <w:rPr>
          <w:rFonts w:ascii="Montserrat Medium" w:hAnsi="Montserrat Medium" w:cs="Arial"/>
          <w:b/>
          <w:sz w:val="20"/>
          <w:szCs w:val="20"/>
        </w:rPr>
        <w:t>7.1     EVALUACIÓN TÉCNICA.</w:t>
      </w:r>
    </w:p>
    <w:p w14:paraId="3A855F31" w14:textId="77777777" w:rsidR="007370F4" w:rsidRPr="00EB2E16" w:rsidRDefault="007370F4" w:rsidP="007370F4">
      <w:pPr>
        <w:tabs>
          <w:tab w:val="left" w:pos="720"/>
          <w:tab w:val="left" w:pos="900"/>
          <w:tab w:val="left" w:pos="1440"/>
          <w:tab w:val="left" w:pos="3600"/>
        </w:tabs>
        <w:ind w:right="74"/>
        <w:jc w:val="both"/>
        <w:rPr>
          <w:rFonts w:ascii="Montserrat Medium" w:hAnsi="Montserrat Medium" w:cs="Arial"/>
          <w:sz w:val="20"/>
          <w:szCs w:val="20"/>
        </w:rPr>
      </w:pPr>
    </w:p>
    <w:p w14:paraId="29A1AFEC" w14:textId="77777777" w:rsidR="007370F4" w:rsidRPr="00EB2E16" w:rsidRDefault="007370F4" w:rsidP="007370F4">
      <w:pPr>
        <w:jc w:val="both"/>
        <w:rPr>
          <w:rFonts w:ascii="Montserrat Medium" w:hAnsi="Montserrat Medium" w:cs="Arial"/>
          <w:sz w:val="20"/>
          <w:szCs w:val="20"/>
        </w:rPr>
      </w:pPr>
      <w:proofErr w:type="gramStart"/>
      <w:r w:rsidRPr="00EB2E16">
        <w:rPr>
          <w:rFonts w:ascii="Montserrat Medium" w:hAnsi="Montserrat Medium" w:cs="Arial"/>
          <w:sz w:val="20"/>
          <w:szCs w:val="20"/>
        </w:rPr>
        <w:t>La puntuación a obtener</w:t>
      </w:r>
      <w:proofErr w:type="gramEnd"/>
      <w:r w:rsidRPr="00EB2E16">
        <w:rPr>
          <w:rFonts w:ascii="Montserrat Medium" w:hAnsi="Montserrat Medium" w:cs="Arial"/>
          <w:sz w:val="20"/>
          <w:szCs w:val="20"/>
        </w:rPr>
        <w:t xml:space="preserve"> en la propuesta técnica para ser considerada solvente y, por tanto, no ser desechada, será de cuando menos 45 de los 60 máximos que se pueden obtener en su evaluación.</w:t>
      </w:r>
    </w:p>
    <w:p w14:paraId="3AE6B166" w14:textId="77777777" w:rsidR="007370F4" w:rsidRPr="00EB2E16" w:rsidRDefault="007370F4" w:rsidP="007370F4">
      <w:pPr>
        <w:jc w:val="both"/>
        <w:rPr>
          <w:rFonts w:ascii="Montserrat Medium" w:hAnsi="Montserrat Medium" w:cs="Arial"/>
          <w:sz w:val="20"/>
          <w:szCs w:val="20"/>
        </w:rPr>
      </w:pPr>
    </w:p>
    <w:p w14:paraId="3F306687" w14:textId="77777777" w:rsidR="007370F4" w:rsidRPr="00EB2E16" w:rsidRDefault="007370F4" w:rsidP="007370F4">
      <w:pPr>
        <w:jc w:val="both"/>
        <w:rPr>
          <w:rFonts w:ascii="Montserrat Medium" w:hAnsi="Montserrat Medium" w:cs="Arial"/>
          <w:sz w:val="20"/>
          <w:szCs w:val="20"/>
        </w:rPr>
      </w:pPr>
      <w:r w:rsidRPr="00EB2E16">
        <w:rPr>
          <w:rFonts w:ascii="Montserrat Medium" w:hAnsi="Montserrat Medium" w:cs="Arial"/>
          <w:sz w:val="20"/>
          <w:szCs w:val="20"/>
        </w:rPr>
        <w:t>En la propuesta técnica los rubros a considerar serán:</w:t>
      </w:r>
    </w:p>
    <w:p w14:paraId="3EDA2608" w14:textId="77777777" w:rsidR="007370F4" w:rsidRPr="00EB2E16" w:rsidRDefault="007370F4" w:rsidP="007370F4">
      <w:pPr>
        <w:jc w:val="both"/>
        <w:rPr>
          <w:rFonts w:ascii="Montserrat Medium" w:hAnsi="Montserrat Medium" w:cs="Arial"/>
          <w:sz w:val="20"/>
          <w:szCs w:val="20"/>
        </w:rPr>
      </w:pPr>
    </w:p>
    <w:p w14:paraId="51F1C457" w14:textId="77777777" w:rsidR="007370F4" w:rsidRPr="00EB2E16" w:rsidRDefault="007370F4" w:rsidP="007370F4">
      <w:pPr>
        <w:jc w:val="both"/>
        <w:rPr>
          <w:rFonts w:ascii="Montserrat Medium" w:hAnsi="Montserrat Medium" w:cs="Arial"/>
          <w:sz w:val="20"/>
          <w:szCs w:val="20"/>
        </w:rPr>
      </w:pPr>
      <w:r w:rsidRPr="00EB2E16">
        <w:rPr>
          <w:rFonts w:ascii="Montserrat Medium" w:hAnsi="Montserrat Medium" w:cs="Arial"/>
          <w:sz w:val="20"/>
          <w:szCs w:val="20"/>
        </w:rPr>
        <w:t xml:space="preserve">Basados en el Acuerdo publicado en el DOF el 09/09/2010 en el que se emiten “Diversos Lineamientos en Materia de Adquisiciones, Arrendamientos y Servicios y de Obras Públicas y Servicios Relacionados con las Mismas” y específicamente al Capítulo Segundo de “Los Lineamientos para la aplicación del criterio de evaluación de proposiciones a través del mecanismo de puntos o porcentajes en los procedimientos de contratación”, así como al artículo 51 del reglamento de la LASSP, por lo anterior el método de evaluación de la propuesta técnica de la presente convocatoria será mediante </w:t>
      </w:r>
      <w:r w:rsidRPr="00EB2E16">
        <w:rPr>
          <w:rFonts w:ascii="Montserrat Medium" w:hAnsi="Montserrat Medium" w:cs="Arial"/>
          <w:b/>
          <w:i/>
          <w:sz w:val="20"/>
          <w:szCs w:val="20"/>
        </w:rPr>
        <w:t>puntos y porcentaje</w:t>
      </w:r>
      <w:r w:rsidRPr="00EB2E16">
        <w:rPr>
          <w:rFonts w:ascii="Montserrat Medium" w:hAnsi="Montserrat Medium" w:cs="Arial"/>
          <w:sz w:val="20"/>
          <w:szCs w:val="20"/>
        </w:rPr>
        <w:t>.</w:t>
      </w:r>
    </w:p>
    <w:p w14:paraId="430629BA" w14:textId="77777777" w:rsidR="007370F4" w:rsidRPr="00EB2E16" w:rsidRDefault="007370F4" w:rsidP="007370F4">
      <w:pPr>
        <w:jc w:val="both"/>
        <w:rPr>
          <w:rFonts w:ascii="Montserrat Medium" w:hAnsi="Montserrat Medium" w:cs="Arial"/>
          <w:b/>
          <w:i/>
          <w:sz w:val="20"/>
          <w:szCs w:val="20"/>
        </w:rPr>
      </w:pPr>
    </w:p>
    <w:p w14:paraId="5E7BA287" w14:textId="77777777" w:rsidR="007370F4" w:rsidRPr="00EB2E16" w:rsidRDefault="007370F4" w:rsidP="007370F4">
      <w:pPr>
        <w:jc w:val="both"/>
        <w:rPr>
          <w:rFonts w:ascii="Montserrat Medium" w:hAnsi="Montserrat Medium" w:cs="Arial"/>
          <w:sz w:val="20"/>
          <w:szCs w:val="20"/>
        </w:rPr>
      </w:pPr>
      <w:proofErr w:type="gramStart"/>
      <w:r w:rsidRPr="00EB2E16">
        <w:rPr>
          <w:rFonts w:ascii="Montserrat Medium" w:hAnsi="Montserrat Medium" w:cs="Arial"/>
          <w:sz w:val="20"/>
          <w:szCs w:val="20"/>
        </w:rPr>
        <w:t>La puntuación o unidades porcentuales a obtener</w:t>
      </w:r>
      <w:proofErr w:type="gramEnd"/>
      <w:r w:rsidRPr="00EB2E16">
        <w:rPr>
          <w:rFonts w:ascii="Montserrat Medium" w:hAnsi="Montserrat Medium" w:cs="Arial"/>
          <w:sz w:val="20"/>
          <w:szCs w:val="20"/>
        </w:rPr>
        <w:t xml:space="preserve"> en la propuesta técnica para ser considerada solvente y, por tanto, no ser desechada, será de cuando menos 45 de los 60 máximos que se pueden obtener en su evaluación.</w:t>
      </w:r>
    </w:p>
    <w:p w14:paraId="48170CB4" w14:textId="77777777" w:rsidR="007370F4" w:rsidRPr="00EB2E16" w:rsidRDefault="007370F4" w:rsidP="007370F4">
      <w:pPr>
        <w:jc w:val="both"/>
        <w:rPr>
          <w:rFonts w:ascii="Montserrat Medium" w:hAnsi="Montserrat Medium" w:cs="Arial"/>
          <w:sz w:val="20"/>
          <w:szCs w:val="20"/>
        </w:rPr>
      </w:pPr>
      <w:r w:rsidRPr="00EB2E16">
        <w:rPr>
          <w:rFonts w:ascii="Montserrat Medium" w:hAnsi="Montserrat Medium" w:cs="Arial"/>
          <w:sz w:val="20"/>
          <w:szCs w:val="20"/>
        </w:rPr>
        <w:t>    </w:t>
      </w:r>
    </w:p>
    <w:p w14:paraId="374F324D" w14:textId="77777777" w:rsidR="007370F4" w:rsidRPr="00EB2E16" w:rsidRDefault="007370F4" w:rsidP="007370F4">
      <w:pPr>
        <w:pStyle w:val="Prrafodelista"/>
        <w:spacing w:after="200" w:line="276" w:lineRule="auto"/>
        <w:ind w:left="0"/>
        <w:rPr>
          <w:rFonts w:ascii="Montserrat Medium" w:hAnsi="Montserrat Medium" w:cs="Arial"/>
          <w:b/>
          <w:sz w:val="20"/>
          <w:szCs w:val="20"/>
        </w:rPr>
      </w:pPr>
      <w:r w:rsidRPr="00EB2E16">
        <w:rPr>
          <w:rFonts w:ascii="Montserrat Medium" w:hAnsi="Montserrat Medium" w:cs="Arial"/>
          <w:b/>
          <w:sz w:val="20"/>
          <w:szCs w:val="20"/>
        </w:rPr>
        <w:t xml:space="preserve">1.- CAPACIDAD DEL LICITANTE. </w:t>
      </w:r>
      <w:r w:rsidRPr="00EB2E16">
        <w:rPr>
          <w:rFonts w:ascii="Montserrat Medium" w:hAnsi="Montserrat Medium" w:cs="Arial"/>
          <w:sz w:val="20"/>
          <w:szCs w:val="20"/>
        </w:rPr>
        <w:t xml:space="preserve"> Los puntos de este rubro serán </w:t>
      </w:r>
      <w:r w:rsidRPr="00EB2E16">
        <w:rPr>
          <w:rFonts w:ascii="Montserrat Medium" w:hAnsi="Montserrat Medium" w:cs="Arial"/>
          <w:b/>
          <w:sz w:val="20"/>
          <w:szCs w:val="20"/>
          <w:u w:val="single"/>
        </w:rPr>
        <w:t>20.</w:t>
      </w:r>
    </w:p>
    <w:p w14:paraId="744996CD" w14:textId="77777777" w:rsidR="007370F4" w:rsidRPr="00EB2E16" w:rsidRDefault="007370F4">
      <w:pPr>
        <w:pStyle w:val="Prrafodelista"/>
        <w:numPr>
          <w:ilvl w:val="1"/>
          <w:numId w:val="35"/>
        </w:numPr>
        <w:spacing w:after="200" w:line="276" w:lineRule="auto"/>
        <w:rPr>
          <w:rFonts w:ascii="Montserrat Medium" w:hAnsi="Montserrat Medium" w:cs="Arial"/>
          <w:b/>
          <w:sz w:val="20"/>
          <w:szCs w:val="20"/>
        </w:rPr>
      </w:pPr>
      <w:r w:rsidRPr="00EB2E16">
        <w:rPr>
          <w:rFonts w:ascii="Montserrat Medium" w:hAnsi="Montserrat Medium" w:cs="Arial"/>
          <w:b/>
          <w:sz w:val="20"/>
          <w:szCs w:val="20"/>
        </w:rPr>
        <w:t xml:space="preserve">CARACTERISTICA DEL LOS RECURSOS HUMANOS </w:t>
      </w:r>
    </w:p>
    <w:p w14:paraId="462B26B7" w14:textId="77777777" w:rsidR="007370F4" w:rsidRPr="00EB2E16" w:rsidRDefault="007370F4" w:rsidP="007370F4">
      <w:pPr>
        <w:pStyle w:val="Prrafodelista"/>
        <w:spacing w:after="200" w:line="276" w:lineRule="auto"/>
        <w:ind w:left="786"/>
        <w:rPr>
          <w:rFonts w:ascii="Montserrat Medium" w:hAnsi="Montserrat Medium" w:cs="Arial"/>
          <w:b/>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44"/>
        <w:gridCol w:w="5524"/>
        <w:gridCol w:w="1202"/>
      </w:tblGrid>
      <w:tr w:rsidR="00EB2E16" w:rsidRPr="00EB2E16" w14:paraId="33810736" w14:textId="77777777" w:rsidTr="00DC0252">
        <w:tc>
          <w:tcPr>
            <w:tcW w:w="1660" w:type="pct"/>
          </w:tcPr>
          <w:p w14:paraId="00791838" w14:textId="77777777" w:rsidR="007370F4" w:rsidRPr="00EB2E16" w:rsidRDefault="007370F4" w:rsidP="00DC0252">
            <w:pPr>
              <w:pStyle w:val="Prrafodelista"/>
              <w:ind w:left="0"/>
              <w:jc w:val="center"/>
              <w:rPr>
                <w:rFonts w:ascii="Montserrat Medium" w:hAnsi="Montserrat Medium" w:cs="Arial"/>
                <w:b/>
                <w:sz w:val="20"/>
                <w:szCs w:val="20"/>
              </w:rPr>
            </w:pPr>
            <w:proofErr w:type="spellStart"/>
            <w:r w:rsidRPr="00EB2E16">
              <w:rPr>
                <w:rFonts w:ascii="Montserrat Medium" w:hAnsi="Montserrat Medium" w:cs="Arial"/>
                <w:b/>
                <w:sz w:val="20"/>
                <w:szCs w:val="20"/>
              </w:rPr>
              <w:t>Subrubro</w:t>
            </w:r>
            <w:proofErr w:type="spellEnd"/>
          </w:p>
        </w:tc>
        <w:tc>
          <w:tcPr>
            <w:tcW w:w="2743" w:type="pct"/>
          </w:tcPr>
          <w:p w14:paraId="40A2D8BC" w14:textId="77777777" w:rsidR="007370F4" w:rsidRPr="00EB2E16" w:rsidRDefault="007370F4" w:rsidP="00DC0252">
            <w:pPr>
              <w:pStyle w:val="Prrafodelista"/>
              <w:ind w:left="0"/>
              <w:jc w:val="center"/>
              <w:rPr>
                <w:rFonts w:ascii="Montserrat Medium" w:hAnsi="Montserrat Medium" w:cs="Arial"/>
                <w:b/>
                <w:sz w:val="20"/>
                <w:szCs w:val="20"/>
              </w:rPr>
            </w:pPr>
            <w:r w:rsidRPr="00EB2E16">
              <w:rPr>
                <w:rFonts w:ascii="Montserrat Medium" w:hAnsi="Montserrat Medium" w:cs="Arial"/>
                <w:b/>
                <w:sz w:val="20"/>
                <w:szCs w:val="20"/>
              </w:rPr>
              <w:t>Acreditación</w:t>
            </w:r>
          </w:p>
        </w:tc>
        <w:tc>
          <w:tcPr>
            <w:tcW w:w="597" w:type="pct"/>
          </w:tcPr>
          <w:p w14:paraId="42618D93" w14:textId="77777777" w:rsidR="007370F4" w:rsidRPr="00EB2E16" w:rsidRDefault="007370F4" w:rsidP="00DC0252">
            <w:pPr>
              <w:pStyle w:val="Prrafodelista"/>
              <w:ind w:left="0"/>
              <w:jc w:val="center"/>
              <w:rPr>
                <w:rFonts w:ascii="Montserrat Medium" w:hAnsi="Montserrat Medium" w:cs="Arial"/>
                <w:b/>
                <w:sz w:val="20"/>
                <w:szCs w:val="20"/>
              </w:rPr>
            </w:pPr>
            <w:r w:rsidRPr="00EB2E16">
              <w:rPr>
                <w:rFonts w:ascii="Montserrat Medium" w:hAnsi="Montserrat Medium" w:cs="Arial"/>
                <w:b/>
                <w:sz w:val="20"/>
                <w:szCs w:val="20"/>
              </w:rPr>
              <w:t>Puntos</w:t>
            </w:r>
          </w:p>
        </w:tc>
      </w:tr>
      <w:tr w:rsidR="00EB2E16" w:rsidRPr="00EB2E16" w14:paraId="07319275" w14:textId="77777777" w:rsidTr="00DC0252">
        <w:trPr>
          <w:trHeight w:val="894"/>
        </w:trPr>
        <w:tc>
          <w:tcPr>
            <w:tcW w:w="1660" w:type="pct"/>
            <w:vAlign w:val="center"/>
          </w:tcPr>
          <w:p w14:paraId="77FE6F0A" w14:textId="77777777" w:rsidR="007370F4" w:rsidRPr="00EB2E16" w:rsidRDefault="007370F4" w:rsidP="00DC0252">
            <w:pPr>
              <w:pStyle w:val="Prrafodelista"/>
              <w:ind w:left="0"/>
              <w:rPr>
                <w:rFonts w:ascii="Montserrat Medium" w:hAnsi="Montserrat Medium" w:cs="Arial"/>
                <w:sz w:val="20"/>
                <w:szCs w:val="20"/>
              </w:rPr>
            </w:pPr>
            <w:r w:rsidRPr="00EB2E16">
              <w:rPr>
                <w:rFonts w:ascii="Montserrat Medium" w:hAnsi="Montserrat Medium" w:cs="Arial"/>
                <w:sz w:val="20"/>
                <w:szCs w:val="20"/>
              </w:rPr>
              <w:t>1.1.1. Experiencia</w:t>
            </w:r>
          </w:p>
        </w:tc>
        <w:tc>
          <w:tcPr>
            <w:tcW w:w="2743" w:type="pct"/>
          </w:tcPr>
          <w:p w14:paraId="76F6DD52" w14:textId="77777777" w:rsidR="007370F4" w:rsidRPr="00EB2E16" w:rsidRDefault="007370F4" w:rsidP="00DC0252">
            <w:pPr>
              <w:jc w:val="both"/>
              <w:rPr>
                <w:rFonts w:ascii="Montserrat Medium" w:hAnsi="Montserrat Medium" w:cs="Arial"/>
                <w:sz w:val="20"/>
                <w:szCs w:val="20"/>
              </w:rPr>
            </w:pPr>
            <w:r w:rsidRPr="00EB2E16">
              <w:rPr>
                <w:rFonts w:ascii="Montserrat Medium" w:hAnsi="Montserrat Medium" w:cs="Arial"/>
                <w:sz w:val="20"/>
                <w:szCs w:val="20"/>
              </w:rPr>
              <w:t xml:space="preserve">El LICITANTE deberá entregar en copia simple de los Currículos vitae del o los elementos del personal administrativo o de base con que cuenta, que serán los responsables directos de atender las solicitudes de la convocante, en materia de trámites ante la Dirección General de Seguridad Privada (CUIP de los elementos); cumplimiento de obligaciones </w:t>
            </w:r>
            <w:proofErr w:type="gramStart"/>
            <w:r w:rsidRPr="00EB2E16">
              <w:rPr>
                <w:rFonts w:ascii="Montserrat Medium" w:hAnsi="Montserrat Medium" w:cs="Arial"/>
                <w:sz w:val="20"/>
                <w:szCs w:val="20"/>
              </w:rPr>
              <w:t>obrero patronales</w:t>
            </w:r>
            <w:proofErr w:type="gramEnd"/>
            <w:r w:rsidRPr="00EB2E16">
              <w:rPr>
                <w:rFonts w:ascii="Montserrat Medium" w:hAnsi="Montserrat Medium" w:cs="Arial"/>
                <w:sz w:val="20"/>
                <w:szCs w:val="20"/>
              </w:rPr>
              <w:t>; suministro de recursos humanos y materiales. Con la finalidad de que se presten los servicios en el tiempo, condiciones y niveles de calidad requeridos.</w:t>
            </w:r>
          </w:p>
          <w:p w14:paraId="77959B61" w14:textId="77777777" w:rsidR="007370F4" w:rsidRPr="00EB2E16" w:rsidRDefault="007370F4" w:rsidP="00DC0252">
            <w:pPr>
              <w:jc w:val="both"/>
              <w:rPr>
                <w:rFonts w:ascii="Montserrat Medium" w:hAnsi="Montserrat Medium" w:cs="Arial"/>
                <w:sz w:val="20"/>
                <w:szCs w:val="20"/>
              </w:rPr>
            </w:pPr>
          </w:p>
          <w:p w14:paraId="4176DD89" w14:textId="77777777" w:rsidR="007370F4" w:rsidRPr="00EB2E16" w:rsidRDefault="007370F4" w:rsidP="00DC0252">
            <w:pPr>
              <w:jc w:val="both"/>
              <w:rPr>
                <w:rFonts w:ascii="Montserrat Medium" w:hAnsi="Montserrat Medium" w:cs="Arial"/>
                <w:sz w:val="20"/>
                <w:szCs w:val="20"/>
              </w:rPr>
            </w:pPr>
            <w:r w:rsidRPr="00EB2E16">
              <w:rPr>
                <w:rFonts w:ascii="Montserrat Medium" w:hAnsi="Montserrat Medium" w:cs="Arial"/>
                <w:sz w:val="20"/>
                <w:szCs w:val="20"/>
              </w:rPr>
              <w:t xml:space="preserve">El LICITANTE deberá demostrar que cuenta, al momento de la presentación de la propuesta, con </w:t>
            </w:r>
            <w:r w:rsidRPr="00EB2E16">
              <w:rPr>
                <w:rFonts w:ascii="Montserrat Medium" w:hAnsi="Montserrat Medium" w:cs="Arial"/>
                <w:sz w:val="20"/>
                <w:szCs w:val="20"/>
              </w:rPr>
              <w:lastRenderedPageBreak/>
              <w:t>una plantilla de al menos cuarenta (40) elementos registrados con CUIP vigente.</w:t>
            </w:r>
          </w:p>
          <w:p w14:paraId="081DB002" w14:textId="77777777" w:rsidR="007370F4" w:rsidRPr="00EB2E16" w:rsidRDefault="007370F4" w:rsidP="00DC0252">
            <w:pPr>
              <w:jc w:val="both"/>
              <w:rPr>
                <w:rFonts w:ascii="Montserrat Medium" w:hAnsi="Montserrat Medium" w:cs="Arial"/>
                <w:sz w:val="20"/>
                <w:szCs w:val="20"/>
              </w:rPr>
            </w:pPr>
          </w:p>
          <w:p w14:paraId="75F5EB07" w14:textId="77777777" w:rsidR="007370F4" w:rsidRPr="00EB2E16" w:rsidRDefault="007370F4" w:rsidP="00DC0252">
            <w:pPr>
              <w:jc w:val="both"/>
              <w:rPr>
                <w:rFonts w:ascii="Montserrat Medium" w:hAnsi="Montserrat Medium" w:cs="Arial"/>
                <w:sz w:val="20"/>
                <w:szCs w:val="20"/>
              </w:rPr>
            </w:pPr>
            <w:r w:rsidRPr="00EB2E16">
              <w:rPr>
                <w:rFonts w:ascii="Montserrat Medium" w:hAnsi="Montserrat Medium" w:cs="Arial"/>
                <w:sz w:val="20"/>
                <w:szCs w:val="20"/>
              </w:rPr>
              <w:t>El puntaje se otorgará al licitante que acredite una experiencia de su personal mediante la presentación de contratos de servicios de la misma naturaleza con una experiencia mínima de 1 año</w:t>
            </w:r>
          </w:p>
          <w:p w14:paraId="7646757C" w14:textId="77777777" w:rsidR="007370F4" w:rsidRPr="00EB2E16" w:rsidRDefault="007370F4" w:rsidP="00DC0252">
            <w:pPr>
              <w:pStyle w:val="Prrafodelista"/>
              <w:ind w:left="0"/>
              <w:jc w:val="both"/>
              <w:rPr>
                <w:rFonts w:ascii="Montserrat Medium" w:hAnsi="Montserrat Medium" w:cs="Arial"/>
                <w:b/>
                <w:sz w:val="20"/>
                <w:szCs w:val="20"/>
              </w:rPr>
            </w:pPr>
          </w:p>
          <w:p w14:paraId="0815FF53" w14:textId="77777777" w:rsidR="007370F4" w:rsidRPr="00EB2E16" w:rsidRDefault="007370F4" w:rsidP="00DC0252">
            <w:pPr>
              <w:pStyle w:val="Prrafodelista"/>
              <w:ind w:left="0"/>
              <w:jc w:val="both"/>
              <w:rPr>
                <w:rFonts w:ascii="Montserrat Medium" w:hAnsi="Montserrat Medium" w:cs="Arial"/>
                <w:b/>
                <w:sz w:val="20"/>
                <w:szCs w:val="20"/>
              </w:rPr>
            </w:pPr>
            <w:r w:rsidRPr="00EB2E16">
              <w:rPr>
                <w:rFonts w:ascii="Montserrat Medium" w:hAnsi="Montserrat Medium" w:cs="Arial"/>
                <w:b/>
                <w:sz w:val="20"/>
                <w:szCs w:val="20"/>
              </w:rPr>
              <w:t>Documento DT-03</w:t>
            </w:r>
          </w:p>
        </w:tc>
        <w:tc>
          <w:tcPr>
            <w:tcW w:w="597" w:type="pct"/>
            <w:vAlign w:val="center"/>
          </w:tcPr>
          <w:p w14:paraId="4EF0CE92" w14:textId="77777777" w:rsidR="007370F4" w:rsidRPr="00EB2E16" w:rsidRDefault="007370F4" w:rsidP="00DC0252">
            <w:pPr>
              <w:pStyle w:val="Prrafodelista"/>
              <w:ind w:left="0"/>
              <w:jc w:val="center"/>
              <w:rPr>
                <w:rFonts w:ascii="Montserrat Medium" w:hAnsi="Montserrat Medium" w:cs="Arial"/>
                <w:sz w:val="20"/>
                <w:szCs w:val="20"/>
              </w:rPr>
            </w:pPr>
            <w:r w:rsidRPr="00EB2E16">
              <w:rPr>
                <w:rFonts w:ascii="Montserrat Medium" w:hAnsi="Montserrat Medium" w:cs="Arial"/>
                <w:sz w:val="20"/>
                <w:szCs w:val="20"/>
              </w:rPr>
              <w:lastRenderedPageBreak/>
              <w:t>3</w:t>
            </w:r>
          </w:p>
        </w:tc>
      </w:tr>
      <w:tr w:rsidR="00EB2E16" w:rsidRPr="00EB2E16" w14:paraId="6352536C" w14:textId="77777777" w:rsidTr="00DC0252">
        <w:trPr>
          <w:trHeight w:val="891"/>
        </w:trPr>
        <w:tc>
          <w:tcPr>
            <w:tcW w:w="1660" w:type="pct"/>
            <w:vAlign w:val="center"/>
          </w:tcPr>
          <w:p w14:paraId="13CC36B3" w14:textId="77777777" w:rsidR="007370F4" w:rsidRPr="00EB2E16" w:rsidRDefault="007370F4" w:rsidP="00DC0252">
            <w:pPr>
              <w:pStyle w:val="Prrafodelista"/>
              <w:ind w:left="0"/>
              <w:rPr>
                <w:rFonts w:ascii="Montserrat Medium" w:hAnsi="Montserrat Medium" w:cs="Arial"/>
                <w:sz w:val="20"/>
                <w:szCs w:val="20"/>
              </w:rPr>
            </w:pPr>
            <w:r w:rsidRPr="00EB2E16">
              <w:rPr>
                <w:rFonts w:ascii="Montserrat Medium" w:hAnsi="Montserrat Medium" w:cs="Arial"/>
                <w:sz w:val="20"/>
                <w:szCs w:val="20"/>
              </w:rPr>
              <w:t>1.1.2.- Competencia o habilidad</w:t>
            </w:r>
          </w:p>
        </w:tc>
        <w:tc>
          <w:tcPr>
            <w:tcW w:w="2743" w:type="pct"/>
          </w:tcPr>
          <w:p w14:paraId="1C5B1A3E" w14:textId="77777777" w:rsidR="007370F4" w:rsidRPr="00EB2E16" w:rsidRDefault="007370F4" w:rsidP="00DC0252">
            <w:pPr>
              <w:jc w:val="both"/>
              <w:rPr>
                <w:rFonts w:ascii="Montserrat Medium" w:hAnsi="Montserrat Medium" w:cs="Arial"/>
                <w:sz w:val="20"/>
                <w:szCs w:val="20"/>
              </w:rPr>
            </w:pPr>
            <w:r w:rsidRPr="00EB2E16">
              <w:rPr>
                <w:rFonts w:ascii="Montserrat Medium" w:hAnsi="Montserrat Medium" w:cs="Arial"/>
                <w:sz w:val="20"/>
                <w:szCs w:val="20"/>
              </w:rPr>
              <w:t xml:space="preserve">El LICITANTE deberá entregar en copia simple, los certificados, títulos y/o diplomas, que avalen la competencia del personal administrativo con que cuenta, quienes serán los responsables directos de atender las solicitudes de la convocante, en materia de trámites ante la Dirección General de Seguridad Privada (Tramite de CUIP de cada uno de los elementos); cumplimiento de obligaciones </w:t>
            </w:r>
            <w:proofErr w:type="gramStart"/>
            <w:r w:rsidRPr="00EB2E16">
              <w:rPr>
                <w:rFonts w:ascii="Montserrat Medium" w:hAnsi="Montserrat Medium" w:cs="Arial"/>
                <w:sz w:val="20"/>
                <w:szCs w:val="20"/>
              </w:rPr>
              <w:t>obrero patronales</w:t>
            </w:r>
            <w:proofErr w:type="gramEnd"/>
            <w:r w:rsidRPr="00EB2E16">
              <w:rPr>
                <w:rFonts w:ascii="Montserrat Medium" w:hAnsi="Montserrat Medium" w:cs="Arial"/>
                <w:sz w:val="20"/>
                <w:szCs w:val="20"/>
              </w:rPr>
              <w:t>; suministro de recursos humanos y materiales. Con la finalidad de que se presten los servicios en el tiempo, condiciones y niveles de calidad requeridos.</w:t>
            </w:r>
          </w:p>
          <w:p w14:paraId="6E0A6C40" w14:textId="77777777" w:rsidR="007370F4" w:rsidRPr="00EB2E16" w:rsidRDefault="007370F4" w:rsidP="00DC0252">
            <w:pPr>
              <w:jc w:val="both"/>
              <w:rPr>
                <w:rFonts w:ascii="Montserrat Medium" w:hAnsi="Montserrat Medium" w:cs="Arial"/>
                <w:sz w:val="20"/>
                <w:szCs w:val="20"/>
              </w:rPr>
            </w:pPr>
          </w:p>
          <w:p w14:paraId="20E7C824" w14:textId="77777777" w:rsidR="007370F4" w:rsidRPr="00EB2E16" w:rsidRDefault="007370F4" w:rsidP="00DC0252">
            <w:pPr>
              <w:jc w:val="both"/>
              <w:rPr>
                <w:rFonts w:ascii="Montserrat Medium" w:hAnsi="Montserrat Medium" w:cs="Arial"/>
                <w:b/>
                <w:sz w:val="20"/>
                <w:szCs w:val="20"/>
              </w:rPr>
            </w:pPr>
            <w:r w:rsidRPr="00EB2E16">
              <w:rPr>
                <w:rFonts w:ascii="Montserrat Medium" w:hAnsi="Montserrat Medium" w:cs="Arial"/>
                <w:sz w:val="20"/>
                <w:szCs w:val="20"/>
              </w:rPr>
              <w:t xml:space="preserve">El puntaje se otorgará al licitante que proponga personal para la prestación del servicio con un nivel mínimo de licenciatura relacionada con el tipo de servicio. Esto se acreditará con títulos y cedulas profesionales. </w:t>
            </w:r>
            <w:r w:rsidRPr="00EB2E16">
              <w:rPr>
                <w:rFonts w:ascii="Montserrat Medium" w:hAnsi="Montserrat Medium" w:cs="Arial"/>
                <w:b/>
                <w:sz w:val="20"/>
                <w:szCs w:val="20"/>
              </w:rPr>
              <w:t>El licitante que no lo acredite será desechado.</w:t>
            </w:r>
          </w:p>
          <w:p w14:paraId="76F5CE56" w14:textId="77777777" w:rsidR="007370F4" w:rsidRPr="00EB2E16" w:rsidRDefault="007370F4" w:rsidP="00DC0252">
            <w:pPr>
              <w:pStyle w:val="Prrafodelista"/>
              <w:ind w:left="0"/>
              <w:jc w:val="both"/>
              <w:rPr>
                <w:rFonts w:ascii="Montserrat Medium" w:hAnsi="Montserrat Medium" w:cs="Arial"/>
                <w:b/>
                <w:sz w:val="20"/>
                <w:szCs w:val="20"/>
              </w:rPr>
            </w:pPr>
          </w:p>
          <w:p w14:paraId="4EF9C176" w14:textId="77777777" w:rsidR="007370F4" w:rsidRPr="00EB2E16" w:rsidRDefault="007370F4" w:rsidP="00DC0252">
            <w:pPr>
              <w:pStyle w:val="Prrafodelista"/>
              <w:ind w:left="0"/>
              <w:jc w:val="both"/>
              <w:rPr>
                <w:rFonts w:ascii="Montserrat Medium" w:hAnsi="Montserrat Medium" w:cs="Arial"/>
                <w:b/>
                <w:sz w:val="20"/>
                <w:szCs w:val="20"/>
              </w:rPr>
            </w:pPr>
            <w:r w:rsidRPr="00EB2E16">
              <w:rPr>
                <w:rFonts w:ascii="Montserrat Medium" w:hAnsi="Montserrat Medium" w:cs="Arial"/>
                <w:b/>
                <w:sz w:val="20"/>
                <w:szCs w:val="20"/>
              </w:rPr>
              <w:t>Documento DT-06</w:t>
            </w:r>
          </w:p>
        </w:tc>
        <w:tc>
          <w:tcPr>
            <w:tcW w:w="597" w:type="pct"/>
            <w:vAlign w:val="center"/>
          </w:tcPr>
          <w:p w14:paraId="5E7FAE65" w14:textId="77777777" w:rsidR="007370F4" w:rsidRPr="00EB2E16" w:rsidRDefault="007370F4" w:rsidP="00DC0252">
            <w:pPr>
              <w:pStyle w:val="Prrafodelista"/>
              <w:ind w:left="0"/>
              <w:jc w:val="center"/>
              <w:rPr>
                <w:rFonts w:ascii="Montserrat Medium" w:hAnsi="Montserrat Medium" w:cs="Arial"/>
                <w:sz w:val="20"/>
                <w:szCs w:val="20"/>
              </w:rPr>
            </w:pPr>
            <w:r w:rsidRPr="00EB2E16">
              <w:rPr>
                <w:rFonts w:ascii="Montserrat Medium" w:hAnsi="Montserrat Medium" w:cs="Arial"/>
                <w:sz w:val="20"/>
                <w:szCs w:val="20"/>
              </w:rPr>
              <w:t>5</w:t>
            </w:r>
          </w:p>
        </w:tc>
      </w:tr>
      <w:tr w:rsidR="007370F4" w:rsidRPr="00EB2E16" w14:paraId="7323085A" w14:textId="77777777" w:rsidTr="00DC0252">
        <w:trPr>
          <w:trHeight w:val="846"/>
        </w:trPr>
        <w:tc>
          <w:tcPr>
            <w:tcW w:w="1660" w:type="pct"/>
            <w:vAlign w:val="center"/>
          </w:tcPr>
          <w:p w14:paraId="6857444D" w14:textId="77777777" w:rsidR="007370F4" w:rsidRPr="00EB2E16" w:rsidRDefault="007370F4" w:rsidP="00DC0252">
            <w:pPr>
              <w:pStyle w:val="Prrafodelista"/>
              <w:ind w:left="0"/>
              <w:rPr>
                <w:rFonts w:ascii="Montserrat Medium" w:hAnsi="Montserrat Medium" w:cs="Arial"/>
                <w:sz w:val="20"/>
                <w:szCs w:val="20"/>
              </w:rPr>
            </w:pPr>
            <w:r w:rsidRPr="00EB2E16">
              <w:rPr>
                <w:rFonts w:ascii="Montserrat Medium" w:hAnsi="Montserrat Medium" w:cs="Arial"/>
                <w:sz w:val="20"/>
                <w:szCs w:val="20"/>
              </w:rPr>
              <w:t>1.1.3. Dominio de herramientas</w:t>
            </w:r>
          </w:p>
        </w:tc>
        <w:tc>
          <w:tcPr>
            <w:tcW w:w="2743" w:type="pct"/>
          </w:tcPr>
          <w:p w14:paraId="76E437A7" w14:textId="77777777" w:rsidR="007370F4" w:rsidRPr="00EB2E16" w:rsidRDefault="007370F4" w:rsidP="00DC0252">
            <w:pPr>
              <w:jc w:val="both"/>
              <w:rPr>
                <w:rFonts w:ascii="Montserrat Medium" w:hAnsi="Montserrat Medium" w:cs="Arial"/>
                <w:sz w:val="20"/>
                <w:szCs w:val="20"/>
              </w:rPr>
            </w:pPr>
            <w:r w:rsidRPr="00EB2E16">
              <w:rPr>
                <w:rFonts w:ascii="Montserrat Medium" w:hAnsi="Montserrat Medium" w:cs="Arial"/>
                <w:sz w:val="20"/>
                <w:szCs w:val="20"/>
              </w:rPr>
              <w:t xml:space="preserve">El licitante deberá entregar en copia simple, las constancias (pueden ser de instituciones privadas o públicas) con las que avalen el dominio de herramientas del personal administrativo con que cuenta, quienes serán los responsables directos de atender las solicitudes de la convocante, en materia de trámites ante la Dirección General de Seguridad Privada (Trámite de CUIP de cada uno de los elementos); cumplimiento de obligaciones </w:t>
            </w:r>
            <w:proofErr w:type="gramStart"/>
            <w:r w:rsidRPr="00EB2E16">
              <w:rPr>
                <w:rFonts w:ascii="Montserrat Medium" w:hAnsi="Montserrat Medium" w:cs="Arial"/>
                <w:sz w:val="20"/>
                <w:szCs w:val="20"/>
              </w:rPr>
              <w:t>obrero patronales</w:t>
            </w:r>
            <w:proofErr w:type="gramEnd"/>
            <w:r w:rsidRPr="00EB2E16">
              <w:rPr>
                <w:rFonts w:ascii="Montserrat Medium" w:hAnsi="Montserrat Medium" w:cs="Arial"/>
                <w:sz w:val="20"/>
                <w:szCs w:val="20"/>
              </w:rPr>
              <w:t>; suministro de recursos humanos y materiales. Con la finalidad de que se presten los servicios en el tiempo, condiciones y niveles de calidad requeridos.</w:t>
            </w:r>
          </w:p>
          <w:p w14:paraId="2C380146" w14:textId="77777777" w:rsidR="007370F4" w:rsidRPr="00EB2E16" w:rsidRDefault="007370F4" w:rsidP="00DC0252">
            <w:pPr>
              <w:jc w:val="both"/>
              <w:rPr>
                <w:rFonts w:ascii="Montserrat Medium" w:hAnsi="Montserrat Medium" w:cs="Arial"/>
                <w:sz w:val="20"/>
                <w:szCs w:val="20"/>
              </w:rPr>
            </w:pPr>
          </w:p>
          <w:p w14:paraId="7B959ACA" w14:textId="77777777" w:rsidR="007370F4" w:rsidRPr="00EB2E16" w:rsidRDefault="007370F4" w:rsidP="00DC0252">
            <w:pPr>
              <w:pStyle w:val="Prrafodelista"/>
              <w:ind w:left="0"/>
              <w:jc w:val="both"/>
              <w:rPr>
                <w:rFonts w:ascii="Montserrat Medium" w:hAnsi="Montserrat Medium" w:cs="Arial"/>
                <w:sz w:val="20"/>
                <w:szCs w:val="20"/>
              </w:rPr>
            </w:pPr>
            <w:r w:rsidRPr="00EB2E16">
              <w:rPr>
                <w:rFonts w:ascii="Montserrat Medium" w:hAnsi="Montserrat Medium" w:cs="Arial"/>
                <w:sz w:val="20"/>
                <w:szCs w:val="20"/>
              </w:rPr>
              <w:lastRenderedPageBreak/>
              <w:t xml:space="preserve">El puntaje de este </w:t>
            </w:r>
            <w:proofErr w:type="spellStart"/>
            <w:r w:rsidRPr="00EB2E16">
              <w:rPr>
                <w:rFonts w:ascii="Montserrat Medium" w:hAnsi="Montserrat Medium" w:cs="Arial"/>
                <w:sz w:val="20"/>
                <w:szCs w:val="20"/>
              </w:rPr>
              <w:t>Subrubro</w:t>
            </w:r>
            <w:proofErr w:type="spellEnd"/>
            <w:r w:rsidRPr="00EB2E16">
              <w:rPr>
                <w:rFonts w:ascii="Montserrat Medium" w:hAnsi="Montserrat Medium" w:cs="Arial"/>
                <w:sz w:val="20"/>
                <w:szCs w:val="20"/>
              </w:rPr>
              <w:t xml:space="preserve"> se otorgará al licitante que acredite que su personal tiene las competencias en el manejo de herramientas, esto se acreditará con la entrega de constancias de estudios, diplomas, etc. El licitante que no lo acredite no recibirá puntos, pero no será desechada su propuesta.</w:t>
            </w:r>
          </w:p>
          <w:p w14:paraId="356038B6" w14:textId="77777777" w:rsidR="007370F4" w:rsidRPr="00EB2E16" w:rsidRDefault="007370F4" w:rsidP="00DC0252">
            <w:pPr>
              <w:pStyle w:val="Prrafodelista"/>
              <w:ind w:left="0"/>
              <w:jc w:val="both"/>
              <w:rPr>
                <w:rFonts w:ascii="Montserrat Medium" w:hAnsi="Montserrat Medium" w:cs="Arial"/>
                <w:b/>
                <w:sz w:val="20"/>
                <w:szCs w:val="20"/>
              </w:rPr>
            </w:pPr>
          </w:p>
          <w:p w14:paraId="476C6560" w14:textId="77777777" w:rsidR="007370F4" w:rsidRPr="00EB2E16" w:rsidRDefault="007370F4" w:rsidP="00DC0252">
            <w:pPr>
              <w:pStyle w:val="Prrafodelista"/>
              <w:ind w:left="0"/>
              <w:jc w:val="both"/>
              <w:rPr>
                <w:rFonts w:ascii="Montserrat Medium" w:hAnsi="Montserrat Medium" w:cs="Arial"/>
                <w:b/>
                <w:sz w:val="20"/>
                <w:szCs w:val="20"/>
              </w:rPr>
            </w:pPr>
            <w:r w:rsidRPr="00EB2E16">
              <w:rPr>
                <w:rFonts w:ascii="Montserrat Medium" w:hAnsi="Montserrat Medium" w:cs="Arial"/>
                <w:b/>
                <w:sz w:val="20"/>
                <w:szCs w:val="20"/>
              </w:rPr>
              <w:t>Documento DT-07</w:t>
            </w:r>
          </w:p>
        </w:tc>
        <w:tc>
          <w:tcPr>
            <w:tcW w:w="597" w:type="pct"/>
            <w:vAlign w:val="center"/>
          </w:tcPr>
          <w:p w14:paraId="2479E3C0" w14:textId="77777777" w:rsidR="007370F4" w:rsidRPr="00EB2E16" w:rsidRDefault="007370F4" w:rsidP="00DC0252">
            <w:pPr>
              <w:pStyle w:val="Prrafodelista"/>
              <w:ind w:left="0"/>
              <w:jc w:val="center"/>
              <w:rPr>
                <w:rFonts w:ascii="Montserrat Medium" w:hAnsi="Montserrat Medium" w:cs="Arial"/>
                <w:sz w:val="20"/>
                <w:szCs w:val="20"/>
              </w:rPr>
            </w:pPr>
            <w:r w:rsidRPr="00EB2E16">
              <w:rPr>
                <w:rFonts w:ascii="Montserrat Medium" w:hAnsi="Montserrat Medium" w:cs="Arial"/>
                <w:sz w:val="20"/>
                <w:szCs w:val="20"/>
              </w:rPr>
              <w:lastRenderedPageBreak/>
              <w:t>2</w:t>
            </w:r>
          </w:p>
        </w:tc>
      </w:tr>
    </w:tbl>
    <w:p w14:paraId="43602F53" w14:textId="77777777" w:rsidR="00B17A99" w:rsidRPr="00EB2E16" w:rsidRDefault="00B17A99" w:rsidP="007370F4">
      <w:pPr>
        <w:pStyle w:val="Prrafodelista"/>
        <w:spacing w:after="200" w:line="276" w:lineRule="auto"/>
        <w:ind w:left="0"/>
        <w:rPr>
          <w:rFonts w:ascii="Montserrat Medium" w:hAnsi="Montserrat Medium" w:cs="Arial"/>
          <w:b/>
          <w:sz w:val="20"/>
          <w:szCs w:val="20"/>
        </w:rPr>
      </w:pPr>
    </w:p>
    <w:p w14:paraId="2204491A" w14:textId="19789E5E" w:rsidR="007370F4" w:rsidRPr="00EB2E16" w:rsidRDefault="007370F4" w:rsidP="007370F4">
      <w:pPr>
        <w:pStyle w:val="Prrafodelista"/>
        <w:spacing w:after="200" w:line="276" w:lineRule="auto"/>
        <w:ind w:left="0"/>
        <w:rPr>
          <w:rFonts w:ascii="Montserrat Medium" w:hAnsi="Montserrat Medium" w:cs="Arial"/>
          <w:b/>
          <w:sz w:val="20"/>
          <w:szCs w:val="20"/>
          <w:u w:val="single"/>
        </w:rPr>
      </w:pPr>
      <w:r w:rsidRPr="00EB2E16">
        <w:rPr>
          <w:rFonts w:ascii="Montserrat Medium" w:hAnsi="Montserrat Medium" w:cs="Arial"/>
          <w:b/>
          <w:sz w:val="20"/>
          <w:szCs w:val="20"/>
        </w:rPr>
        <w:t xml:space="preserve">1.2.- CAPACIDAD DE LOS RECURSOS ECONOMICOS Y EQUIPAMIENTO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44"/>
        <w:gridCol w:w="5524"/>
        <w:gridCol w:w="1202"/>
      </w:tblGrid>
      <w:tr w:rsidR="00EB2E16" w:rsidRPr="00EB2E16" w14:paraId="23EBBF0E" w14:textId="77777777" w:rsidTr="00DC0252">
        <w:trPr>
          <w:trHeight w:val="533"/>
        </w:trPr>
        <w:tc>
          <w:tcPr>
            <w:tcW w:w="1660" w:type="pct"/>
          </w:tcPr>
          <w:p w14:paraId="19752D36" w14:textId="77777777" w:rsidR="007370F4" w:rsidRPr="00EB2E16" w:rsidRDefault="007370F4" w:rsidP="00DC0252">
            <w:pPr>
              <w:pStyle w:val="Prrafodelista"/>
              <w:ind w:left="0"/>
              <w:rPr>
                <w:rFonts w:ascii="Montserrat Medium" w:hAnsi="Montserrat Medium" w:cs="Arial"/>
                <w:sz w:val="20"/>
                <w:szCs w:val="20"/>
              </w:rPr>
            </w:pPr>
            <w:r w:rsidRPr="00EB2E16">
              <w:rPr>
                <w:rFonts w:ascii="Montserrat Medium" w:hAnsi="Montserrat Medium" w:cs="Arial"/>
                <w:sz w:val="20"/>
                <w:szCs w:val="20"/>
              </w:rPr>
              <w:t>1.2.1. Capacidad de los recursos económicos.</w:t>
            </w:r>
          </w:p>
        </w:tc>
        <w:tc>
          <w:tcPr>
            <w:tcW w:w="2743" w:type="pct"/>
          </w:tcPr>
          <w:p w14:paraId="3F541E06" w14:textId="77777777" w:rsidR="007370F4" w:rsidRPr="00EB2E16" w:rsidRDefault="007370F4" w:rsidP="00746B13">
            <w:pPr>
              <w:tabs>
                <w:tab w:val="center" w:pos="4419"/>
                <w:tab w:val="right" w:pos="8838"/>
              </w:tabs>
              <w:jc w:val="both"/>
              <w:rPr>
                <w:rFonts w:ascii="Montserrat Medium" w:hAnsi="Montserrat Medium" w:cs="Arial"/>
                <w:bCs/>
                <w:sz w:val="20"/>
                <w:szCs w:val="20"/>
              </w:rPr>
            </w:pPr>
            <w:r w:rsidRPr="00EB2E16">
              <w:rPr>
                <w:rFonts w:ascii="Montserrat Medium" w:hAnsi="Montserrat Medium" w:cs="Arial"/>
                <w:bCs/>
                <w:sz w:val="20"/>
                <w:szCs w:val="20"/>
              </w:rPr>
              <w:t>Capacidad de los recursos económicos; deberá avalar mediante lo siguiente:</w:t>
            </w:r>
          </w:p>
          <w:p w14:paraId="1910A8DE" w14:textId="187A894F" w:rsidR="007370F4" w:rsidRPr="00EB2E16" w:rsidRDefault="007370F4" w:rsidP="00746B13">
            <w:pPr>
              <w:tabs>
                <w:tab w:val="center" w:pos="4419"/>
                <w:tab w:val="right" w:pos="8838"/>
              </w:tabs>
              <w:jc w:val="both"/>
              <w:rPr>
                <w:rFonts w:ascii="Montserrat Medium" w:hAnsi="Montserrat Medium" w:cs="Arial"/>
                <w:bCs/>
                <w:sz w:val="22"/>
                <w:szCs w:val="22"/>
              </w:rPr>
            </w:pPr>
            <w:r w:rsidRPr="00EB2E16">
              <w:rPr>
                <w:rFonts w:ascii="Montserrat Medium" w:hAnsi="Montserrat Medium" w:cs="Arial"/>
                <w:bCs/>
                <w:sz w:val="20"/>
                <w:szCs w:val="20"/>
              </w:rPr>
              <w:t>Estados financieros del ejerció fiscal 20</w:t>
            </w:r>
            <w:r w:rsidR="001B627F" w:rsidRPr="00EB2E16">
              <w:rPr>
                <w:rFonts w:ascii="Montserrat Medium" w:hAnsi="Montserrat Medium" w:cs="Arial"/>
                <w:bCs/>
                <w:sz w:val="20"/>
                <w:szCs w:val="20"/>
              </w:rPr>
              <w:t>21</w:t>
            </w:r>
            <w:r w:rsidRPr="00EB2E16">
              <w:rPr>
                <w:rFonts w:ascii="Montserrat Medium" w:hAnsi="Montserrat Medium" w:cs="Arial"/>
                <w:bCs/>
                <w:sz w:val="20"/>
                <w:szCs w:val="20"/>
              </w:rPr>
              <w:t xml:space="preserve"> avalados por un Contador Público (anexar cédula profesional)</w:t>
            </w:r>
          </w:p>
          <w:p w14:paraId="2F2B1A93" w14:textId="20E7EFBB" w:rsidR="007370F4" w:rsidRPr="00EB2E16" w:rsidRDefault="007370F4" w:rsidP="00746B13">
            <w:pPr>
              <w:tabs>
                <w:tab w:val="center" w:pos="4419"/>
                <w:tab w:val="right" w:pos="8838"/>
              </w:tabs>
              <w:jc w:val="both"/>
              <w:rPr>
                <w:rFonts w:ascii="Montserrat Medium" w:hAnsi="Montserrat Medium" w:cs="Arial"/>
                <w:bCs/>
                <w:sz w:val="22"/>
                <w:szCs w:val="22"/>
              </w:rPr>
            </w:pPr>
            <w:r w:rsidRPr="00EB2E16">
              <w:rPr>
                <w:rFonts w:ascii="Montserrat Medium" w:hAnsi="Montserrat Medium" w:cs="Arial"/>
                <w:bCs/>
                <w:sz w:val="20"/>
                <w:szCs w:val="20"/>
              </w:rPr>
              <w:t>Declaración anual del ejercicio 20</w:t>
            </w:r>
            <w:r w:rsidR="004443F7" w:rsidRPr="00EB2E16">
              <w:rPr>
                <w:rFonts w:ascii="Montserrat Medium" w:hAnsi="Montserrat Medium" w:cs="Arial"/>
                <w:bCs/>
                <w:sz w:val="20"/>
                <w:szCs w:val="20"/>
              </w:rPr>
              <w:t>21</w:t>
            </w:r>
            <w:r w:rsidRPr="00EB2E16">
              <w:rPr>
                <w:rFonts w:ascii="Montserrat Medium" w:hAnsi="Montserrat Medium" w:cs="Arial"/>
                <w:bCs/>
                <w:sz w:val="20"/>
                <w:szCs w:val="20"/>
              </w:rPr>
              <w:t xml:space="preserve"> con acuse de recibido por parte del SAT y acuse de recibido del banco en el caso de pago de impuestos.</w:t>
            </w:r>
          </w:p>
          <w:p w14:paraId="23A74FA6" w14:textId="3B125669" w:rsidR="007370F4" w:rsidRPr="00EB2E16" w:rsidRDefault="007370F4" w:rsidP="00746B13">
            <w:pPr>
              <w:tabs>
                <w:tab w:val="center" w:pos="4419"/>
                <w:tab w:val="right" w:pos="8838"/>
              </w:tabs>
              <w:jc w:val="both"/>
              <w:rPr>
                <w:rFonts w:ascii="Montserrat Medium" w:hAnsi="Montserrat Medium" w:cs="Arial"/>
                <w:bCs/>
                <w:sz w:val="22"/>
                <w:szCs w:val="22"/>
              </w:rPr>
            </w:pPr>
            <w:r w:rsidRPr="00EB2E16">
              <w:rPr>
                <w:rFonts w:ascii="Montserrat Medium" w:hAnsi="Montserrat Medium" w:cs="Arial"/>
                <w:bCs/>
                <w:sz w:val="20"/>
                <w:szCs w:val="20"/>
              </w:rPr>
              <w:t>Pago provisional de</w:t>
            </w:r>
            <w:r w:rsidR="007D27B8" w:rsidRPr="00EB2E16">
              <w:rPr>
                <w:rFonts w:ascii="Montserrat Medium" w:hAnsi="Montserrat Medium" w:cs="Arial"/>
                <w:bCs/>
                <w:sz w:val="20"/>
                <w:szCs w:val="20"/>
              </w:rPr>
              <w:t xml:space="preserve"> </w:t>
            </w:r>
            <w:r w:rsidRPr="00EB2E16">
              <w:rPr>
                <w:rFonts w:ascii="Montserrat Medium" w:hAnsi="Montserrat Medium" w:cs="Arial"/>
                <w:bCs/>
                <w:sz w:val="20"/>
                <w:szCs w:val="20"/>
              </w:rPr>
              <w:t>l</w:t>
            </w:r>
            <w:r w:rsidR="007D27B8" w:rsidRPr="00EB2E16">
              <w:rPr>
                <w:rFonts w:ascii="Montserrat Medium" w:hAnsi="Montserrat Medium" w:cs="Arial"/>
                <w:bCs/>
                <w:sz w:val="20"/>
                <w:szCs w:val="20"/>
              </w:rPr>
              <w:t>os</w:t>
            </w:r>
            <w:r w:rsidRPr="00EB2E16">
              <w:rPr>
                <w:rFonts w:ascii="Montserrat Medium" w:hAnsi="Montserrat Medium" w:cs="Arial"/>
                <w:bCs/>
                <w:sz w:val="20"/>
                <w:szCs w:val="20"/>
              </w:rPr>
              <w:t xml:space="preserve"> mes</w:t>
            </w:r>
            <w:r w:rsidR="007D27B8" w:rsidRPr="00EB2E16">
              <w:rPr>
                <w:rFonts w:ascii="Montserrat Medium" w:hAnsi="Montserrat Medium" w:cs="Arial"/>
                <w:bCs/>
                <w:sz w:val="20"/>
                <w:szCs w:val="20"/>
              </w:rPr>
              <w:t>es</w:t>
            </w:r>
            <w:r w:rsidR="007507DE" w:rsidRPr="00EB2E16">
              <w:rPr>
                <w:rFonts w:ascii="Montserrat Medium" w:hAnsi="Montserrat Medium" w:cs="Arial"/>
                <w:bCs/>
                <w:sz w:val="20"/>
                <w:szCs w:val="20"/>
              </w:rPr>
              <w:t xml:space="preserve"> de enero, febrero, marzo, abril y mayo</w:t>
            </w:r>
            <w:r w:rsidR="008E4B01" w:rsidRPr="00EB2E16">
              <w:rPr>
                <w:rFonts w:ascii="Montserrat Medium" w:hAnsi="Montserrat Medium" w:cs="Arial"/>
                <w:bCs/>
                <w:sz w:val="20"/>
                <w:szCs w:val="20"/>
              </w:rPr>
              <w:t xml:space="preserve"> 2022</w:t>
            </w:r>
            <w:r w:rsidRPr="00EB2E16">
              <w:rPr>
                <w:rFonts w:ascii="Montserrat Medium" w:hAnsi="Montserrat Medium" w:cs="Arial"/>
                <w:bCs/>
                <w:sz w:val="20"/>
                <w:szCs w:val="20"/>
              </w:rPr>
              <w:t xml:space="preserve"> de las obligaciones fiscales con sello del SAT o acuse de recepción (IVA e ISR) y acuse del comprobante de pago del banco en el caso de pago de impuestos.</w:t>
            </w:r>
          </w:p>
          <w:p w14:paraId="64A74967" w14:textId="77777777" w:rsidR="007370F4" w:rsidRPr="00EB2E16" w:rsidRDefault="007370F4" w:rsidP="00746B13">
            <w:pPr>
              <w:jc w:val="both"/>
              <w:rPr>
                <w:rFonts w:ascii="Montserrat Medium" w:hAnsi="Montserrat Medium" w:cs="Arial"/>
                <w:sz w:val="20"/>
                <w:szCs w:val="20"/>
              </w:rPr>
            </w:pPr>
          </w:p>
          <w:p w14:paraId="00B7D3CE" w14:textId="77777777" w:rsidR="007370F4" w:rsidRPr="00EB2E16" w:rsidRDefault="007370F4" w:rsidP="00746B13">
            <w:pPr>
              <w:jc w:val="both"/>
              <w:rPr>
                <w:rFonts w:ascii="Montserrat Medium" w:hAnsi="Montserrat Medium" w:cs="Arial"/>
                <w:b/>
                <w:sz w:val="20"/>
                <w:szCs w:val="20"/>
              </w:rPr>
            </w:pPr>
            <w:r w:rsidRPr="00EB2E16">
              <w:rPr>
                <w:rFonts w:ascii="Montserrat Medium" w:hAnsi="Montserrat Medium" w:cs="Arial"/>
                <w:b/>
                <w:sz w:val="20"/>
                <w:szCs w:val="20"/>
              </w:rPr>
              <w:t>El total de los ingresos manifestados en el estado de resultados deberá representar al menos el 20% de su propuesta económica.</w:t>
            </w:r>
          </w:p>
          <w:p w14:paraId="27454215" w14:textId="77777777" w:rsidR="007370F4" w:rsidRPr="00EB2E16" w:rsidRDefault="007370F4" w:rsidP="00DC0252">
            <w:pPr>
              <w:pStyle w:val="Prrafodelista"/>
              <w:ind w:left="0"/>
              <w:jc w:val="both"/>
              <w:rPr>
                <w:rFonts w:ascii="Montserrat Medium" w:hAnsi="Montserrat Medium" w:cs="Arial"/>
                <w:sz w:val="20"/>
                <w:szCs w:val="20"/>
              </w:rPr>
            </w:pPr>
          </w:p>
          <w:p w14:paraId="2704D49B" w14:textId="77777777" w:rsidR="007370F4" w:rsidRPr="00EB2E16" w:rsidRDefault="007370F4" w:rsidP="00DC0252">
            <w:pPr>
              <w:pStyle w:val="Prrafodelista"/>
              <w:ind w:left="0"/>
              <w:jc w:val="both"/>
              <w:rPr>
                <w:rFonts w:ascii="Montserrat Medium" w:hAnsi="Montserrat Medium" w:cs="Arial"/>
                <w:sz w:val="20"/>
                <w:szCs w:val="20"/>
              </w:rPr>
            </w:pPr>
            <w:r w:rsidRPr="00EB2E16">
              <w:rPr>
                <w:rFonts w:ascii="Montserrat Medium" w:hAnsi="Montserrat Medium" w:cs="Arial"/>
                <w:sz w:val="20"/>
                <w:szCs w:val="20"/>
              </w:rPr>
              <w:t xml:space="preserve">Se asignarán 4 puntos con el cumplimiento de </w:t>
            </w:r>
            <w:proofErr w:type="gramStart"/>
            <w:r w:rsidRPr="00EB2E16">
              <w:rPr>
                <w:rFonts w:ascii="Montserrat Medium" w:hAnsi="Montserrat Medium" w:cs="Arial"/>
                <w:sz w:val="20"/>
                <w:szCs w:val="20"/>
              </w:rPr>
              <w:t>éste</w:t>
            </w:r>
            <w:proofErr w:type="gramEnd"/>
            <w:r w:rsidRPr="00EB2E16">
              <w:rPr>
                <w:rFonts w:ascii="Montserrat Medium" w:hAnsi="Montserrat Medium" w:cs="Arial"/>
                <w:sz w:val="20"/>
                <w:szCs w:val="20"/>
              </w:rPr>
              <w:t xml:space="preserve"> requisito, el incumplimiento en cualquiera de los puntos antes mencionados será causal de </w:t>
            </w:r>
            <w:proofErr w:type="spellStart"/>
            <w:r w:rsidRPr="00EB2E16">
              <w:rPr>
                <w:rFonts w:ascii="Montserrat Medium" w:hAnsi="Montserrat Medium" w:cs="Arial"/>
                <w:sz w:val="20"/>
                <w:szCs w:val="20"/>
              </w:rPr>
              <w:t>desechamiento</w:t>
            </w:r>
            <w:proofErr w:type="spellEnd"/>
            <w:r w:rsidRPr="00EB2E16">
              <w:rPr>
                <w:rFonts w:ascii="Montserrat Medium" w:hAnsi="Montserrat Medium" w:cs="Arial"/>
                <w:sz w:val="20"/>
                <w:szCs w:val="20"/>
              </w:rPr>
              <w:t xml:space="preserve"> de su propuesta.</w:t>
            </w:r>
          </w:p>
          <w:p w14:paraId="7F5D0D64" w14:textId="77777777" w:rsidR="007370F4" w:rsidRPr="00EB2E16" w:rsidRDefault="007370F4" w:rsidP="00DC0252">
            <w:pPr>
              <w:pStyle w:val="Prrafodelista"/>
              <w:ind w:left="0"/>
              <w:jc w:val="both"/>
              <w:rPr>
                <w:rFonts w:ascii="Montserrat Medium" w:hAnsi="Montserrat Medium" w:cs="Arial"/>
                <w:sz w:val="20"/>
                <w:szCs w:val="20"/>
              </w:rPr>
            </w:pPr>
          </w:p>
          <w:p w14:paraId="2FD7BE09" w14:textId="77777777" w:rsidR="007370F4" w:rsidRPr="00EB2E16" w:rsidRDefault="007370F4" w:rsidP="00DC0252">
            <w:pPr>
              <w:pStyle w:val="Prrafodelista"/>
              <w:ind w:left="0"/>
              <w:jc w:val="both"/>
              <w:rPr>
                <w:rFonts w:ascii="Montserrat Medium" w:hAnsi="Montserrat Medium" w:cs="Arial"/>
                <w:b/>
                <w:sz w:val="20"/>
                <w:szCs w:val="20"/>
              </w:rPr>
            </w:pPr>
            <w:r w:rsidRPr="00EB2E16">
              <w:rPr>
                <w:rFonts w:ascii="Montserrat Medium" w:hAnsi="Montserrat Medium" w:cs="Arial"/>
                <w:b/>
                <w:sz w:val="20"/>
                <w:szCs w:val="20"/>
              </w:rPr>
              <w:t>ANEXO 14</w:t>
            </w:r>
          </w:p>
        </w:tc>
        <w:tc>
          <w:tcPr>
            <w:tcW w:w="597" w:type="pct"/>
            <w:vAlign w:val="center"/>
          </w:tcPr>
          <w:p w14:paraId="02A23584" w14:textId="77777777" w:rsidR="007370F4" w:rsidRPr="00EB2E16" w:rsidRDefault="007370F4" w:rsidP="00DC0252">
            <w:pPr>
              <w:pStyle w:val="Prrafodelista"/>
              <w:ind w:left="0"/>
              <w:jc w:val="center"/>
              <w:rPr>
                <w:rFonts w:ascii="Montserrat Medium" w:hAnsi="Montserrat Medium" w:cs="Arial"/>
                <w:sz w:val="20"/>
                <w:szCs w:val="20"/>
                <w:highlight w:val="cyan"/>
              </w:rPr>
            </w:pPr>
            <w:r w:rsidRPr="00EB2E16">
              <w:rPr>
                <w:rFonts w:ascii="Montserrat Medium" w:hAnsi="Montserrat Medium" w:cs="Arial"/>
                <w:sz w:val="20"/>
                <w:szCs w:val="20"/>
              </w:rPr>
              <w:t>4</w:t>
            </w:r>
          </w:p>
        </w:tc>
      </w:tr>
      <w:tr w:rsidR="007370F4" w:rsidRPr="00EB2E16" w14:paraId="7403C12D" w14:textId="77777777" w:rsidTr="00DC0252">
        <w:trPr>
          <w:trHeight w:val="533"/>
        </w:trPr>
        <w:tc>
          <w:tcPr>
            <w:tcW w:w="1660" w:type="pct"/>
          </w:tcPr>
          <w:p w14:paraId="260D351C" w14:textId="77777777" w:rsidR="007370F4" w:rsidRPr="00EB2E16" w:rsidRDefault="007370F4" w:rsidP="00DC0252">
            <w:pPr>
              <w:pStyle w:val="Prrafodelista"/>
              <w:ind w:left="0"/>
              <w:rPr>
                <w:rFonts w:ascii="Montserrat Medium" w:hAnsi="Montserrat Medium" w:cs="Arial"/>
                <w:sz w:val="20"/>
                <w:szCs w:val="20"/>
              </w:rPr>
            </w:pPr>
            <w:r w:rsidRPr="00EB2E16">
              <w:rPr>
                <w:rFonts w:ascii="Montserrat Medium" w:hAnsi="Montserrat Medium" w:cs="Arial"/>
                <w:sz w:val="20"/>
                <w:szCs w:val="20"/>
              </w:rPr>
              <w:t>1.2.2. Equipamiento</w:t>
            </w:r>
          </w:p>
        </w:tc>
        <w:tc>
          <w:tcPr>
            <w:tcW w:w="2743" w:type="pct"/>
          </w:tcPr>
          <w:p w14:paraId="63BB466A" w14:textId="16D2C8BA" w:rsidR="007370F4" w:rsidRPr="00EB2E16" w:rsidRDefault="007370F4" w:rsidP="00DC0252">
            <w:pPr>
              <w:jc w:val="both"/>
              <w:rPr>
                <w:rFonts w:ascii="Montserrat Medium" w:hAnsi="Montserrat Medium" w:cs="Arial"/>
                <w:sz w:val="20"/>
                <w:szCs w:val="20"/>
              </w:rPr>
            </w:pPr>
            <w:r w:rsidRPr="00EB2E16">
              <w:rPr>
                <w:rFonts w:ascii="Montserrat Medium" w:hAnsi="Montserrat Medium" w:cs="Arial"/>
                <w:sz w:val="20"/>
                <w:szCs w:val="20"/>
              </w:rPr>
              <w:t xml:space="preserve">Descripción de las herramientas y equipos que utilizará el personal a su cargo, para la óptima realización de lo dispuesto en los TÉRMINOS DE REFERENCIA PARA LOS SERVICIOS DE LA SEGURIDAD PRIVADA, PROTECCIÓN, CONTROL Y VIGILANCIA DE LAS INSTALACIONES DE </w:t>
            </w:r>
            <w:r w:rsidR="009C42C0" w:rsidRPr="00EB2E16">
              <w:rPr>
                <w:rFonts w:ascii="Montserrat Medium" w:hAnsi="Montserrat Medium" w:cs="Arial"/>
                <w:sz w:val="20"/>
                <w:szCs w:val="20"/>
              </w:rPr>
              <w:t xml:space="preserve">ADMINISTRACIÓN DEL SISTEMA PORTUARIO NACIONAL GUAYMAS, </w:t>
            </w:r>
            <w:r w:rsidRPr="00EB2E16">
              <w:rPr>
                <w:rFonts w:ascii="Montserrat Medium" w:hAnsi="Montserrat Medium" w:cs="Arial"/>
                <w:sz w:val="20"/>
                <w:szCs w:val="20"/>
              </w:rPr>
              <w:t xml:space="preserve">S.A. DE C.V. </w:t>
            </w:r>
          </w:p>
          <w:p w14:paraId="22894925" w14:textId="77777777" w:rsidR="007370F4" w:rsidRPr="00EB2E16" w:rsidRDefault="007370F4" w:rsidP="00DC0252">
            <w:pPr>
              <w:jc w:val="both"/>
              <w:rPr>
                <w:rFonts w:ascii="Montserrat Medium" w:hAnsi="Montserrat Medium" w:cs="Arial"/>
                <w:sz w:val="20"/>
                <w:szCs w:val="20"/>
              </w:rPr>
            </w:pPr>
          </w:p>
          <w:p w14:paraId="07C7D4DB" w14:textId="2073882D" w:rsidR="007370F4" w:rsidRPr="00EB2E16" w:rsidRDefault="007370F4" w:rsidP="00DC0252">
            <w:pPr>
              <w:jc w:val="both"/>
              <w:rPr>
                <w:rFonts w:ascii="Montserrat Medium" w:hAnsi="Montserrat Medium" w:cs="Arial"/>
                <w:sz w:val="20"/>
                <w:szCs w:val="20"/>
              </w:rPr>
            </w:pPr>
            <w:r w:rsidRPr="00EB2E16">
              <w:rPr>
                <w:rFonts w:ascii="Montserrat Medium" w:hAnsi="Montserrat Medium" w:cs="Arial"/>
                <w:sz w:val="20"/>
                <w:szCs w:val="20"/>
              </w:rPr>
              <w:t xml:space="preserve">El LICITANTE deberá acreditar la capacidad de suministro del equipamiento requerido en la </w:t>
            </w:r>
            <w:r w:rsidRPr="00EB2E16">
              <w:rPr>
                <w:rFonts w:ascii="Montserrat Medium" w:hAnsi="Montserrat Medium" w:cs="Arial"/>
                <w:sz w:val="20"/>
                <w:szCs w:val="20"/>
              </w:rPr>
              <w:lastRenderedPageBreak/>
              <w:t xml:space="preserve">presente LICITACIÓN, mediante carta donde manifieste bajo protesta de decir verdad, que cuenta con la capacidad para suministrar los equipos para la prestación de los servicios en tiempo y forma conforme a los requerimientos de la </w:t>
            </w:r>
            <w:r w:rsidR="00AF31DC" w:rsidRPr="00EB2E16">
              <w:rPr>
                <w:rFonts w:ascii="Montserrat Medium" w:hAnsi="Montserrat Medium" w:cs="Arial"/>
                <w:sz w:val="20"/>
                <w:szCs w:val="20"/>
              </w:rPr>
              <w:t>ASIPONA</w:t>
            </w:r>
            <w:r w:rsidRPr="00EB2E16">
              <w:rPr>
                <w:rFonts w:ascii="Montserrat Medium" w:hAnsi="Montserrat Medium" w:cs="Arial"/>
                <w:sz w:val="20"/>
                <w:szCs w:val="20"/>
              </w:rPr>
              <w:t>, o en su caso, mediante carta de intención de compra formalizada con la empresa o empresas que le suministrarán los equipos.</w:t>
            </w:r>
          </w:p>
          <w:p w14:paraId="183D82D1" w14:textId="77777777" w:rsidR="007370F4" w:rsidRPr="00EB2E16" w:rsidRDefault="007370F4" w:rsidP="00DC0252">
            <w:pPr>
              <w:jc w:val="both"/>
              <w:rPr>
                <w:rFonts w:ascii="Montserrat Medium" w:hAnsi="Montserrat Medium" w:cs="Arial"/>
                <w:sz w:val="20"/>
                <w:szCs w:val="20"/>
              </w:rPr>
            </w:pPr>
          </w:p>
          <w:p w14:paraId="0AD05AAE" w14:textId="77777777" w:rsidR="007370F4" w:rsidRPr="00EB2E16" w:rsidRDefault="007370F4" w:rsidP="00DC0252">
            <w:pPr>
              <w:jc w:val="both"/>
              <w:rPr>
                <w:rFonts w:ascii="Montserrat Medium" w:hAnsi="Montserrat Medium" w:cs="Arial"/>
                <w:sz w:val="20"/>
                <w:szCs w:val="20"/>
              </w:rPr>
            </w:pPr>
            <w:r w:rsidRPr="00EB2E16">
              <w:rPr>
                <w:rFonts w:ascii="Montserrat Medium" w:hAnsi="Montserrat Medium" w:cs="Arial"/>
                <w:sz w:val="20"/>
                <w:szCs w:val="20"/>
              </w:rPr>
              <w:t>Deberá anexar fichas técnicas del equipo solicitado para la prestación del servicio, así como aquel que complemente a otros equipos.</w:t>
            </w:r>
          </w:p>
          <w:p w14:paraId="76337503" w14:textId="77777777" w:rsidR="007370F4" w:rsidRPr="00EB2E16" w:rsidRDefault="007370F4" w:rsidP="00DC0252">
            <w:pPr>
              <w:jc w:val="both"/>
              <w:rPr>
                <w:rFonts w:ascii="Montserrat Medium" w:hAnsi="Montserrat Medium" w:cs="Arial"/>
                <w:sz w:val="20"/>
                <w:szCs w:val="20"/>
              </w:rPr>
            </w:pPr>
          </w:p>
          <w:p w14:paraId="2F1CEFF3" w14:textId="77777777" w:rsidR="007370F4" w:rsidRPr="00EB2E16" w:rsidRDefault="007370F4" w:rsidP="00DC0252">
            <w:pPr>
              <w:jc w:val="both"/>
              <w:rPr>
                <w:rFonts w:ascii="Montserrat Medium" w:hAnsi="Montserrat Medium" w:cs="Arial"/>
                <w:sz w:val="20"/>
                <w:szCs w:val="20"/>
              </w:rPr>
            </w:pPr>
            <w:r w:rsidRPr="00EB2E16">
              <w:rPr>
                <w:rFonts w:ascii="Montserrat Medium" w:hAnsi="Montserrat Medium" w:cs="Arial"/>
                <w:sz w:val="20"/>
                <w:szCs w:val="20"/>
              </w:rPr>
              <w:t>Así mismo deberá de integrar un programa de mantenimiento de los equipos solicitados, mismo que será adjunto a este documento.</w:t>
            </w:r>
          </w:p>
          <w:p w14:paraId="042DFA7F" w14:textId="77777777" w:rsidR="007370F4" w:rsidRPr="00EB2E16" w:rsidRDefault="007370F4" w:rsidP="00DC0252">
            <w:pPr>
              <w:jc w:val="both"/>
              <w:rPr>
                <w:rFonts w:ascii="Montserrat Medium" w:hAnsi="Montserrat Medium" w:cs="Arial"/>
                <w:sz w:val="20"/>
                <w:szCs w:val="20"/>
              </w:rPr>
            </w:pPr>
          </w:p>
          <w:p w14:paraId="72EF9CF8" w14:textId="77777777" w:rsidR="007370F4" w:rsidRPr="00EB2E16" w:rsidRDefault="007370F4" w:rsidP="00DC0252">
            <w:pPr>
              <w:jc w:val="both"/>
              <w:rPr>
                <w:rFonts w:ascii="Montserrat Medium" w:hAnsi="Montserrat Medium" w:cs="Arial"/>
                <w:sz w:val="20"/>
                <w:szCs w:val="20"/>
              </w:rPr>
            </w:pPr>
            <w:r w:rsidRPr="00EB2E16">
              <w:rPr>
                <w:rFonts w:ascii="Montserrat Medium" w:hAnsi="Montserrat Medium" w:cs="Arial"/>
                <w:b/>
                <w:sz w:val="20"/>
                <w:szCs w:val="20"/>
              </w:rPr>
              <w:t>El licitante que no lo acredite será desechada la propuesta</w:t>
            </w:r>
            <w:r w:rsidRPr="00EB2E16">
              <w:rPr>
                <w:rFonts w:ascii="Montserrat Medium" w:hAnsi="Montserrat Medium" w:cs="Arial"/>
                <w:sz w:val="20"/>
                <w:szCs w:val="20"/>
              </w:rPr>
              <w:t>.</w:t>
            </w:r>
          </w:p>
          <w:p w14:paraId="6D65D731" w14:textId="77777777" w:rsidR="007370F4" w:rsidRPr="00EB2E16" w:rsidRDefault="007370F4" w:rsidP="00DC0252">
            <w:pPr>
              <w:pStyle w:val="Prrafodelista"/>
              <w:ind w:left="0"/>
              <w:jc w:val="both"/>
              <w:rPr>
                <w:rFonts w:ascii="Montserrat Medium" w:hAnsi="Montserrat Medium" w:cs="Arial"/>
                <w:sz w:val="20"/>
                <w:szCs w:val="20"/>
              </w:rPr>
            </w:pPr>
            <w:r w:rsidRPr="00EB2E16">
              <w:rPr>
                <w:rFonts w:ascii="Montserrat Medium" w:hAnsi="Montserrat Medium" w:cs="Arial"/>
                <w:b/>
                <w:sz w:val="20"/>
                <w:szCs w:val="20"/>
              </w:rPr>
              <w:t>Documento DT-08</w:t>
            </w:r>
          </w:p>
        </w:tc>
        <w:tc>
          <w:tcPr>
            <w:tcW w:w="597" w:type="pct"/>
            <w:vAlign w:val="center"/>
          </w:tcPr>
          <w:p w14:paraId="76FD71CD" w14:textId="77777777" w:rsidR="007370F4" w:rsidRPr="00EB2E16" w:rsidRDefault="007370F4" w:rsidP="00DC0252">
            <w:pPr>
              <w:pStyle w:val="Prrafodelista"/>
              <w:ind w:left="0"/>
              <w:jc w:val="center"/>
              <w:rPr>
                <w:rFonts w:ascii="Montserrat Medium" w:hAnsi="Montserrat Medium" w:cs="Arial"/>
                <w:sz w:val="20"/>
                <w:szCs w:val="20"/>
              </w:rPr>
            </w:pPr>
            <w:r w:rsidRPr="00EB2E16">
              <w:rPr>
                <w:rFonts w:ascii="Montserrat Medium" w:hAnsi="Montserrat Medium" w:cs="Arial"/>
                <w:sz w:val="20"/>
                <w:szCs w:val="20"/>
              </w:rPr>
              <w:lastRenderedPageBreak/>
              <w:t>4</w:t>
            </w:r>
          </w:p>
        </w:tc>
      </w:tr>
    </w:tbl>
    <w:p w14:paraId="4F16D75A" w14:textId="77777777" w:rsidR="007370F4" w:rsidRPr="00EB2E16" w:rsidRDefault="007370F4" w:rsidP="007370F4">
      <w:pPr>
        <w:pStyle w:val="Prrafodelista"/>
        <w:spacing w:after="200" w:line="276" w:lineRule="auto"/>
        <w:ind w:left="0"/>
        <w:rPr>
          <w:rFonts w:ascii="Montserrat Medium" w:hAnsi="Montserrat Medium" w:cs="Arial"/>
          <w:sz w:val="20"/>
          <w:szCs w:val="20"/>
        </w:rPr>
      </w:pPr>
    </w:p>
    <w:p w14:paraId="3A508936" w14:textId="77777777" w:rsidR="007370F4" w:rsidRPr="00EB2E16" w:rsidRDefault="007370F4" w:rsidP="007370F4">
      <w:pPr>
        <w:pStyle w:val="Prrafodelista"/>
        <w:spacing w:after="200" w:line="276" w:lineRule="auto"/>
        <w:ind w:left="426"/>
        <w:rPr>
          <w:rFonts w:ascii="Montserrat Medium" w:hAnsi="Montserrat Medium" w:cs="Arial"/>
          <w:b/>
          <w:sz w:val="20"/>
          <w:szCs w:val="20"/>
        </w:rPr>
      </w:pPr>
      <w:r w:rsidRPr="00EB2E16">
        <w:rPr>
          <w:rFonts w:ascii="Montserrat Medium" w:hAnsi="Montserrat Medium" w:cs="Arial"/>
          <w:b/>
          <w:sz w:val="20"/>
          <w:szCs w:val="20"/>
        </w:rPr>
        <w:t>1.3 PARTICIPACION DE DISCAPACITADOS.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44"/>
        <w:gridCol w:w="5524"/>
        <w:gridCol w:w="1202"/>
      </w:tblGrid>
      <w:tr w:rsidR="007370F4" w:rsidRPr="00EB2E16" w14:paraId="4FB79F6F" w14:textId="77777777" w:rsidTr="00DC0252">
        <w:trPr>
          <w:trHeight w:val="533"/>
        </w:trPr>
        <w:tc>
          <w:tcPr>
            <w:tcW w:w="1660" w:type="pct"/>
          </w:tcPr>
          <w:p w14:paraId="3EACBD93" w14:textId="77777777" w:rsidR="007370F4" w:rsidRPr="00EB2E16" w:rsidRDefault="007370F4" w:rsidP="00DC0252">
            <w:pPr>
              <w:pStyle w:val="Prrafodelista"/>
              <w:ind w:left="0"/>
              <w:rPr>
                <w:rFonts w:ascii="Montserrat Medium" w:hAnsi="Montserrat Medium" w:cs="Arial"/>
                <w:sz w:val="20"/>
                <w:szCs w:val="20"/>
              </w:rPr>
            </w:pPr>
            <w:r w:rsidRPr="00EB2E16">
              <w:rPr>
                <w:rFonts w:ascii="Montserrat Medium" w:hAnsi="Montserrat Medium" w:cs="Arial"/>
                <w:sz w:val="20"/>
                <w:szCs w:val="20"/>
              </w:rPr>
              <w:t>1.3.1. Participación de discapacitados o empresas que cuenten con trabajadores con discapacidad.</w:t>
            </w:r>
          </w:p>
        </w:tc>
        <w:tc>
          <w:tcPr>
            <w:tcW w:w="2743" w:type="pct"/>
          </w:tcPr>
          <w:p w14:paraId="03F18BE5" w14:textId="77777777" w:rsidR="007370F4" w:rsidRPr="00EB2E16" w:rsidRDefault="007370F4" w:rsidP="00DC0252">
            <w:pPr>
              <w:pStyle w:val="Prrafodelista"/>
              <w:ind w:left="0"/>
              <w:jc w:val="both"/>
              <w:rPr>
                <w:rFonts w:ascii="Montserrat Medium" w:hAnsi="Montserrat Medium" w:cs="Arial"/>
                <w:b/>
                <w:sz w:val="20"/>
                <w:szCs w:val="20"/>
              </w:rPr>
            </w:pPr>
            <w:r w:rsidRPr="00EB2E16">
              <w:rPr>
                <w:rFonts w:ascii="Montserrat Medium" w:hAnsi="Montserrat Medium" w:cs="Arial"/>
                <w:sz w:val="20"/>
                <w:szCs w:val="20"/>
              </w:rPr>
              <w:t>En su caso, presentar escrito mediante el cual el licitante manifieste que en su planta laboral cuenta cuando menos con un cinco por ciento de personas con discapacidad, cuyas altas en el IMSS se hayan dado con seis meses de antelación a la fecha prevista para firma del contrato respectivo; obligándose a presentar en original y copia para cotejo las altas mencionadas, a requerimiento de la CONVOCANTE, en caso de empate técnico</w:t>
            </w:r>
            <w:r w:rsidRPr="00EB2E16">
              <w:rPr>
                <w:rFonts w:ascii="Montserrat Medium" w:hAnsi="Montserrat Medium" w:cs="Arial"/>
                <w:b/>
                <w:sz w:val="20"/>
                <w:szCs w:val="20"/>
              </w:rPr>
              <w:t xml:space="preserve">. </w:t>
            </w:r>
          </w:p>
          <w:p w14:paraId="64907B59" w14:textId="77777777" w:rsidR="007370F4" w:rsidRPr="00EB2E16" w:rsidRDefault="007370F4" w:rsidP="00DC0252">
            <w:pPr>
              <w:pStyle w:val="Prrafodelista"/>
              <w:ind w:left="0"/>
              <w:jc w:val="both"/>
              <w:rPr>
                <w:rFonts w:ascii="Montserrat Medium" w:hAnsi="Montserrat Medium" w:cs="Arial"/>
                <w:b/>
                <w:sz w:val="20"/>
                <w:szCs w:val="20"/>
              </w:rPr>
            </w:pPr>
          </w:p>
          <w:p w14:paraId="15D8F727" w14:textId="77777777" w:rsidR="007370F4" w:rsidRPr="00EB2E16" w:rsidRDefault="007370F4" w:rsidP="00DC0252">
            <w:pPr>
              <w:pStyle w:val="Prrafodelista"/>
              <w:ind w:left="0"/>
              <w:jc w:val="both"/>
              <w:rPr>
                <w:rFonts w:ascii="Montserrat Medium" w:hAnsi="Montserrat Medium" w:cs="Arial"/>
                <w:b/>
                <w:sz w:val="20"/>
                <w:szCs w:val="20"/>
              </w:rPr>
            </w:pPr>
            <w:r w:rsidRPr="00EB2E16">
              <w:rPr>
                <w:rFonts w:ascii="Montserrat Medium" w:hAnsi="Montserrat Medium" w:cs="Arial"/>
                <w:b/>
                <w:sz w:val="20"/>
                <w:szCs w:val="20"/>
              </w:rPr>
              <w:t>ANEXO 19</w:t>
            </w:r>
          </w:p>
        </w:tc>
        <w:tc>
          <w:tcPr>
            <w:tcW w:w="597" w:type="pct"/>
            <w:vAlign w:val="center"/>
          </w:tcPr>
          <w:p w14:paraId="3F8E4346" w14:textId="77777777" w:rsidR="007370F4" w:rsidRPr="00EB2E16" w:rsidRDefault="007370F4" w:rsidP="00DC0252">
            <w:pPr>
              <w:pStyle w:val="Prrafodelista"/>
              <w:ind w:left="0"/>
              <w:jc w:val="center"/>
              <w:rPr>
                <w:rFonts w:ascii="Montserrat Medium" w:hAnsi="Montserrat Medium" w:cs="Arial"/>
                <w:sz w:val="20"/>
                <w:szCs w:val="20"/>
              </w:rPr>
            </w:pPr>
            <w:r w:rsidRPr="00EB2E16">
              <w:rPr>
                <w:rFonts w:ascii="Montserrat Medium" w:hAnsi="Montserrat Medium" w:cs="Arial"/>
                <w:sz w:val="20"/>
                <w:szCs w:val="20"/>
              </w:rPr>
              <w:t>1</w:t>
            </w:r>
          </w:p>
        </w:tc>
      </w:tr>
    </w:tbl>
    <w:p w14:paraId="526C3858" w14:textId="77777777" w:rsidR="007370F4" w:rsidRPr="00EB2E16" w:rsidRDefault="007370F4" w:rsidP="007370F4">
      <w:pPr>
        <w:pStyle w:val="Prrafodelista"/>
        <w:spacing w:after="200" w:line="276" w:lineRule="auto"/>
        <w:ind w:left="0"/>
        <w:rPr>
          <w:rFonts w:ascii="Montserrat Medium" w:hAnsi="Montserrat Medium" w:cs="Arial"/>
          <w:b/>
          <w:sz w:val="20"/>
          <w:szCs w:val="20"/>
        </w:rPr>
      </w:pPr>
    </w:p>
    <w:p w14:paraId="1CBA6BB3" w14:textId="77777777" w:rsidR="007370F4" w:rsidRPr="00EB2E16" w:rsidRDefault="007370F4" w:rsidP="007370F4">
      <w:pPr>
        <w:pStyle w:val="Prrafodelista"/>
        <w:spacing w:after="200" w:line="276" w:lineRule="auto"/>
        <w:ind w:left="426"/>
        <w:rPr>
          <w:rFonts w:ascii="Montserrat Medium" w:hAnsi="Montserrat Medium" w:cs="Arial"/>
          <w:b/>
          <w:sz w:val="20"/>
          <w:szCs w:val="20"/>
        </w:rPr>
      </w:pPr>
      <w:r w:rsidRPr="00EB2E16">
        <w:rPr>
          <w:rFonts w:ascii="Montserrat Medium" w:hAnsi="Montserrat Medium" w:cs="Arial"/>
          <w:b/>
          <w:sz w:val="20"/>
          <w:szCs w:val="20"/>
        </w:rPr>
        <w:t xml:space="preserve">1.4 PARTICIPACION DE MIPYMES CON INOVACION TECNONOLOGICA </w:t>
      </w:r>
    </w:p>
    <w:p w14:paraId="36C282CD" w14:textId="77777777" w:rsidR="007370F4" w:rsidRPr="00EB2E16" w:rsidRDefault="007370F4" w:rsidP="007370F4">
      <w:pPr>
        <w:pStyle w:val="Prrafodelista"/>
        <w:spacing w:after="200" w:line="276" w:lineRule="auto"/>
        <w:ind w:left="0"/>
        <w:rPr>
          <w:rFonts w:ascii="Montserrat Medium" w:hAnsi="Montserrat Medium" w:cs="Arial"/>
          <w:b/>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44"/>
        <w:gridCol w:w="5524"/>
        <w:gridCol w:w="1202"/>
      </w:tblGrid>
      <w:tr w:rsidR="007370F4" w:rsidRPr="00EB2E16" w14:paraId="7BFE3E3C" w14:textId="77777777" w:rsidTr="00DC0252">
        <w:trPr>
          <w:trHeight w:val="533"/>
        </w:trPr>
        <w:tc>
          <w:tcPr>
            <w:tcW w:w="1660" w:type="pct"/>
          </w:tcPr>
          <w:p w14:paraId="5F20C4F8" w14:textId="77777777" w:rsidR="007370F4" w:rsidRPr="00EB2E16" w:rsidRDefault="007370F4" w:rsidP="00DC0252">
            <w:pPr>
              <w:pStyle w:val="Prrafodelista"/>
              <w:ind w:left="0"/>
              <w:rPr>
                <w:rFonts w:ascii="Montserrat Medium" w:hAnsi="Montserrat Medium" w:cs="Arial"/>
                <w:sz w:val="20"/>
                <w:szCs w:val="20"/>
              </w:rPr>
            </w:pPr>
            <w:r w:rsidRPr="00EB2E16">
              <w:rPr>
                <w:rFonts w:ascii="Montserrat Medium" w:hAnsi="Montserrat Medium" w:cs="Arial"/>
                <w:sz w:val="20"/>
                <w:szCs w:val="20"/>
              </w:rPr>
              <w:t>1.4.1 Participación MIPYMES que acrediten haber producido con innovación tecnológica lo requerido.</w:t>
            </w:r>
          </w:p>
        </w:tc>
        <w:tc>
          <w:tcPr>
            <w:tcW w:w="2743" w:type="pct"/>
          </w:tcPr>
          <w:p w14:paraId="07313769" w14:textId="77777777" w:rsidR="007370F4" w:rsidRPr="00EB2E16" w:rsidRDefault="007370F4" w:rsidP="00DC0252">
            <w:pPr>
              <w:pStyle w:val="Prrafodelista"/>
              <w:ind w:left="0"/>
              <w:jc w:val="both"/>
              <w:rPr>
                <w:rFonts w:ascii="Montserrat Medium" w:hAnsi="Montserrat Medium" w:cs="Arial"/>
                <w:sz w:val="20"/>
                <w:szCs w:val="20"/>
              </w:rPr>
            </w:pPr>
            <w:r w:rsidRPr="00EB2E16">
              <w:rPr>
                <w:rFonts w:ascii="Montserrat Medium" w:hAnsi="Montserrat Medium" w:cs="Arial"/>
                <w:sz w:val="20"/>
                <w:szCs w:val="20"/>
              </w:rPr>
              <w:t>Documento donde se plasme bajo protesta de decir verdad, la participación de MIPYMES que acrediten haber producido con innovación tecnológica relacionados directamente con la prestación del presente Servicio. Deberá integrar la información en el ANEXO 17.</w:t>
            </w:r>
          </w:p>
          <w:p w14:paraId="06277E68" w14:textId="77777777" w:rsidR="007370F4" w:rsidRPr="00EB2E16" w:rsidRDefault="007370F4" w:rsidP="00DC0252">
            <w:pPr>
              <w:pStyle w:val="Prrafodelista"/>
              <w:ind w:left="0"/>
              <w:jc w:val="both"/>
              <w:rPr>
                <w:rFonts w:ascii="Montserrat Medium" w:hAnsi="Montserrat Medium" w:cs="Arial"/>
                <w:sz w:val="20"/>
                <w:szCs w:val="20"/>
              </w:rPr>
            </w:pPr>
          </w:p>
          <w:p w14:paraId="3429054B" w14:textId="77777777" w:rsidR="007370F4" w:rsidRPr="00EB2E16" w:rsidRDefault="007370F4" w:rsidP="00DC0252">
            <w:pPr>
              <w:pStyle w:val="Prrafodelista"/>
              <w:ind w:left="0"/>
              <w:jc w:val="both"/>
              <w:rPr>
                <w:rFonts w:ascii="Montserrat Medium" w:hAnsi="Montserrat Medium" w:cs="Arial"/>
                <w:sz w:val="20"/>
                <w:szCs w:val="20"/>
              </w:rPr>
            </w:pPr>
            <w:r w:rsidRPr="00EB2E16">
              <w:rPr>
                <w:rFonts w:ascii="Montserrat Medium" w:hAnsi="Montserrat Medium" w:cs="Arial"/>
                <w:b/>
                <w:sz w:val="20"/>
                <w:szCs w:val="20"/>
              </w:rPr>
              <w:t>ANEXO 16</w:t>
            </w:r>
          </w:p>
        </w:tc>
        <w:tc>
          <w:tcPr>
            <w:tcW w:w="597" w:type="pct"/>
            <w:vAlign w:val="center"/>
          </w:tcPr>
          <w:p w14:paraId="24BCD9DA" w14:textId="77777777" w:rsidR="007370F4" w:rsidRPr="00EB2E16" w:rsidRDefault="007370F4" w:rsidP="00DC0252">
            <w:pPr>
              <w:pStyle w:val="Prrafodelista"/>
              <w:ind w:left="0"/>
              <w:jc w:val="center"/>
              <w:rPr>
                <w:rFonts w:ascii="Montserrat Medium" w:hAnsi="Montserrat Medium" w:cs="Arial"/>
                <w:sz w:val="20"/>
                <w:szCs w:val="20"/>
              </w:rPr>
            </w:pPr>
            <w:r w:rsidRPr="00EB2E16">
              <w:rPr>
                <w:rFonts w:ascii="Montserrat Medium" w:hAnsi="Montserrat Medium" w:cs="Arial"/>
                <w:sz w:val="20"/>
                <w:szCs w:val="20"/>
              </w:rPr>
              <w:t>1</w:t>
            </w:r>
          </w:p>
        </w:tc>
      </w:tr>
    </w:tbl>
    <w:p w14:paraId="63A66CEB" w14:textId="77777777" w:rsidR="007370F4" w:rsidRPr="00EB2E16" w:rsidRDefault="007370F4" w:rsidP="007370F4">
      <w:pPr>
        <w:pStyle w:val="Prrafodelista"/>
        <w:spacing w:after="200" w:line="276" w:lineRule="auto"/>
        <w:ind w:left="0"/>
        <w:rPr>
          <w:rFonts w:ascii="Montserrat Medium" w:hAnsi="Montserrat Medium" w:cs="Arial"/>
          <w:b/>
          <w:sz w:val="20"/>
          <w:szCs w:val="20"/>
        </w:rPr>
      </w:pPr>
    </w:p>
    <w:p w14:paraId="02AD6D95" w14:textId="77777777" w:rsidR="007370F4" w:rsidRPr="00EB2E16" w:rsidRDefault="007370F4" w:rsidP="007370F4">
      <w:pPr>
        <w:pStyle w:val="Prrafodelista"/>
        <w:spacing w:after="200" w:line="276" w:lineRule="auto"/>
        <w:ind w:left="0"/>
        <w:rPr>
          <w:rFonts w:ascii="Montserrat Medium" w:hAnsi="Montserrat Medium" w:cs="Arial"/>
          <w:b/>
          <w:sz w:val="20"/>
          <w:szCs w:val="20"/>
        </w:rPr>
      </w:pPr>
      <w:r w:rsidRPr="00EB2E16">
        <w:rPr>
          <w:rFonts w:ascii="Montserrat Medium" w:hAnsi="Montserrat Medium" w:cs="Arial"/>
          <w:b/>
          <w:sz w:val="20"/>
          <w:szCs w:val="20"/>
        </w:rPr>
        <w:t>2.-EXPERIENCIA Y CAPACIDAD DEL LICITANTE.</w:t>
      </w:r>
      <w:r w:rsidRPr="00EB2E16">
        <w:rPr>
          <w:rFonts w:ascii="Montserrat Medium" w:hAnsi="Montserrat Medium" w:cs="Arial"/>
          <w:sz w:val="20"/>
          <w:szCs w:val="20"/>
        </w:rPr>
        <w:t xml:space="preserve"> Los puntos de este rubro serán </w:t>
      </w:r>
      <w:r w:rsidRPr="00EB2E16">
        <w:rPr>
          <w:rFonts w:ascii="Montserrat Medium" w:hAnsi="Montserrat Medium" w:cs="Arial"/>
          <w:b/>
          <w:sz w:val="20"/>
          <w:szCs w:val="20"/>
          <w:u w:val="single"/>
        </w:rPr>
        <w:t>16.</w:t>
      </w:r>
    </w:p>
    <w:p w14:paraId="5251AA6B" w14:textId="77777777" w:rsidR="007370F4" w:rsidRPr="00EB2E16" w:rsidRDefault="007370F4" w:rsidP="007370F4">
      <w:pPr>
        <w:pStyle w:val="Prrafodelista"/>
        <w:spacing w:after="200" w:line="276" w:lineRule="auto"/>
        <w:rPr>
          <w:rFonts w:ascii="Montserrat Medium" w:hAnsi="Montserrat Medium" w:cs="Arial"/>
          <w:b/>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44"/>
        <w:gridCol w:w="5524"/>
        <w:gridCol w:w="1202"/>
      </w:tblGrid>
      <w:tr w:rsidR="00EB2E16" w:rsidRPr="00EB2E16" w14:paraId="6A95B03A" w14:textId="77777777" w:rsidTr="00DC0252">
        <w:trPr>
          <w:trHeight w:val="773"/>
        </w:trPr>
        <w:tc>
          <w:tcPr>
            <w:tcW w:w="1660" w:type="pct"/>
            <w:vAlign w:val="center"/>
          </w:tcPr>
          <w:p w14:paraId="2203BB0B" w14:textId="77777777" w:rsidR="007370F4" w:rsidRPr="00EB2E16" w:rsidRDefault="007370F4" w:rsidP="00DC0252">
            <w:pPr>
              <w:pStyle w:val="Prrafodelista"/>
              <w:ind w:left="0"/>
              <w:rPr>
                <w:rFonts w:ascii="Montserrat Medium" w:hAnsi="Montserrat Medium" w:cs="Arial"/>
                <w:sz w:val="20"/>
                <w:szCs w:val="20"/>
              </w:rPr>
            </w:pPr>
            <w:proofErr w:type="gramStart"/>
            <w:r w:rsidRPr="00EB2E16">
              <w:rPr>
                <w:rFonts w:ascii="Montserrat Medium" w:hAnsi="Montserrat Medium" w:cs="Arial"/>
                <w:sz w:val="20"/>
                <w:szCs w:val="20"/>
              </w:rPr>
              <w:t>2.1  Experiencia</w:t>
            </w:r>
            <w:proofErr w:type="gramEnd"/>
            <w:r w:rsidRPr="00EB2E16">
              <w:rPr>
                <w:rFonts w:ascii="Montserrat Medium" w:hAnsi="Montserrat Medium" w:cs="Arial"/>
                <w:sz w:val="20"/>
                <w:szCs w:val="20"/>
              </w:rPr>
              <w:t xml:space="preserve"> (Mayor tiempo Prestando servicio)</w:t>
            </w:r>
          </w:p>
        </w:tc>
        <w:tc>
          <w:tcPr>
            <w:tcW w:w="2743" w:type="pct"/>
            <w:vAlign w:val="center"/>
          </w:tcPr>
          <w:p w14:paraId="042B5C42" w14:textId="77777777" w:rsidR="007370F4" w:rsidRPr="00EB2E16" w:rsidRDefault="007370F4" w:rsidP="00DC0252">
            <w:pPr>
              <w:pStyle w:val="Prrafodelista"/>
              <w:ind w:left="0"/>
              <w:jc w:val="both"/>
              <w:rPr>
                <w:rFonts w:ascii="Montserrat Medium" w:hAnsi="Montserrat Medium" w:cs="Arial"/>
                <w:sz w:val="20"/>
                <w:szCs w:val="20"/>
              </w:rPr>
            </w:pPr>
            <w:r w:rsidRPr="00EB2E16">
              <w:rPr>
                <w:rFonts w:ascii="Montserrat Medium" w:hAnsi="Montserrat Medium" w:cs="Arial"/>
                <w:sz w:val="20"/>
                <w:szCs w:val="20"/>
              </w:rPr>
              <w:t>Acreditar con contratos, donde el licitante avale la experiencia en la prestación de SERVICIOS DE SEGURIDAD PRIVADA, PROTECCION, CONTROL Y VIGILANCIA.</w:t>
            </w:r>
          </w:p>
          <w:p w14:paraId="0E7EF97D" w14:textId="77777777" w:rsidR="007370F4" w:rsidRPr="00EB2E16" w:rsidRDefault="007370F4" w:rsidP="00DC0252">
            <w:pPr>
              <w:pStyle w:val="Prrafodelista"/>
              <w:ind w:left="0"/>
              <w:jc w:val="both"/>
              <w:rPr>
                <w:rFonts w:ascii="Montserrat Medium" w:hAnsi="Montserrat Medium" w:cs="Arial"/>
                <w:sz w:val="20"/>
                <w:szCs w:val="20"/>
              </w:rPr>
            </w:pPr>
          </w:p>
          <w:p w14:paraId="3835FC03" w14:textId="794250DE" w:rsidR="007370F4" w:rsidRPr="00EB2E16" w:rsidRDefault="007370F4" w:rsidP="00DC0252">
            <w:pPr>
              <w:jc w:val="both"/>
              <w:rPr>
                <w:rFonts w:ascii="Montserrat Medium" w:hAnsi="Montserrat Medium" w:cs="Arial"/>
                <w:sz w:val="20"/>
                <w:szCs w:val="20"/>
              </w:rPr>
            </w:pPr>
            <w:r w:rsidRPr="00EB2E16">
              <w:rPr>
                <w:rFonts w:ascii="Montserrat Medium" w:hAnsi="Montserrat Medium" w:cs="Arial"/>
                <w:sz w:val="20"/>
                <w:szCs w:val="20"/>
              </w:rPr>
              <w:t xml:space="preserve">Se asignará la mayor puntuación al licitante </w:t>
            </w:r>
            <w:proofErr w:type="spellStart"/>
            <w:r w:rsidRPr="00EB2E16">
              <w:rPr>
                <w:rFonts w:ascii="Montserrat Medium" w:hAnsi="Montserrat Medium" w:cs="Arial"/>
                <w:sz w:val="20"/>
                <w:szCs w:val="20"/>
              </w:rPr>
              <w:t>ó</w:t>
            </w:r>
            <w:proofErr w:type="spellEnd"/>
            <w:r w:rsidRPr="00EB2E16">
              <w:rPr>
                <w:rFonts w:ascii="Montserrat Medium" w:hAnsi="Montserrat Medium" w:cs="Arial"/>
                <w:sz w:val="20"/>
                <w:szCs w:val="20"/>
              </w:rPr>
              <w:t xml:space="preserve"> licitantes que acrediten el máximo de años de experiencia en servicios similares, sumando la vigencia de los contratos que presente con una antigüedad de 6 años antes de la presentación y apertura de proposiciones de la presente licitación, relacionados con los TÉRMINOS DE REFERENCIA PARA LOS SERVICIOS DE LA SEGURIDAD PRIVADA, PROTECCIÓN, CONTROL Y VIGILANCIA DE LAS INSTALACIONES DE LA </w:t>
            </w:r>
            <w:r w:rsidR="009C42C0" w:rsidRPr="00EB2E16">
              <w:rPr>
                <w:rFonts w:ascii="Montserrat Medium" w:hAnsi="Montserrat Medium" w:cs="Arial"/>
                <w:sz w:val="20"/>
                <w:szCs w:val="20"/>
              </w:rPr>
              <w:t>ADMINISTRACIÓN DEL SISTEMA PORTUARIO NACIONAL GUAYMAS,</w:t>
            </w:r>
            <w:r w:rsidRPr="00EB2E16">
              <w:rPr>
                <w:rFonts w:ascii="Montserrat Medium" w:hAnsi="Montserrat Medium" w:cs="Arial"/>
                <w:sz w:val="20"/>
                <w:szCs w:val="20"/>
              </w:rPr>
              <w:t xml:space="preserve"> S.A. DE C.V.      </w:t>
            </w:r>
            <w:r w:rsidRPr="00EB2E16">
              <w:rPr>
                <w:rFonts w:ascii="Montserrat Medium" w:hAnsi="Montserrat Medium" w:cs="Arial"/>
                <w:b/>
                <w:sz w:val="20"/>
                <w:szCs w:val="20"/>
              </w:rPr>
              <w:t>El licitante que no lo acredite será desechada la propuesta</w:t>
            </w:r>
            <w:r w:rsidRPr="00EB2E16">
              <w:rPr>
                <w:rFonts w:ascii="Montserrat Medium" w:hAnsi="Montserrat Medium" w:cs="Arial"/>
                <w:sz w:val="20"/>
                <w:szCs w:val="20"/>
              </w:rPr>
              <w:t>.</w:t>
            </w:r>
          </w:p>
          <w:p w14:paraId="0A11E37F" w14:textId="77777777" w:rsidR="007370F4" w:rsidRPr="00EB2E16" w:rsidRDefault="007370F4" w:rsidP="00DC0252">
            <w:pPr>
              <w:pStyle w:val="Prrafodelista"/>
              <w:ind w:left="0"/>
              <w:jc w:val="both"/>
              <w:rPr>
                <w:rFonts w:ascii="Montserrat Medium" w:hAnsi="Montserrat Medium" w:cs="Arial"/>
                <w:sz w:val="20"/>
                <w:szCs w:val="20"/>
              </w:rPr>
            </w:pPr>
            <w:r w:rsidRPr="00EB2E16">
              <w:rPr>
                <w:rFonts w:ascii="Montserrat Medium" w:hAnsi="Montserrat Medium" w:cs="Arial"/>
                <w:sz w:val="20"/>
                <w:szCs w:val="20"/>
              </w:rPr>
              <w:t>Otorgando los 8 puntos a quienes sumen 6 años o más.</w:t>
            </w:r>
          </w:p>
          <w:p w14:paraId="6B5141E5" w14:textId="77777777" w:rsidR="007370F4" w:rsidRPr="00EB2E16" w:rsidRDefault="007370F4" w:rsidP="00DC0252">
            <w:pPr>
              <w:pStyle w:val="Prrafodelista"/>
              <w:ind w:left="0"/>
              <w:jc w:val="both"/>
              <w:rPr>
                <w:rFonts w:ascii="Montserrat Medium" w:hAnsi="Montserrat Medium" w:cs="Arial"/>
                <w:sz w:val="20"/>
                <w:szCs w:val="20"/>
              </w:rPr>
            </w:pPr>
            <w:r w:rsidRPr="00EB2E16">
              <w:rPr>
                <w:rFonts w:ascii="Montserrat Medium" w:hAnsi="Montserrat Medium" w:cs="Arial"/>
                <w:sz w:val="20"/>
                <w:szCs w:val="20"/>
              </w:rPr>
              <w:t>Otorgando los 7 puntos a quienes sumen 5 años.</w:t>
            </w:r>
          </w:p>
          <w:p w14:paraId="2759E854" w14:textId="77777777" w:rsidR="007370F4" w:rsidRPr="00EB2E16" w:rsidRDefault="007370F4" w:rsidP="00DC0252">
            <w:pPr>
              <w:pStyle w:val="Prrafodelista"/>
              <w:ind w:left="0"/>
              <w:jc w:val="both"/>
              <w:rPr>
                <w:rFonts w:ascii="Montserrat Medium" w:hAnsi="Montserrat Medium" w:cs="Arial"/>
                <w:sz w:val="20"/>
                <w:szCs w:val="20"/>
              </w:rPr>
            </w:pPr>
            <w:r w:rsidRPr="00EB2E16">
              <w:rPr>
                <w:rFonts w:ascii="Montserrat Medium" w:hAnsi="Montserrat Medium" w:cs="Arial"/>
                <w:sz w:val="20"/>
                <w:szCs w:val="20"/>
              </w:rPr>
              <w:t>Otorgando los 6 puntos a quienes sumen 4 años.</w:t>
            </w:r>
          </w:p>
          <w:p w14:paraId="3F3294FD" w14:textId="77777777" w:rsidR="007370F4" w:rsidRPr="00EB2E16" w:rsidRDefault="007370F4" w:rsidP="00DC0252">
            <w:pPr>
              <w:pStyle w:val="Prrafodelista"/>
              <w:ind w:left="0"/>
              <w:jc w:val="both"/>
              <w:rPr>
                <w:rFonts w:ascii="Montserrat Medium" w:hAnsi="Montserrat Medium" w:cs="Arial"/>
                <w:sz w:val="20"/>
                <w:szCs w:val="20"/>
              </w:rPr>
            </w:pPr>
            <w:r w:rsidRPr="00EB2E16">
              <w:rPr>
                <w:rFonts w:ascii="Montserrat Medium" w:hAnsi="Montserrat Medium" w:cs="Arial"/>
                <w:sz w:val="20"/>
                <w:szCs w:val="20"/>
              </w:rPr>
              <w:t>Otorgando los 5 puntos a quienes sumen 3 años.</w:t>
            </w:r>
          </w:p>
          <w:p w14:paraId="128A89C6" w14:textId="77777777" w:rsidR="007370F4" w:rsidRPr="00EB2E16" w:rsidRDefault="007370F4" w:rsidP="00DC0252">
            <w:pPr>
              <w:pStyle w:val="Prrafodelista"/>
              <w:ind w:left="0"/>
              <w:jc w:val="both"/>
              <w:rPr>
                <w:rFonts w:ascii="Montserrat Medium" w:hAnsi="Montserrat Medium" w:cs="Arial"/>
                <w:sz w:val="20"/>
                <w:szCs w:val="20"/>
              </w:rPr>
            </w:pPr>
            <w:r w:rsidRPr="00EB2E16">
              <w:rPr>
                <w:rFonts w:ascii="Montserrat Medium" w:hAnsi="Montserrat Medium" w:cs="Arial"/>
                <w:sz w:val="20"/>
                <w:szCs w:val="20"/>
              </w:rPr>
              <w:t>Otorgando los 4 puntos a quienes sumen 2 años.</w:t>
            </w:r>
          </w:p>
          <w:p w14:paraId="67D43EEE" w14:textId="77777777" w:rsidR="007370F4" w:rsidRPr="00EB2E16" w:rsidRDefault="007370F4" w:rsidP="00DC0252">
            <w:pPr>
              <w:pStyle w:val="Prrafodelista"/>
              <w:ind w:left="0"/>
              <w:jc w:val="both"/>
              <w:rPr>
                <w:rFonts w:ascii="Montserrat Medium" w:hAnsi="Montserrat Medium" w:cs="Arial"/>
                <w:sz w:val="20"/>
                <w:szCs w:val="20"/>
              </w:rPr>
            </w:pPr>
            <w:r w:rsidRPr="00EB2E16">
              <w:rPr>
                <w:rFonts w:ascii="Montserrat Medium" w:hAnsi="Montserrat Medium" w:cs="Arial"/>
                <w:sz w:val="20"/>
                <w:szCs w:val="20"/>
              </w:rPr>
              <w:t>Otorgando los 3 puntos a quienes sumen 1 año.</w:t>
            </w:r>
          </w:p>
          <w:p w14:paraId="547F0DAC" w14:textId="77777777" w:rsidR="007370F4" w:rsidRPr="00EB2E16" w:rsidRDefault="007370F4" w:rsidP="00DC0252">
            <w:pPr>
              <w:pStyle w:val="Prrafodelista"/>
              <w:ind w:left="0"/>
              <w:jc w:val="both"/>
              <w:rPr>
                <w:rFonts w:ascii="Montserrat Medium" w:hAnsi="Montserrat Medium" w:cs="Arial"/>
                <w:sz w:val="20"/>
                <w:szCs w:val="20"/>
              </w:rPr>
            </w:pPr>
          </w:p>
          <w:p w14:paraId="293C57D4" w14:textId="77777777" w:rsidR="007370F4" w:rsidRPr="00EB2E16" w:rsidRDefault="007370F4" w:rsidP="00DC0252">
            <w:pPr>
              <w:pStyle w:val="Prrafodelista"/>
              <w:ind w:left="0"/>
              <w:jc w:val="both"/>
              <w:rPr>
                <w:rFonts w:ascii="Montserrat Medium" w:hAnsi="Montserrat Medium" w:cs="Arial"/>
                <w:sz w:val="20"/>
                <w:szCs w:val="20"/>
              </w:rPr>
            </w:pPr>
            <w:r w:rsidRPr="00EB2E16">
              <w:rPr>
                <w:rFonts w:ascii="Montserrat Medium" w:hAnsi="Montserrat Medium" w:cs="Arial"/>
                <w:b/>
                <w:sz w:val="20"/>
                <w:szCs w:val="20"/>
              </w:rPr>
              <w:t>Documento DT-09</w:t>
            </w:r>
          </w:p>
        </w:tc>
        <w:tc>
          <w:tcPr>
            <w:tcW w:w="597" w:type="pct"/>
            <w:vAlign w:val="center"/>
          </w:tcPr>
          <w:p w14:paraId="0B02196A" w14:textId="77777777" w:rsidR="007370F4" w:rsidRPr="00EB2E16" w:rsidRDefault="007370F4" w:rsidP="00DC0252">
            <w:pPr>
              <w:pStyle w:val="Prrafodelista"/>
              <w:ind w:left="0"/>
              <w:jc w:val="center"/>
              <w:rPr>
                <w:rFonts w:ascii="Montserrat Medium" w:hAnsi="Montserrat Medium" w:cs="Arial"/>
                <w:sz w:val="20"/>
                <w:szCs w:val="20"/>
              </w:rPr>
            </w:pPr>
            <w:r w:rsidRPr="00EB2E16">
              <w:rPr>
                <w:rFonts w:ascii="Montserrat Medium" w:hAnsi="Montserrat Medium" w:cs="Arial"/>
                <w:sz w:val="20"/>
                <w:szCs w:val="20"/>
              </w:rPr>
              <w:t>8</w:t>
            </w:r>
          </w:p>
        </w:tc>
      </w:tr>
      <w:tr w:rsidR="00EB2E16" w:rsidRPr="00EB2E16" w14:paraId="5FA508C6" w14:textId="77777777" w:rsidTr="00DC0252">
        <w:trPr>
          <w:trHeight w:val="773"/>
        </w:trPr>
        <w:tc>
          <w:tcPr>
            <w:tcW w:w="1660" w:type="pct"/>
            <w:vAlign w:val="center"/>
          </w:tcPr>
          <w:p w14:paraId="0B968E2B" w14:textId="77777777" w:rsidR="007370F4" w:rsidRPr="00EB2E16" w:rsidRDefault="007370F4" w:rsidP="00DC0252">
            <w:pPr>
              <w:pStyle w:val="Prrafodelista"/>
              <w:ind w:left="142"/>
              <w:rPr>
                <w:rFonts w:ascii="Montserrat Medium" w:hAnsi="Montserrat Medium" w:cs="Arial"/>
                <w:sz w:val="20"/>
                <w:szCs w:val="20"/>
              </w:rPr>
            </w:pPr>
            <w:proofErr w:type="gramStart"/>
            <w:r w:rsidRPr="00EB2E16">
              <w:rPr>
                <w:rFonts w:ascii="Montserrat Medium" w:hAnsi="Montserrat Medium" w:cs="Arial"/>
                <w:sz w:val="20"/>
                <w:szCs w:val="20"/>
              </w:rPr>
              <w:t>2.2  Especialidad</w:t>
            </w:r>
            <w:proofErr w:type="gramEnd"/>
            <w:r w:rsidRPr="00EB2E16">
              <w:rPr>
                <w:rFonts w:ascii="Montserrat Medium" w:hAnsi="Montserrat Medium" w:cs="Arial"/>
                <w:sz w:val="20"/>
                <w:szCs w:val="20"/>
              </w:rPr>
              <w:t xml:space="preserve"> (Mayor número de contratos acreditados)</w:t>
            </w:r>
          </w:p>
        </w:tc>
        <w:tc>
          <w:tcPr>
            <w:tcW w:w="2743" w:type="pct"/>
            <w:vAlign w:val="center"/>
          </w:tcPr>
          <w:p w14:paraId="29D8CD15" w14:textId="77777777" w:rsidR="007370F4" w:rsidRPr="00EB2E16" w:rsidRDefault="007370F4" w:rsidP="00DC0252">
            <w:pPr>
              <w:pStyle w:val="Prrafodelista"/>
              <w:ind w:left="0"/>
              <w:jc w:val="both"/>
              <w:rPr>
                <w:rFonts w:ascii="Montserrat Medium" w:hAnsi="Montserrat Medium" w:cs="Arial"/>
                <w:sz w:val="20"/>
                <w:szCs w:val="20"/>
              </w:rPr>
            </w:pPr>
            <w:r w:rsidRPr="00EB2E16">
              <w:rPr>
                <w:rFonts w:ascii="Montserrat Medium" w:hAnsi="Montserrat Medium" w:cs="Arial"/>
                <w:sz w:val="20"/>
                <w:szCs w:val="20"/>
              </w:rPr>
              <w:t>Presentar Contratos relacionados al concepto de SERVICIOS DE SEGURIDAD PRIVADA, PROTECCION, CONTROL Y VIGILANCIA, que permitan corroborar su participación y cumplimiento como prestador de servicios.</w:t>
            </w:r>
          </w:p>
          <w:p w14:paraId="7D4060B6" w14:textId="77777777" w:rsidR="007370F4" w:rsidRPr="00EB2E16" w:rsidRDefault="007370F4" w:rsidP="00DC0252">
            <w:pPr>
              <w:jc w:val="both"/>
              <w:rPr>
                <w:rFonts w:ascii="Montserrat Medium" w:hAnsi="Montserrat Medium" w:cs="Arial"/>
                <w:sz w:val="20"/>
                <w:szCs w:val="20"/>
              </w:rPr>
            </w:pPr>
            <w:r w:rsidRPr="00EB2E16">
              <w:rPr>
                <w:rFonts w:ascii="Montserrat Medium" w:hAnsi="Montserrat Medium" w:cs="Arial"/>
                <w:sz w:val="20"/>
                <w:szCs w:val="20"/>
              </w:rPr>
              <w:t xml:space="preserve">Otorgando los 8 puntos a quienes entreguen 10 o más contratos y sus cartas de aceptación satisfactoria del servicio.    </w:t>
            </w:r>
            <w:r w:rsidRPr="00EB2E16">
              <w:rPr>
                <w:rFonts w:ascii="Montserrat Medium" w:hAnsi="Montserrat Medium" w:cs="Arial"/>
                <w:b/>
                <w:sz w:val="20"/>
                <w:szCs w:val="20"/>
              </w:rPr>
              <w:t>El licitante que no lo acredite será desechada la propuesta</w:t>
            </w:r>
            <w:r w:rsidRPr="00EB2E16">
              <w:rPr>
                <w:rFonts w:ascii="Montserrat Medium" w:hAnsi="Montserrat Medium" w:cs="Arial"/>
                <w:sz w:val="20"/>
                <w:szCs w:val="20"/>
              </w:rPr>
              <w:t>.</w:t>
            </w:r>
          </w:p>
          <w:p w14:paraId="29CB2E43" w14:textId="77777777" w:rsidR="007370F4" w:rsidRPr="00EB2E16" w:rsidRDefault="007370F4" w:rsidP="00DC0252">
            <w:pPr>
              <w:pStyle w:val="Prrafodelista"/>
              <w:ind w:left="0"/>
              <w:jc w:val="both"/>
              <w:rPr>
                <w:rFonts w:ascii="Montserrat Medium" w:hAnsi="Montserrat Medium" w:cs="Arial"/>
                <w:sz w:val="20"/>
                <w:szCs w:val="20"/>
              </w:rPr>
            </w:pPr>
          </w:p>
          <w:p w14:paraId="72BA9BD3" w14:textId="77777777" w:rsidR="007370F4" w:rsidRPr="00EB2E16" w:rsidRDefault="007370F4" w:rsidP="00DC0252">
            <w:pPr>
              <w:pStyle w:val="Prrafodelista"/>
              <w:ind w:left="0"/>
              <w:rPr>
                <w:rFonts w:ascii="Montserrat Medium" w:hAnsi="Montserrat Medium" w:cs="Arial"/>
                <w:sz w:val="20"/>
                <w:szCs w:val="20"/>
              </w:rPr>
            </w:pPr>
          </w:p>
          <w:p w14:paraId="7BF8E589" w14:textId="77777777" w:rsidR="007370F4" w:rsidRPr="00EB2E16" w:rsidRDefault="007370F4" w:rsidP="00DC0252">
            <w:pPr>
              <w:pStyle w:val="Prrafodelista"/>
              <w:ind w:left="0"/>
              <w:jc w:val="both"/>
              <w:rPr>
                <w:rFonts w:ascii="Montserrat Medium" w:hAnsi="Montserrat Medium" w:cs="Arial"/>
                <w:sz w:val="20"/>
                <w:szCs w:val="20"/>
              </w:rPr>
            </w:pPr>
            <w:r w:rsidRPr="00EB2E16">
              <w:rPr>
                <w:rFonts w:ascii="Montserrat Medium" w:hAnsi="Montserrat Medium" w:cs="Arial"/>
                <w:sz w:val="20"/>
                <w:szCs w:val="20"/>
              </w:rPr>
              <w:t>Otorgando los 7 puntos a quienes entreguen al menos 9 u 8 contratos y sus respectivas cartas de aceptación satisfactoria del servicio.</w:t>
            </w:r>
          </w:p>
          <w:p w14:paraId="168AAA97" w14:textId="77777777" w:rsidR="007370F4" w:rsidRPr="00EB2E16" w:rsidRDefault="007370F4" w:rsidP="00DC0252">
            <w:pPr>
              <w:pStyle w:val="Prrafodelista"/>
              <w:ind w:left="0"/>
              <w:jc w:val="both"/>
              <w:rPr>
                <w:rFonts w:ascii="Montserrat Medium" w:hAnsi="Montserrat Medium" w:cs="Arial"/>
                <w:sz w:val="20"/>
                <w:szCs w:val="20"/>
              </w:rPr>
            </w:pPr>
            <w:r w:rsidRPr="00EB2E16">
              <w:rPr>
                <w:rFonts w:ascii="Montserrat Medium" w:hAnsi="Montserrat Medium" w:cs="Arial"/>
                <w:sz w:val="20"/>
                <w:szCs w:val="20"/>
              </w:rPr>
              <w:lastRenderedPageBreak/>
              <w:t xml:space="preserve">Otorgando los 6 puntos a quienes entreguen al menos 7 </w:t>
            </w:r>
            <w:proofErr w:type="spellStart"/>
            <w:r w:rsidRPr="00EB2E16">
              <w:rPr>
                <w:rFonts w:ascii="Montserrat Medium" w:hAnsi="Montserrat Medium" w:cs="Arial"/>
                <w:sz w:val="20"/>
                <w:szCs w:val="20"/>
              </w:rPr>
              <w:t>ó</w:t>
            </w:r>
            <w:proofErr w:type="spellEnd"/>
            <w:r w:rsidRPr="00EB2E16">
              <w:rPr>
                <w:rFonts w:ascii="Montserrat Medium" w:hAnsi="Montserrat Medium" w:cs="Arial"/>
                <w:sz w:val="20"/>
                <w:szCs w:val="20"/>
              </w:rPr>
              <w:t xml:space="preserve"> 6 contratos y sus respectivas cartas de aceptación satisfactoria del servicio.</w:t>
            </w:r>
          </w:p>
          <w:p w14:paraId="60BF1308" w14:textId="77777777" w:rsidR="007370F4" w:rsidRPr="00EB2E16" w:rsidRDefault="007370F4" w:rsidP="00DC0252">
            <w:pPr>
              <w:pStyle w:val="Prrafodelista"/>
              <w:ind w:left="0"/>
              <w:jc w:val="both"/>
              <w:rPr>
                <w:rFonts w:ascii="Montserrat Medium" w:hAnsi="Montserrat Medium" w:cs="Arial"/>
                <w:sz w:val="20"/>
                <w:szCs w:val="20"/>
              </w:rPr>
            </w:pPr>
            <w:r w:rsidRPr="00EB2E16">
              <w:rPr>
                <w:rFonts w:ascii="Montserrat Medium" w:hAnsi="Montserrat Medium" w:cs="Arial"/>
                <w:sz w:val="20"/>
                <w:szCs w:val="20"/>
              </w:rPr>
              <w:t>Otorgando los 5 puntos a quienes entreguen al menos 5 contratos y sus respectivas cartas de aceptación satisfactoria del servicio.</w:t>
            </w:r>
          </w:p>
          <w:p w14:paraId="1D4A123E" w14:textId="77777777" w:rsidR="007370F4" w:rsidRPr="00EB2E16" w:rsidRDefault="007370F4" w:rsidP="00DC0252">
            <w:pPr>
              <w:pStyle w:val="Prrafodelista"/>
              <w:ind w:left="0"/>
              <w:jc w:val="both"/>
              <w:rPr>
                <w:rFonts w:ascii="Montserrat Medium" w:hAnsi="Montserrat Medium" w:cs="Arial"/>
                <w:sz w:val="20"/>
                <w:szCs w:val="20"/>
              </w:rPr>
            </w:pPr>
            <w:r w:rsidRPr="00EB2E16">
              <w:rPr>
                <w:rFonts w:ascii="Montserrat Medium" w:hAnsi="Montserrat Medium" w:cs="Arial"/>
                <w:sz w:val="20"/>
                <w:szCs w:val="20"/>
              </w:rPr>
              <w:t>Otorgando los 4 puntos a quienes entreguen al menos 4 contratos y sus respectivas cartas de aceptación satisfactoria del servicio.</w:t>
            </w:r>
          </w:p>
          <w:p w14:paraId="3DAAA36C" w14:textId="77777777" w:rsidR="007370F4" w:rsidRPr="00EB2E16" w:rsidRDefault="007370F4" w:rsidP="00DC0252">
            <w:pPr>
              <w:pStyle w:val="Prrafodelista"/>
              <w:ind w:left="0"/>
              <w:jc w:val="both"/>
              <w:rPr>
                <w:rFonts w:ascii="Montserrat Medium" w:hAnsi="Montserrat Medium" w:cs="Arial"/>
                <w:sz w:val="20"/>
                <w:szCs w:val="20"/>
              </w:rPr>
            </w:pPr>
            <w:r w:rsidRPr="00EB2E16">
              <w:rPr>
                <w:rFonts w:ascii="Montserrat Medium" w:hAnsi="Montserrat Medium" w:cs="Arial"/>
                <w:sz w:val="20"/>
                <w:szCs w:val="20"/>
              </w:rPr>
              <w:t>Otorgando los 3 puntos a quienes entreguen al menos 3 contratos y sus respectivas cartas de aceptación satisfactoria del servicio.</w:t>
            </w:r>
          </w:p>
          <w:p w14:paraId="564C4A56" w14:textId="77777777" w:rsidR="007370F4" w:rsidRPr="00EB2E16" w:rsidRDefault="007370F4" w:rsidP="00DC0252">
            <w:pPr>
              <w:pStyle w:val="Prrafodelista"/>
              <w:ind w:left="0"/>
              <w:jc w:val="both"/>
              <w:rPr>
                <w:rFonts w:ascii="Montserrat Medium" w:hAnsi="Montserrat Medium" w:cs="Arial"/>
                <w:sz w:val="20"/>
                <w:szCs w:val="20"/>
              </w:rPr>
            </w:pPr>
            <w:r w:rsidRPr="00EB2E16">
              <w:rPr>
                <w:rFonts w:ascii="Montserrat Medium" w:hAnsi="Montserrat Medium" w:cs="Arial"/>
                <w:sz w:val="20"/>
                <w:szCs w:val="20"/>
              </w:rPr>
              <w:t>Otorgando los 2 puntos a quienes entreguen al menos 2 contratos y sus respectivas cartas de aceptación satisfactoria del servicio.</w:t>
            </w:r>
          </w:p>
          <w:p w14:paraId="47CCB8DB" w14:textId="77777777" w:rsidR="007370F4" w:rsidRPr="00EB2E16" w:rsidRDefault="007370F4" w:rsidP="00DC0252">
            <w:pPr>
              <w:pStyle w:val="Prrafodelista"/>
              <w:ind w:left="0"/>
              <w:jc w:val="both"/>
              <w:rPr>
                <w:rFonts w:ascii="Montserrat Medium" w:hAnsi="Montserrat Medium" w:cs="Arial"/>
                <w:sz w:val="20"/>
                <w:szCs w:val="20"/>
              </w:rPr>
            </w:pPr>
            <w:r w:rsidRPr="00EB2E16">
              <w:rPr>
                <w:rFonts w:ascii="Montserrat Medium" w:hAnsi="Montserrat Medium" w:cs="Arial"/>
                <w:sz w:val="20"/>
                <w:szCs w:val="20"/>
              </w:rPr>
              <w:t>Otorgando los 1 puntos a quienes entreguen al menos 1 contratos y sus respectivas cartas de aceptación satisfactoria del servicio.</w:t>
            </w:r>
          </w:p>
          <w:p w14:paraId="13DC8DD1" w14:textId="77777777" w:rsidR="007370F4" w:rsidRPr="00EB2E16" w:rsidRDefault="007370F4" w:rsidP="00DC0252">
            <w:pPr>
              <w:pStyle w:val="Prrafodelista"/>
              <w:ind w:left="0"/>
              <w:jc w:val="both"/>
              <w:rPr>
                <w:rFonts w:ascii="Montserrat Medium" w:hAnsi="Montserrat Medium" w:cs="Arial"/>
                <w:sz w:val="20"/>
                <w:szCs w:val="20"/>
              </w:rPr>
            </w:pPr>
          </w:p>
          <w:p w14:paraId="0F393FC1" w14:textId="77777777" w:rsidR="007370F4" w:rsidRPr="00EB2E16" w:rsidRDefault="007370F4" w:rsidP="00DC0252">
            <w:pPr>
              <w:pStyle w:val="Prrafodelista"/>
              <w:ind w:left="0"/>
              <w:jc w:val="both"/>
              <w:rPr>
                <w:rFonts w:ascii="Montserrat Medium" w:hAnsi="Montserrat Medium" w:cs="Arial"/>
                <w:b/>
                <w:sz w:val="20"/>
                <w:szCs w:val="20"/>
              </w:rPr>
            </w:pPr>
            <w:r w:rsidRPr="00EB2E16">
              <w:rPr>
                <w:rFonts w:ascii="Montserrat Medium" w:hAnsi="Montserrat Medium" w:cs="Arial"/>
                <w:b/>
                <w:sz w:val="20"/>
                <w:szCs w:val="20"/>
              </w:rPr>
              <w:t>Documento DT-04</w:t>
            </w:r>
          </w:p>
        </w:tc>
        <w:tc>
          <w:tcPr>
            <w:tcW w:w="597" w:type="pct"/>
            <w:vAlign w:val="center"/>
          </w:tcPr>
          <w:p w14:paraId="224F84C4" w14:textId="77777777" w:rsidR="007370F4" w:rsidRPr="00EB2E16" w:rsidRDefault="007370F4" w:rsidP="00DC0252">
            <w:pPr>
              <w:pStyle w:val="Prrafodelista"/>
              <w:ind w:left="0"/>
              <w:jc w:val="center"/>
              <w:rPr>
                <w:rFonts w:ascii="Montserrat Medium" w:hAnsi="Montserrat Medium" w:cs="Arial"/>
                <w:sz w:val="20"/>
                <w:szCs w:val="20"/>
              </w:rPr>
            </w:pPr>
            <w:r w:rsidRPr="00EB2E16">
              <w:rPr>
                <w:rFonts w:ascii="Montserrat Medium" w:hAnsi="Montserrat Medium" w:cs="Arial"/>
                <w:sz w:val="20"/>
                <w:szCs w:val="20"/>
              </w:rPr>
              <w:lastRenderedPageBreak/>
              <w:t>8</w:t>
            </w:r>
          </w:p>
        </w:tc>
      </w:tr>
      <w:tr w:rsidR="007370F4" w:rsidRPr="00EB2E16" w14:paraId="554C9338" w14:textId="77777777" w:rsidTr="00DC0252">
        <w:trPr>
          <w:trHeight w:val="773"/>
        </w:trPr>
        <w:tc>
          <w:tcPr>
            <w:tcW w:w="1660" w:type="pct"/>
            <w:vAlign w:val="center"/>
          </w:tcPr>
          <w:p w14:paraId="594E8F43" w14:textId="77777777" w:rsidR="007370F4" w:rsidRPr="00EB2E16" w:rsidRDefault="007370F4" w:rsidP="00DC0252">
            <w:pPr>
              <w:pStyle w:val="Prrafodelista"/>
              <w:ind w:left="142"/>
              <w:rPr>
                <w:rFonts w:ascii="Montserrat Medium" w:hAnsi="Montserrat Medium" w:cs="Arial"/>
                <w:sz w:val="20"/>
                <w:szCs w:val="20"/>
              </w:rPr>
            </w:pPr>
            <w:r w:rsidRPr="00EB2E16">
              <w:rPr>
                <w:rFonts w:ascii="Montserrat Medium" w:hAnsi="Montserrat Medium" w:cs="Arial"/>
                <w:sz w:val="20"/>
                <w:szCs w:val="20"/>
              </w:rPr>
              <w:t>2.3 Certificaciones especiales y permisos</w:t>
            </w:r>
          </w:p>
        </w:tc>
        <w:tc>
          <w:tcPr>
            <w:tcW w:w="2743" w:type="pct"/>
            <w:vAlign w:val="center"/>
          </w:tcPr>
          <w:p w14:paraId="35DAD66E" w14:textId="77777777" w:rsidR="007370F4" w:rsidRPr="00EB2E16" w:rsidRDefault="007370F4" w:rsidP="00DC0252">
            <w:pPr>
              <w:jc w:val="both"/>
              <w:rPr>
                <w:rFonts w:ascii="Montserrat Medium" w:hAnsi="Montserrat Medium" w:cs="Arial"/>
                <w:sz w:val="20"/>
                <w:szCs w:val="20"/>
              </w:rPr>
            </w:pPr>
            <w:r w:rsidRPr="00EB2E16">
              <w:rPr>
                <w:rFonts w:ascii="Montserrat Medium" w:hAnsi="Montserrat Medium" w:cs="Arial"/>
                <w:sz w:val="20"/>
                <w:szCs w:val="20"/>
              </w:rPr>
              <w:t>Deben anexar copia de la autorización vigente, para operar como empresa de seguridad privada a nivel federal, otorgado por la Dirección General de Seguridad Privada en el territorio correspondiente al presente proceso de Licitación.</w:t>
            </w:r>
          </w:p>
          <w:p w14:paraId="276112AE" w14:textId="77777777" w:rsidR="007370F4" w:rsidRPr="00EB2E16" w:rsidRDefault="007370F4" w:rsidP="00DC0252">
            <w:pPr>
              <w:jc w:val="both"/>
              <w:rPr>
                <w:rFonts w:ascii="Montserrat Medium" w:hAnsi="Montserrat Medium" w:cs="Arial"/>
                <w:sz w:val="20"/>
                <w:szCs w:val="20"/>
              </w:rPr>
            </w:pPr>
          </w:p>
          <w:p w14:paraId="52165315" w14:textId="77777777" w:rsidR="007370F4" w:rsidRPr="00EB2E16" w:rsidRDefault="007370F4" w:rsidP="00DC0252">
            <w:pPr>
              <w:jc w:val="both"/>
              <w:rPr>
                <w:rFonts w:ascii="Montserrat Medium" w:hAnsi="Montserrat Medium" w:cs="Arial"/>
                <w:sz w:val="20"/>
                <w:szCs w:val="20"/>
              </w:rPr>
            </w:pPr>
            <w:r w:rsidRPr="00EB2E16">
              <w:rPr>
                <w:rFonts w:ascii="Montserrat Medium" w:hAnsi="Montserrat Medium" w:cs="Arial"/>
                <w:sz w:val="20"/>
                <w:szCs w:val="20"/>
              </w:rPr>
              <w:t>Debe anexar carta de declaración bajo protesta de decir verdad de que en un plazo no mayor a 60 días después de la firma del contrato se compromete a obtener el registro en el Consejo Nacional de Seguridad.</w:t>
            </w:r>
          </w:p>
          <w:p w14:paraId="3D7E3D79" w14:textId="77777777" w:rsidR="007370F4" w:rsidRPr="00EB2E16" w:rsidRDefault="007370F4" w:rsidP="00DC0252">
            <w:pPr>
              <w:rPr>
                <w:rFonts w:ascii="Montserrat Medium" w:hAnsi="Montserrat Medium" w:cs="Arial"/>
                <w:sz w:val="20"/>
                <w:szCs w:val="20"/>
              </w:rPr>
            </w:pPr>
          </w:p>
          <w:p w14:paraId="2F091390" w14:textId="36F81795" w:rsidR="007370F4" w:rsidRPr="00EB2E16" w:rsidRDefault="007370F4" w:rsidP="00DC0252">
            <w:pPr>
              <w:jc w:val="both"/>
              <w:rPr>
                <w:rFonts w:ascii="Montserrat Medium" w:hAnsi="Montserrat Medium" w:cs="Arial"/>
                <w:sz w:val="20"/>
                <w:szCs w:val="20"/>
              </w:rPr>
            </w:pPr>
            <w:r w:rsidRPr="00EB2E16">
              <w:rPr>
                <w:rFonts w:ascii="Montserrat Medium" w:hAnsi="Montserrat Medium" w:cs="Arial"/>
                <w:sz w:val="20"/>
                <w:szCs w:val="20"/>
              </w:rPr>
              <w:t>Debe anexar carta de declaración bajo protesta de decir verdad de comprometerse en caso de ser ganador, entregar en un término no menor a 30 días la autorización estatal en materia de seguridad privada emitido por la Secretar</w:t>
            </w:r>
            <w:r w:rsidR="005F7A44">
              <w:rPr>
                <w:rFonts w:ascii="Montserrat Medium" w:hAnsi="Montserrat Medium" w:cs="Arial"/>
                <w:sz w:val="20"/>
                <w:szCs w:val="20"/>
              </w:rPr>
              <w:t>í</w:t>
            </w:r>
            <w:r w:rsidRPr="00EB2E16">
              <w:rPr>
                <w:rFonts w:ascii="Montserrat Medium" w:hAnsi="Montserrat Medium" w:cs="Arial"/>
                <w:sz w:val="20"/>
                <w:szCs w:val="20"/>
              </w:rPr>
              <w:t>a de Seguridad Publica del Gobierno del Estado de Sonora (territorio correspondiente al presente proceso de licitación).</w:t>
            </w:r>
          </w:p>
          <w:p w14:paraId="0A405588" w14:textId="77777777" w:rsidR="007370F4" w:rsidRPr="00EB2E16" w:rsidRDefault="007370F4" w:rsidP="00DC0252">
            <w:pPr>
              <w:jc w:val="both"/>
              <w:rPr>
                <w:rFonts w:ascii="Montserrat Medium" w:hAnsi="Montserrat Medium" w:cs="Arial"/>
                <w:sz w:val="20"/>
                <w:szCs w:val="20"/>
              </w:rPr>
            </w:pPr>
          </w:p>
          <w:p w14:paraId="611DEA31" w14:textId="77777777" w:rsidR="007370F4" w:rsidRPr="00EB2E16" w:rsidRDefault="007370F4" w:rsidP="00DC0252">
            <w:pPr>
              <w:jc w:val="both"/>
              <w:rPr>
                <w:rFonts w:ascii="Montserrat Medium" w:hAnsi="Montserrat Medium" w:cs="Arial"/>
                <w:sz w:val="20"/>
                <w:szCs w:val="20"/>
              </w:rPr>
            </w:pPr>
            <w:r w:rsidRPr="00EB2E16">
              <w:rPr>
                <w:rFonts w:ascii="Montserrat Medium" w:hAnsi="Montserrat Medium" w:cs="Arial"/>
                <w:sz w:val="20"/>
                <w:szCs w:val="20"/>
              </w:rPr>
              <w:t>Copia certificada del permiso para operar la frecuencia de radio o red de telecomunicaciones, o contrato celebrado con concesionaria autorizada, para la prestación de los SERVICIOS.</w:t>
            </w:r>
          </w:p>
          <w:p w14:paraId="53AE44F3" w14:textId="77777777" w:rsidR="007370F4" w:rsidRPr="00EB2E16" w:rsidRDefault="007370F4" w:rsidP="00DC0252">
            <w:pPr>
              <w:jc w:val="both"/>
              <w:rPr>
                <w:rFonts w:ascii="Montserrat Medium" w:hAnsi="Montserrat Medium" w:cs="Arial"/>
                <w:sz w:val="20"/>
                <w:szCs w:val="20"/>
              </w:rPr>
            </w:pPr>
          </w:p>
          <w:p w14:paraId="5F97EE60" w14:textId="77777777" w:rsidR="007370F4" w:rsidRPr="00EB2E16" w:rsidRDefault="007370F4" w:rsidP="00DC0252">
            <w:pPr>
              <w:jc w:val="both"/>
              <w:rPr>
                <w:rFonts w:ascii="Montserrat Medium" w:hAnsi="Montserrat Medium" w:cs="Arial"/>
                <w:b/>
                <w:sz w:val="20"/>
                <w:szCs w:val="20"/>
              </w:rPr>
            </w:pPr>
            <w:r w:rsidRPr="00EB2E16">
              <w:rPr>
                <w:rFonts w:ascii="Montserrat Medium" w:hAnsi="Montserrat Medium" w:cs="Arial"/>
                <w:b/>
                <w:sz w:val="20"/>
                <w:szCs w:val="20"/>
              </w:rPr>
              <w:t xml:space="preserve">El incumplimiento a los documentos anteriores será causal de </w:t>
            </w:r>
            <w:proofErr w:type="spellStart"/>
            <w:r w:rsidRPr="00EB2E16">
              <w:rPr>
                <w:rFonts w:ascii="Montserrat Medium" w:hAnsi="Montserrat Medium" w:cs="Arial"/>
                <w:b/>
                <w:sz w:val="20"/>
                <w:szCs w:val="20"/>
              </w:rPr>
              <w:t>desechamiento</w:t>
            </w:r>
            <w:proofErr w:type="spellEnd"/>
            <w:r w:rsidRPr="00EB2E16">
              <w:rPr>
                <w:rFonts w:ascii="Montserrat Medium" w:hAnsi="Montserrat Medium" w:cs="Arial"/>
                <w:b/>
                <w:sz w:val="20"/>
                <w:szCs w:val="20"/>
              </w:rPr>
              <w:t>.</w:t>
            </w:r>
          </w:p>
          <w:p w14:paraId="62A0B961" w14:textId="77777777" w:rsidR="007370F4" w:rsidRPr="00EB2E16" w:rsidRDefault="007370F4" w:rsidP="00DC0252">
            <w:pPr>
              <w:jc w:val="both"/>
              <w:rPr>
                <w:rFonts w:ascii="Montserrat Medium" w:hAnsi="Montserrat Medium" w:cs="Arial"/>
                <w:b/>
                <w:sz w:val="20"/>
                <w:szCs w:val="20"/>
              </w:rPr>
            </w:pPr>
          </w:p>
          <w:p w14:paraId="4AF4BCA4" w14:textId="77777777" w:rsidR="007370F4" w:rsidRPr="00EB2E16" w:rsidRDefault="007370F4" w:rsidP="00DC0252">
            <w:pPr>
              <w:jc w:val="both"/>
              <w:rPr>
                <w:rFonts w:ascii="Montserrat Medium" w:hAnsi="Montserrat Medium" w:cs="Arial"/>
                <w:b/>
                <w:sz w:val="20"/>
                <w:szCs w:val="20"/>
              </w:rPr>
            </w:pPr>
            <w:r w:rsidRPr="00EB2E16">
              <w:rPr>
                <w:rFonts w:ascii="Montserrat Medium" w:hAnsi="Montserrat Medium" w:cs="Arial"/>
                <w:b/>
                <w:sz w:val="20"/>
                <w:szCs w:val="20"/>
              </w:rPr>
              <w:t>Documento DT-10</w:t>
            </w:r>
          </w:p>
        </w:tc>
        <w:tc>
          <w:tcPr>
            <w:tcW w:w="597" w:type="pct"/>
            <w:vAlign w:val="center"/>
          </w:tcPr>
          <w:p w14:paraId="29F5C9D4" w14:textId="77777777" w:rsidR="007370F4" w:rsidRPr="00EB2E16" w:rsidRDefault="007370F4" w:rsidP="00DC0252">
            <w:pPr>
              <w:pStyle w:val="Prrafodelista"/>
              <w:ind w:left="0"/>
              <w:jc w:val="center"/>
              <w:rPr>
                <w:rFonts w:ascii="Montserrat Medium" w:hAnsi="Montserrat Medium" w:cs="Arial"/>
                <w:sz w:val="20"/>
                <w:szCs w:val="20"/>
              </w:rPr>
            </w:pPr>
            <w:r w:rsidRPr="00EB2E16">
              <w:rPr>
                <w:rFonts w:ascii="Montserrat Medium" w:hAnsi="Montserrat Medium" w:cs="Arial"/>
                <w:sz w:val="20"/>
                <w:szCs w:val="20"/>
              </w:rPr>
              <w:lastRenderedPageBreak/>
              <w:t>0</w:t>
            </w:r>
          </w:p>
        </w:tc>
      </w:tr>
    </w:tbl>
    <w:p w14:paraId="75B8B6F0" w14:textId="77777777" w:rsidR="007370F4" w:rsidRPr="00EB2E16" w:rsidRDefault="007370F4" w:rsidP="007370F4">
      <w:pPr>
        <w:pStyle w:val="Prrafodelista"/>
        <w:rPr>
          <w:rFonts w:ascii="Montserrat Medium" w:hAnsi="Montserrat Medium" w:cs="Arial"/>
          <w:sz w:val="20"/>
          <w:szCs w:val="20"/>
        </w:rPr>
      </w:pPr>
    </w:p>
    <w:p w14:paraId="4A4F0F18" w14:textId="77777777" w:rsidR="007370F4" w:rsidRPr="00EB2E16" w:rsidRDefault="007370F4" w:rsidP="007370F4">
      <w:pPr>
        <w:pStyle w:val="Prrafodelista"/>
        <w:spacing w:after="200" w:line="276" w:lineRule="auto"/>
        <w:ind w:left="0"/>
        <w:rPr>
          <w:rFonts w:ascii="Montserrat Medium" w:hAnsi="Montserrat Medium" w:cs="Arial"/>
          <w:b/>
          <w:sz w:val="20"/>
          <w:szCs w:val="20"/>
        </w:rPr>
      </w:pPr>
      <w:r w:rsidRPr="00EB2E16">
        <w:rPr>
          <w:rFonts w:ascii="Montserrat Medium" w:hAnsi="Montserrat Medium" w:cs="Arial"/>
          <w:b/>
          <w:sz w:val="20"/>
          <w:szCs w:val="20"/>
        </w:rPr>
        <w:t xml:space="preserve">3.- PROPUESTA DE </w:t>
      </w:r>
      <w:proofErr w:type="gramStart"/>
      <w:r w:rsidRPr="00EB2E16">
        <w:rPr>
          <w:rFonts w:ascii="Montserrat Medium" w:hAnsi="Montserrat Medium" w:cs="Arial"/>
          <w:b/>
          <w:sz w:val="20"/>
          <w:szCs w:val="20"/>
        </w:rPr>
        <w:t>TRABAJO.-</w:t>
      </w:r>
      <w:proofErr w:type="gramEnd"/>
      <w:r w:rsidRPr="00EB2E16">
        <w:rPr>
          <w:rFonts w:ascii="Montserrat Medium" w:hAnsi="Montserrat Medium" w:cs="Arial"/>
          <w:b/>
          <w:sz w:val="20"/>
          <w:szCs w:val="20"/>
        </w:rPr>
        <w:t xml:space="preserve">   </w:t>
      </w:r>
      <w:r w:rsidRPr="00EB2E16">
        <w:rPr>
          <w:rFonts w:ascii="Montserrat Medium" w:hAnsi="Montserrat Medium" w:cs="Arial"/>
          <w:sz w:val="20"/>
          <w:szCs w:val="20"/>
        </w:rPr>
        <w:t xml:space="preserve">Los puntos de este rubro serán </w:t>
      </w:r>
      <w:r w:rsidRPr="00EB2E16">
        <w:rPr>
          <w:rFonts w:ascii="Montserrat Medium" w:hAnsi="Montserrat Medium" w:cs="Arial"/>
          <w:b/>
          <w:sz w:val="20"/>
          <w:szCs w:val="20"/>
          <w:u w:val="single"/>
        </w:rPr>
        <w:t>12.</w:t>
      </w:r>
    </w:p>
    <w:p w14:paraId="5602F9F0" w14:textId="77777777" w:rsidR="007370F4" w:rsidRPr="00EB2E16" w:rsidRDefault="007370F4" w:rsidP="007370F4">
      <w:pPr>
        <w:pStyle w:val="Prrafodelista"/>
        <w:rPr>
          <w:rFonts w:ascii="Montserrat Medium" w:hAnsi="Montserrat Medium" w:cs="Arial"/>
          <w:sz w:val="20"/>
          <w:szCs w:val="20"/>
        </w:rPr>
      </w:pPr>
      <w:r w:rsidRPr="00EB2E16">
        <w:rPr>
          <w:rFonts w:ascii="Montserrat Medium" w:hAnsi="Montserrat Medium" w:cs="Arial"/>
          <w:sz w:val="20"/>
          <w:szCs w:val="20"/>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44"/>
        <w:gridCol w:w="5524"/>
        <w:gridCol w:w="1202"/>
      </w:tblGrid>
      <w:tr w:rsidR="00EB2E16" w:rsidRPr="00EB2E16" w14:paraId="655C3537" w14:textId="77777777" w:rsidTr="00DC0252">
        <w:trPr>
          <w:trHeight w:val="773"/>
        </w:trPr>
        <w:tc>
          <w:tcPr>
            <w:tcW w:w="1660" w:type="pct"/>
            <w:vAlign w:val="center"/>
          </w:tcPr>
          <w:p w14:paraId="4B3B4D72" w14:textId="77777777" w:rsidR="007370F4" w:rsidRPr="00EB2E16" w:rsidRDefault="007370F4" w:rsidP="00DC0252">
            <w:pPr>
              <w:pStyle w:val="Prrafodelista"/>
              <w:ind w:left="142"/>
              <w:rPr>
                <w:rFonts w:ascii="Montserrat Medium" w:hAnsi="Montserrat Medium" w:cs="Arial"/>
                <w:sz w:val="20"/>
                <w:szCs w:val="20"/>
              </w:rPr>
            </w:pPr>
            <w:r w:rsidRPr="00EB2E16">
              <w:rPr>
                <w:rFonts w:ascii="Montserrat Medium" w:hAnsi="Montserrat Medium" w:cs="Arial"/>
                <w:sz w:val="20"/>
                <w:szCs w:val="20"/>
              </w:rPr>
              <w:t>3.1 Metodología</w:t>
            </w:r>
          </w:p>
        </w:tc>
        <w:tc>
          <w:tcPr>
            <w:tcW w:w="2743" w:type="pct"/>
            <w:vAlign w:val="center"/>
          </w:tcPr>
          <w:p w14:paraId="3D16DF69" w14:textId="082B2547" w:rsidR="007370F4" w:rsidRPr="00EB2E16" w:rsidRDefault="007370F4" w:rsidP="00DC0252">
            <w:pPr>
              <w:pStyle w:val="Prrafodelista"/>
              <w:ind w:left="0"/>
              <w:jc w:val="both"/>
              <w:rPr>
                <w:rFonts w:ascii="Montserrat Medium" w:hAnsi="Montserrat Medium" w:cs="Arial"/>
                <w:sz w:val="20"/>
                <w:szCs w:val="20"/>
              </w:rPr>
            </w:pPr>
            <w:r w:rsidRPr="00EB2E16">
              <w:rPr>
                <w:rFonts w:ascii="Montserrat Medium" w:hAnsi="Montserrat Medium" w:cs="Arial"/>
                <w:sz w:val="20"/>
                <w:szCs w:val="20"/>
              </w:rPr>
              <w:t xml:space="preserve">Se evaluará la propuesta de trabajo en virtud de la descripción técnica del servicio que oferta, la cual deberá cumplir como mínimo, en lo dispuesto en los TÉRMINOS DE REFERENCIA PARA LOS SERVICIOS DE LA SEGURIDAD PRIVADA, PROTECCIÓN, CONTROL Y VIGILANCIA DE LAS INSTALACIONES DE LA </w:t>
            </w:r>
            <w:r w:rsidR="009C42C0" w:rsidRPr="00EB2E16">
              <w:rPr>
                <w:rFonts w:ascii="Montserrat Medium" w:hAnsi="Montserrat Medium" w:cs="Arial"/>
                <w:sz w:val="20"/>
                <w:szCs w:val="20"/>
              </w:rPr>
              <w:t xml:space="preserve">ADMINISTRACIÓN DEL SISTEMA PORTUARIO NACIONAL GUAYMAS, </w:t>
            </w:r>
            <w:r w:rsidRPr="00EB2E16">
              <w:rPr>
                <w:rFonts w:ascii="Montserrat Medium" w:hAnsi="Montserrat Medium" w:cs="Arial"/>
                <w:sz w:val="20"/>
                <w:szCs w:val="20"/>
              </w:rPr>
              <w:t>GUAYMAS, S.A. DE C.V. de esta convocatoria. Este documento debe elaborarse en hoja con membrete del licitante debiendo estar debidamente detallada la metodología, el plan de trabajo y la organización que pretende establecer para la realización del servicio objeto de la presente convocatoria, así como el personal que utilizará para dichos fines.</w:t>
            </w:r>
          </w:p>
          <w:p w14:paraId="3185A68C" w14:textId="77777777" w:rsidR="007370F4" w:rsidRPr="00EB2E16" w:rsidRDefault="007370F4" w:rsidP="00DC0252">
            <w:pPr>
              <w:pStyle w:val="Prrafodelista"/>
              <w:ind w:left="0"/>
              <w:jc w:val="both"/>
              <w:rPr>
                <w:rFonts w:ascii="Montserrat Medium" w:hAnsi="Montserrat Medium" w:cs="Arial"/>
                <w:sz w:val="20"/>
                <w:szCs w:val="20"/>
              </w:rPr>
            </w:pPr>
            <w:r w:rsidRPr="00EB2E16">
              <w:rPr>
                <w:rFonts w:ascii="Montserrat Medium" w:hAnsi="Montserrat Medium" w:cs="Arial"/>
                <w:sz w:val="20"/>
                <w:szCs w:val="20"/>
              </w:rPr>
              <w:t>Para hacer válida el cumplimiento de este requisito, el licitante debe incluir sus políticas de control interno del participante para reducir la rotación del personal.</w:t>
            </w:r>
          </w:p>
          <w:p w14:paraId="6F5315CF" w14:textId="77777777" w:rsidR="007370F4" w:rsidRPr="00EB2E16" w:rsidRDefault="007370F4" w:rsidP="00DC0252">
            <w:pPr>
              <w:pStyle w:val="Prrafodelista"/>
              <w:ind w:left="0"/>
              <w:jc w:val="both"/>
              <w:rPr>
                <w:rFonts w:ascii="Montserrat Medium" w:hAnsi="Montserrat Medium" w:cs="Arial"/>
                <w:sz w:val="20"/>
                <w:szCs w:val="20"/>
              </w:rPr>
            </w:pPr>
          </w:p>
          <w:p w14:paraId="617894F1" w14:textId="77777777" w:rsidR="007370F4" w:rsidRPr="00EB2E16" w:rsidRDefault="007370F4" w:rsidP="00DC0252">
            <w:pPr>
              <w:pStyle w:val="Prrafodelista"/>
              <w:ind w:left="0"/>
              <w:jc w:val="both"/>
              <w:rPr>
                <w:rFonts w:ascii="Montserrat Medium" w:hAnsi="Montserrat Medium" w:cs="Arial"/>
                <w:sz w:val="20"/>
                <w:szCs w:val="20"/>
              </w:rPr>
            </w:pPr>
            <w:r w:rsidRPr="00EB2E16">
              <w:rPr>
                <w:rFonts w:ascii="Montserrat Medium" w:hAnsi="Montserrat Medium" w:cs="Arial"/>
                <w:sz w:val="20"/>
                <w:szCs w:val="20"/>
              </w:rPr>
              <w:t xml:space="preserve">Se asignarán 5 puntos con el cumplimiento de </w:t>
            </w:r>
            <w:proofErr w:type="gramStart"/>
            <w:r w:rsidRPr="00EB2E16">
              <w:rPr>
                <w:rFonts w:ascii="Montserrat Medium" w:hAnsi="Montserrat Medium" w:cs="Arial"/>
                <w:sz w:val="20"/>
                <w:szCs w:val="20"/>
              </w:rPr>
              <w:t>éste</w:t>
            </w:r>
            <w:proofErr w:type="gramEnd"/>
            <w:r w:rsidRPr="00EB2E16">
              <w:rPr>
                <w:rFonts w:ascii="Montserrat Medium" w:hAnsi="Montserrat Medium" w:cs="Arial"/>
                <w:sz w:val="20"/>
                <w:szCs w:val="20"/>
              </w:rPr>
              <w:t xml:space="preserve"> requisito. </w:t>
            </w:r>
            <w:r w:rsidRPr="00EB2E16">
              <w:rPr>
                <w:rFonts w:ascii="Montserrat Medium" w:hAnsi="Montserrat Medium" w:cs="Arial"/>
                <w:b/>
                <w:sz w:val="20"/>
                <w:szCs w:val="20"/>
              </w:rPr>
              <w:t>La falta de este documento será motivo para desechar la propuesta</w:t>
            </w:r>
          </w:p>
          <w:p w14:paraId="69F6CD5F" w14:textId="77777777" w:rsidR="007370F4" w:rsidRPr="00EB2E16" w:rsidRDefault="007370F4" w:rsidP="00DC0252">
            <w:pPr>
              <w:pStyle w:val="Prrafodelista"/>
              <w:ind w:left="0"/>
              <w:jc w:val="both"/>
              <w:rPr>
                <w:rFonts w:ascii="Montserrat Medium" w:hAnsi="Montserrat Medium" w:cs="Arial"/>
                <w:b/>
                <w:sz w:val="20"/>
                <w:szCs w:val="20"/>
              </w:rPr>
            </w:pPr>
          </w:p>
          <w:p w14:paraId="3C319DF6" w14:textId="77777777" w:rsidR="007370F4" w:rsidRPr="00EB2E16" w:rsidRDefault="007370F4" w:rsidP="00DC0252">
            <w:pPr>
              <w:pStyle w:val="Prrafodelista"/>
              <w:ind w:left="0"/>
              <w:jc w:val="both"/>
              <w:rPr>
                <w:rFonts w:ascii="Montserrat Medium" w:hAnsi="Montserrat Medium" w:cs="Arial"/>
                <w:b/>
                <w:sz w:val="20"/>
                <w:szCs w:val="20"/>
              </w:rPr>
            </w:pPr>
            <w:r w:rsidRPr="00EB2E16">
              <w:rPr>
                <w:rFonts w:ascii="Montserrat Medium" w:hAnsi="Montserrat Medium" w:cs="Arial"/>
                <w:b/>
                <w:sz w:val="20"/>
                <w:szCs w:val="20"/>
              </w:rPr>
              <w:t>Documento DT-11</w:t>
            </w:r>
          </w:p>
        </w:tc>
        <w:tc>
          <w:tcPr>
            <w:tcW w:w="597" w:type="pct"/>
            <w:vAlign w:val="center"/>
          </w:tcPr>
          <w:p w14:paraId="5685C826" w14:textId="77777777" w:rsidR="007370F4" w:rsidRPr="00EB2E16" w:rsidRDefault="007370F4" w:rsidP="00DC0252">
            <w:pPr>
              <w:pStyle w:val="Prrafodelista"/>
              <w:ind w:left="0"/>
              <w:jc w:val="center"/>
              <w:rPr>
                <w:rFonts w:ascii="Montserrat Medium" w:hAnsi="Montserrat Medium" w:cs="Arial"/>
                <w:sz w:val="20"/>
                <w:szCs w:val="20"/>
              </w:rPr>
            </w:pPr>
            <w:r w:rsidRPr="00EB2E16">
              <w:rPr>
                <w:rFonts w:ascii="Montserrat Medium" w:hAnsi="Montserrat Medium" w:cs="Arial"/>
                <w:sz w:val="20"/>
                <w:szCs w:val="20"/>
              </w:rPr>
              <w:t>5</w:t>
            </w:r>
          </w:p>
        </w:tc>
      </w:tr>
      <w:tr w:rsidR="00EB2E16" w:rsidRPr="00EB2E16" w14:paraId="679650F2" w14:textId="77777777" w:rsidTr="00DC0252">
        <w:trPr>
          <w:trHeight w:val="310"/>
        </w:trPr>
        <w:tc>
          <w:tcPr>
            <w:tcW w:w="1660" w:type="pct"/>
            <w:vAlign w:val="center"/>
          </w:tcPr>
          <w:p w14:paraId="1D726FE6" w14:textId="77777777" w:rsidR="007370F4" w:rsidRPr="00EB2E16" w:rsidRDefault="007370F4" w:rsidP="00DC0252">
            <w:pPr>
              <w:pStyle w:val="Prrafodelista"/>
              <w:ind w:left="142"/>
              <w:rPr>
                <w:rFonts w:ascii="Montserrat Medium" w:hAnsi="Montserrat Medium" w:cs="Arial"/>
                <w:sz w:val="20"/>
                <w:szCs w:val="20"/>
              </w:rPr>
            </w:pPr>
            <w:r w:rsidRPr="00EB2E16">
              <w:rPr>
                <w:rFonts w:ascii="Montserrat Medium" w:hAnsi="Montserrat Medium" w:cs="Arial"/>
                <w:sz w:val="20"/>
                <w:szCs w:val="20"/>
              </w:rPr>
              <w:t>3.2 Plan de trabajo</w:t>
            </w:r>
          </w:p>
        </w:tc>
        <w:tc>
          <w:tcPr>
            <w:tcW w:w="2743" w:type="pct"/>
            <w:vAlign w:val="center"/>
          </w:tcPr>
          <w:p w14:paraId="4A3B9A21" w14:textId="77777777" w:rsidR="007370F4" w:rsidRPr="00EB2E16" w:rsidRDefault="007370F4" w:rsidP="00DC0252">
            <w:pPr>
              <w:pStyle w:val="Prrafodelista"/>
              <w:ind w:left="0"/>
              <w:jc w:val="both"/>
              <w:rPr>
                <w:rFonts w:ascii="Montserrat Medium" w:hAnsi="Montserrat Medium" w:cs="Arial"/>
                <w:sz w:val="20"/>
                <w:szCs w:val="20"/>
              </w:rPr>
            </w:pPr>
            <w:r w:rsidRPr="00EB2E16">
              <w:rPr>
                <w:rFonts w:ascii="Montserrat Medium" w:hAnsi="Montserrat Medium" w:cs="Arial"/>
                <w:sz w:val="20"/>
                <w:szCs w:val="20"/>
              </w:rPr>
              <w:t>Presentar cronograma de trabajo y asignación de actividades con vigencia, detallando el servicio conforme los TÉRMINOS DE REFERENCIA de la presente convocatoria.</w:t>
            </w:r>
          </w:p>
          <w:p w14:paraId="6B94BA14" w14:textId="77777777" w:rsidR="007370F4" w:rsidRPr="00EB2E16" w:rsidRDefault="007370F4" w:rsidP="00DC0252">
            <w:pPr>
              <w:pStyle w:val="Prrafodelista"/>
              <w:ind w:left="0"/>
              <w:jc w:val="both"/>
              <w:rPr>
                <w:rFonts w:ascii="Montserrat Medium" w:hAnsi="Montserrat Medium" w:cs="Arial"/>
                <w:sz w:val="20"/>
                <w:szCs w:val="20"/>
              </w:rPr>
            </w:pPr>
            <w:r w:rsidRPr="00EB2E16">
              <w:rPr>
                <w:rFonts w:ascii="Montserrat Medium" w:hAnsi="Montserrat Medium" w:cs="Arial"/>
                <w:sz w:val="20"/>
                <w:szCs w:val="20"/>
              </w:rPr>
              <w:t>Dicho cumplimiento, debe incluir el cronograma de actividades, que el licitante va a llevar a cabo, a partir del FALLO de la licitación, para verificar que puede iniciar la prestación de sus servicios.</w:t>
            </w:r>
          </w:p>
          <w:p w14:paraId="43B38627" w14:textId="77777777" w:rsidR="007370F4" w:rsidRPr="00EB2E16" w:rsidRDefault="007370F4" w:rsidP="00DC0252">
            <w:pPr>
              <w:pStyle w:val="Prrafodelista"/>
              <w:ind w:left="0"/>
              <w:jc w:val="both"/>
              <w:rPr>
                <w:rFonts w:ascii="Montserrat Medium" w:hAnsi="Montserrat Medium" w:cs="Arial"/>
                <w:sz w:val="20"/>
                <w:szCs w:val="20"/>
              </w:rPr>
            </w:pPr>
            <w:r w:rsidRPr="00EB2E16">
              <w:rPr>
                <w:rFonts w:ascii="Montserrat Medium" w:hAnsi="Montserrat Medium" w:cs="Arial"/>
                <w:sz w:val="20"/>
                <w:szCs w:val="20"/>
              </w:rPr>
              <w:t xml:space="preserve">Se asignarán 3.5 puntos con el cumplimiento de </w:t>
            </w:r>
            <w:proofErr w:type="gramStart"/>
            <w:r w:rsidRPr="00EB2E16">
              <w:rPr>
                <w:rFonts w:ascii="Montserrat Medium" w:hAnsi="Montserrat Medium" w:cs="Arial"/>
                <w:sz w:val="20"/>
                <w:szCs w:val="20"/>
              </w:rPr>
              <w:t>éste</w:t>
            </w:r>
            <w:proofErr w:type="gramEnd"/>
            <w:r w:rsidRPr="00EB2E16">
              <w:rPr>
                <w:rFonts w:ascii="Montserrat Medium" w:hAnsi="Montserrat Medium" w:cs="Arial"/>
                <w:sz w:val="20"/>
                <w:szCs w:val="20"/>
              </w:rPr>
              <w:t xml:space="preserve"> requisito, de lo contrario 0 puntos</w:t>
            </w:r>
          </w:p>
          <w:p w14:paraId="592E6DCB" w14:textId="77777777" w:rsidR="007370F4" w:rsidRPr="00EB2E16" w:rsidRDefault="007370F4" w:rsidP="00DC0252">
            <w:pPr>
              <w:pStyle w:val="Prrafodelista"/>
              <w:ind w:left="0"/>
              <w:jc w:val="both"/>
              <w:rPr>
                <w:rFonts w:ascii="Montserrat Medium" w:hAnsi="Montserrat Medium" w:cs="Arial"/>
                <w:sz w:val="20"/>
                <w:szCs w:val="20"/>
              </w:rPr>
            </w:pPr>
          </w:p>
          <w:p w14:paraId="6536E69A" w14:textId="77777777" w:rsidR="007370F4" w:rsidRPr="00EB2E16" w:rsidRDefault="007370F4" w:rsidP="00DC0252">
            <w:pPr>
              <w:pStyle w:val="Prrafodelista"/>
              <w:ind w:left="0"/>
              <w:jc w:val="both"/>
              <w:rPr>
                <w:rFonts w:ascii="Montserrat Medium" w:hAnsi="Montserrat Medium" w:cs="Arial"/>
                <w:b/>
                <w:sz w:val="20"/>
                <w:szCs w:val="20"/>
              </w:rPr>
            </w:pPr>
            <w:r w:rsidRPr="00EB2E16">
              <w:rPr>
                <w:rFonts w:ascii="Montserrat Medium" w:hAnsi="Montserrat Medium" w:cs="Arial"/>
                <w:b/>
                <w:sz w:val="20"/>
                <w:szCs w:val="20"/>
              </w:rPr>
              <w:lastRenderedPageBreak/>
              <w:t>Documento DT-12</w:t>
            </w:r>
          </w:p>
        </w:tc>
        <w:tc>
          <w:tcPr>
            <w:tcW w:w="597" w:type="pct"/>
            <w:vAlign w:val="center"/>
          </w:tcPr>
          <w:p w14:paraId="06398454" w14:textId="77777777" w:rsidR="007370F4" w:rsidRPr="00EB2E16" w:rsidRDefault="007370F4" w:rsidP="00DC0252">
            <w:pPr>
              <w:pStyle w:val="Prrafodelista"/>
              <w:ind w:left="0"/>
              <w:jc w:val="center"/>
              <w:rPr>
                <w:rFonts w:ascii="Montserrat Medium" w:hAnsi="Montserrat Medium" w:cs="Arial"/>
                <w:sz w:val="20"/>
                <w:szCs w:val="20"/>
              </w:rPr>
            </w:pPr>
            <w:r w:rsidRPr="00EB2E16">
              <w:rPr>
                <w:rFonts w:ascii="Montserrat Medium" w:hAnsi="Montserrat Medium" w:cs="Arial"/>
                <w:sz w:val="20"/>
                <w:szCs w:val="20"/>
              </w:rPr>
              <w:lastRenderedPageBreak/>
              <w:t>3.5</w:t>
            </w:r>
          </w:p>
        </w:tc>
      </w:tr>
      <w:tr w:rsidR="007370F4" w:rsidRPr="00EB2E16" w14:paraId="1DEC7DFB" w14:textId="77777777" w:rsidTr="00DC0252">
        <w:trPr>
          <w:trHeight w:val="773"/>
        </w:trPr>
        <w:tc>
          <w:tcPr>
            <w:tcW w:w="1660" w:type="pct"/>
            <w:vAlign w:val="center"/>
          </w:tcPr>
          <w:p w14:paraId="0CAC4A3B" w14:textId="77777777" w:rsidR="007370F4" w:rsidRPr="00EB2E16" w:rsidRDefault="007370F4" w:rsidP="00DC0252">
            <w:pPr>
              <w:pStyle w:val="Prrafodelista"/>
              <w:ind w:left="142"/>
              <w:rPr>
                <w:rFonts w:ascii="Montserrat Medium" w:hAnsi="Montserrat Medium" w:cs="Arial"/>
                <w:sz w:val="20"/>
                <w:szCs w:val="20"/>
              </w:rPr>
            </w:pPr>
            <w:r w:rsidRPr="00EB2E16">
              <w:rPr>
                <w:rFonts w:ascii="Montserrat Medium" w:hAnsi="Montserrat Medium" w:cs="Arial"/>
                <w:sz w:val="20"/>
                <w:szCs w:val="20"/>
              </w:rPr>
              <w:t>3.3 Organigrama</w:t>
            </w:r>
          </w:p>
        </w:tc>
        <w:tc>
          <w:tcPr>
            <w:tcW w:w="2743" w:type="pct"/>
            <w:vAlign w:val="center"/>
          </w:tcPr>
          <w:p w14:paraId="48A865A4" w14:textId="3DAE24B4" w:rsidR="007370F4" w:rsidRPr="00EB2E16" w:rsidRDefault="007370F4" w:rsidP="00DC0252">
            <w:pPr>
              <w:pStyle w:val="Prrafodelista"/>
              <w:ind w:left="0"/>
              <w:jc w:val="both"/>
              <w:rPr>
                <w:rFonts w:ascii="Montserrat Medium" w:hAnsi="Montserrat Medium" w:cs="Arial"/>
                <w:sz w:val="20"/>
                <w:szCs w:val="20"/>
              </w:rPr>
            </w:pPr>
            <w:r w:rsidRPr="00EB2E16">
              <w:rPr>
                <w:rFonts w:ascii="Montserrat Medium" w:hAnsi="Montserrat Medium" w:cs="Arial"/>
                <w:sz w:val="20"/>
                <w:szCs w:val="20"/>
              </w:rPr>
              <w:t xml:space="preserve">Mostrar esquema estructural de la organización de los recursos humanos relacionando los puestos con los cuales prestaran el servicio; </w:t>
            </w:r>
            <w:proofErr w:type="gramStart"/>
            <w:r w:rsidRPr="00EB2E16">
              <w:rPr>
                <w:rFonts w:ascii="Montserrat Medium" w:hAnsi="Montserrat Medium" w:cs="Arial"/>
                <w:sz w:val="20"/>
                <w:szCs w:val="20"/>
              </w:rPr>
              <w:t>de acuerdo a</w:t>
            </w:r>
            <w:proofErr w:type="gramEnd"/>
            <w:r w:rsidRPr="00EB2E16">
              <w:rPr>
                <w:rFonts w:ascii="Montserrat Medium" w:hAnsi="Montserrat Medium" w:cs="Arial"/>
                <w:sz w:val="20"/>
                <w:szCs w:val="20"/>
              </w:rPr>
              <w:t xml:space="preserve"> lo solicitado en los TÉRMINOS DE REFERENCIA PARA LOS SERVICIOS DE LA SEGURIDAD PRIVADA, PROTECCIÓN, CONTROL Y VIGILANCIA DE LAS INSTALACIONES DE LA </w:t>
            </w:r>
            <w:r w:rsidR="009C42C0" w:rsidRPr="00EB2E16">
              <w:rPr>
                <w:rFonts w:ascii="Montserrat Medium" w:hAnsi="Montserrat Medium" w:cs="Arial"/>
                <w:sz w:val="20"/>
                <w:szCs w:val="20"/>
              </w:rPr>
              <w:t xml:space="preserve">ADMINISTRACIÓN DEL SISTEMA PORTUARIO NACIONAL GUAYMAS, </w:t>
            </w:r>
            <w:r w:rsidRPr="00EB2E16">
              <w:rPr>
                <w:rFonts w:ascii="Montserrat Medium" w:hAnsi="Montserrat Medium" w:cs="Arial"/>
                <w:sz w:val="20"/>
                <w:szCs w:val="20"/>
              </w:rPr>
              <w:t>S.A. DE C.V.</w:t>
            </w:r>
          </w:p>
          <w:p w14:paraId="7F5024DC" w14:textId="77777777" w:rsidR="007370F4" w:rsidRPr="00EB2E16" w:rsidRDefault="007370F4" w:rsidP="00DC0252">
            <w:pPr>
              <w:pStyle w:val="Prrafodelista"/>
              <w:ind w:left="0"/>
              <w:jc w:val="both"/>
              <w:rPr>
                <w:rFonts w:ascii="Montserrat Medium" w:hAnsi="Montserrat Medium" w:cs="Arial"/>
                <w:sz w:val="20"/>
                <w:szCs w:val="20"/>
              </w:rPr>
            </w:pPr>
            <w:r w:rsidRPr="00EB2E16">
              <w:rPr>
                <w:rFonts w:ascii="Montserrat Medium" w:hAnsi="Montserrat Medium" w:cs="Arial"/>
                <w:sz w:val="20"/>
                <w:szCs w:val="20"/>
              </w:rPr>
              <w:t xml:space="preserve">Debe incluir la relación del personal directivo y administrativo, hasta el tercer nivel jerárquico, con nombre, puesto, funciones, teléfono y </w:t>
            </w:r>
            <w:proofErr w:type="spellStart"/>
            <w:r w:rsidRPr="00EB2E16">
              <w:rPr>
                <w:rFonts w:ascii="Montserrat Medium" w:hAnsi="Montserrat Medium" w:cs="Arial"/>
                <w:sz w:val="20"/>
                <w:szCs w:val="20"/>
              </w:rPr>
              <w:t>curriculum</w:t>
            </w:r>
            <w:proofErr w:type="spellEnd"/>
            <w:r w:rsidRPr="00EB2E16">
              <w:rPr>
                <w:rFonts w:ascii="Montserrat Medium" w:hAnsi="Montserrat Medium" w:cs="Arial"/>
                <w:sz w:val="20"/>
                <w:szCs w:val="20"/>
              </w:rPr>
              <w:t xml:space="preserve"> de cada uno.</w:t>
            </w:r>
          </w:p>
          <w:p w14:paraId="40A2F56C" w14:textId="77777777" w:rsidR="007370F4" w:rsidRPr="00EB2E16" w:rsidRDefault="007370F4" w:rsidP="00DC0252">
            <w:pPr>
              <w:pStyle w:val="Prrafodelista"/>
              <w:ind w:left="0"/>
              <w:jc w:val="both"/>
              <w:rPr>
                <w:rFonts w:ascii="Montserrat Medium" w:hAnsi="Montserrat Medium" w:cs="Arial"/>
                <w:sz w:val="20"/>
                <w:szCs w:val="20"/>
              </w:rPr>
            </w:pPr>
          </w:p>
          <w:p w14:paraId="46AE007C" w14:textId="77777777" w:rsidR="007370F4" w:rsidRPr="00EB2E16" w:rsidRDefault="007370F4" w:rsidP="00DC0252">
            <w:pPr>
              <w:pStyle w:val="Prrafodelista"/>
              <w:ind w:left="0"/>
              <w:jc w:val="both"/>
              <w:rPr>
                <w:rFonts w:ascii="Montserrat Medium" w:hAnsi="Montserrat Medium" w:cs="Arial"/>
                <w:b/>
                <w:sz w:val="20"/>
                <w:szCs w:val="20"/>
              </w:rPr>
            </w:pPr>
            <w:r w:rsidRPr="00EB2E16">
              <w:rPr>
                <w:rFonts w:ascii="Montserrat Medium" w:hAnsi="Montserrat Medium" w:cs="Arial"/>
                <w:b/>
                <w:sz w:val="20"/>
                <w:szCs w:val="20"/>
              </w:rPr>
              <w:t>La falta de este documento será motivo para desechar la propuesta</w:t>
            </w:r>
          </w:p>
          <w:p w14:paraId="1C555D21" w14:textId="77777777" w:rsidR="007370F4" w:rsidRPr="00EB2E16" w:rsidRDefault="007370F4" w:rsidP="00DC0252">
            <w:pPr>
              <w:pStyle w:val="Prrafodelista"/>
              <w:ind w:left="0"/>
              <w:jc w:val="both"/>
              <w:rPr>
                <w:rFonts w:ascii="Montserrat Medium" w:hAnsi="Montserrat Medium" w:cs="Arial"/>
                <w:b/>
                <w:sz w:val="20"/>
                <w:szCs w:val="20"/>
              </w:rPr>
            </w:pPr>
          </w:p>
          <w:p w14:paraId="11E28ACA" w14:textId="77777777" w:rsidR="007370F4" w:rsidRPr="00EB2E16" w:rsidRDefault="007370F4" w:rsidP="00DC0252">
            <w:pPr>
              <w:pStyle w:val="Prrafodelista"/>
              <w:ind w:left="0"/>
              <w:jc w:val="both"/>
              <w:rPr>
                <w:rFonts w:ascii="Montserrat Medium" w:hAnsi="Montserrat Medium" w:cs="Arial"/>
                <w:b/>
                <w:sz w:val="20"/>
                <w:szCs w:val="20"/>
              </w:rPr>
            </w:pPr>
            <w:r w:rsidRPr="00EB2E16">
              <w:rPr>
                <w:rFonts w:ascii="Montserrat Medium" w:hAnsi="Montserrat Medium" w:cs="Arial"/>
                <w:b/>
                <w:sz w:val="20"/>
                <w:szCs w:val="20"/>
              </w:rPr>
              <w:t>Documento DT-13</w:t>
            </w:r>
          </w:p>
        </w:tc>
        <w:tc>
          <w:tcPr>
            <w:tcW w:w="597" w:type="pct"/>
            <w:vAlign w:val="center"/>
          </w:tcPr>
          <w:p w14:paraId="3AF32C05" w14:textId="77777777" w:rsidR="007370F4" w:rsidRPr="00EB2E16" w:rsidRDefault="007370F4" w:rsidP="00DC0252">
            <w:pPr>
              <w:pStyle w:val="Prrafodelista"/>
              <w:ind w:left="0"/>
              <w:jc w:val="center"/>
              <w:rPr>
                <w:rFonts w:ascii="Montserrat Medium" w:hAnsi="Montserrat Medium" w:cs="Arial"/>
                <w:sz w:val="20"/>
                <w:szCs w:val="20"/>
              </w:rPr>
            </w:pPr>
            <w:r w:rsidRPr="00EB2E16">
              <w:rPr>
                <w:rFonts w:ascii="Montserrat Medium" w:hAnsi="Montserrat Medium" w:cs="Arial"/>
                <w:sz w:val="20"/>
                <w:szCs w:val="20"/>
              </w:rPr>
              <w:t>3.5</w:t>
            </w:r>
          </w:p>
        </w:tc>
      </w:tr>
    </w:tbl>
    <w:p w14:paraId="14A9C893" w14:textId="77777777" w:rsidR="007370F4" w:rsidRPr="00EB2E16" w:rsidRDefault="007370F4" w:rsidP="007370F4">
      <w:pPr>
        <w:jc w:val="both"/>
        <w:rPr>
          <w:rFonts w:ascii="Montserrat Medium" w:hAnsi="Montserrat Medium" w:cs="Arial"/>
          <w:b/>
          <w:i/>
          <w:sz w:val="20"/>
          <w:szCs w:val="20"/>
        </w:rPr>
      </w:pPr>
    </w:p>
    <w:p w14:paraId="50806054" w14:textId="77777777" w:rsidR="007370F4" w:rsidRPr="00EB2E16" w:rsidRDefault="007370F4" w:rsidP="007370F4">
      <w:pPr>
        <w:pStyle w:val="Prrafodelista"/>
        <w:spacing w:after="200" w:line="276" w:lineRule="auto"/>
        <w:ind w:left="0"/>
        <w:rPr>
          <w:rFonts w:ascii="Montserrat Medium" w:hAnsi="Montserrat Medium" w:cs="Arial"/>
          <w:b/>
          <w:sz w:val="20"/>
          <w:szCs w:val="20"/>
        </w:rPr>
      </w:pPr>
      <w:proofErr w:type="gramStart"/>
      <w:r w:rsidRPr="00EB2E16">
        <w:rPr>
          <w:rFonts w:ascii="Montserrat Medium" w:hAnsi="Montserrat Medium" w:cs="Arial"/>
          <w:b/>
          <w:sz w:val="20"/>
          <w:szCs w:val="20"/>
        </w:rPr>
        <w:t>4 .CUMPLIMIENTO</w:t>
      </w:r>
      <w:proofErr w:type="gramEnd"/>
      <w:r w:rsidRPr="00EB2E16">
        <w:rPr>
          <w:rFonts w:ascii="Montserrat Medium" w:hAnsi="Montserrat Medium" w:cs="Arial"/>
          <w:b/>
          <w:sz w:val="20"/>
          <w:szCs w:val="20"/>
        </w:rPr>
        <w:t xml:space="preserve"> DE CONTRATO. Los puntos de este rubro serán 12.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44"/>
        <w:gridCol w:w="5524"/>
        <w:gridCol w:w="1202"/>
      </w:tblGrid>
      <w:tr w:rsidR="007370F4" w:rsidRPr="00EB2E16" w14:paraId="451946CD" w14:textId="77777777" w:rsidTr="00DC0252">
        <w:trPr>
          <w:trHeight w:val="310"/>
        </w:trPr>
        <w:tc>
          <w:tcPr>
            <w:tcW w:w="1660" w:type="pct"/>
            <w:vAlign w:val="center"/>
          </w:tcPr>
          <w:p w14:paraId="67FC67CE" w14:textId="77777777" w:rsidR="007370F4" w:rsidRPr="00EB2E16" w:rsidRDefault="007370F4" w:rsidP="00DC0252">
            <w:pPr>
              <w:pStyle w:val="Prrafodelista"/>
              <w:ind w:left="142"/>
              <w:rPr>
                <w:rFonts w:ascii="Montserrat Medium" w:hAnsi="Montserrat Medium" w:cs="Arial"/>
                <w:sz w:val="20"/>
                <w:szCs w:val="20"/>
              </w:rPr>
            </w:pPr>
            <w:r w:rsidRPr="00EB2E16">
              <w:rPr>
                <w:rFonts w:ascii="Montserrat Medium" w:hAnsi="Montserrat Medium" w:cs="Arial"/>
                <w:sz w:val="20"/>
                <w:szCs w:val="20"/>
              </w:rPr>
              <w:t>4.1 Cumplimiento de Contratos.</w:t>
            </w:r>
          </w:p>
          <w:p w14:paraId="59273C40" w14:textId="77777777" w:rsidR="007370F4" w:rsidRPr="00EB2E16" w:rsidRDefault="007370F4" w:rsidP="00DC0252">
            <w:pPr>
              <w:pStyle w:val="Prrafodelista"/>
              <w:ind w:left="142"/>
              <w:rPr>
                <w:rFonts w:ascii="Montserrat Medium" w:hAnsi="Montserrat Medium" w:cs="Arial"/>
                <w:sz w:val="20"/>
                <w:szCs w:val="20"/>
              </w:rPr>
            </w:pPr>
          </w:p>
        </w:tc>
        <w:tc>
          <w:tcPr>
            <w:tcW w:w="2743" w:type="pct"/>
            <w:vAlign w:val="center"/>
          </w:tcPr>
          <w:p w14:paraId="513F4B1A" w14:textId="77777777" w:rsidR="007370F4" w:rsidRPr="00EB2E16" w:rsidRDefault="007370F4" w:rsidP="00DC0252">
            <w:pPr>
              <w:pStyle w:val="Prrafodelista"/>
              <w:ind w:left="0"/>
              <w:jc w:val="both"/>
              <w:rPr>
                <w:rFonts w:ascii="Montserrat Medium" w:hAnsi="Montserrat Medium" w:cs="Arial"/>
                <w:sz w:val="20"/>
                <w:szCs w:val="20"/>
              </w:rPr>
            </w:pPr>
            <w:r w:rsidRPr="00EB2E16">
              <w:rPr>
                <w:rFonts w:ascii="Montserrat Medium" w:hAnsi="Montserrat Medium" w:cs="Arial"/>
                <w:sz w:val="20"/>
                <w:szCs w:val="20"/>
              </w:rPr>
              <w:t>Presentar cartas de aceptación satisfactoria o la liberación de fianzas de cumplimiento, en contratos de SERVICIOS DE SEGURIDAD PRIVADA, PROTECCION, CONTROL Y VIGILANCIA y que tendrán que ser de los solicitados y presentados en el inciso 2.1 Experiencia de este numeral</w:t>
            </w:r>
          </w:p>
          <w:p w14:paraId="0430F4D9" w14:textId="77777777" w:rsidR="007370F4" w:rsidRPr="00EB2E16" w:rsidRDefault="007370F4" w:rsidP="00DC0252">
            <w:pPr>
              <w:pStyle w:val="Prrafodelista"/>
              <w:ind w:left="0"/>
              <w:jc w:val="both"/>
              <w:rPr>
                <w:rFonts w:ascii="Montserrat Medium" w:hAnsi="Montserrat Medium" w:cs="Arial"/>
                <w:sz w:val="20"/>
                <w:szCs w:val="20"/>
              </w:rPr>
            </w:pPr>
            <w:r w:rsidRPr="00EB2E16">
              <w:rPr>
                <w:rFonts w:ascii="Montserrat Medium" w:hAnsi="Montserrat Medium" w:cs="Arial"/>
                <w:sz w:val="20"/>
                <w:szCs w:val="20"/>
              </w:rPr>
              <w:t xml:space="preserve">Se asignarán 12 puntos en orden proporcional </w:t>
            </w:r>
            <w:proofErr w:type="gramStart"/>
            <w:r w:rsidRPr="00EB2E16">
              <w:rPr>
                <w:rFonts w:ascii="Montserrat Medium" w:hAnsi="Montserrat Medium" w:cs="Arial"/>
                <w:sz w:val="20"/>
                <w:szCs w:val="20"/>
              </w:rPr>
              <w:t>de acuerdo al</w:t>
            </w:r>
            <w:proofErr w:type="gramEnd"/>
            <w:r w:rsidRPr="00EB2E16">
              <w:rPr>
                <w:rFonts w:ascii="Montserrat Medium" w:hAnsi="Montserrat Medium" w:cs="Arial"/>
                <w:sz w:val="20"/>
                <w:szCs w:val="20"/>
              </w:rPr>
              <w:t xml:space="preserve"> mayor número de cartas de aceptación satisfactoria o la liberación de fianzas de cumplimiento (siendo el tope máximo de especialidad comprobable, un total de 10 contratos) (debe tener relación las cartas con los contratos presentados en el numeral 2.1 experiencia, de no cumplir con lo anterior no serán tomadas en cuenta para evaluación). </w:t>
            </w:r>
            <w:r w:rsidRPr="00EB2E16">
              <w:rPr>
                <w:rFonts w:ascii="Montserrat Medium" w:hAnsi="Montserrat Medium" w:cs="Arial"/>
                <w:b/>
                <w:sz w:val="20"/>
                <w:szCs w:val="20"/>
              </w:rPr>
              <w:t>La falta de este documento será motivo para desechar la propuesta.</w:t>
            </w:r>
          </w:p>
          <w:p w14:paraId="652DD87C" w14:textId="77777777" w:rsidR="007370F4" w:rsidRPr="00EB2E16" w:rsidRDefault="007370F4" w:rsidP="00DC0252">
            <w:pPr>
              <w:pStyle w:val="Prrafodelista"/>
              <w:ind w:left="0"/>
              <w:jc w:val="both"/>
              <w:rPr>
                <w:rFonts w:ascii="Montserrat Medium" w:hAnsi="Montserrat Medium" w:cs="Arial"/>
                <w:b/>
                <w:sz w:val="20"/>
                <w:szCs w:val="20"/>
              </w:rPr>
            </w:pPr>
          </w:p>
          <w:p w14:paraId="2AD6FAF8" w14:textId="77777777" w:rsidR="007370F4" w:rsidRPr="00EB2E16" w:rsidRDefault="007370F4" w:rsidP="00DC0252">
            <w:pPr>
              <w:pStyle w:val="Prrafodelista"/>
              <w:ind w:left="0"/>
              <w:jc w:val="both"/>
              <w:rPr>
                <w:rFonts w:ascii="Montserrat Medium" w:hAnsi="Montserrat Medium" w:cs="Arial"/>
                <w:b/>
                <w:sz w:val="20"/>
                <w:szCs w:val="20"/>
              </w:rPr>
            </w:pPr>
            <w:r w:rsidRPr="00EB2E16">
              <w:rPr>
                <w:rFonts w:ascii="Montserrat Medium" w:hAnsi="Montserrat Medium" w:cs="Arial"/>
                <w:b/>
                <w:sz w:val="20"/>
                <w:szCs w:val="20"/>
              </w:rPr>
              <w:t>Documento DT-05</w:t>
            </w:r>
          </w:p>
        </w:tc>
        <w:tc>
          <w:tcPr>
            <w:tcW w:w="597" w:type="pct"/>
            <w:vAlign w:val="center"/>
          </w:tcPr>
          <w:p w14:paraId="1466C17B" w14:textId="77777777" w:rsidR="007370F4" w:rsidRPr="00EB2E16" w:rsidRDefault="007370F4" w:rsidP="00DC0252">
            <w:pPr>
              <w:pStyle w:val="Prrafodelista"/>
              <w:ind w:left="0"/>
              <w:jc w:val="center"/>
              <w:rPr>
                <w:rFonts w:ascii="Montserrat Medium" w:hAnsi="Montserrat Medium" w:cs="Arial"/>
                <w:sz w:val="20"/>
                <w:szCs w:val="20"/>
              </w:rPr>
            </w:pPr>
            <w:r w:rsidRPr="00EB2E16">
              <w:rPr>
                <w:rFonts w:ascii="Montserrat Medium" w:hAnsi="Montserrat Medium" w:cs="Arial"/>
                <w:sz w:val="20"/>
                <w:szCs w:val="20"/>
              </w:rPr>
              <w:t>12</w:t>
            </w:r>
          </w:p>
        </w:tc>
      </w:tr>
    </w:tbl>
    <w:p w14:paraId="75BE0C5F" w14:textId="77777777" w:rsidR="007370F4" w:rsidRPr="00EB2E16" w:rsidRDefault="007370F4" w:rsidP="007370F4">
      <w:pPr>
        <w:jc w:val="both"/>
        <w:rPr>
          <w:rFonts w:ascii="Montserrat Medium" w:hAnsi="Montserrat Medium" w:cs="Arial"/>
          <w:b/>
          <w:i/>
          <w:sz w:val="20"/>
          <w:szCs w:val="20"/>
        </w:rPr>
      </w:pPr>
    </w:p>
    <w:p w14:paraId="2A6263CD" w14:textId="77777777" w:rsidR="0045443C" w:rsidRDefault="0045443C" w:rsidP="007370F4">
      <w:pPr>
        <w:tabs>
          <w:tab w:val="left" w:pos="720"/>
          <w:tab w:val="left" w:pos="900"/>
          <w:tab w:val="left" w:pos="1440"/>
          <w:tab w:val="left" w:pos="3600"/>
        </w:tabs>
        <w:ind w:right="74"/>
        <w:jc w:val="both"/>
        <w:rPr>
          <w:rFonts w:ascii="Montserrat Medium" w:hAnsi="Montserrat Medium" w:cs="Arial"/>
          <w:b/>
          <w:sz w:val="20"/>
          <w:szCs w:val="20"/>
        </w:rPr>
      </w:pPr>
    </w:p>
    <w:p w14:paraId="390692B3" w14:textId="77777777" w:rsidR="0045443C" w:rsidRDefault="0045443C" w:rsidP="007370F4">
      <w:pPr>
        <w:tabs>
          <w:tab w:val="left" w:pos="720"/>
          <w:tab w:val="left" w:pos="900"/>
          <w:tab w:val="left" w:pos="1440"/>
          <w:tab w:val="left" w:pos="3600"/>
        </w:tabs>
        <w:ind w:right="74"/>
        <w:jc w:val="both"/>
        <w:rPr>
          <w:rFonts w:ascii="Montserrat Medium" w:hAnsi="Montserrat Medium" w:cs="Arial"/>
          <w:b/>
          <w:sz w:val="20"/>
          <w:szCs w:val="20"/>
        </w:rPr>
      </w:pPr>
    </w:p>
    <w:p w14:paraId="6ACFEBC8" w14:textId="77777777" w:rsidR="0045443C" w:rsidRDefault="0045443C" w:rsidP="007370F4">
      <w:pPr>
        <w:tabs>
          <w:tab w:val="left" w:pos="720"/>
          <w:tab w:val="left" w:pos="900"/>
          <w:tab w:val="left" w:pos="1440"/>
          <w:tab w:val="left" w:pos="3600"/>
        </w:tabs>
        <w:ind w:right="74"/>
        <w:jc w:val="both"/>
        <w:rPr>
          <w:rFonts w:ascii="Montserrat Medium" w:hAnsi="Montserrat Medium" w:cs="Arial"/>
          <w:b/>
          <w:sz w:val="20"/>
          <w:szCs w:val="20"/>
        </w:rPr>
      </w:pPr>
    </w:p>
    <w:p w14:paraId="0CC2EB66" w14:textId="77777777" w:rsidR="0045443C" w:rsidRDefault="0045443C" w:rsidP="007370F4">
      <w:pPr>
        <w:tabs>
          <w:tab w:val="left" w:pos="720"/>
          <w:tab w:val="left" w:pos="900"/>
          <w:tab w:val="left" w:pos="1440"/>
          <w:tab w:val="left" w:pos="3600"/>
        </w:tabs>
        <w:ind w:right="74"/>
        <w:jc w:val="both"/>
        <w:rPr>
          <w:rFonts w:ascii="Montserrat Medium" w:hAnsi="Montserrat Medium" w:cs="Arial"/>
          <w:b/>
          <w:sz w:val="20"/>
          <w:szCs w:val="20"/>
        </w:rPr>
      </w:pPr>
    </w:p>
    <w:p w14:paraId="16ED99EA" w14:textId="459553F6" w:rsidR="007370F4" w:rsidRPr="00EB2E16" w:rsidRDefault="007370F4" w:rsidP="007370F4">
      <w:pPr>
        <w:tabs>
          <w:tab w:val="left" w:pos="720"/>
          <w:tab w:val="left" w:pos="900"/>
          <w:tab w:val="left" w:pos="1440"/>
          <w:tab w:val="left" w:pos="3600"/>
        </w:tabs>
        <w:ind w:right="74"/>
        <w:jc w:val="both"/>
        <w:rPr>
          <w:rFonts w:ascii="Montserrat Medium" w:hAnsi="Montserrat Medium" w:cs="Arial"/>
          <w:b/>
          <w:sz w:val="20"/>
          <w:szCs w:val="20"/>
        </w:rPr>
      </w:pPr>
      <w:r w:rsidRPr="00EB2E16">
        <w:rPr>
          <w:rFonts w:ascii="Montserrat Medium" w:hAnsi="Montserrat Medium" w:cs="Arial"/>
          <w:b/>
          <w:sz w:val="20"/>
          <w:szCs w:val="20"/>
        </w:rPr>
        <w:lastRenderedPageBreak/>
        <w:t>7.2     EVALUACION ECONÓMICA.</w:t>
      </w:r>
    </w:p>
    <w:p w14:paraId="34367429" w14:textId="77777777" w:rsidR="007370F4" w:rsidRPr="00EB2E16" w:rsidRDefault="007370F4" w:rsidP="007370F4">
      <w:pPr>
        <w:jc w:val="both"/>
        <w:rPr>
          <w:rFonts w:ascii="Montserrat Medium" w:hAnsi="Montserrat Medium" w:cs="Arial"/>
          <w:sz w:val="20"/>
          <w:szCs w:val="20"/>
        </w:rPr>
      </w:pPr>
    </w:p>
    <w:p w14:paraId="28130DAE" w14:textId="77777777" w:rsidR="007370F4" w:rsidRPr="00EB2E16" w:rsidRDefault="007370F4" w:rsidP="004B6049">
      <w:pPr>
        <w:jc w:val="both"/>
        <w:rPr>
          <w:rFonts w:ascii="Montserrat Medium" w:hAnsi="Montserrat Medium" w:cs="Arial"/>
          <w:sz w:val="20"/>
          <w:szCs w:val="20"/>
        </w:rPr>
      </w:pPr>
      <w:r w:rsidRPr="00EB2E16">
        <w:rPr>
          <w:rFonts w:ascii="Montserrat Medium" w:hAnsi="Montserrat Medium" w:cs="Arial"/>
          <w:sz w:val="20"/>
          <w:szCs w:val="20"/>
        </w:rPr>
        <w:t>Para efectos de proceder a la evaluación de la propuesta económica, se deberá excluir del precio ofertado por el licitante el impuesto al valor agregado y sólo se considerará el precio neto propuesto. (40 puntos)</w:t>
      </w:r>
    </w:p>
    <w:p w14:paraId="7E009C4E" w14:textId="77777777" w:rsidR="007370F4" w:rsidRPr="00EB2E16" w:rsidRDefault="007370F4" w:rsidP="004B6049">
      <w:pPr>
        <w:jc w:val="both"/>
        <w:rPr>
          <w:rFonts w:ascii="Montserrat Medium" w:hAnsi="Montserrat Medium" w:cs="Arial"/>
          <w:sz w:val="20"/>
          <w:szCs w:val="20"/>
        </w:rPr>
      </w:pPr>
    </w:p>
    <w:p w14:paraId="78796334" w14:textId="77777777" w:rsidR="007370F4" w:rsidRPr="00EB2E16" w:rsidRDefault="007370F4" w:rsidP="004B6049">
      <w:pPr>
        <w:jc w:val="both"/>
        <w:rPr>
          <w:rFonts w:ascii="Montserrat Medium" w:hAnsi="Montserrat Medium" w:cs="Arial"/>
          <w:sz w:val="20"/>
          <w:szCs w:val="20"/>
        </w:rPr>
      </w:pPr>
      <w:r w:rsidRPr="00EB2E16">
        <w:rPr>
          <w:rFonts w:ascii="Montserrat Medium" w:hAnsi="Montserrat Medium" w:cs="Arial"/>
          <w:sz w:val="20"/>
          <w:szCs w:val="20"/>
        </w:rPr>
        <w:t xml:space="preserve">El total de puntuación o unidades porcentuales de la propuesta </w:t>
      </w:r>
      <w:proofErr w:type="gramStart"/>
      <w:r w:rsidRPr="00EB2E16">
        <w:rPr>
          <w:rFonts w:ascii="Montserrat Medium" w:hAnsi="Montserrat Medium" w:cs="Arial"/>
          <w:sz w:val="20"/>
          <w:szCs w:val="20"/>
        </w:rPr>
        <w:t>económica,</w:t>
      </w:r>
      <w:proofErr w:type="gramEnd"/>
      <w:r w:rsidRPr="00EB2E16">
        <w:rPr>
          <w:rFonts w:ascii="Montserrat Medium" w:hAnsi="Montserrat Medium" w:cs="Arial"/>
          <w:sz w:val="20"/>
          <w:szCs w:val="20"/>
        </w:rPr>
        <w:t xml:space="preserve"> deberá tener un valor numérico máximo de 40, por lo que la propuesta económica que resulte ser la más baja de las técnicamente aceptadas, deberá asignársele la puntuación o las unidades porcentuales máximas.</w:t>
      </w:r>
    </w:p>
    <w:p w14:paraId="63DFC04B" w14:textId="77777777" w:rsidR="007370F4" w:rsidRPr="00EB2E16" w:rsidRDefault="007370F4" w:rsidP="004B6049">
      <w:pPr>
        <w:jc w:val="both"/>
        <w:rPr>
          <w:rFonts w:ascii="Montserrat Medium" w:hAnsi="Montserrat Medium" w:cs="Arial"/>
          <w:sz w:val="20"/>
          <w:szCs w:val="20"/>
        </w:rPr>
      </w:pPr>
      <w:r w:rsidRPr="00EB2E16">
        <w:rPr>
          <w:rFonts w:ascii="Montserrat Medium" w:hAnsi="Montserrat Medium" w:cs="Arial"/>
          <w:sz w:val="20"/>
          <w:szCs w:val="20"/>
        </w:rPr>
        <w:t>Para determinar la puntuación o unidades porcentuales que correspondan a la propuesta económica de cada participante, la convocante aplicará la siguiente fórmula:</w:t>
      </w:r>
    </w:p>
    <w:p w14:paraId="19E0E792" w14:textId="77777777" w:rsidR="007370F4" w:rsidRPr="00EB2E16" w:rsidRDefault="007370F4" w:rsidP="004B6049">
      <w:pPr>
        <w:jc w:val="both"/>
        <w:rPr>
          <w:rFonts w:ascii="Montserrat Medium" w:hAnsi="Montserrat Medium" w:cs="Arial"/>
          <w:sz w:val="20"/>
          <w:szCs w:val="20"/>
        </w:rPr>
      </w:pPr>
    </w:p>
    <w:p w14:paraId="64209C36" w14:textId="77777777" w:rsidR="007370F4" w:rsidRPr="00EB2E16" w:rsidRDefault="007370F4" w:rsidP="004B6049">
      <w:pPr>
        <w:jc w:val="both"/>
        <w:rPr>
          <w:rFonts w:ascii="Montserrat Medium" w:hAnsi="Montserrat Medium" w:cs="Arial"/>
          <w:sz w:val="20"/>
          <w:szCs w:val="20"/>
        </w:rPr>
      </w:pPr>
      <w:r w:rsidRPr="00EB2E16">
        <w:rPr>
          <w:rFonts w:ascii="Montserrat Medium" w:hAnsi="Montserrat Medium" w:cs="Arial"/>
          <w:sz w:val="20"/>
          <w:szCs w:val="20"/>
        </w:rPr>
        <w:t xml:space="preserve">PPE = </w:t>
      </w:r>
      <w:proofErr w:type="spellStart"/>
      <w:r w:rsidRPr="00EB2E16">
        <w:rPr>
          <w:rFonts w:ascii="Montserrat Medium" w:hAnsi="Montserrat Medium" w:cs="Arial"/>
          <w:sz w:val="20"/>
          <w:szCs w:val="20"/>
        </w:rPr>
        <w:t>MPemb</w:t>
      </w:r>
      <w:proofErr w:type="spellEnd"/>
      <w:r w:rsidRPr="00EB2E16">
        <w:rPr>
          <w:rFonts w:ascii="Montserrat Medium" w:hAnsi="Montserrat Medium" w:cs="Arial"/>
          <w:sz w:val="20"/>
          <w:szCs w:val="20"/>
        </w:rPr>
        <w:t xml:space="preserve"> x 40 / </w:t>
      </w:r>
      <w:proofErr w:type="spellStart"/>
      <w:r w:rsidRPr="00EB2E16">
        <w:rPr>
          <w:rFonts w:ascii="Montserrat Medium" w:hAnsi="Montserrat Medium" w:cs="Arial"/>
          <w:sz w:val="20"/>
          <w:szCs w:val="20"/>
        </w:rPr>
        <w:t>MPi</w:t>
      </w:r>
      <w:proofErr w:type="spellEnd"/>
      <w:r w:rsidRPr="00EB2E16">
        <w:rPr>
          <w:rFonts w:ascii="Montserrat Medium" w:hAnsi="Montserrat Medium" w:cs="Arial"/>
          <w:sz w:val="20"/>
          <w:szCs w:val="20"/>
        </w:rPr>
        <w:t>.</w:t>
      </w:r>
    </w:p>
    <w:p w14:paraId="5215AB18" w14:textId="77777777" w:rsidR="007370F4" w:rsidRPr="00EB2E16" w:rsidRDefault="007370F4" w:rsidP="004B6049">
      <w:pPr>
        <w:jc w:val="both"/>
        <w:rPr>
          <w:rFonts w:ascii="Montserrat Medium" w:hAnsi="Montserrat Medium" w:cs="Arial"/>
          <w:sz w:val="20"/>
          <w:szCs w:val="20"/>
        </w:rPr>
      </w:pPr>
      <w:r w:rsidRPr="00EB2E16">
        <w:rPr>
          <w:rFonts w:ascii="Montserrat Medium" w:hAnsi="Montserrat Medium" w:cs="Arial"/>
          <w:sz w:val="20"/>
          <w:szCs w:val="20"/>
        </w:rPr>
        <w:t>Donde:</w:t>
      </w:r>
    </w:p>
    <w:p w14:paraId="24518BA4" w14:textId="77777777" w:rsidR="007370F4" w:rsidRPr="00EB2E16" w:rsidRDefault="007370F4" w:rsidP="004B6049">
      <w:pPr>
        <w:jc w:val="both"/>
        <w:rPr>
          <w:rFonts w:ascii="Montserrat Medium" w:hAnsi="Montserrat Medium" w:cs="Arial"/>
          <w:sz w:val="20"/>
          <w:szCs w:val="20"/>
        </w:rPr>
      </w:pPr>
      <w:r w:rsidRPr="00EB2E16">
        <w:rPr>
          <w:rFonts w:ascii="Montserrat Medium" w:hAnsi="Montserrat Medium" w:cs="Arial"/>
          <w:sz w:val="20"/>
          <w:szCs w:val="20"/>
        </w:rPr>
        <w:t>PPE = Puntuación o unidades porcentuales que corresponden a la Propuesta Económica;</w:t>
      </w:r>
    </w:p>
    <w:p w14:paraId="6766D6D6" w14:textId="77777777" w:rsidR="007370F4" w:rsidRPr="00EB2E16" w:rsidRDefault="007370F4" w:rsidP="004B6049">
      <w:pPr>
        <w:jc w:val="both"/>
        <w:rPr>
          <w:rFonts w:ascii="Montserrat Medium" w:hAnsi="Montserrat Medium" w:cs="Arial"/>
          <w:sz w:val="20"/>
          <w:szCs w:val="20"/>
        </w:rPr>
      </w:pPr>
      <w:proofErr w:type="spellStart"/>
      <w:r w:rsidRPr="00EB2E16">
        <w:rPr>
          <w:rFonts w:ascii="Montserrat Medium" w:hAnsi="Montserrat Medium" w:cs="Arial"/>
          <w:sz w:val="20"/>
          <w:szCs w:val="20"/>
        </w:rPr>
        <w:t>MPemb</w:t>
      </w:r>
      <w:proofErr w:type="spellEnd"/>
      <w:r w:rsidRPr="00EB2E16">
        <w:rPr>
          <w:rFonts w:ascii="Montserrat Medium" w:hAnsi="Montserrat Medium" w:cs="Arial"/>
          <w:sz w:val="20"/>
          <w:szCs w:val="20"/>
        </w:rPr>
        <w:t xml:space="preserve"> = Monto de la Propuesta económica más baja, y</w:t>
      </w:r>
    </w:p>
    <w:p w14:paraId="6F4CBBC9" w14:textId="77777777" w:rsidR="007370F4" w:rsidRPr="00EB2E16" w:rsidRDefault="007370F4" w:rsidP="004B6049">
      <w:pPr>
        <w:jc w:val="both"/>
        <w:rPr>
          <w:rFonts w:ascii="Montserrat Medium" w:hAnsi="Montserrat Medium" w:cs="Arial"/>
          <w:sz w:val="20"/>
          <w:szCs w:val="20"/>
        </w:rPr>
      </w:pPr>
      <w:proofErr w:type="spellStart"/>
      <w:r w:rsidRPr="00EB2E16">
        <w:rPr>
          <w:rFonts w:ascii="Montserrat Medium" w:hAnsi="Montserrat Medium" w:cs="Arial"/>
          <w:sz w:val="20"/>
          <w:szCs w:val="20"/>
        </w:rPr>
        <w:t>MPi</w:t>
      </w:r>
      <w:proofErr w:type="spellEnd"/>
      <w:r w:rsidRPr="00EB2E16">
        <w:rPr>
          <w:rFonts w:ascii="Montserrat Medium" w:hAnsi="Montserrat Medium" w:cs="Arial"/>
          <w:sz w:val="20"/>
          <w:szCs w:val="20"/>
        </w:rPr>
        <w:t xml:space="preserve"> = Monto de la i-</w:t>
      </w:r>
      <w:proofErr w:type="spellStart"/>
      <w:r w:rsidRPr="00EB2E16">
        <w:rPr>
          <w:rFonts w:ascii="Montserrat Medium" w:hAnsi="Montserrat Medium" w:cs="Arial"/>
          <w:sz w:val="20"/>
          <w:szCs w:val="20"/>
        </w:rPr>
        <w:t>ésima</w:t>
      </w:r>
      <w:proofErr w:type="spellEnd"/>
      <w:r w:rsidRPr="00EB2E16">
        <w:rPr>
          <w:rFonts w:ascii="Montserrat Medium" w:hAnsi="Montserrat Medium" w:cs="Arial"/>
          <w:sz w:val="20"/>
          <w:szCs w:val="20"/>
        </w:rPr>
        <w:t xml:space="preserve"> Propuesta económica;</w:t>
      </w:r>
    </w:p>
    <w:p w14:paraId="6DCD0B5F" w14:textId="77777777" w:rsidR="007370F4" w:rsidRPr="00EB2E16" w:rsidRDefault="007370F4" w:rsidP="004B6049">
      <w:pPr>
        <w:jc w:val="both"/>
        <w:rPr>
          <w:rFonts w:ascii="Montserrat Medium" w:hAnsi="Montserrat Medium" w:cs="Arial"/>
          <w:sz w:val="20"/>
          <w:szCs w:val="20"/>
        </w:rPr>
      </w:pPr>
    </w:p>
    <w:p w14:paraId="6E3A375E" w14:textId="77777777" w:rsidR="007370F4" w:rsidRPr="00EB2E16" w:rsidRDefault="007370F4" w:rsidP="004B6049">
      <w:pPr>
        <w:jc w:val="both"/>
        <w:rPr>
          <w:rFonts w:ascii="Montserrat Medium" w:hAnsi="Montserrat Medium" w:cs="Arial"/>
          <w:sz w:val="20"/>
          <w:szCs w:val="20"/>
        </w:rPr>
      </w:pPr>
      <w:r w:rsidRPr="00EB2E16">
        <w:rPr>
          <w:rFonts w:ascii="Montserrat Medium" w:hAnsi="Montserrat Medium" w:cs="Arial"/>
          <w:sz w:val="20"/>
          <w:szCs w:val="20"/>
        </w:rPr>
        <w:t>Para calcular el resultado final de la puntuación o unidades porcentuales que obtuvo cada proposición, la convocante aplicará la siguiente fórmula:</w:t>
      </w:r>
    </w:p>
    <w:p w14:paraId="4A6AF4BA" w14:textId="77777777" w:rsidR="007370F4" w:rsidRPr="00EB2E16" w:rsidRDefault="007370F4" w:rsidP="004B6049">
      <w:pPr>
        <w:jc w:val="both"/>
        <w:rPr>
          <w:rFonts w:ascii="Montserrat Medium" w:hAnsi="Montserrat Medium" w:cs="Arial"/>
          <w:sz w:val="20"/>
          <w:szCs w:val="20"/>
        </w:rPr>
      </w:pPr>
      <w:r w:rsidRPr="00EB2E16">
        <w:rPr>
          <w:rFonts w:ascii="Montserrat Medium" w:hAnsi="Montserrat Medium" w:cs="Arial"/>
          <w:sz w:val="20"/>
          <w:szCs w:val="20"/>
        </w:rPr>
        <w:t>                        </w:t>
      </w:r>
      <w:proofErr w:type="spellStart"/>
      <w:r w:rsidRPr="00EB2E16">
        <w:rPr>
          <w:rFonts w:ascii="Montserrat Medium" w:hAnsi="Montserrat Medium" w:cs="Arial"/>
          <w:sz w:val="20"/>
          <w:szCs w:val="20"/>
        </w:rPr>
        <w:t>PTj</w:t>
      </w:r>
      <w:proofErr w:type="spellEnd"/>
      <w:r w:rsidRPr="00EB2E16">
        <w:rPr>
          <w:rFonts w:ascii="Montserrat Medium" w:hAnsi="Montserrat Medium" w:cs="Arial"/>
          <w:sz w:val="20"/>
          <w:szCs w:val="20"/>
        </w:rPr>
        <w:t xml:space="preserve"> = TPT + PPE                        Para toda j = 1, </w:t>
      </w:r>
      <w:proofErr w:type="gramStart"/>
      <w:r w:rsidRPr="00EB2E16">
        <w:rPr>
          <w:rFonts w:ascii="Montserrat Medium" w:hAnsi="Montserrat Medium" w:cs="Arial"/>
          <w:sz w:val="20"/>
          <w:szCs w:val="20"/>
        </w:rPr>
        <w:t>2,...</w:t>
      </w:r>
      <w:proofErr w:type="gramEnd"/>
      <w:r w:rsidRPr="00EB2E16">
        <w:rPr>
          <w:rFonts w:ascii="Montserrat Medium" w:hAnsi="Montserrat Medium" w:cs="Arial"/>
          <w:sz w:val="20"/>
          <w:szCs w:val="20"/>
        </w:rPr>
        <w:t>.</w:t>
      </w:r>
      <w:proofErr w:type="gramStart"/>
      <w:r w:rsidRPr="00EB2E16">
        <w:rPr>
          <w:rFonts w:ascii="Montserrat Medium" w:hAnsi="Montserrat Medium" w:cs="Arial"/>
          <w:sz w:val="20"/>
          <w:szCs w:val="20"/>
        </w:rPr>
        <w:t>.,n</w:t>
      </w:r>
      <w:proofErr w:type="gramEnd"/>
    </w:p>
    <w:p w14:paraId="043B6CD9" w14:textId="77777777" w:rsidR="007370F4" w:rsidRPr="00EB2E16" w:rsidRDefault="007370F4" w:rsidP="004B6049">
      <w:pPr>
        <w:jc w:val="both"/>
        <w:rPr>
          <w:rFonts w:ascii="Montserrat Medium" w:hAnsi="Montserrat Medium" w:cs="Arial"/>
          <w:sz w:val="20"/>
          <w:szCs w:val="20"/>
        </w:rPr>
      </w:pPr>
      <w:r w:rsidRPr="00EB2E16">
        <w:rPr>
          <w:rFonts w:ascii="Montserrat Medium" w:hAnsi="Montserrat Medium" w:cs="Arial"/>
          <w:sz w:val="20"/>
          <w:szCs w:val="20"/>
        </w:rPr>
        <w:t>Donde:</w:t>
      </w:r>
    </w:p>
    <w:p w14:paraId="76CB7C2C" w14:textId="77777777" w:rsidR="007370F4" w:rsidRPr="00EB2E16" w:rsidRDefault="007370F4" w:rsidP="004B6049">
      <w:pPr>
        <w:jc w:val="both"/>
        <w:rPr>
          <w:rFonts w:ascii="Montserrat Medium" w:hAnsi="Montserrat Medium" w:cs="Arial"/>
          <w:sz w:val="20"/>
          <w:szCs w:val="20"/>
        </w:rPr>
      </w:pPr>
      <w:proofErr w:type="spellStart"/>
      <w:r w:rsidRPr="00EB2E16">
        <w:rPr>
          <w:rFonts w:ascii="Montserrat Medium" w:hAnsi="Montserrat Medium" w:cs="Arial"/>
          <w:sz w:val="20"/>
          <w:szCs w:val="20"/>
        </w:rPr>
        <w:t>PTj</w:t>
      </w:r>
      <w:proofErr w:type="spellEnd"/>
      <w:r w:rsidRPr="00EB2E16">
        <w:rPr>
          <w:rFonts w:ascii="Montserrat Medium" w:hAnsi="Montserrat Medium" w:cs="Arial"/>
          <w:sz w:val="20"/>
          <w:szCs w:val="20"/>
        </w:rPr>
        <w:t xml:space="preserve"> = Puntuación o unidades porcentuales Totales de la proposición;</w:t>
      </w:r>
    </w:p>
    <w:p w14:paraId="77679ECA" w14:textId="77777777" w:rsidR="007370F4" w:rsidRPr="00EB2E16" w:rsidRDefault="007370F4" w:rsidP="004B6049">
      <w:pPr>
        <w:jc w:val="both"/>
        <w:rPr>
          <w:rFonts w:ascii="Montserrat Medium" w:hAnsi="Montserrat Medium" w:cs="Arial"/>
          <w:sz w:val="20"/>
          <w:szCs w:val="20"/>
        </w:rPr>
      </w:pPr>
      <w:r w:rsidRPr="00EB2E16">
        <w:rPr>
          <w:rFonts w:ascii="Montserrat Medium" w:hAnsi="Montserrat Medium" w:cs="Arial"/>
          <w:sz w:val="20"/>
          <w:szCs w:val="20"/>
        </w:rPr>
        <w:t>TPT = Total de Puntuación o unidades porcentuales asignados a la propuesta Técnica;</w:t>
      </w:r>
    </w:p>
    <w:p w14:paraId="5D43A07F" w14:textId="77777777" w:rsidR="007370F4" w:rsidRPr="00EB2E16" w:rsidRDefault="007370F4" w:rsidP="004B6049">
      <w:pPr>
        <w:jc w:val="both"/>
        <w:rPr>
          <w:rFonts w:ascii="Montserrat Medium" w:hAnsi="Montserrat Medium" w:cs="Arial"/>
          <w:sz w:val="20"/>
          <w:szCs w:val="20"/>
        </w:rPr>
      </w:pPr>
      <w:r w:rsidRPr="00EB2E16">
        <w:rPr>
          <w:rFonts w:ascii="Montserrat Medium" w:hAnsi="Montserrat Medium" w:cs="Arial"/>
          <w:sz w:val="20"/>
          <w:szCs w:val="20"/>
        </w:rPr>
        <w:t>PPE = Puntuación o unidades porcentuales asignados a la Propuesta Económica, y</w:t>
      </w:r>
    </w:p>
    <w:p w14:paraId="0670FE62" w14:textId="77777777" w:rsidR="007370F4" w:rsidRPr="00EB2E16" w:rsidRDefault="007370F4" w:rsidP="004B6049">
      <w:pPr>
        <w:jc w:val="both"/>
        <w:rPr>
          <w:rFonts w:ascii="Montserrat Medium" w:hAnsi="Montserrat Medium" w:cs="Arial"/>
          <w:sz w:val="20"/>
          <w:szCs w:val="20"/>
        </w:rPr>
      </w:pPr>
      <w:r w:rsidRPr="00EB2E16">
        <w:rPr>
          <w:rFonts w:ascii="Montserrat Medium" w:hAnsi="Montserrat Medium" w:cs="Arial"/>
          <w:sz w:val="20"/>
          <w:szCs w:val="20"/>
        </w:rPr>
        <w:t>El subíndice "j" representa a las demás proposiciones determinadas como solventes como resultado de la evaluación.</w:t>
      </w:r>
    </w:p>
    <w:p w14:paraId="37DBABB3" w14:textId="77777777" w:rsidR="007370F4" w:rsidRPr="00EB2E16" w:rsidRDefault="007370F4" w:rsidP="004B6049">
      <w:pPr>
        <w:jc w:val="both"/>
        <w:rPr>
          <w:rFonts w:ascii="Montserrat Medium" w:hAnsi="Montserrat Medium" w:cstheme="minorHAnsi"/>
          <w:sz w:val="20"/>
          <w:szCs w:val="20"/>
        </w:rPr>
      </w:pPr>
    </w:p>
    <w:p w14:paraId="0156D16A" w14:textId="77777777" w:rsidR="007370F4" w:rsidRPr="00EB2E16" w:rsidRDefault="007370F4" w:rsidP="004B6049">
      <w:pPr>
        <w:jc w:val="both"/>
        <w:rPr>
          <w:rFonts w:ascii="Montserrat Medium" w:hAnsi="Montserrat Medium" w:cstheme="minorHAnsi"/>
          <w:sz w:val="20"/>
          <w:szCs w:val="20"/>
        </w:rPr>
      </w:pPr>
      <w:r w:rsidRPr="00EB2E16">
        <w:rPr>
          <w:rFonts w:ascii="Montserrat Medium" w:hAnsi="Montserrat Medium" w:cstheme="minorHAnsi"/>
          <w:sz w:val="20"/>
          <w:szCs w:val="20"/>
        </w:rPr>
        <w:t xml:space="preserve">Además, </w:t>
      </w:r>
    </w:p>
    <w:p w14:paraId="7AAC8BBF" w14:textId="77777777" w:rsidR="007370F4" w:rsidRPr="00EB2E16" w:rsidRDefault="007370F4" w:rsidP="004B6049">
      <w:pPr>
        <w:jc w:val="both"/>
        <w:rPr>
          <w:rFonts w:ascii="Montserrat Medium" w:hAnsi="Montserrat Medium" w:cstheme="minorHAnsi"/>
          <w:sz w:val="20"/>
          <w:szCs w:val="20"/>
        </w:rPr>
      </w:pPr>
    </w:p>
    <w:p w14:paraId="487A2017" w14:textId="77777777" w:rsidR="007370F4" w:rsidRPr="00EB2E16" w:rsidRDefault="007370F4" w:rsidP="004B6049">
      <w:pPr>
        <w:jc w:val="both"/>
        <w:rPr>
          <w:rFonts w:ascii="Montserrat Medium" w:hAnsi="Montserrat Medium" w:cstheme="minorHAnsi"/>
          <w:sz w:val="20"/>
          <w:szCs w:val="20"/>
        </w:rPr>
      </w:pPr>
      <w:r w:rsidRPr="00EB2E16">
        <w:rPr>
          <w:rFonts w:ascii="Montserrat Medium" w:hAnsi="Montserrat Medium" w:cstheme="minorHAnsi"/>
          <w:sz w:val="20"/>
          <w:szCs w:val="20"/>
        </w:rPr>
        <w:t>Para efectos de proceder a la evaluación económica de las propuestas económicas se hará de la siguiente manera:</w:t>
      </w:r>
    </w:p>
    <w:p w14:paraId="102DE18F" w14:textId="77777777" w:rsidR="007370F4" w:rsidRPr="00EB2E16" w:rsidRDefault="007370F4" w:rsidP="004B6049">
      <w:pPr>
        <w:jc w:val="both"/>
        <w:rPr>
          <w:rFonts w:ascii="Montserrat Medium" w:hAnsi="Montserrat Medium" w:cstheme="minorHAnsi"/>
          <w:sz w:val="20"/>
          <w:szCs w:val="20"/>
        </w:rPr>
      </w:pPr>
    </w:p>
    <w:p w14:paraId="4B32DE33" w14:textId="77777777" w:rsidR="007370F4" w:rsidRPr="00EB2E16" w:rsidRDefault="007370F4" w:rsidP="004B6049">
      <w:pPr>
        <w:autoSpaceDE w:val="0"/>
        <w:autoSpaceDN w:val="0"/>
        <w:adjustRightInd w:val="0"/>
        <w:jc w:val="both"/>
        <w:rPr>
          <w:rFonts w:ascii="Montserrat Medium" w:hAnsi="Montserrat Medium" w:cstheme="minorHAnsi"/>
          <w:sz w:val="20"/>
          <w:szCs w:val="20"/>
        </w:rPr>
      </w:pPr>
      <w:r w:rsidRPr="00EB2E16">
        <w:rPr>
          <w:rFonts w:ascii="Montserrat Medium" w:hAnsi="Montserrat Medium" w:cstheme="minorHAnsi"/>
          <w:sz w:val="20"/>
          <w:szCs w:val="20"/>
        </w:rPr>
        <w:t>El cálculo de los precios no aceptables y los precios convenientes, al efecto se atenderá lo siguiente:</w:t>
      </w:r>
    </w:p>
    <w:p w14:paraId="79832DA7" w14:textId="77777777" w:rsidR="007370F4" w:rsidRPr="00EB2E16" w:rsidRDefault="007370F4" w:rsidP="004B6049">
      <w:pPr>
        <w:jc w:val="both"/>
        <w:rPr>
          <w:rFonts w:ascii="Montserrat Medium" w:hAnsi="Montserrat Medium" w:cstheme="minorHAnsi"/>
          <w:sz w:val="20"/>
          <w:szCs w:val="20"/>
        </w:rPr>
      </w:pPr>
    </w:p>
    <w:p w14:paraId="387B6BC9" w14:textId="77777777" w:rsidR="007370F4" w:rsidRPr="00EB2E16" w:rsidRDefault="007370F4" w:rsidP="004B6049">
      <w:pPr>
        <w:autoSpaceDE w:val="0"/>
        <w:autoSpaceDN w:val="0"/>
        <w:adjustRightInd w:val="0"/>
        <w:jc w:val="both"/>
        <w:rPr>
          <w:rFonts w:ascii="Montserrat Medium" w:hAnsi="Montserrat Medium" w:cstheme="minorHAnsi"/>
          <w:sz w:val="20"/>
          <w:szCs w:val="20"/>
        </w:rPr>
      </w:pPr>
      <w:r w:rsidRPr="00EB2E16">
        <w:rPr>
          <w:rFonts w:ascii="Montserrat Medium" w:hAnsi="Montserrat Medium" w:cstheme="minorHAnsi"/>
          <w:sz w:val="20"/>
          <w:szCs w:val="20"/>
        </w:rPr>
        <w:t>Para calcular cuándo un precio no es aceptable, los responsables de hacer la evaluación económica aplicarán cualquiera de las siguientes opciones:</w:t>
      </w:r>
    </w:p>
    <w:p w14:paraId="71E2CB45" w14:textId="77777777" w:rsidR="007370F4" w:rsidRPr="00EB2E16" w:rsidRDefault="007370F4" w:rsidP="004B6049">
      <w:pPr>
        <w:jc w:val="both"/>
        <w:rPr>
          <w:rFonts w:ascii="Montserrat Medium" w:hAnsi="Montserrat Medium" w:cstheme="minorHAnsi"/>
          <w:sz w:val="20"/>
          <w:szCs w:val="20"/>
        </w:rPr>
      </w:pPr>
    </w:p>
    <w:p w14:paraId="249CFA53" w14:textId="77777777" w:rsidR="007370F4" w:rsidRPr="00EB2E16" w:rsidRDefault="007370F4" w:rsidP="004B6049">
      <w:pPr>
        <w:autoSpaceDE w:val="0"/>
        <w:autoSpaceDN w:val="0"/>
        <w:adjustRightInd w:val="0"/>
        <w:jc w:val="both"/>
        <w:rPr>
          <w:rFonts w:ascii="Montserrat Medium" w:hAnsi="Montserrat Medium" w:cstheme="minorHAnsi"/>
          <w:sz w:val="20"/>
          <w:szCs w:val="20"/>
        </w:rPr>
      </w:pPr>
      <w:r w:rsidRPr="00EB2E16">
        <w:rPr>
          <w:rFonts w:ascii="Montserrat Medium" w:hAnsi="Montserrat Medium" w:cstheme="minorHAnsi"/>
          <w:sz w:val="20"/>
          <w:szCs w:val="20"/>
        </w:rPr>
        <w:t>Se considerará como referencia los precios de la investigación de mercado, para realizar la evaluación, el promedio de los precios de la investigación de mercado será el resultado de la división de la suma de todos entre el número de precios presentados.</w:t>
      </w:r>
    </w:p>
    <w:p w14:paraId="353BF721" w14:textId="234436BB" w:rsidR="007370F4" w:rsidRPr="00EB2E16" w:rsidRDefault="007370F4" w:rsidP="004B6049">
      <w:pPr>
        <w:autoSpaceDE w:val="0"/>
        <w:autoSpaceDN w:val="0"/>
        <w:adjustRightInd w:val="0"/>
        <w:jc w:val="both"/>
        <w:rPr>
          <w:rFonts w:ascii="Montserrat Medium" w:hAnsi="Montserrat Medium" w:cstheme="minorHAnsi"/>
          <w:sz w:val="20"/>
          <w:szCs w:val="20"/>
        </w:rPr>
      </w:pPr>
      <w:r w:rsidRPr="00EB2E16">
        <w:rPr>
          <w:rFonts w:ascii="Montserrat Medium" w:hAnsi="Montserrat Medium" w:cstheme="minorHAnsi"/>
          <w:sz w:val="20"/>
          <w:szCs w:val="20"/>
        </w:rPr>
        <w:t>A las cantidades resultantes de las operaciones efectuadas en las fracciones anteriores se les sumará el Diez (10) porciento (fracción XI</w:t>
      </w:r>
      <w:r w:rsidR="003E7B37" w:rsidRPr="00EB2E16">
        <w:rPr>
          <w:rFonts w:ascii="Montserrat Medium" w:hAnsi="Montserrat Medium" w:cstheme="minorHAnsi"/>
          <w:sz w:val="20"/>
          <w:szCs w:val="20"/>
        </w:rPr>
        <w:t>V</w:t>
      </w:r>
      <w:r w:rsidRPr="00EB2E16">
        <w:rPr>
          <w:rFonts w:ascii="Montserrat Medium" w:hAnsi="Montserrat Medium" w:cstheme="minorHAnsi"/>
          <w:sz w:val="20"/>
          <w:szCs w:val="20"/>
        </w:rPr>
        <w:t xml:space="preserve"> del artículo </w:t>
      </w:r>
      <w:r w:rsidR="003E7B37" w:rsidRPr="00EB2E16">
        <w:rPr>
          <w:rFonts w:ascii="Montserrat Medium" w:hAnsi="Montserrat Medium" w:cstheme="minorHAnsi"/>
          <w:sz w:val="20"/>
          <w:szCs w:val="20"/>
        </w:rPr>
        <w:t>5</w:t>
      </w:r>
      <w:r w:rsidRPr="00EB2E16">
        <w:rPr>
          <w:rFonts w:ascii="Montserrat Medium" w:hAnsi="Montserrat Medium" w:cstheme="minorHAnsi"/>
          <w:sz w:val="20"/>
          <w:szCs w:val="20"/>
        </w:rPr>
        <w:t xml:space="preserve"> de la Ley); cuando algún precio ofertado sea superior al resultado de esta última operación, éste será considerado como no aceptable.</w:t>
      </w:r>
    </w:p>
    <w:p w14:paraId="58847093" w14:textId="77777777" w:rsidR="007370F4" w:rsidRPr="00EB2E16" w:rsidRDefault="007370F4" w:rsidP="004B6049">
      <w:pPr>
        <w:jc w:val="both"/>
        <w:rPr>
          <w:rFonts w:ascii="Montserrat Medium" w:hAnsi="Montserrat Medium" w:cstheme="minorHAnsi"/>
          <w:sz w:val="20"/>
          <w:szCs w:val="20"/>
        </w:rPr>
      </w:pPr>
    </w:p>
    <w:p w14:paraId="6BDF8B18" w14:textId="2383D79D" w:rsidR="007370F4" w:rsidRPr="00EB2E16" w:rsidRDefault="007370F4" w:rsidP="004B6049">
      <w:pPr>
        <w:autoSpaceDE w:val="0"/>
        <w:autoSpaceDN w:val="0"/>
        <w:adjustRightInd w:val="0"/>
        <w:jc w:val="both"/>
        <w:rPr>
          <w:rFonts w:ascii="Montserrat Medium" w:hAnsi="Montserrat Medium" w:cstheme="minorHAnsi"/>
          <w:sz w:val="20"/>
          <w:szCs w:val="20"/>
        </w:rPr>
      </w:pPr>
      <w:r w:rsidRPr="00EB2E16">
        <w:rPr>
          <w:rFonts w:ascii="Montserrat Medium" w:hAnsi="Montserrat Medium" w:cstheme="minorHAnsi"/>
          <w:sz w:val="20"/>
          <w:szCs w:val="20"/>
        </w:rPr>
        <w:lastRenderedPageBreak/>
        <w:t>El cálculo del precio conveniente se llevará a cabo para acreditar que un precio ofertado se desecha porque se encuentra por debajo del precio determinado (fracción X</w:t>
      </w:r>
      <w:r w:rsidR="0092457E" w:rsidRPr="00EB2E16">
        <w:rPr>
          <w:rFonts w:ascii="Montserrat Medium" w:hAnsi="Montserrat Medium" w:cstheme="minorHAnsi"/>
          <w:sz w:val="20"/>
          <w:szCs w:val="20"/>
        </w:rPr>
        <w:t>V</w:t>
      </w:r>
      <w:r w:rsidRPr="00EB2E16">
        <w:rPr>
          <w:rFonts w:ascii="Montserrat Medium" w:hAnsi="Montserrat Medium" w:cstheme="minorHAnsi"/>
          <w:sz w:val="20"/>
          <w:szCs w:val="20"/>
        </w:rPr>
        <w:t xml:space="preserve"> del artículo 2 de la Ley).</w:t>
      </w:r>
    </w:p>
    <w:p w14:paraId="79E813CC" w14:textId="77777777" w:rsidR="007370F4" w:rsidRPr="00EB2E16" w:rsidRDefault="007370F4" w:rsidP="004B6049">
      <w:pPr>
        <w:autoSpaceDE w:val="0"/>
        <w:autoSpaceDN w:val="0"/>
        <w:adjustRightInd w:val="0"/>
        <w:jc w:val="both"/>
        <w:rPr>
          <w:rFonts w:ascii="Montserrat Medium" w:hAnsi="Montserrat Medium" w:cstheme="minorHAnsi"/>
          <w:sz w:val="20"/>
          <w:szCs w:val="20"/>
        </w:rPr>
      </w:pPr>
    </w:p>
    <w:p w14:paraId="574C7185" w14:textId="77777777" w:rsidR="007370F4" w:rsidRPr="00EB2E16" w:rsidRDefault="007370F4" w:rsidP="004B6049">
      <w:pPr>
        <w:autoSpaceDE w:val="0"/>
        <w:autoSpaceDN w:val="0"/>
        <w:adjustRightInd w:val="0"/>
        <w:jc w:val="both"/>
        <w:rPr>
          <w:rFonts w:ascii="Montserrat Medium" w:hAnsi="Montserrat Medium" w:cstheme="minorHAnsi"/>
          <w:sz w:val="20"/>
          <w:szCs w:val="20"/>
        </w:rPr>
      </w:pPr>
      <w:r w:rsidRPr="00EB2E16">
        <w:rPr>
          <w:rFonts w:ascii="Montserrat Medium" w:hAnsi="Montserrat Medium" w:cstheme="minorHAnsi"/>
          <w:sz w:val="20"/>
          <w:szCs w:val="20"/>
        </w:rPr>
        <w:t>Para el cálculo del precio conveniente, se aplicará la siguiente operación:</w:t>
      </w:r>
    </w:p>
    <w:p w14:paraId="2AABD143" w14:textId="579C4E88" w:rsidR="007370F4" w:rsidRPr="00EB2E16" w:rsidRDefault="007370F4" w:rsidP="004B6049">
      <w:pPr>
        <w:autoSpaceDE w:val="0"/>
        <w:autoSpaceDN w:val="0"/>
        <w:adjustRightInd w:val="0"/>
        <w:jc w:val="both"/>
        <w:rPr>
          <w:rFonts w:ascii="Montserrat Medium" w:hAnsi="Montserrat Medium" w:cstheme="minorHAnsi"/>
          <w:sz w:val="20"/>
          <w:szCs w:val="20"/>
        </w:rPr>
      </w:pPr>
      <w:r w:rsidRPr="00EB2E16">
        <w:rPr>
          <w:rFonts w:ascii="Montserrat Medium" w:hAnsi="Montserrat Medium" w:cstheme="minorHAnsi"/>
          <w:sz w:val="20"/>
          <w:szCs w:val="20"/>
        </w:rPr>
        <w:t xml:space="preserve">Los precios preponderantes de las proposiciones aceptadas en una licitación </w:t>
      </w:r>
      <w:r w:rsidR="00D91363" w:rsidRPr="00EB2E16">
        <w:rPr>
          <w:rFonts w:ascii="Montserrat Medium" w:hAnsi="Montserrat Medium" w:cstheme="minorHAnsi"/>
          <w:sz w:val="20"/>
          <w:szCs w:val="20"/>
        </w:rPr>
        <w:t>pública</w:t>
      </w:r>
      <w:r w:rsidRPr="00EB2E16">
        <w:rPr>
          <w:rFonts w:ascii="Montserrat Medium" w:hAnsi="Montserrat Medium" w:cstheme="minorHAnsi"/>
          <w:sz w:val="20"/>
          <w:szCs w:val="20"/>
        </w:rPr>
        <w:t xml:space="preserve"> son aquéllos que se ubican dentro del rango que permita advertir que existe consistencia entre ellos, en virtud de que la diferencia entre los mismos es relativamente pequeña;</w:t>
      </w:r>
    </w:p>
    <w:p w14:paraId="1C87B7EE" w14:textId="77777777" w:rsidR="007370F4" w:rsidRPr="00EB2E16" w:rsidRDefault="007370F4" w:rsidP="004B6049">
      <w:pPr>
        <w:autoSpaceDE w:val="0"/>
        <w:autoSpaceDN w:val="0"/>
        <w:adjustRightInd w:val="0"/>
        <w:jc w:val="both"/>
        <w:rPr>
          <w:rFonts w:ascii="Montserrat Medium" w:hAnsi="Montserrat Medium" w:cstheme="minorHAnsi"/>
          <w:sz w:val="20"/>
          <w:szCs w:val="20"/>
        </w:rPr>
      </w:pPr>
      <w:r w:rsidRPr="00EB2E16">
        <w:rPr>
          <w:rFonts w:ascii="Montserrat Medium" w:hAnsi="Montserrat Medium" w:cstheme="minorHAnsi"/>
          <w:sz w:val="20"/>
          <w:szCs w:val="20"/>
        </w:rPr>
        <w:t xml:space="preserve">De los precios preponderantes determinados, se obtendrá el promedio de </w:t>
      </w:r>
      <w:proofErr w:type="gramStart"/>
      <w:r w:rsidRPr="00EB2E16">
        <w:rPr>
          <w:rFonts w:ascii="Montserrat Medium" w:hAnsi="Montserrat Medium" w:cstheme="minorHAnsi"/>
          <w:sz w:val="20"/>
          <w:szCs w:val="20"/>
        </w:rPr>
        <w:t>los mismos</w:t>
      </w:r>
      <w:proofErr w:type="gramEnd"/>
      <w:r w:rsidRPr="00EB2E16">
        <w:rPr>
          <w:rFonts w:ascii="Montserrat Medium" w:hAnsi="Montserrat Medium" w:cstheme="minorHAnsi"/>
          <w:sz w:val="20"/>
          <w:szCs w:val="20"/>
        </w:rPr>
        <w:t>. En el caso de advertirse la existencia de dos o más grupos de precios preponderantes, se deberá tomar el promedio de los dos que contengan los precios más bajos;</w:t>
      </w:r>
    </w:p>
    <w:p w14:paraId="1DA7EEF8" w14:textId="77777777" w:rsidR="007370F4" w:rsidRPr="00EB2E16" w:rsidRDefault="007370F4" w:rsidP="004B6049">
      <w:pPr>
        <w:autoSpaceDE w:val="0"/>
        <w:autoSpaceDN w:val="0"/>
        <w:adjustRightInd w:val="0"/>
        <w:jc w:val="both"/>
        <w:rPr>
          <w:rFonts w:ascii="Montserrat Medium" w:hAnsi="Montserrat Medium" w:cstheme="minorHAnsi"/>
          <w:sz w:val="20"/>
          <w:szCs w:val="20"/>
        </w:rPr>
      </w:pPr>
      <w:r w:rsidRPr="00EB2E16">
        <w:rPr>
          <w:rFonts w:ascii="Montserrat Medium" w:hAnsi="Montserrat Medium" w:cstheme="minorHAnsi"/>
          <w:sz w:val="20"/>
          <w:szCs w:val="20"/>
        </w:rPr>
        <w:t>Al promedio señalado en el inciso anterior se le restará un porcentaje del cuarenta (40) por ciento.</w:t>
      </w:r>
    </w:p>
    <w:p w14:paraId="4E875AD6" w14:textId="77777777" w:rsidR="007370F4" w:rsidRPr="00EB2E16" w:rsidRDefault="007370F4" w:rsidP="004B6049">
      <w:pPr>
        <w:autoSpaceDE w:val="0"/>
        <w:autoSpaceDN w:val="0"/>
        <w:adjustRightInd w:val="0"/>
        <w:jc w:val="both"/>
        <w:rPr>
          <w:rFonts w:ascii="Montserrat Medium" w:hAnsi="Montserrat Medium" w:cstheme="minorHAnsi"/>
          <w:sz w:val="20"/>
          <w:szCs w:val="20"/>
        </w:rPr>
      </w:pPr>
      <w:r w:rsidRPr="00EB2E16">
        <w:rPr>
          <w:rFonts w:ascii="Montserrat Medium" w:hAnsi="Montserrat Medium" w:cstheme="minorHAnsi"/>
          <w:sz w:val="20"/>
          <w:szCs w:val="20"/>
        </w:rPr>
        <w:t>Los precios cuyo monto sea igual o superior al obtenido de la operación realizada conforme a este apartado serán considerados precios convenientes.</w:t>
      </w:r>
    </w:p>
    <w:p w14:paraId="39B4AD2B" w14:textId="7873B56C" w:rsidR="007370F4" w:rsidRPr="00EB2E16" w:rsidRDefault="007370F4" w:rsidP="004B6049">
      <w:pPr>
        <w:autoSpaceDE w:val="0"/>
        <w:autoSpaceDN w:val="0"/>
        <w:adjustRightInd w:val="0"/>
        <w:jc w:val="both"/>
        <w:rPr>
          <w:rFonts w:ascii="Montserrat Medium" w:hAnsi="Montserrat Medium" w:cstheme="minorHAnsi"/>
          <w:sz w:val="20"/>
          <w:szCs w:val="20"/>
        </w:rPr>
      </w:pPr>
      <w:r w:rsidRPr="00EB2E16">
        <w:rPr>
          <w:rFonts w:ascii="Montserrat Medium" w:hAnsi="Montserrat Medium" w:cstheme="minorHAnsi"/>
          <w:sz w:val="20"/>
          <w:szCs w:val="20"/>
        </w:rPr>
        <w:t xml:space="preserve">La </w:t>
      </w:r>
      <w:r w:rsidR="00AF31DC" w:rsidRPr="00EB2E16">
        <w:rPr>
          <w:rFonts w:ascii="Montserrat Medium" w:hAnsi="Montserrat Medium" w:cstheme="minorHAnsi"/>
          <w:sz w:val="20"/>
          <w:szCs w:val="20"/>
        </w:rPr>
        <w:t>ASIPONA</w:t>
      </w:r>
      <w:r w:rsidRPr="00EB2E16">
        <w:rPr>
          <w:rFonts w:ascii="Montserrat Medium" w:hAnsi="Montserrat Medium" w:cstheme="minorHAnsi"/>
          <w:sz w:val="20"/>
          <w:szCs w:val="20"/>
        </w:rPr>
        <w:t xml:space="preserve"> que, en términos de lo dispuesto en el artículo 51 del Reglamento de la Ley, desechará los precios por considerar que no son convenientes o determine que son no aceptables, no adjudicará el contrato a los licitantes cuyas proposiciones contengan dichos precios, y se incorporará al fallo </w:t>
      </w:r>
      <w:proofErr w:type="gramStart"/>
      <w:r w:rsidRPr="00EB2E16">
        <w:rPr>
          <w:rFonts w:ascii="Montserrat Medium" w:hAnsi="Montserrat Medium" w:cstheme="minorHAnsi"/>
          <w:sz w:val="20"/>
          <w:szCs w:val="20"/>
        </w:rPr>
        <w:t>de acuerdo a</w:t>
      </w:r>
      <w:proofErr w:type="gramEnd"/>
      <w:r w:rsidRPr="00EB2E16">
        <w:rPr>
          <w:rFonts w:ascii="Montserrat Medium" w:hAnsi="Montserrat Medium" w:cstheme="minorHAnsi"/>
          <w:sz w:val="20"/>
          <w:szCs w:val="20"/>
        </w:rPr>
        <w:t xml:space="preserve"> lo señalado en la fracción I</w:t>
      </w:r>
      <w:r w:rsidR="0091644F" w:rsidRPr="00EB2E16">
        <w:rPr>
          <w:rFonts w:ascii="Montserrat Medium" w:hAnsi="Montserrat Medium" w:cstheme="minorHAnsi"/>
          <w:sz w:val="20"/>
          <w:szCs w:val="20"/>
        </w:rPr>
        <w:t>V</w:t>
      </w:r>
      <w:r w:rsidRPr="00EB2E16">
        <w:rPr>
          <w:rFonts w:ascii="Montserrat Medium" w:hAnsi="Montserrat Medium" w:cstheme="minorHAnsi"/>
          <w:sz w:val="20"/>
          <w:szCs w:val="20"/>
        </w:rPr>
        <w:t xml:space="preserve"> del artículo </w:t>
      </w:r>
      <w:r w:rsidR="0091644F" w:rsidRPr="00EB2E16">
        <w:rPr>
          <w:rFonts w:ascii="Montserrat Medium" w:hAnsi="Montserrat Medium" w:cstheme="minorHAnsi"/>
          <w:sz w:val="20"/>
          <w:szCs w:val="20"/>
        </w:rPr>
        <w:t>49</w:t>
      </w:r>
      <w:r w:rsidRPr="00EB2E16">
        <w:rPr>
          <w:rFonts w:ascii="Montserrat Medium" w:hAnsi="Montserrat Medium" w:cstheme="minorHAnsi"/>
          <w:sz w:val="20"/>
          <w:szCs w:val="20"/>
        </w:rPr>
        <w:t xml:space="preserve"> de la Ley.</w:t>
      </w:r>
    </w:p>
    <w:p w14:paraId="636413E6" w14:textId="77777777" w:rsidR="007370F4" w:rsidRPr="00EB2E16" w:rsidRDefault="007370F4" w:rsidP="007370F4">
      <w:pPr>
        <w:jc w:val="both"/>
        <w:rPr>
          <w:rFonts w:ascii="Montserrat Medium" w:hAnsi="Montserrat Medium" w:cstheme="minorHAnsi"/>
          <w:sz w:val="20"/>
          <w:szCs w:val="20"/>
        </w:rPr>
      </w:pPr>
    </w:p>
    <w:p w14:paraId="115C5120" w14:textId="77777777" w:rsidR="007370F4" w:rsidRPr="00EB2E16" w:rsidRDefault="007370F4" w:rsidP="007370F4">
      <w:pPr>
        <w:widowControl w:val="0"/>
        <w:tabs>
          <w:tab w:val="left" w:pos="-1980"/>
          <w:tab w:val="left" w:pos="540"/>
        </w:tabs>
        <w:jc w:val="both"/>
        <w:outlineLvl w:val="0"/>
        <w:rPr>
          <w:rFonts w:ascii="Montserrat Medium" w:hAnsi="Montserrat Medium" w:cstheme="minorHAnsi"/>
          <w:b/>
          <w:bCs/>
          <w:sz w:val="20"/>
          <w:szCs w:val="20"/>
        </w:rPr>
      </w:pPr>
      <w:r w:rsidRPr="00EB2E16">
        <w:rPr>
          <w:rFonts w:ascii="Montserrat Medium" w:hAnsi="Montserrat Medium" w:cstheme="minorHAnsi"/>
          <w:b/>
          <w:bCs/>
          <w:sz w:val="20"/>
          <w:szCs w:val="20"/>
        </w:rPr>
        <w:t>7.3</w:t>
      </w:r>
      <w:r w:rsidRPr="00EB2E16">
        <w:rPr>
          <w:rFonts w:ascii="Montserrat Medium" w:hAnsi="Montserrat Medium" w:cstheme="minorHAnsi"/>
          <w:b/>
          <w:bCs/>
          <w:sz w:val="20"/>
          <w:szCs w:val="20"/>
        </w:rPr>
        <w:tab/>
        <w:t>ADJUDICACIÓN DEL CONTRATO</w:t>
      </w:r>
    </w:p>
    <w:p w14:paraId="1DA0E1B0" w14:textId="77777777" w:rsidR="007370F4" w:rsidRPr="00EB2E16" w:rsidRDefault="007370F4" w:rsidP="007370F4">
      <w:pPr>
        <w:jc w:val="both"/>
        <w:rPr>
          <w:rFonts w:ascii="Montserrat Medium" w:hAnsi="Montserrat Medium" w:cstheme="minorHAnsi"/>
          <w:b/>
          <w:bCs/>
          <w:sz w:val="20"/>
          <w:szCs w:val="20"/>
        </w:rPr>
      </w:pPr>
    </w:p>
    <w:p w14:paraId="3FFEE518" w14:textId="77777777" w:rsidR="007370F4" w:rsidRPr="00EB2E16" w:rsidRDefault="007370F4" w:rsidP="007370F4">
      <w:pPr>
        <w:jc w:val="both"/>
        <w:rPr>
          <w:rFonts w:ascii="Montserrat Medium" w:hAnsi="Montserrat Medium" w:cstheme="minorHAnsi"/>
          <w:b/>
          <w:bCs/>
          <w:sz w:val="20"/>
          <w:szCs w:val="20"/>
        </w:rPr>
      </w:pPr>
      <w:r w:rsidRPr="00EB2E16">
        <w:rPr>
          <w:rFonts w:ascii="Montserrat Medium" w:hAnsi="Montserrat Medium" w:cstheme="minorHAnsi"/>
          <w:b/>
          <w:bCs/>
          <w:sz w:val="20"/>
          <w:szCs w:val="20"/>
        </w:rPr>
        <w:t xml:space="preserve">El contrato se asignará a un solo licitante </w:t>
      </w:r>
      <w:proofErr w:type="gramStart"/>
      <w:r w:rsidRPr="00EB2E16">
        <w:rPr>
          <w:rFonts w:ascii="Montserrat Medium" w:hAnsi="Montserrat Medium" w:cstheme="minorHAnsi"/>
          <w:b/>
          <w:bCs/>
          <w:sz w:val="20"/>
          <w:szCs w:val="20"/>
        </w:rPr>
        <w:t>de acuerdo al</w:t>
      </w:r>
      <w:proofErr w:type="gramEnd"/>
      <w:r w:rsidRPr="00EB2E16">
        <w:rPr>
          <w:rFonts w:ascii="Montserrat Medium" w:hAnsi="Montserrat Medium" w:cstheme="minorHAnsi"/>
          <w:b/>
          <w:bCs/>
          <w:sz w:val="20"/>
          <w:szCs w:val="20"/>
        </w:rPr>
        <w:t xml:space="preserve"> cumplimiento de los criterios de adjudicación.</w:t>
      </w:r>
    </w:p>
    <w:p w14:paraId="30A7A07D" w14:textId="77777777" w:rsidR="007370F4" w:rsidRPr="00EB2E16" w:rsidRDefault="007370F4" w:rsidP="007370F4">
      <w:pPr>
        <w:autoSpaceDE w:val="0"/>
        <w:autoSpaceDN w:val="0"/>
        <w:adjustRightInd w:val="0"/>
        <w:jc w:val="both"/>
        <w:rPr>
          <w:rFonts w:ascii="Montserrat Medium" w:hAnsi="Montserrat Medium" w:cstheme="minorHAnsi"/>
          <w:sz w:val="20"/>
          <w:szCs w:val="20"/>
        </w:rPr>
      </w:pPr>
    </w:p>
    <w:p w14:paraId="29C49BED" w14:textId="515EB13A" w:rsidR="007370F4" w:rsidRPr="00EB2E16" w:rsidRDefault="007370F4" w:rsidP="007370F4">
      <w:pPr>
        <w:autoSpaceDE w:val="0"/>
        <w:autoSpaceDN w:val="0"/>
        <w:adjustRightInd w:val="0"/>
        <w:jc w:val="both"/>
        <w:rPr>
          <w:rFonts w:ascii="Montserrat Medium" w:eastAsia="Calibri" w:hAnsi="Montserrat Medium" w:cstheme="minorHAnsi"/>
          <w:sz w:val="20"/>
          <w:szCs w:val="20"/>
        </w:rPr>
      </w:pPr>
      <w:r w:rsidRPr="00EB2E16">
        <w:rPr>
          <w:rFonts w:ascii="Montserrat Medium" w:hAnsi="Montserrat Medium" w:cstheme="minorHAnsi"/>
          <w:sz w:val="20"/>
          <w:szCs w:val="20"/>
        </w:rPr>
        <w:t xml:space="preserve">Una vez hecha la evaluación de las proposiciones el contrato se adjudicará en favor de aquel licitante que habiendo cumplido con las condiciones legales, su proposición técnica obtuvo igual o más puntuación a la mínima exigida y la suma de ésta con la proposición económica de cómo resultado la mayor puntuación </w:t>
      </w:r>
      <w:r w:rsidRPr="00EB2E16">
        <w:rPr>
          <w:rFonts w:ascii="Montserrat Medium" w:eastAsia="Calibri" w:hAnsi="Montserrat Medium" w:cstheme="minorHAnsi"/>
          <w:sz w:val="20"/>
          <w:szCs w:val="20"/>
        </w:rPr>
        <w:t xml:space="preserve">después de haberse efectuado el cálculo correspondiente de acuerdo con el objeto de la contratación, conforme se establece en el </w:t>
      </w:r>
      <w:r w:rsidRPr="00EB2E16">
        <w:rPr>
          <w:rFonts w:ascii="Montserrat Medium" w:eastAsia="Calibri" w:hAnsi="Montserrat Medium" w:cstheme="minorHAnsi"/>
          <w:bCs/>
          <w:sz w:val="20"/>
          <w:szCs w:val="20"/>
        </w:rPr>
        <w:t xml:space="preserve">ACUERDO por el que se emiten diversos lineamientos en materia de adquisiciones, arrendamientos y servicios. DOF </w:t>
      </w:r>
      <w:r w:rsidRPr="00EB2E16">
        <w:rPr>
          <w:rFonts w:ascii="Montserrat Medium" w:eastAsia="Calibri" w:hAnsi="Montserrat Medium" w:cstheme="minorHAnsi"/>
          <w:sz w:val="20"/>
          <w:szCs w:val="20"/>
        </w:rPr>
        <w:t xml:space="preserve">jueves 9 de septiembre de 2010 y el artículo </w:t>
      </w:r>
      <w:r w:rsidR="00BE5069" w:rsidRPr="00EB2E16">
        <w:rPr>
          <w:rFonts w:ascii="Montserrat Medium" w:eastAsia="Calibri" w:hAnsi="Montserrat Medium" w:cstheme="minorHAnsi"/>
          <w:sz w:val="20"/>
          <w:szCs w:val="20"/>
        </w:rPr>
        <w:t>48</w:t>
      </w:r>
      <w:r w:rsidRPr="00EB2E16">
        <w:rPr>
          <w:rFonts w:ascii="Montserrat Medium" w:eastAsia="Calibri" w:hAnsi="Montserrat Medium" w:cstheme="minorHAnsi"/>
          <w:sz w:val="20"/>
          <w:szCs w:val="20"/>
        </w:rPr>
        <w:t xml:space="preserve"> fracción I de la LEY.</w:t>
      </w:r>
    </w:p>
    <w:p w14:paraId="769E95A2" w14:textId="77777777" w:rsidR="007370F4" w:rsidRPr="00EB2E16" w:rsidRDefault="007370F4" w:rsidP="007370F4">
      <w:pPr>
        <w:autoSpaceDE w:val="0"/>
        <w:autoSpaceDN w:val="0"/>
        <w:adjustRightInd w:val="0"/>
        <w:jc w:val="both"/>
        <w:rPr>
          <w:rFonts w:ascii="Montserrat Medium" w:eastAsia="Calibri" w:hAnsi="Montserrat Medium" w:cstheme="minorHAnsi"/>
          <w:sz w:val="20"/>
          <w:szCs w:val="20"/>
        </w:rPr>
      </w:pPr>
    </w:p>
    <w:p w14:paraId="3CDF4D15" w14:textId="77777777" w:rsidR="007370F4" w:rsidRPr="00EB2E16" w:rsidRDefault="007370F4" w:rsidP="007370F4">
      <w:pPr>
        <w:widowControl w:val="0"/>
        <w:jc w:val="both"/>
        <w:rPr>
          <w:rFonts w:ascii="Montserrat Medium" w:hAnsi="Montserrat Medium" w:cstheme="minorHAnsi"/>
          <w:sz w:val="20"/>
          <w:szCs w:val="20"/>
        </w:rPr>
      </w:pPr>
      <w:r w:rsidRPr="00EB2E16">
        <w:rPr>
          <w:rFonts w:ascii="Montserrat Medium" w:hAnsi="Montserrat Medium" w:cstheme="minorHAnsi"/>
          <w:sz w:val="20"/>
          <w:szCs w:val="20"/>
        </w:rPr>
        <w:t>Se determinará como ganadora aquella proposición que garantice satisfactoriamente el cumplimiento de las obligaciones respectivas y que ofrezca las mejores condiciones disponibles en cuanto a precio, calidad, financiamiento, oportunidad y demás circunstancias pertinentes establecidas en la Ley.</w:t>
      </w:r>
    </w:p>
    <w:p w14:paraId="5D9CE163" w14:textId="77777777" w:rsidR="007370F4" w:rsidRPr="00EB2E16" w:rsidRDefault="007370F4" w:rsidP="007370F4">
      <w:pPr>
        <w:autoSpaceDE w:val="0"/>
        <w:autoSpaceDN w:val="0"/>
        <w:adjustRightInd w:val="0"/>
        <w:jc w:val="both"/>
        <w:rPr>
          <w:rFonts w:ascii="Montserrat Medium" w:eastAsia="Calibri" w:hAnsi="Montserrat Medium" w:cstheme="minorHAnsi"/>
          <w:sz w:val="20"/>
          <w:szCs w:val="20"/>
        </w:rPr>
      </w:pPr>
    </w:p>
    <w:p w14:paraId="6479229B" w14:textId="2BB0FF69" w:rsidR="00277C59" w:rsidRPr="00EB2E16" w:rsidRDefault="00277C59" w:rsidP="007370F4">
      <w:pPr>
        <w:autoSpaceDE w:val="0"/>
        <w:autoSpaceDN w:val="0"/>
        <w:adjustRightInd w:val="0"/>
        <w:jc w:val="both"/>
        <w:rPr>
          <w:rFonts w:ascii="Montserrat Medium" w:eastAsia="Calibri" w:hAnsi="Montserrat Medium" w:cstheme="minorHAnsi"/>
          <w:sz w:val="20"/>
          <w:szCs w:val="20"/>
        </w:rPr>
      </w:pPr>
      <w:r w:rsidRPr="00EB2E16">
        <w:rPr>
          <w:rFonts w:ascii="Montserrat Medium" w:eastAsia="Calibri" w:hAnsi="Montserrat Medium" w:cstheme="minorHAnsi"/>
          <w:sz w:val="20"/>
          <w:szCs w:val="20"/>
        </w:rPr>
        <w:t xml:space="preserve">Para los casos señalados en las fracciones I y II de este artículo, en caso de existir igualdad de condiciones, se dará preferencia a las personas que integren el sector de </w:t>
      </w:r>
      <w:proofErr w:type="spellStart"/>
      <w:r w:rsidRPr="00EB2E16">
        <w:rPr>
          <w:rFonts w:ascii="Montserrat Medium" w:eastAsia="Calibri" w:hAnsi="Montserrat Medium" w:cstheme="minorHAnsi"/>
          <w:sz w:val="20"/>
          <w:szCs w:val="20"/>
        </w:rPr>
        <w:t>Mipymes</w:t>
      </w:r>
      <w:proofErr w:type="spellEnd"/>
      <w:r w:rsidRPr="00EB2E16">
        <w:rPr>
          <w:rFonts w:ascii="Montserrat Medium" w:eastAsia="Calibri" w:hAnsi="Montserrat Medium" w:cstheme="minorHAnsi"/>
          <w:sz w:val="20"/>
          <w:szCs w:val="20"/>
        </w:rPr>
        <w:t xml:space="preserve"> nacionales cooperativas, organismos del sector social de la economía certificados por el Instituto Nacional de la Economía Social, incluyendo aquellos cuyo objeto sea la inclusión laboral de mujeres y personas vulnerables y las constituidas o conformadas por grupos de atención prioritaria, que cuenten con documento de constitución y registro emitido conforme a las disposiciones jurídicas aplicables.</w:t>
      </w:r>
    </w:p>
    <w:p w14:paraId="4654D4C5" w14:textId="77777777" w:rsidR="007370F4" w:rsidRPr="00EB2E16" w:rsidRDefault="007370F4" w:rsidP="007370F4">
      <w:pPr>
        <w:tabs>
          <w:tab w:val="left" w:pos="720"/>
          <w:tab w:val="left" w:pos="900"/>
          <w:tab w:val="left" w:pos="1440"/>
          <w:tab w:val="left" w:pos="3600"/>
        </w:tabs>
        <w:ind w:right="74"/>
        <w:jc w:val="both"/>
        <w:rPr>
          <w:rFonts w:ascii="Montserrat Medium" w:hAnsi="Montserrat Medium" w:cstheme="minorHAnsi"/>
          <w:sz w:val="20"/>
          <w:szCs w:val="20"/>
        </w:rPr>
      </w:pPr>
    </w:p>
    <w:p w14:paraId="3F73577E" w14:textId="77777777" w:rsidR="007370F4" w:rsidRPr="00EB2E16" w:rsidRDefault="007370F4" w:rsidP="007370F4">
      <w:pPr>
        <w:tabs>
          <w:tab w:val="left" w:pos="720"/>
          <w:tab w:val="left" w:pos="900"/>
          <w:tab w:val="left" w:pos="1440"/>
          <w:tab w:val="left" w:pos="3600"/>
        </w:tabs>
        <w:ind w:right="74"/>
        <w:jc w:val="both"/>
        <w:rPr>
          <w:rFonts w:ascii="Montserrat Medium" w:hAnsi="Montserrat Medium" w:cstheme="minorHAnsi"/>
          <w:sz w:val="20"/>
          <w:szCs w:val="20"/>
        </w:rPr>
      </w:pPr>
      <w:r w:rsidRPr="00EB2E16">
        <w:rPr>
          <w:rFonts w:ascii="Montserrat Medium" w:hAnsi="Montserrat Medium" w:cstheme="minorHAnsi"/>
          <w:sz w:val="20"/>
          <w:szCs w:val="20"/>
        </w:rPr>
        <w:t xml:space="preserve">En caso de subsistir el empate entre las personas pertenecientes al sector descrito en el párrafo anterior, la adjudicación se efectuará a favor del licitante que resulte ganador del sorteo manual por </w:t>
      </w:r>
      <w:r w:rsidRPr="00EB2E16">
        <w:rPr>
          <w:rFonts w:ascii="Montserrat Medium" w:hAnsi="Montserrat Medium" w:cstheme="minorHAnsi"/>
          <w:sz w:val="20"/>
          <w:szCs w:val="20"/>
        </w:rPr>
        <w:lastRenderedPageBreak/>
        <w:t>insaculación que celebre la convocante en el propio acto de fallo, el cual consistirá en la participación de un boleto por cada proposición que resulte empatada que serán depositados en una urna de la que se extraerá en primer lugar el boleto del licitante ganador y posteriormente los demás boletos empatados, con lo que se determinarán los subsecuentes lugares que ocuparán tales proposiciones.</w:t>
      </w:r>
    </w:p>
    <w:p w14:paraId="0CAD9CEB" w14:textId="77777777" w:rsidR="007370F4" w:rsidRPr="00EB2E16" w:rsidRDefault="007370F4" w:rsidP="00E52BD0">
      <w:pPr>
        <w:pStyle w:val="ACUERDO"/>
        <w:widowControl/>
        <w:numPr>
          <w:ilvl w:val="0"/>
          <w:numId w:val="12"/>
        </w:numPr>
        <w:tabs>
          <w:tab w:val="left" w:pos="-3119"/>
        </w:tabs>
        <w:spacing w:before="240" w:after="120"/>
        <w:ind w:left="567" w:hanging="567"/>
        <w:rPr>
          <w:rFonts w:ascii="Montserrat Medium" w:hAnsi="Montserrat Medium" w:cstheme="minorHAnsi"/>
          <w:sz w:val="20"/>
          <w:lang w:val="es-MX"/>
        </w:rPr>
      </w:pPr>
      <w:r w:rsidRPr="00EB2E16">
        <w:rPr>
          <w:rFonts w:ascii="Montserrat Medium" w:hAnsi="Montserrat Medium" w:cstheme="minorHAnsi"/>
          <w:sz w:val="20"/>
          <w:lang w:val="es-MX"/>
        </w:rPr>
        <w:t>GARANTÍAS.</w:t>
      </w:r>
    </w:p>
    <w:p w14:paraId="7B699C63" w14:textId="77777777" w:rsidR="007370F4" w:rsidRPr="00EB2E16" w:rsidRDefault="007370F4" w:rsidP="00E52BD0">
      <w:pPr>
        <w:pStyle w:val="ACUERDO"/>
        <w:widowControl/>
        <w:numPr>
          <w:ilvl w:val="1"/>
          <w:numId w:val="12"/>
        </w:numPr>
        <w:tabs>
          <w:tab w:val="left" w:pos="-3119"/>
        </w:tabs>
        <w:spacing w:before="120" w:after="240"/>
        <w:ind w:left="567" w:hanging="567"/>
        <w:rPr>
          <w:rFonts w:ascii="Montserrat Medium" w:hAnsi="Montserrat Medium" w:cstheme="minorHAnsi"/>
          <w:sz w:val="20"/>
          <w:lang w:val="es-MX"/>
        </w:rPr>
      </w:pPr>
      <w:r w:rsidRPr="00EB2E16">
        <w:rPr>
          <w:rFonts w:ascii="Montserrat Medium" w:hAnsi="Montserrat Medium" w:cstheme="minorHAnsi"/>
          <w:sz w:val="20"/>
          <w:lang w:val="es-MX"/>
        </w:rPr>
        <w:t>GARANTÍA DE CUMPLIMIENTO DEL CONTRATO.</w:t>
      </w:r>
    </w:p>
    <w:p w14:paraId="1DA18AF0" w14:textId="05951DD9" w:rsidR="007370F4" w:rsidRPr="00EB2E16" w:rsidRDefault="007370F4" w:rsidP="007370F4">
      <w:pPr>
        <w:jc w:val="both"/>
        <w:rPr>
          <w:rFonts w:ascii="Montserrat Medium" w:hAnsi="Montserrat Medium" w:cs="Arial"/>
          <w:sz w:val="20"/>
          <w:szCs w:val="20"/>
        </w:rPr>
      </w:pPr>
      <w:r w:rsidRPr="00EB2E16">
        <w:rPr>
          <w:rFonts w:ascii="Montserrat Medium" w:hAnsi="Montserrat Medium" w:cstheme="minorHAnsi"/>
          <w:sz w:val="20"/>
          <w:szCs w:val="20"/>
        </w:rPr>
        <w:t xml:space="preserve">En cumplimiento con el artículo </w:t>
      </w:r>
      <w:r w:rsidR="00FB4954" w:rsidRPr="00EB2E16">
        <w:rPr>
          <w:rFonts w:ascii="Montserrat Medium" w:hAnsi="Montserrat Medium" w:cstheme="minorHAnsi"/>
          <w:sz w:val="20"/>
          <w:szCs w:val="20"/>
        </w:rPr>
        <w:t>69</w:t>
      </w:r>
      <w:r w:rsidRPr="00EB2E16">
        <w:rPr>
          <w:rFonts w:ascii="Montserrat Medium" w:hAnsi="Montserrat Medium" w:cstheme="minorHAnsi"/>
          <w:sz w:val="20"/>
          <w:szCs w:val="20"/>
        </w:rPr>
        <w:t xml:space="preserve">, último párrafo de la LEY, el LICITANTE que resulte ganador deberá entregar la garantía de cumplimiento del contrato, a más tardar dentro de los diez (10) días naturales siguientes a la firma del CONTRATO, mediante fianza emitida por una afianzadora mexicana debidamente autorizada por un monto equivalente al </w:t>
      </w:r>
      <w:r w:rsidRPr="00EB2E16">
        <w:rPr>
          <w:rFonts w:ascii="Montserrat Medium" w:hAnsi="Montserrat Medium" w:cstheme="minorHAnsi"/>
          <w:b/>
          <w:sz w:val="20"/>
          <w:szCs w:val="20"/>
        </w:rPr>
        <w:t>20%</w:t>
      </w:r>
      <w:r w:rsidRPr="00EB2E16">
        <w:rPr>
          <w:rFonts w:ascii="Montserrat Medium" w:hAnsi="Montserrat Medium" w:cstheme="minorHAnsi"/>
          <w:sz w:val="20"/>
          <w:szCs w:val="20"/>
        </w:rPr>
        <w:t xml:space="preserve"> (Veinte</w:t>
      </w:r>
      <w:r w:rsidRPr="00EB2E16">
        <w:rPr>
          <w:rFonts w:ascii="Montserrat Medium" w:hAnsi="Montserrat Medium" w:cs="Arial"/>
          <w:sz w:val="20"/>
          <w:szCs w:val="20"/>
        </w:rPr>
        <w:t xml:space="preserve"> por ciento) del </w:t>
      </w:r>
      <w:r w:rsidRPr="00EB2E16">
        <w:rPr>
          <w:rFonts w:ascii="Montserrat Medium" w:hAnsi="Montserrat Medium" w:cs="Arial"/>
          <w:bCs/>
          <w:sz w:val="20"/>
          <w:szCs w:val="20"/>
        </w:rPr>
        <w:t>monto máximo</w:t>
      </w:r>
      <w:r w:rsidRPr="00EB2E16">
        <w:rPr>
          <w:rFonts w:ascii="Montserrat Medium" w:hAnsi="Montserrat Medium" w:cs="Arial"/>
          <w:b/>
          <w:bCs/>
          <w:sz w:val="20"/>
          <w:szCs w:val="20"/>
        </w:rPr>
        <w:t xml:space="preserve"> </w:t>
      </w:r>
      <w:r w:rsidRPr="00EB2E16">
        <w:rPr>
          <w:rFonts w:ascii="Montserrat Medium" w:hAnsi="Montserrat Medium" w:cs="Arial"/>
          <w:sz w:val="20"/>
          <w:szCs w:val="20"/>
        </w:rPr>
        <w:t xml:space="preserve">del CONTRATO (sin incluir el IVA), a favor de la </w:t>
      </w:r>
      <w:r w:rsidR="009C42C0" w:rsidRPr="00EB2E16">
        <w:rPr>
          <w:rFonts w:ascii="Montserrat Medium" w:hAnsi="Montserrat Medium" w:cs="Arial"/>
          <w:sz w:val="20"/>
          <w:szCs w:val="20"/>
        </w:rPr>
        <w:t>Administración del Sistema Portuario Nacional Guaymas,</w:t>
      </w:r>
      <w:r w:rsidRPr="00EB2E16">
        <w:rPr>
          <w:rFonts w:ascii="Montserrat Medium" w:hAnsi="Montserrat Medium" w:cs="Arial"/>
          <w:sz w:val="20"/>
          <w:szCs w:val="20"/>
        </w:rPr>
        <w:t xml:space="preserve"> S.A. de C.V. Con dicha fianza el PROVEEDOR garantizará el cumplimiento de todas y cada una de las obligaciones que se pacten en el contrato.</w:t>
      </w:r>
    </w:p>
    <w:p w14:paraId="595BCE29" w14:textId="77777777" w:rsidR="007370F4" w:rsidRPr="00EB2E16" w:rsidRDefault="007370F4" w:rsidP="007370F4">
      <w:pPr>
        <w:jc w:val="both"/>
        <w:rPr>
          <w:rFonts w:ascii="Montserrat Medium" w:hAnsi="Montserrat Medium" w:cs="Arial"/>
          <w:sz w:val="20"/>
          <w:szCs w:val="20"/>
        </w:rPr>
      </w:pPr>
    </w:p>
    <w:p w14:paraId="3200E4D8" w14:textId="04E872AA" w:rsidR="007370F4" w:rsidRPr="00EB2E16" w:rsidRDefault="007370F4" w:rsidP="007370F4">
      <w:pPr>
        <w:jc w:val="both"/>
        <w:rPr>
          <w:rFonts w:ascii="Montserrat Medium" w:hAnsi="Montserrat Medium" w:cs="Arial"/>
          <w:sz w:val="20"/>
          <w:szCs w:val="20"/>
        </w:rPr>
      </w:pPr>
      <w:r w:rsidRPr="00EB2E16">
        <w:rPr>
          <w:rFonts w:ascii="Montserrat Medium" w:hAnsi="Montserrat Medium" w:cs="Arial"/>
          <w:sz w:val="20"/>
          <w:szCs w:val="20"/>
        </w:rPr>
        <w:t>El PROVEEDOR garantizará cada ejercicio sujeto a la vigencia del contrato, es decir, entregará la fianza del ejercicio 20</w:t>
      </w:r>
      <w:r w:rsidR="00F87719" w:rsidRPr="00EB2E16">
        <w:rPr>
          <w:rFonts w:ascii="Montserrat Medium" w:hAnsi="Montserrat Medium" w:cs="Arial"/>
          <w:sz w:val="20"/>
          <w:szCs w:val="20"/>
        </w:rPr>
        <w:t>2</w:t>
      </w:r>
      <w:r w:rsidR="008E1594" w:rsidRPr="00EB2E16">
        <w:rPr>
          <w:rFonts w:ascii="Montserrat Medium" w:hAnsi="Montserrat Medium" w:cs="Arial"/>
          <w:sz w:val="20"/>
          <w:szCs w:val="20"/>
        </w:rPr>
        <w:t>5</w:t>
      </w:r>
      <w:r w:rsidRPr="00EB2E16">
        <w:rPr>
          <w:rFonts w:ascii="Montserrat Medium" w:hAnsi="Montserrat Medium" w:cs="Arial"/>
          <w:sz w:val="20"/>
          <w:szCs w:val="20"/>
        </w:rPr>
        <w:t xml:space="preserve"> por el monto máximo de su proposición para este y deberá ser renovada cada ejercicio fiscal por el monto que se ejercerá en el mismo, la cual deberá presentarse a la dependencia o entidad contratante a más tardar dentro de los primeros diez días naturales del ejercicio fiscal que corresponda.</w:t>
      </w:r>
    </w:p>
    <w:p w14:paraId="67580629" w14:textId="77777777" w:rsidR="007370F4" w:rsidRPr="00EB2E16" w:rsidRDefault="007370F4" w:rsidP="007370F4">
      <w:pPr>
        <w:jc w:val="both"/>
        <w:rPr>
          <w:rFonts w:ascii="Montserrat Medium" w:hAnsi="Montserrat Medium" w:cs="Arial"/>
          <w:sz w:val="20"/>
          <w:szCs w:val="20"/>
        </w:rPr>
      </w:pPr>
    </w:p>
    <w:p w14:paraId="626F9EDD" w14:textId="05604ACC" w:rsidR="007370F4" w:rsidRPr="00EB2E16" w:rsidRDefault="007370F4" w:rsidP="007370F4">
      <w:pPr>
        <w:jc w:val="both"/>
        <w:rPr>
          <w:rFonts w:ascii="Montserrat Medium" w:hAnsi="Montserrat Medium" w:cs="Arial"/>
          <w:sz w:val="20"/>
          <w:szCs w:val="20"/>
        </w:rPr>
      </w:pPr>
      <w:r w:rsidRPr="00EB2E16">
        <w:rPr>
          <w:rFonts w:ascii="Montserrat Medium" w:hAnsi="Montserrat Medium" w:cs="Arial"/>
          <w:sz w:val="20"/>
          <w:szCs w:val="20"/>
        </w:rPr>
        <w:t xml:space="preserve">El LICITANTE(S) ganador(s) deberán presentar fianza de cumplimiento de contrato como estipula el primer párrafo del numeral 8.1 tomando en cuenta el monto máximo total de su proposición económica </w:t>
      </w:r>
      <w:proofErr w:type="gramStart"/>
      <w:r w:rsidRPr="00EB2E16">
        <w:rPr>
          <w:rFonts w:ascii="Montserrat Medium" w:hAnsi="Montserrat Medium" w:cs="Arial"/>
          <w:sz w:val="20"/>
          <w:szCs w:val="20"/>
        </w:rPr>
        <w:t>de acuerdo a</w:t>
      </w:r>
      <w:proofErr w:type="gramEnd"/>
      <w:r w:rsidR="005B1415" w:rsidRPr="00EB2E16">
        <w:rPr>
          <w:rFonts w:ascii="Montserrat Medium" w:hAnsi="Montserrat Medium" w:cs="Arial"/>
          <w:sz w:val="20"/>
          <w:szCs w:val="20"/>
        </w:rPr>
        <w:t xml:space="preserve"> </w:t>
      </w:r>
      <w:r w:rsidRPr="00EB2E16">
        <w:rPr>
          <w:rFonts w:ascii="Montserrat Medium" w:hAnsi="Montserrat Medium" w:cs="Arial"/>
          <w:sz w:val="20"/>
          <w:szCs w:val="20"/>
        </w:rPr>
        <w:t>l</w:t>
      </w:r>
      <w:r w:rsidR="005B1415" w:rsidRPr="00EB2E16">
        <w:rPr>
          <w:rFonts w:ascii="Montserrat Medium" w:hAnsi="Montserrat Medium" w:cs="Arial"/>
          <w:sz w:val="20"/>
          <w:szCs w:val="20"/>
        </w:rPr>
        <w:t>a</w:t>
      </w:r>
      <w:r w:rsidRPr="00EB2E16">
        <w:rPr>
          <w:rFonts w:ascii="Montserrat Medium" w:hAnsi="Montserrat Medium" w:cs="Arial"/>
          <w:sz w:val="20"/>
          <w:szCs w:val="20"/>
        </w:rPr>
        <w:t xml:space="preserve"> </w:t>
      </w:r>
      <w:r w:rsidR="005F5529" w:rsidRPr="00EB2E16">
        <w:rPr>
          <w:rFonts w:ascii="Montserrat Medium" w:hAnsi="Montserrat Medium" w:cs="Arial"/>
          <w:sz w:val="20"/>
          <w:szCs w:val="20"/>
        </w:rPr>
        <w:t>fracción</w:t>
      </w:r>
      <w:r w:rsidR="005B1415" w:rsidRPr="00EB2E16">
        <w:rPr>
          <w:rFonts w:ascii="Montserrat Medium" w:hAnsi="Montserrat Medium" w:cs="Arial"/>
          <w:sz w:val="20"/>
          <w:szCs w:val="20"/>
        </w:rPr>
        <w:t xml:space="preserve"> II del </w:t>
      </w:r>
      <w:r w:rsidRPr="00EB2E16">
        <w:rPr>
          <w:rFonts w:ascii="Montserrat Medium" w:hAnsi="Montserrat Medium" w:cs="Arial"/>
          <w:sz w:val="20"/>
          <w:szCs w:val="20"/>
        </w:rPr>
        <w:t xml:space="preserve">artículo </w:t>
      </w:r>
      <w:r w:rsidR="00925F73" w:rsidRPr="00EB2E16">
        <w:rPr>
          <w:rFonts w:ascii="Montserrat Medium" w:hAnsi="Montserrat Medium" w:cs="Arial"/>
          <w:sz w:val="20"/>
          <w:szCs w:val="20"/>
        </w:rPr>
        <w:t>70</w:t>
      </w:r>
      <w:r w:rsidRPr="00EB2E16">
        <w:rPr>
          <w:rFonts w:ascii="Montserrat Medium" w:hAnsi="Montserrat Medium" w:cs="Arial"/>
          <w:sz w:val="20"/>
          <w:szCs w:val="20"/>
        </w:rPr>
        <w:t xml:space="preserve"> de la Ley.</w:t>
      </w:r>
    </w:p>
    <w:p w14:paraId="6F2E8084" w14:textId="77777777" w:rsidR="007370F4" w:rsidRPr="00EB2E16" w:rsidRDefault="007370F4" w:rsidP="007370F4">
      <w:pPr>
        <w:jc w:val="both"/>
        <w:rPr>
          <w:rFonts w:ascii="Montserrat Medium" w:hAnsi="Montserrat Medium" w:cs="Arial"/>
          <w:sz w:val="20"/>
          <w:szCs w:val="20"/>
        </w:rPr>
      </w:pPr>
    </w:p>
    <w:p w14:paraId="660527EF" w14:textId="0677C595" w:rsidR="007370F4" w:rsidRPr="00EB2E16" w:rsidRDefault="007370F4" w:rsidP="007370F4">
      <w:pPr>
        <w:autoSpaceDE w:val="0"/>
        <w:autoSpaceDN w:val="0"/>
        <w:adjustRightInd w:val="0"/>
        <w:spacing w:before="120"/>
        <w:jc w:val="both"/>
        <w:rPr>
          <w:rFonts w:ascii="Montserrat Medium" w:eastAsia="Calibri" w:hAnsi="Montserrat Medium" w:cs="Arial"/>
          <w:sz w:val="20"/>
          <w:szCs w:val="20"/>
        </w:rPr>
      </w:pPr>
      <w:r w:rsidRPr="00EB2E16">
        <w:rPr>
          <w:rFonts w:ascii="Montserrat Medium" w:eastAsia="Calibri" w:hAnsi="Montserrat Medium" w:cs="Arial"/>
          <w:sz w:val="20"/>
          <w:szCs w:val="20"/>
        </w:rPr>
        <w:t xml:space="preserve">Debido a que con la notificación del fallo por el que se adjudica el contrato, las obligaciones derivadas de éste serán exigibles, sin perjuicio de la obligación de las partes de firmarlo en la fecha y términos señalados en el fallo, se apercibe al LICITANTE adjudicado de que el incumplimiento en la entrega a la </w:t>
      </w:r>
      <w:r w:rsidR="00AF31DC" w:rsidRPr="00EB2E16">
        <w:rPr>
          <w:rFonts w:ascii="Montserrat Medium" w:eastAsia="Calibri" w:hAnsi="Montserrat Medium" w:cs="Arial"/>
          <w:sz w:val="20"/>
          <w:szCs w:val="20"/>
        </w:rPr>
        <w:t>ASIPONA</w:t>
      </w:r>
      <w:r w:rsidRPr="00EB2E16">
        <w:rPr>
          <w:rFonts w:ascii="Montserrat Medium" w:eastAsia="Calibri" w:hAnsi="Montserrat Medium" w:cs="Arial"/>
          <w:sz w:val="20"/>
          <w:szCs w:val="20"/>
        </w:rPr>
        <w:t xml:space="preserve"> de la garantía de cumplimiento en los términos establecidos en el presente numeral, será motivo de Rescisión Administrativa del Contrato, de conformidad con lo establecido en el artículo </w:t>
      </w:r>
      <w:r w:rsidR="00165E43" w:rsidRPr="00EB2E16">
        <w:rPr>
          <w:rFonts w:ascii="Montserrat Medium" w:eastAsia="Calibri" w:hAnsi="Montserrat Medium" w:cs="Arial"/>
          <w:sz w:val="20"/>
          <w:szCs w:val="20"/>
        </w:rPr>
        <w:t>77</w:t>
      </w:r>
      <w:r w:rsidRPr="00EB2E16">
        <w:rPr>
          <w:rFonts w:ascii="Montserrat Medium" w:eastAsia="Calibri" w:hAnsi="Montserrat Medium" w:cs="Arial"/>
          <w:sz w:val="20"/>
          <w:szCs w:val="20"/>
        </w:rPr>
        <w:t xml:space="preserve"> de la Ley, en cuyo caso la </w:t>
      </w:r>
      <w:r w:rsidR="00AF31DC" w:rsidRPr="00EB2E16">
        <w:rPr>
          <w:rFonts w:ascii="Montserrat Medium" w:eastAsia="Calibri" w:hAnsi="Montserrat Medium" w:cs="Arial"/>
          <w:sz w:val="20"/>
          <w:szCs w:val="20"/>
        </w:rPr>
        <w:t>ASIPONA</w:t>
      </w:r>
      <w:r w:rsidRPr="00EB2E16">
        <w:rPr>
          <w:rFonts w:ascii="Montserrat Medium" w:eastAsia="Calibri" w:hAnsi="Montserrat Medium" w:cs="Arial"/>
          <w:sz w:val="20"/>
          <w:szCs w:val="20"/>
        </w:rPr>
        <w:t xml:space="preserve"> remitirá a la Secretaría </w:t>
      </w:r>
      <w:r w:rsidR="00B46645" w:rsidRPr="00EB2E16">
        <w:rPr>
          <w:rFonts w:ascii="Montserrat Medium" w:eastAsia="Calibri" w:hAnsi="Montserrat Medium" w:cs="Arial"/>
          <w:sz w:val="20"/>
          <w:szCs w:val="20"/>
        </w:rPr>
        <w:t>Anticorrupción y Buen Gobierno</w:t>
      </w:r>
      <w:r w:rsidRPr="00EB2E16">
        <w:rPr>
          <w:rFonts w:ascii="Montserrat Medium" w:eastAsia="Calibri" w:hAnsi="Montserrat Medium" w:cs="Arial"/>
          <w:sz w:val="20"/>
          <w:szCs w:val="20"/>
        </w:rPr>
        <w:t xml:space="preserve"> la documentación de los hechos mencionados, para que en su caso sean actualizados los supuestos establecidos en los artículos </w:t>
      </w:r>
      <w:r w:rsidR="00DC757E" w:rsidRPr="00EB2E16">
        <w:rPr>
          <w:rFonts w:ascii="Montserrat Medium" w:eastAsia="Calibri" w:hAnsi="Montserrat Medium" w:cs="Arial"/>
          <w:sz w:val="20"/>
          <w:szCs w:val="20"/>
        </w:rPr>
        <w:t>71</w:t>
      </w:r>
      <w:r w:rsidRPr="00EB2E16">
        <w:rPr>
          <w:rFonts w:ascii="Montserrat Medium" w:eastAsia="Calibri" w:hAnsi="Montserrat Medium" w:cs="Arial"/>
          <w:sz w:val="20"/>
          <w:szCs w:val="20"/>
        </w:rPr>
        <w:t xml:space="preserve"> y </w:t>
      </w:r>
      <w:r w:rsidR="00DC757E" w:rsidRPr="00EB2E16">
        <w:rPr>
          <w:rFonts w:ascii="Montserrat Medium" w:eastAsia="Calibri" w:hAnsi="Montserrat Medium" w:cs="Arial"/>
          <w:sz w:val="20"/>
          <w:szCs w:val="20"/>
        </w:rPr>
        <w:t>9</w:t>
      </w:r>
      <w:r w:rsidRPr="00EB2E16">
        <w:rPr>
          <w:rFonts w:ascii="Montserrat Medium" w:eastAsia="Calibri" w:hAnsi="Montserrat Medium" w:cs="Arial"/>
          <w:sz w:val="20"/>
          <w:szCs w:val="20"/>
        </w:rPr>
        <w:t>0 de la Ley.</w:t>
      </w:r>
    </w:p>
    <w:p w14:paraId="6ED9EFE3" w14:textId="710F3FE6" w:rsidR="007370F4" w:rsidRPr="00EB2E16" w:rsidRDefault="007370F4" w:rsidP="007370F4">
      <w:pPr>
        <w:shd w:val="clear" w:color="auto" w:fill="FFFFFF"/>
        <w:spacing w:before="120"/>
        <w:jc w:val="both"/>
        <w:rPr>
          <w:rFonts w:ascii="Montserrat Medium" w:hAnsi="Montserrat Medium" w:cs="Arial"/>
          <w:bCs/>
          <w:sz w:val="20"/>
          <w:szCs w:val="20"/>
        </w:rPr>
      </w:pPr>
      <w:r w:rsidRPr="00EB2E16">
        <w:rPr>
          <w:rFonts w:ascii="Montserrat Medium" w:hAnsi="Montserrat Medium" w:cs="Arial"/>
          <w:bCs/>
          <w:sz w:val="20"/>
          <w:szCs w:val="20"/>
        </w:rPr>
        <w:t xml:space="preserve">La fianza otorgada a la </w:t>
      </w:r>
      <w:proofErr w:type="gramStart"/>
      <w:r w:rsidR="00AF31DC" w:rsidRPr="00EB2E16">
        <w:rPr>
          <w:rFonts w:ascii="Montserrat Medium" w:hAnsi="Montserrat Medium" w:cs="Arial"/>
          <w:bCs/>
          <w:sz w:val="20"/>
          <w:szCs w:val="20"/>
        </w:rPr>
        <w:t>ASIPONA</w:t>
      </w:r>
      <w:r w:rsidRPr="00EB2E16">
        <w:rPr>
          <w:rFonts w:ascii="Montserrat Medium" w:hAnsi="Montserrat Medium" w:cs="Arial"/>
          <w:bCs/>
          <w:sz w:val="20"/>
          <w:szCs w:val="20"/>
        </w:rPr>
        <w:t>,</w:t>
      </w:r>
      <w:proofErr w:type="gramEnd"/>
      <w:r w:rsidRPr="00EB2E16">
        <w:rPr>
          <w:rFonts w:ascii="Montserrat Medium" w:hAnsi="Montserrat Medium" w:cs="Arial"/>
          <w:bCs/>
          <w:sz w:val="20"/>
          <w:szCs w:val="20"/>
        </w:rPr>
        <w:t xml:space="preserve"> deberá estar vigente por todo el periodo de duración del CONTRATO formalizado y tendrá como objeto el de respaldar el cumplimiento </w:t>
      </w:r>
      <w:proofErr w:type="gramStart"/>
      <w:r w:rsidRPr="00EB2E16">
        <w:rPr>
          <w:rFonts w:ascii="Montserrat Medium" w:hAnsi="Montserrat Medium" w:cs="Arial"/>
          <w:bCs/>
          <w:sz w:val="20"/>
          <w:szCs w:val="20"/>
        </w:rPr>
        <w:t>del mismo</w:t>
      </w:r>
      <w:proofErr w:type="gramEnd"/>
      <w:r w:rsidRPr="00EB2E16">
        <w:rPr>
          <w:rFonts w:ascii="Montserrat Medium" w:hAnsi="Montserrat Medium" w:cs="Arial"/>
          <w:bCs/>
          <w:sz w:val="20"/>
          <w:szCs w:val="20"/>
        </w:rPr>
        <w:t xml:space="preserve"> y cualquier otra responsabilidad que resultase a cargo del </w:t>
      </w:r>
      <w:r w:rsidRPr="00EB2E16">
        <w:rPr>
          <w:rFonts w:ascii="Montserrat Medium" w:hAnsi="Montserrat Medium" w:cs="Arial"/>
          <w:sz w:val="20"/>
          <w:szCs w:val="20"/>
        </w:rPr>
        <w:t>PROVEEDOR</w:t>
      </w:r>
      <w:r w:rsidRPr="00EB2E16">
        <w:rPr>
          <w:rFonts w:ascii="Montserrat Medium" w:hAnsi="Montserrat Medium" w:cs="Arial"/>
          <w:bCs/>
          <w:sz w:val="20"/>
          <w:szCs w:val="20"/>
        </w:rPr>
        <w:t xml:space="preserve">. En caso de que antes de la recepción satisfactoria de los SERVICIOS, se determinen responsabilidades derivadas del contrato, la fianza continuará vigente hasta que el </w:t>
      </w:r>
      <w:r w:rsidRPr="00EB2E16">
        <w:rPr>
          <w:rFonts w:ascii="Montserrat Medium" w:hAnsi="Montserrat Medium" w:cs="Arial"/>
          <w:sz w:val="20"/>
          <w:szCs w:val="20"/>
        </w:rPr>
        <w:t xml:space="preserve">PROVEEDOR </w:t>
      </w:r>
      <w:r w:rsidRPr="00EB2E16">
        <w:rPr>
          <w:rFonts w:ascii="Montserrat Medium" w:hAnsi="Montserrat Medium" w:cs="Arial"/>
          <w:bCs/>
          <w:sz w:val="20"/>
          <w:szCs w:val="20"/>
        </w:rPr>
        <w:t>corrija los defectos y satisfaga dichas responsabilidades.</w:t>
      </w:r>
    </w:p>
    <w:p w14:paraId="39D4BF2B" w14:textId="0A9FAA4C" w:rsidR="007370F4" w:rsidRPr="00EB2E16" w:rsidRDefault="007370F4" w:rsidP="007370F4">
      <w:pPr>
        <w:shd w:val="clear" w:color="auto" w:fill="FFFFFF"/>
        <w:spacing w:before="120"/>
        <w:jc w:val="both"/>
        <w:rPr>
          <w:rFonts w:ascii="Montserrat Medium" w:hAnsi="Montserrat Medium" w:cs="Arial"/>
          <w:sz w:val="20"/>
          <w:szCs w:val="20"/>
        </w:rPr>
      </w:pPr>
      <w:r w:rsidRPr="00EB2E16">
        <w:rPr>
          <w:rFonts w:ascii="Montserrat Medium" w:hAnsi="Montserrat Medium" w:cs="Arial"/>
          <w:sz w:val="20"/>
          <w:szCs w:val="20"/>
        </w:rPr>
        <w:t>Dentro del monto de la fianza que PROVEEDOR otorgue a la</w:t>
      </w:r>
      <w:r w:rsidRPr="00EB2E16">
        <w:rPr>
          <w:rFonts w:ascii="Montserrat Medium" w:hAnsi="Montserrat Medium" w:cs="Arial"/>
          <w:b/>
          <w:sz w:val="20"/>
          <w:szCs w:val="20"/>
        </w:rPr>
        <w:t xml:space="preserve"> </w:t>
      </w:r>
      <w:r w:rsidR="00AF31DC" w:rsidRPr="00EB2E16">
        <w:rPr>
          <w:rFonts w:ascii="Montserrat Medium" w:hAnsi="Montserrat Medium" w:cs="Arial"/>
          <w:sz w:val="20"/>
          <w:szCs w:val="20"/>
        </w:rPr>
        <w:t>ASIPONA</w:t>
      </w:r>
      <w:r w:rsidRPr="00EB2E16">
        <w:rPr>
          <w:rFonts w:ascii="Montserrat Medium" w:hAnsi="Montserrat Medium" w:cs="Arial"/>
          <w:sz w:val="20"/>
          <w:szCs w:val="20"/>
        </w:rPr>
        <w:t>, no se considerará el IVA.</w:t>
      </w:r>
    </w:p>
    <w:p w14:paraId="31B69715" w14:textId="77777777" w:rsidR="007370F4" w:rsidRPr="00EB2E16" w:rsidRDefault="007370F4" w:rsidP="007370F4">
      <w:pPr>
        <w:pStyle w:val="Textoindependiente2"/>
        <w:shd w:val="clear" w:color="auto" w:fill="FFFFFF"/>
        <w:spacing w:before="120" w:line="240" w:lineRule="auto"/>
        <w:ind w:firstLine="1"/>
        <w:jc w:val="both"/>
        <w:rPr>
          <w:rFonts w:ascii="Montserrat Medium" w:hAnsi="Montserrat Medium" w:cs="Arial"/>
          <w:bCs/>
          <w:sz w:val="20"/>
          <w:szCs w:val="20"/>
        </w:rPr>
      </w:pPr>
      <w:r w:rsidRPr="00EB2E16">
        <w:rPr>
          <w:rFonts w:ascii="Montserrat Medium" w:hAnsi="Montserrat Medium" w:cs="Arial"/>
          <w:bCs/>
          <w:sz w:val="20"/>
          <w:szCs w:val="20"/>
        </w:rPr>
        <w:lastRenderedPageBreak/>
        <w:t xml:space="preserve">La póliza en que sea expedida la </w:t>
      </w:r>
      <w:proofErr w:type="gramStart"/>
      <w:r w:rsidRPr="00EB2E16">
        <w:rPr>
          <w:rFonts w:ascii="Montserrat Medium" w:hAnsi="Montserrat Medium" w:cs="Arial"/>
          <w:bCs/>
          <w:sz w:val="20"/>
          <w:szCs w:val="20"/>
        </w:rPr>
        <w:t>fianza,</w:t>
      </w:r>
      <w:proofErr w:type="gramEnd"/>
      <w:r w:rsidRPr="00EB2E16">
        <w:rPr>
          <w:rFonts w:ascii="Montserrat Medium" w:hAnsi="Montserrat Medium" w:cs="Arial"/>
          <w:bCs/>
          <w:sz w:val="20"/>
          <w:szCs w:val="20"/>
        </w:rPr>
        <w:t xml:space="preserve"> deberá contener lo señalado en </w:t>
      </w:r>
      <w:r w:rsidRPr="00EB2E16">
        <w:rPr>
          <w:rFonts w:ascii="Montserrat Medium" w:hAnsi="Montserrat Medium" w:cs="Arial"/>
          <w:b/>
          <w:bCs/>
          <w:sz w:val="20"/>
          <w:szCs w:val="20"/>
        </w:rPr>
        <w:t>ANEXO 18 el</w:t>
      </w:r>
      <w:r w:rsidRPr="00EB2E16">
        <w:rPr>
          <w:rFonts w:ascii="Montserrat Medium" w:hAnsi="Montserrat Medium" w:cs="Arial"/>
          <w:bCs/>
          <w:sz w:val="20"/>
          <w:szCs w:val="20"/>
        </w:rPr>
        <w:t xml:space="preserve"> cual el LICITANTE deberá de firmarla como aceptación de </w:t>
      </w:r>
      <w:proofErr w:type="gramStart"/>
      <w:r w:rsidRPr="00EB2E16">
        <w:rPr>
          <w:rFonts w:ascii="Montserrat Medium" w:hAnsi="Montserrat Medium" w:cs="Arial"/>
          <w:bCs/>
          <w:sz w:val="20"/>
          <w:szCs w:val="20"/>
        </w:rPr>
        <w:t>la misma</w:t>
      </w:r>
      <w:proofErr w:type="gramEnd"/>
      <w:r w:rsidRPr="00EB2E16">
        <w:rPr>
          <w:rFonts w:ascii="Montserrat Medium" w:hAnsi="Montserrat Medium" w:cs="Arial"/>
          <w:bCs/>
          <w:sz w:val="20"/>
          <w:szCs w:val="20"/>
        </w:rPr>
        <w:t>.</w:t>
      </w:r>
    </w:p>
    <w:p w14:paraId="44CEDEE4" w14:textId="77777777" w:rsidR="007370F4" w:rsidRPr="00EB2E16" w:rsidRDefault="007370F4" w:rsidP="007370F4">
      <w:pPr>
        <w:spacing w:before="120"/>
        <w:jc w:val="both"/>
        <w:rPr>
          <w:rFonts w:ascii="Montserrat Medium" w:hAnsi="Montserrat Medium" w:cs="Arial"/>
          <w:sz w:val="20"/>
          <w:szCs w:val="20"/>
        </w:rPr>
      </w:pPr>
      <w:r w:rsidRPr="00EB2E16">
        <w:rPr>
          <w:rFonts w:ascii="Montserrat Medium" w:hAnsi="Montserrat Medium" w:cs="Arial"/>
          <w:sz w:val="20"/>
          <w:szCs w:val="20"/>
        </w:rPr>
        <w:t>La garantía de cumplimiento de contrato se hará efectiva cuando se presente entre otros cualquiera de los casos siguientes:</w:t>
      </w:r>
    </w:p>
    <w:p w14:paraId="4F4997A2" w14:textId="77777777" w:rsidR="007370F4" w:rsidRPr="00EB2E16" w:rsidRDefault="007370F4" w:rsidP="00E52BD0">
      <w:pPr>
        <w:widowControl w:val="0"/>
        <w:numPr>
          <w:ilvl w:val="0"/>
          <w:numId w:val="11"/>
        </w:numPr>
        <w:spacing w:before="120" w:after="60"/>
        <w:ind w:left="357" w:hanging="357"/>
        <w:jc w:val="both"/>
        <w:rPr>
          <w:rFonts w:ascii="Montserrat Medium" w:hAnsi="Montserrat Medium" w:cs="Arial"/>
          <w:sz w:val="20"/>
          <w:szCs w:val="20"/>
        </w:rPr>
      </w:pPr>
      <w:r w:rsidRPr="00EB2E16">
        <w:rPr>
          <w:rFonts w:ascii="Montserrat Medium" w:hAnsi="Montserrat Medium" w:cs="Arial"/>
          <w:sz w:val="20"/>
          <w:szCs w:val="20"/>
        </w:rPr>
        <w:t>Cuando no se cumpla con las características y especificaciones de los SERVICIOS suministrado, de conformidad con la proposición;</w:t>
      </w:r>
    </w:p>
    <w:p w14:paraId="554B14A4" w14:textId="77777777" w:rsidR="007370F4" w:rsidRPr="00EB2E16" w:rsidRDefault="007370F4" w:rsidP="00E52BD0">
      <w:pPr>
        <w:widowControl w:val="0"/>
        <w:numPr>
          <w:ilvl w:val="0"/>
          <w:numId w:val="11"/>
        </w:numPr>
        <w:spacing w:before="120" w:after="60"/>
        <w:ind w:left="357" w:hanging="357"/>
        <w:jc w:val="both"/>
        <w:rPr>
          <w:rFonts w:ascii="Montserrat Medium" w:hAnsi="Montserrat Medium" w:cs="Arial"/>
          <w:sz w:val="20"/>
          <w:szCs w:val="20"/>
        </w:rPr>
      </w:pPr>
      <w:r w:rsidRPr="00EB2E16">
        <w:rPr>
          <w:rFonts w:ascii="Montserrat Medium" w:hAnsi="Montserrat Medium" w:cs="Arial"/>
          <w:sz w:val="20"/>
          <w:szCs w:val="20"/>
        </w:rPr>
        <w:t xml:space="preserve">Cuando se decrete la rescisión por causas imputables al PROVEEDOR; </w:t>
      </w:r>
    </w:p>
    <w:p w14:paraId="3C63BBE8" w14:textId="77777777" w:rsidR="007370F4" w:rsidRPr="00EB2E16" w:rsidRDefault="007370F4" w:rsidP="00E52BD0">
      <w:pPr>
        <w:widowControl w:val="0"/>
        <w:numPr>
          <w:ilvl w:val="0"/>
          <w:numId w:val="11"/>
        </w:numPr>
        <w:spacing w:before="120" w:after="60"/>
        <w:ind w:left="357" w:hanging="357"/>
        <w:jc w:val="both"/>
        <w:rPr>
          <w:rFonts w:ascii="Montserrat Medium" w:hAnsi="Montserrat Medium" w:cs="Arial"/>
          <w:sz w:val="20"/>
          <w:szCs w:val="20"/>
        </w:rPr>
      </w:pPr>
      <w:r w:rsidRPr="00EB2E16">
        <w:rPr>
          <w:rFonts w:ascii="Montserrat Medium" w:hAnsi="Montserrat Medium" w:cs="Arial"/>
          <w:sz w:val="20"/>
          <w:szCs w:val="20"/>
        </w:rPr>
        <w:t>Cuando se decrete la terminación anticipada del contrato por causas atribuibles al PROVEEDOR;</w:t>
      </w:r>
    </w:p>
    <w:p w14:paraId="592C9570" w14:textId="77777777" w:rsidR="007370F4" w:rsidRPr="00EB2E16" w:rsidRDefault="007370F4" w:rsidP="00E52BD0">
      <w:pPr>
        <w:widowControl w:val="0"/>
        <w:numPr>
          <w:ilvl w:val="0"/>
          <w:numId w:val="11"/>
        </w:numPr>
        <w:spacing w:before="120" w:after="60"/>
        <w:ind w:left="357" w:hanging="357"/>
        <w:jc w:val="both"/>
        <w:rPr>
          <w:rFonts w:ascii="Montserrat Medium" w:hAnsi="Montserrat Medium" w:cs="Arial"/>
          <w:sz w:val="20"/>
          <w:szCs w:val="20"/>
        </w:rPr>
      </w:pPr>
      <w:r w:rsidRPr="00EB2E16">
        <w:rPr>
          <w:rFonts w:ascii="Montserrat Medium" w:hAnsi="Montserrat Medium" w:cs="Arial"/>
          <w:sz w:val="20"/>
          <w:szCs w:val="20"/>
        </w:rPr>
        <w:t>En general, cuando no se dé cumplimiento a los requisitos establecidos en el CONTRATO y cause un perjuicio a la ENTIDAD.</w:t>
      </w:r>
    </w:p>
    <w:p w14:paraId="1E6DC195" w14:textId="77777777" w:rsidR="007370F4" w:rsidRPr="00EB2E16" w:rsidRDefault="007370F4" w:rsidP="007370F4">
      <w:pPr>
        <w:spacing w:before="120"/>
        <w:jc w:val="both"/>
        <w:rPr>
          <w:rFonts w:ascii="Montserrat Medium" w:hAnsi="Montserrat Medium" w:cs="Arial"/>
          <w:sz w:val="20"/>
          <w:szCs w:val="20"/>
        </w:rPr>
      </w:pPr>
      <w:r w:rsidRPr="00EB2E16">
        <w:rPr>
          <w:rFonts w:ascii="Montserrat Medium" w:hAnsi="Montserrat Medium" w:cs="Arial"/>
          <w:sz w:val="20"/>
          <w:szCs w:val="20"/>
        </w:rPr>
        <w:t>En caso de rescisión la aplicación de garantía de cumplimiento será proporcional al monto de las obligaciones incumplidas.</w:t>
      </w:r>
    </w:p>
    <w:p w14:paraId="73A82713" w14:textId="0E3648B1" w:rsidR="007370F4" w:rsidRPr="00EB2E16" w:rsidRDefault="007370F4" w:rsidP="007370F4">
      <w:pPr>
        <w:spacing w:before="120"/>
        <w:jc w:val="both"/>
        <w:rPr>
          <w:rFonts w:ascii="Montserrat Medium" w:hAnsi="Montserrat Medium" w:cs="Arial"/>
          <w:sz w:val="20"/>
          <w:szCs w:val="20"/>
        </w:rPr>
      </w:pPr>
      <w:r w:rsidRPr="00EB2E16">
        <w:rPr>
          <w:rFonts w:ascii="Montserrat Medium" w:hAnsi="Montserrat Medium" w:cs="Arial"/>
          <w:sz w:val="20"/>
          <w:szCs w:val="20"/>
        </w:rPr>
        <w:t xml:space="preserve">La fianza no será cancelada sino mediante instrucciones expresas y escritas de la </w:t>
      </w:r>
      <w:r w:rsidR="00AF31DC" w:rsidRPr="00EB2E16">
        <w:rPr>
          <w:rFonts w:ascii="Montserrat Medium" w:hAnsi="Montserrat Medium" w:cs="Arial"/>
          <w:sz w:val="20"/>
          <w:szCs w:val="20"/>
        </w:rPr>
        <w:t>ASIPONA</w:t>
      </w:r>
      <w:r w:rsidRPr="00EB2E16">
        <w:rPr>
          <w:rFonts w:ascii="Montserrat Medium" w:hAnsi="Montserrat Medium" w:cs="Arial"/>
          <w:sz w:val="20"/>
          <w:szCs w:val="20"/>
        </w:rPr>
        <w:t xml:space="preserve">, las cuales se emitirán cuando se hayan cumplido cabalmente todas las obligaciones a cargo del PROVEEDOR respecto al período de vigencia que ampara, siempre y cuando haya transcurrido el plazo de 200 (doscientos) días naturales establecido en la póliza para la reclamación de la fianza, o en su defecto, el plazo a que se refiere el artículo 120 de la Ley Federal de Instituciones de Fianzas. Cabe señalar, que la cancelación de la fianza deberá ser solicitada por escrito a la </w:t>
      </w:r>
      <w:r w:rsidR="00AF31DC" w:rsidRPr="00EB2E16">
        <w:rPr>
          <w:rFonts w:ascii="Montserrat Medium" w:hAnsi="Montserrat Medium" w:cs="Arial"/>
          <w:sz w:val="20"/>
          <w:szCs w:val="20"/>
        </w:rPr>
        <w:t>ASIPONA</w:t>
      </w:r>
      <w:r w:rsidRPr="00EB2E16">
        <w:rPr>
          <w:rFonts w:ascii="Montserrat Medium" w:hAnsi="Montserrat Medium" w:cs="Arial"/>
          <w:sz w:val="20"/>
          <w:szCs w:val="20"/>
        </w:rPr>
        <w:t xml:space="preserve"> por parte del PROVEEDOR.</w:t>
      </w:r>
    </w:p>
    <w:p w14:paraId="14EFFBB7" w14:textId="77777777" w:rsidR="007370F4" w:rsidRPr="00EB2E16" w:rsidRDefault="007370F4" w:rsidP="007370F4">
      <w:pPr>
        <w:spacing w:before="120"/>
        <w:jc w:val="both"/>
        <w:rPr>
          <w:rFonts w:ascii="Montserrat Medium" w:hAnsi="Montserrat Medium" w:cs="Arial"/>
          <w:sz w:val="20"/>
          <w:szCs w:val="20"/>
        </w:rPr>
      </w:pPr>
      <w:r w:rsidRPr="00EB2E16">
        <w:rPr>
          <w:rFonts w:ascii="Montserrat Medium" w:hAnsi="Montserrat Medium" w:cs="Arial"/>
          <w:sz w:val="20"/>
          <w:szCs w:val="20"/>
        </w:rPr>
        <w:t>La fianza será de manera divisible, esto es, se harán efectivo derivado de aquellos incumplimientos que haya irrumpido el PROVEEDOR.</w:t>
      </w:r>
    </w:p>
    <w:p w14:paraId="5598600A" w14:textId="77777777" w:rsidR="007370F4" w:rsidRPr="00EB2E16" w:rsidRDefault="007370F4" w:rsidP="00E52BD0">
      <w:pPr>
        <w:pStyle w:val="Prrafodelista"/>
        <w:numPr>
          <w:ilvl w:val="1"/>
          <w:numId w:val="12"/>
        </w:numPr>
        <w:spacing w:before="240" w:after="240"/>
        <w:ind w:left="567" w:hanging="567"/>
        <w:contextualSpacing w:val="0"/>
        <w:jc w:val="both"/>
        <w:rPr>
          <w:rFonts w:ascii="Montserrat Medium" w:hAnsi="Montserrat Medium" w:cs="Arial"/>
          <w:b/>
          <w:sz w:val="20"/>
          <w:szCs w:val="20"/>
        </w:rPr>
      </w:pPr>
      <w:r w:rsidRPr="00EB2E16">
        <w:rPr>
          <w:rFonts w:ascii="Montserrat Medium" w:hAnsi="Montserrat Medium" w:cs="Arial"/>
          <w:b/>
          <w:sz w:val="20"/>
          <w:szCs w:val="20"/>
        </w:rPr>
        <w:t>VICIOS OCULTOS</w:t>
      </w:r>
    </w:p>
    <w:p w14:paraId="51A94130" w14:textId="77777777" w:rsidR="007370F4" w:rsidRPr="00EB2E16" w:rsidRDefault="007370F4" w:rsidP="007370F4">
      <w:pPr>
        <w:pStyle w:val="Textoindependiente"/>
        <w:rPr>
          <w:rFonts w:ascii="Montserrat Medium" w:hAnsi="Montserrat Medium" w:cs="Arial"/>
          <w:b w:val="0"/>
          <w:iCs/>
          <w:sz w:val="20"/>
        </w:rPr>
      </w:pPr>
      <w:r w:rsidRPr="00EB2E16">
        <w:rPr>
          <w:rFonts w:ascii="Montserrat Medium" w:hAnsi="Montserrat Medium" w:cs="Arial"/>
          <w:b w:val="0"/>
          <w:iCs/>
          <w:sz w:val="20"/>
        </w:rPr>
        <w:t>NO APLICA</w:t>
      </w:r>
    </w:p>
    <w:p w14:paraId="6536BB4E" w14:textId="77777777" w:rsidR="007370F4" w:rsidRPr="00EB2E16" w:rsidRDefault="007370F4" w:rsidP="00E52BD0">
      <w:pPr>
        <w:pStyle w:val="ACUERDO"/>
        <w:widowControl/>
        <w:numPr>
          <w:ilvl w:val="0"/>
          <w:numId w:val="12"/>
        </w:numPr>
        <w:tabs>
          <w:tab w:val="left" w:pos="-3119"/>
        </w:tabs>
        <w:spacing w:before="240" w:after="120"/>
        <w:ind w:left="567" w:hanging="567"/>
        <w:rPr>
          <w:rFonts w:ascii="Montserrat Medium" w:hAnsi="Montserrat Medium" w:cs="Arial"/>
          <w:sz w:val="20"/>
          <w:lang w:val="es-MX"/>
        </w:rPr>
      </w:pPr>
      <w:r w:rsidRPr="00EB2E16">
        <w:rPr>
          <w:rFonts w:ascii="Montserrat Medium" w:hAnsi="Montserrat Medium" w:cs="Arial"/>
          <w:sz w:val="20"/>
          <w:lang w:val="es-MX"/>
        </w:rPr>
        <w:t>REQUISITOS QUE DEBERÁN CUMPLIR LOS LICITANTES PARA LA PRESENTACIÓN DE SUS PROPOSICIONES.</w:t>
      </w:r>
    </w:p>
    <w:p w14:paraId="7FBC9C9D" w14:textId="77777777" w:rsidR="007370F4" w:rsidRPr="00EB2E16" w:rsidRDefault="007370F4" w:rsidP="00E52BD0">
      <w:pPr>
        <w:pStyle w:val="ACUERDO"/>
        <w:widowControl/>
        <w:numPr>
          <w:ilvl w:val="1"/>
          <w:numId w:val="12"/>
        </w:numPr>
        <w:tabs>
          <w:tab w:val="left" w:pos="-3119"/>
        </w:tabs>
        <w:spacing w:before="120" w:after="240"/>
        <w:ind w:left="567" w:hanging="567"/>
        <w:rPr>
          <w:rFonts w:ascii="Montserrat Medium" w:hAnsi="Montserrat Medium" w:cs="Arial"/>
          <w:sz w:val="20"/>
          <w:lang w:val="es-MX"/>
        </w:rPr>
      </w:pPr>
      <w:r w:rsidRPr="00EB2E16">
        <w:rPr>
          <w:rFonts w:ascii="Montserrat Medium" w:hAnsi="Montserrat Medium" w:cs="Arial"/>
          <w:sz w:val="20"/>
          <w:lang w:val="es-MX"/>
        </w:rPr>
        <w:t>INSTRUCCIONES PARA LA ELABORACIÓN DE LAS PROPOSICIONES.</w:t>
      </w:r>
    </w:p>
    <w:p w14:paraId="01D127DA" w14:textId="4C91DE69" w:rsidR="007370F4" w:rsidRPr="00EB2E16" w:rsidRDefault="007370F4" w:rsidP="007370F4">
      <w:pPr>
        <w:autoSpaceDE w:val="0"/>
        <w:autoSpaceDN w:val="0"/>
        <w:adjustRightInd w:val="0"/>
        <w:jc w:val="both"/>
        <w:rPr>
          <w:rFonts w:ascii="Montserrat Medium" w:hAnsi="Montserrat Medium" w:cs="Arial"/>
          <w:sz w:val="20"/>
          <w:szCs w:val="20"/>
        </w:rPr>
      </w:pPr>
      <w:r w:rsidRPr="00EB2E16">
        <w:rPr>
          <w:rFonts w:ascii="Montserrat Medium" w:hAnsi="Montserrat Medium" w:cs="Arial"/>
          <w:sz w:val="20"/>
          <w:szCs w:val="20"/>
        </w:rPr>
        <w:t xml:space="preserve">Como se trata de una LICITACIÓN PÚBLICA NACIONAL ELECTRONICA en los términos del artículo </w:t>
      </w:r>
      <w:r w:rsidR="0081184D" w:rsidRPr="00EB2E16">
        <w:rPr>
          <w:rFonts w:ascii="Montserrat Medium" w:hAnsi="Montserrat Medium" w:cs="Arial"/>
          <w:sz w:val="20"/>
          <w:szCs w:val="20"/>
        </w:rPr>
        <w:t>39</w:t>
      </w:r>
      <w:r w:rsidRPr="00EB2E16">
        <w:rPr>
          <w:rFonts w:ascii="Montserrat Medium" w:hAnsi="Montserrat Medium" w:cs="Arial"/>
          <w:sz w:val="20"/>
          <w:szCs w:val="20"/>
        </w:rPr>
        <w:t xml:space="preserve"> fracción I de la Ley y al </w:t>
      </w:r>
      <w:r w:rsidRPr="00EB2E16">
        <w:rPr>
          <w:rFonts w:ascii="Montserrat Medium" w:eastAsia="Calibri" w:hAnsi="Montserrat Medium" w:cs="Arial"/>
          <w:bCs/>
          <w:sz w:val="20"/>
          <w:szCs w:val="20"/>
          <w:lang w:val="es-ES" w:eastAsia="es-ES"/>
        </w:rPr>
        <w:t xml:space="preserve">ACUERDO por el que se establecen las disposiciones que se deberán observar para la utilización del Sistema Electrónico de Información Pública Gubernamental denominado </w:t>
      </w:r>
      <w:r w:rsidR="0081398D" w:rsidRPr="00EB2E16">
        <w:rPr>
          <w:rFonts w:ascii="Montserrat Medium" w:eastAsia="Calibri" w:hAnsi="Montserrat Medium" w:cs="Arial"/>
          <w:sz w:val="20"/>
          <w:szCs w:val="20"/>
        </w:rPr>
        <w:t>Compras MX</w:t>
      </w:r>
      <w:r w:rsidRPr="00EB2E16">
        <w:rPr>
          <w:rFonts w:ascii="Montserrat Medium" w:eastAsia="Calibri" w:hAnsi="Montserrat Medium" w:cs="Arial"/>
          <w:bCs/>
          <w:sz w:val="20"/>
          <w:szCs w:val="20"/>
          <w:lang w:val="es-ES" w:eastAsia="es-ES"/>
        </w:rPr>
        <w:t xml:space="preserve"> publicado en el DIARIO OFICIAL DE LA FEDERACIÓN DEL 28 DE JUNIO DE 2011</w:t>
      </w:r>
      <w:r w:rsidRPr="00EB2E16">
        <w:rPr>
          <w:rFonts w:ascii="Montserrat Medium" w:eastAsia="Calibri" w:hAnsi="Montserrat Medium" w:cs="Arial"/>
          <w:sz w:val="20"/>
          <w:szCs w:val="20"/>
          <w:lang w:val="es-ES" w:eastAsia="es-ES"/>
        </w:rPr>
        <w:t xml:space="preserve"> </w:t>
      </w:r>
      <w:r w:rsidRPr="00EB2E16">
        <w:rPr>
          <w:rFonts w:ascii="Montserrat Medium" w:hAnsi="Montserrat Medium" w:cs="Arial"/>
          <w:sz w:val="20"/>
          <w:szCs w:val="20"/>
        </w:rPr>
        <w:t xml:space="preserve">se informa a los LICITANTES que el sobre que contenga su PROPOSICIÓN, así como la documentación distinta a que se refiere el punto </w:t>
      </w:r>
      <w:r w:rsidRPr="00EB2E16">
        <w:rPr>
          <w:rFonts w:ascii="Montserrat Medium" w:hAnsi="Montserrat Medium" w:cs="Arial"/>
          <w:b/>
          <w:sz w:val="20"/>
          <w:szCs w:val="20"/>
        </w:rPr>
        <w:t>9.2</w:t>
      </w:r>
      <w:r w:rsidRPr="00EB2E16">
        <w:rPr>
          <w:rFonts w:ascii="Montserrat Medium" w:hAnsi="Montserrat Medium" w:cs="Arial"/>
          <w:sz w:val="20"/>
          <w:szCs w:val="20"/>
        </w:rPr>
        <w:t xml:space="preserve"> de la presente CONVOCATORIA, deberá cumplir con lo siguiente:</w:t>
      </w:r>
    </w:p>
    <w:p w14:paraId="4FF29090" w14:textId="77777777" w:rsidR="007370F4" w:rsidRPr="00EB2E16" w:rsidRDefault="007370F4" w:rsidP="007370F4">
      <w:pPr>
        <w:autoSpaceDE w:val="0"/>
        <w:autoSpaceDN w:val="0"/>
        <w:adjustRightInd w:val="0"/>
        <w:jc w:val="both"/>
        <w:rPr>
          <w:rFonts w:ascii="Montserrat Medium" w:hAnsi="Montserrat Medium" w:cs="Arial"/>
          <w:sz w:val="20"/>
          <w:szCs w:val="20"/>
        </w:rPr>
      </w:pPr>
    </w:p>
    <w:p w14:paraId="27A0D143" w14:textId="77777777" w:rsidR="007370F4" w:rsidRPr="00EB2E16" w:rsidRDefault="007370F4" w:rsidP="00E52BD0">
      <w:pPr>
        <w:pStyle w:val="Prrafodelista"/>
        <w:numPr>
          <w:ilvl w:val="0"/>
          <w:numId w:val="31"/>
        </w:numPr>
        <w:autoSpaceDE w:val="0"/>
        <w:autoSpaceDN w:val="0"/>
        <w:adjustRightInd w:val="0"/>
        <w:spacing w:before="120"/>
        <w:jc w:val="both"/>
        <w:rPr>
          <w:rFonts w:ascii="Montserrat Medium" w:eastAsia="Calibri" w:hAnsi="Montserrat Medium" w:cs="Arial"/>
          <w:sz w:val="20"/>
          <w:szCs w:val="20"/>
        </w:rPr>
      </w:pPr>
      <w:r w:rsidRPr="00EB2E16">
        <w:rPr>
          <w:rFonts w:ascii="Montserrat Medium" w:eastAsia="Calibri" w:hAnsi="Montserrat Medium" w:cs="Arial"/>
          <w:sz w:val="20"/>
          <w:szCs w:val="20"/>
        </w:rPr>
        <w:lastRenderedPageBreak/>
        <w:t>Se emplearán medios de identificación electrónica, los cuales producirán los mismos efectos que las leyes otorgan a los documentos correspondientes y, en consecuencia, tendrán el mismo valor probatorio.</w:t>
      </w:r>
    </w:p>
    <w:p w14:paraId="5F88C5DD" w14:textId="77777777" w:rsidR="007370F4" w:rsidRPr="00EB2E16" w:rsidRDefault="007370F4" w:rsidP="00E52BD0">
      <w:pPr>
        <w:pStyle w:val="Prrafodelista"/>
        <w:numPr>
          <w:ilvl w:val="0"/>
          <w:numId w:val="31"/>
        </w:numPr>
        <w:autoSpaceDE w:val="0"/>
        <w:autoSpaceDN w:val="0"/>
        <w:adjustRightInd w:val="0"/>
        <w:spacing w:before="120"/>
        <w:ind w:left="426" w:hanging="426"/>
        <w:contextualSpacing w:val="0"/>
        <w:jc w:val="both"/>
        <w:rPr>
          <w:rFonts w:ascii="Montserrat Medium" w:eastAsia="Calibri" w:hAnsi="Montserrat Medium" w:cs="Arial"/>
          <w:sz w:val="20"/>
          <w:szCs w:val="20"/>
        </w:rPr>
      </w:pPr>
      <w:r w:rsidRPr="00EB2E16">
        <w:rPr>
          <w:rFonts w:ascii="Montserrat Medium" w:eastAsia="Calibri" w:hAnsi="Montserrat Medium" w:cs="Arial"/>
          <w:sz w:val="20"/>
          <w:szCs w:val="20"/>
        </w:rPr>
        <w:t>Los LICITANTES deberán nombrar los archivos electrónicos con el nombre del documento que se está elaborando, por ejemplo: ANEXO 1, ANEXO</w:t>
      </w:r>
      <w:proofErr w:type="gramStart"/>
      <w:r w:rsidRPr="00EB2E16">
        <w:rPr>
          <w:rFonts w:ascii="Montserrat Medium" w:eastAsia="Calibri" w:hAnsi="Montserrat Medium" w:cs="Arial"/>
          <w:sz w:val="20"/>
          <w:szCs w:val="20"/>
        </w:rPr>
        <w:t>2,…</w:t>
      </w:r>
      <w:proofErr w:type="gramEnd"/>
      <w:r w:rsidRPr="00EB2E16">
        <w:rPr>
          <w:rFonts w:ascii="Montserrat Medium" w:eastAsia="Calibri" w:hAnsi="Montserrat Medium" w:cs="Arial"/>
          <w:sz w:val="20"/>
          <w:szCs w:val="20"/>
        </w:rPr>
        <w:t>, DT-01, DT-</w:t>
      </w:r>
      <w:proofErr w:type="gramStart"/>
      <w:r w:rsidRPr="00EB2E16">
        <w:rPr>
          <w:rFonts w:ascii="Montserrat Medium" w:eastAsia="Calibri" w:hAnsi="Montserrat Medium" w:cs="Arial"/>
          <w:sz w:val="20"/>
          <w:szCs w:val="20"/>
        </w:rPr>
        <w:t>02,…</w:t>
      </w:r>
      <w:proofErr w:type="gramEnd"/>
      <w:r w:rsidRPr="00EB2E16">
        <w:rPr>
          <w:rFonts w:ascii="Montserrat Medium" w:eastAsia="Calibri" w:hAnsi="Montserrat Medium" w:cs="Arial"/>
          <w:sz w:val="20"/>
          <w:szCs w:val="20"/>
        </w:rPr>
        <w:t>, DE-01, DE-</w:t>
      </w:r>
      <w:proofErr w:type="gramStart"/>
      <w:r w:rsidRPr="00EB2E16">
        <w:rPr>
          <w:rFonts w:ascii="Montserrat Medium" w:eastAsia="Calibri" w:hAnsi="Montserrat Medium" w:cs="Arial"/>
          <w:sz w:val="20"/>
          <w:szCs w:val="20"/>
        </w:rPr>
        <w:t>02,…</w:t>
      </w:r>
      <w:proofErr w:type="gramEnd"/>
      <w:r w:rsidRPr="00EB2E16">
        <w:rPr>
          <w:rFonts w:ascii="Montserrat Medium" w:eastAsia="Calibri" w:hAnsi="Montserrat Medium" w:cs="Arial"/>
          <w:sz w:val="20"/>
          <w:szCs w:val="20"/>
        </w:rPr>
        <w:t>, así sucesivamente los documentos.</w:t>
      </w:r>
    </w:p>
    <w:p w14:paraId="1D1B96EA" w14:textId="77777777" w:rsidR="007370F4" w:rsidRPr="00EB2E16" w:rsidRDefault="007370F4" w:rsidP="00E52BD0">
      <w:pPr>
        <w:pStyle w:val="Prrafodelista"/>
        <w:numPr>
          <w:ilvl w:val="0"/>
          <w:numId w:val="31"/>
        </w:numPr>
        <w:autoSpaceDE w:val="0"/>
        <w:autoSpaceDN w:val="0"/>
        <w:adjustRightInd w:val="0"/>
        <w:spacing w:before="120"/>
        <w:ind w:left="426" w:hanging="426"/>
        <w:contextualSpacing w:val="0"/>
        <w:jc w:val="both"/>
        <w:rPr>
          <w:rFonts w:ascii="Montserrat Medium" w:eastAsia="Calibri" w:hAnsi="Montserrat Medium" w:cs="Arial"/>
          <w:sz w:val="20"/>
          <w:szCs w:val="20"/>
        </w:rPr>
      </w:pPr>
      <w:r w:rsidRPr="00EB2E16">
        <w:rPr>
          <w:rFonts w:ascii="Montserrat Medium" w:eastAsia="Calibri" w:hAnsi="Montserrat Medium" w:cs="Arial"/>
          <w:sz w:val="20"/>
          <w:szCs w:val="20"/>
        </w:rPr>
        <w:t>La proposición deberá de enviarse en formato .PDF; el licitante podrá elaborarlas y convertirlas en el formato solicitado.</w:t>
      </w:r>
    </w:p>
    <w:p w14:paraId="46794A80" w14:textId="77777777" w:rsidR="007370F4" w:rsidRPr="00EB2E16" w:rsidRDefault="007370F4" w:rsidP="00E52BD0">
      <w:pPr>
        <w:pStyle w:val="Prrafodelista"/>
        <w:numPr>
          <w:ilvl w:val="0"/>
          <w:numId w:val="31"/>
        </w:numPr>
        <w:autoSpaceDE w:val="0"/>
        <w:autoSpaceDN w:val="0"/>
        <w:adjustRightInd w:val="0"/>
        <w:spacing w:before="120"/>
        <w:ind w:left="426" w:hanging="426"/>
        <w:contextualSpacing w:val="0"/>
        <w:jc w:val="both"/>
        <w:rPr>
          <w:rFonts w:ascii="Montserrat Medium" w:eastAsia="Calibri" w:hAnsi="Montserrat Medium" w:cs="Arial"/>
          <w:sz w:val="20"/>
          <w:szCs w:val="20"/>
        </w:rPr>
      </w:pPr>
      <w:r w:rsidRPr="00EB2E16">
        <w:rPr>
          <w:rFonts w:ascii="Montserrat Medium" w:eastAsia="Calibri" w:hAnsi="Montserrat Medium" w:cs="Arial"/>
          <w:sz w:val="20"/>
          <w:szCs w:val="20"/>
        </w:rPr>
        <w:t>Adicionalmente deberán emplear en sustitución de la firma autógrafa, el medio de identificación electrónica que para tal fin deberá certificarse previamente por la Secretaría de la Función Pública.</w:t>
      </w:r>
    </w:p>
    <w:p w14:paraId="362BF2E2" w14:textId="48F75001" w:rsidR="007370F4" w:rsidRPr="00EB2E16" w:rsidRDefault="007370F4" w:rsidP="00E52BD0">
      <w:pPr>
        <w:pStyle w:val="Prrafodelista"/>
        <w:numPr>
          <w:ilvl w:val="0"/>
          <w:numId w:val="31"/>
        </w:numPr>
        <w:autoSpaceDE w:val="0"/>
        <w:autoSpaceDN w:val="0"/>
        <w:adjustRightInd w:val="0"/>
        <w:spacing w:before="120"/>
        <w:contextualSpacing w:val="0"/>
        <w:jc w:val="both"/>
        <w:rPr>
          <w:rFonts w:ascii="Montserrat Medium" w:eastAsia="Calibri" w:hAnsi="Montserrat Medium" w:cs="Arial"/>
          <w:sz w:val="20"/>
          <w:szCs w:val="20"/>
        </w:rPr>
      </w:pPr>
      <w:r w:rsidRPr="00EB2E16">
        <w:rPr>
          <w:rFonts w:ascii="Montserrat Medium" w:eastAsia="Calibri" w:hAnsi="Montserrat Medium" w:cs="Arial"/>
          <w:sz w:val="20"/>
          <w:szCs w:val="20"/>
        </w:rPr>
        <w:t>Deberán firmar electrónicamente en conjunto</w:t>
      </w:r>
      <w:r w:rsidR="00D91363" w:rsidRPr="00EB2E16">
        <w:rPr>
          <w:rFonts w:ascii="Montserrat Medium" w:eastAsia="Calibri" w:hAnsi="Montserrat Medium" w:cs="Arial"/>
          <w:sz w:val="20"/>
          <w:szCs w:val="20"/>
        </w:rPr>
        <w:t>.</w:t>
      </w:r>
    </w:p>
    <w:p w14:paraId="4F118E89" w14:textId="77777777" w:rsidR="007370F4" w:rsidRPr="00EB2E16" w:rsidRDefault="007370F4" w:rsidP="00E52BD0">
      <w:pPr>
        <w:pStyle w:val="Prrafodelista"/>
        <w:numPr>
          <w:ilvl w:val="0"/>
          <w:numId w:val="31"/>
        </w:numPr>
        <w:autoSpaceDE w:val="0"/>
        <w:autoSpaceDN w:val="0"/>
        <w:adjustRightInd w:val="0"/>
        <w:spacing w:before="120"/>
        <w:ind w:left="426" w:hanging="426"/>
        <w:contextualSpacing w:val="0"/>
        <w:jc w:val="both"/>
        <w:rPr>
          <w:rFonts w:ascii="Montserrat Medium" w:eastAsia="Calibri" w:hAnsi="Montserrat Medium" w:cs="Arial"/>
          <w:sz w:val="20"/>
          <w:szCs w:val="20"/>
        </w:rPr>
      </w:pPr>
      <w:r w:rsidRPr="00EB2E16">
        <w:rPr>
          <w:rFonts w:ascii="Montserrat Medium" w:eastAsia="Calibri" w:hAnsi="Montserrat Medium" w:cs="Arial"/>
          <w:sz w:val="20"/>
          <w:szCs w:val="20"/>
        </w:rPr>
        <w:t>El sobre será generado mediante el uso de tecnologías que resguarden la confidencialidad de la información, de tal forma que sea inviolable, mediante el programa informático que la Secretaría de la Función Pública les proporcione una vez concluido el proceso de certificación de su medio de identificación electrónica.</w:t>
      </w:r>
    </w:p>
    <w:p w14:paraId="6F95EDB7" w14:textId="4E6BEB2E" w:rsidR="007370F4" w:rsidRPr="00EB2E16" w:rsidRDefault="007370F4" w:rsidP="00E52BD0">
      <w:pPr>
        <w:pStyle w:val="Prrafodelista"/>
        <w:numPr>
          <w:ilvl w:val="0"/>
          <w:numId w:val="31"/>
        </w:numPr>
        <w:autoSpaceDE w:val="0"/>
        <w:autoSpaceDN w:val="0"/>
        <w:adjustRightInd w:val="0"/>
        <w:spacing w:before="120"/>
        <w:ind w:hanging="426"/>
        <w:contextualSpacing w:val="0"/>
        <w:jc w:val="both"/>
        <w:rPr>
          <w:rFonts w:ascii="Montserrat Medium" w:eastAsia="Calibri" w:hAnsi="Montserrat Medium" w:cs="Arial"/>
          <w:sz w:val="20"/>
          <w:szCs w:val="20"/>
        </w:rPr>
      </w:pPr>
      <w:r w:rsidRPr="00EB2E16">
        <w:rPr>
          <w:rFonts w:ascii="Montserrat Medium" w:eastAsia="Calibri" w:hAnsi="Montserrat Medium" w:cs="Arial"/>
          <w:sz w:val="20"/>
          <w:szCs w:val="20"/>
        </w:rPr>
        <w:t xml:space="preserve">Los LICITANTES deberán concluir el envío de ésta y contar con el acuse de recibo electrónico que emita la Secretaría de la Función Pública a través de </w:t>
      </w:r>
      <w:r w:rsidR="0081398D" w:rsidRPr="00EB2E16">
        <w:rPr>
          <w:rFonts w:ascii="Montserrat Medium" w:eastAsia="Calibri" w:hAnsi="Montserrat Medium" w:cs="Arial"/>
          <w:sz w:val="20"/>
          <w:szCs w:val="20"/>
        </w:rPr>
        <w:t>Compras MX</w:t>
      </w:r>
      <w:r w:rsidRPr="00EB2E16">
        <w:rPr>
          <w:rFonts w:ascii="Montserrat Medium" w:eastAsia="Calibri" w:hAnsi="Montserrat Medium" w:cs="Arial"/>
          <w:sz w:val="20"/>
          <w:szCs w:val="20"/>
        </w:rPr>
        <w:t>, a más tardar una hora antes del evento de presentación y apertura de proposiciones.</w:t>
      </w:r>
    </w:p>
    <w:p w14:paraId="65CD7E6A" w14:textId="77777777" w:rsidR="007370F4" w:rsidRPr="00EB2E16" w:rsidRDefault="007370F4" w:rsidP="00E52BD0">
      <w:pPr>
        <w:pStyle w:val="Prrafodelista"/>
        <w:numPr>
          <w:ilvl w:val="0"/>
          <w:numId w:val="31"/>
        </w:numPr>
        <w:autoSpaceDE w:val="0"/>
        <w:autoSpaceDN w:val="0"/>
        <w:adjustRightInd w:val="0"/>
        <w:spacing w:before="120"/>
        <w:ind w:hanging="426"/>
        <w:contextualSpacing w:val="0"/>
        <w:jc w:val="both"/>
        <w:rPr>
          <w:rFonts w:ascii="Montserrat Medium" w:eastAsia="Calibri" w:hAnsi="Montserrat Medium" w:cs="Arial"/>
          <w:sz w:val="20"/>
          <w:szCs w:val="20"/>
        </w:rPr>
      </w:pPr>
      <w:r w:rsidRPr="00EB2E16">
        <w:rPr>
          <w:rFonts w:ascii="Montserrat Medium" w:eastAsia="Calibri" w:hAnsi="Montserrat Medium" w:cs="Arial"/>
          <w:sz w:val="20"/>
          <w:szCs w:val="20"/>
        </w:rPr>
        <w:t>Los licitantes admitirán que se tendrá por NO PRESENTADA la proposición y la demás documentación requerida por “la dependencia”, cuando el sobre que contenga dicha información contenga virus informático o no pueda abrirse por cualquier causa motivada por problemas técnicos imputables a sus programas o equipos de cómputo.</w:t>
      </w:r>
    </w:p>
    <w:p w14:paraId="177788F1" w14:textId="77777777" w:rsidR="007370F4" w:rsidRPr="00EB2E16" w:rsidRDefault="007370F4" w:rsidP="007370F4">
      <w:pPr>
        <w:autoSpaceDE w:val="0"/>
        <w:autoSpaceDN w:val="0"/>
        <w:adjustRightInd w:val="0"/>
        <w:ind w:left="360"/>
        <w:jc w:val="both"/>
        <w:rPr>
          <w:rFonts w:ascii="Montserrat Medium" w:eastAsia="Calibri" w:hAnsi="Montserrat Medium" w:cs="Arial"/>
          <w:sz w:val="20"/>
          <w:szCs w:val="20"/>
        </w:rPr>
      </w:pPr>
    </w:p>
    <w:p w14:paraId="5FCD569F" w14:textId="1CFACD0A" w:rsidR="007370F4" w:rsidRPr="00EB2E16" w:rsidRDefault="007370F4" w:rsidP="007370F4">
      <w:pPr>
        <w:pStyle w:val="Sangradetindependiente"/>
        <w:autoSpaceDE/>
        <w:autoSpaceDN/>
        <w:adjustRightInd/>
        <w:rPr>
          <w:rFonts w:ascii="Montserrat Medium" w:hAnsi="Montserrat Medium" w:cs="Arial"/>
          <w:szCs w:val="20"/>
        </w:rPr>
      </w:pPr>
      <w:r w:rsidRPr="00EB2E16">
        <w:rPr>
          <w:rFonts w:ascii="Montserrat Medium" w:hAnsi="Montserrat Medium" w:cs="Arial"/>
          <w:szCs w:val="20"/>
        </w:rPr>
        <w:t xml:space="preserve">Los LICITANTES que hubieren presentado sus proposiciones por medios remotos de comunicación electrónica, aceptarán que se tendrán por notificados de las actas que se levanten, cuando éstas se encuentren a su disposición a través del programa informativo de </w:t>
      </w:r>
      <w:r w:rsidR="0081398D" w:rsidRPr="00EB2E16">
        <w:rPr>
          <w:rFonts w:ascii="Montserrat Medium" w:eastAsia="Calibri" w:hAnsi="Montserrat Medium" w:cs="Arial"/>
          <w:szCs w:val="20"/>
        </w:rPr>
        <w:t>Compras MX</w:t>
      </w:r>
      <w:r w:rsidRPr="00EB2E16">
        <w:rPr>
          <w:rFonts w:ascii="Montserrat Medium" w:hAnsi="Montserrat Medium" w:cs="Arial"/>
          <w:szCs w:val="20"/>
        </w:rPr>
        <w:t>, a más tardar el día hábil siguiente de que se celebre cada evento, sin menoscabo de que puedan acudir a recoger las Actas en el domicilio de la convocante.</w:t>
      </w:r>
    </w:p>
    <w:p w14:paraId="63810021" w14:textId="77777777" w:rsidR="007370F4" w:rsidRPr="00EB2E16" w:rsidRDefault="007370F4" w:rsidP="007370F4">
      <w:pPr>
        <w:jc w:val="both"/>
        <w:rPr>
          <w:rFonts w:ascii="Montserrat Medium" w:hAnsi="Montserrat Medium" w:cs="Arial"/>
          <w:sz w:val="20"/>
          <w:szCs w:val="20"/>
        </w:rPr>
      </w:pPr>
      <w:r w:rsidRPr="00EB2E16">
        <w:rPr>
          <w:rFonts w:ascii="Montserrat Medium" w:hAnsi="Montserrat Medium" w:cs="Arial"/>
          <w:sz w:val="20"/>
          <w:szCs w:val="20"/>
        </w:rPr>
        <w:t>El que los LICITANTES opten por utilizar este medio para enviar sus proposiciones (electrónico) no limita, en ningún caso, que asistan a los diferentes actos derivados de la LICITACIÓN.</w:t>
      </w:r>
    </w:p>
    <w:p w14:paraId="66EEE12E" w14:textId="77777777" w:rsidR="007370F4" w:rsidRPr="00EB2E16" w:rsidRDefault="007370F4" w:rsidP="007370F4">
      <w:pPr>
        <w:pStyle w:val="Prrafodelista"/>
        <w:autoSpaceDE w:val="0"/>
        <w:autoSpaceDN w:val="0"/>
        <w:adjustRightInd w:val="0"/>
        <w:jc w:val="both"/>
        <w:rPr>
          <w:rFonts w:ascii="Montserrat Medium" w:hAnsi="Montserrat Medium" w:cs="Arial"/>
          <w:sz w:val="20"/>
          <w:szCs w:val="20"/>
        </w:rPr>
      </w:pPr>
    </w:p>
    <w:p w14:paraId="754190D4" w14:textId="77777777" w:rsidR="007370F4" w:rsidRPr="00EB2E16" w:rsidRDefault="007370F4" w:rsidP="00E52BD0">
      <w:pPr>
        <w:pStyle w:val="Prrafodelista"/>
        <w:numPr>
          <w:ilvl w:val="1"/>
          <w:numId w:val="12"/>
        </w:numPr>
        <w:spacing w:after="240"/>
        <w:ind w:left="567" w:hanging="567"/>
        <w:jc w:val="both"/>
        <w:rPr>
          <w:rFonts w:ascii="Montserrat Medium" w:hAnsi="Montserrat Medium" w:cs="Arial"/>
          <w:b/>
          <w:sz w:val="20"/>
          <w:szCs w:val="20"/>
        </w:rPr>
      </w:pPr>
      <w:r w:rsidRPr="00EB2E16">
        <w:rPr>
          <w:rFonts w:ascii="Montserrat Medium" w:hAnsi="Montserrat Medium" w:cs="Arial"/>
          <w:b/>
          <w:sz w:val="20"/>
          <w:szCs w:val="20"/>
        </w:rPr>
        <w:t>RELACIÓN DE DOCUMENTACION DISTINTA A LA PROPOSICIÓN TÉCNICA Y ECONOMICA.</w:t>
      </w:r>
    </w:p>
    <w:p w14:paraId="6F5DFD2A" w14:textId="2D45854E" w:rsidR="007370F4" w:rsidRPr="00EB2E16" w:rsidRDefault="007370F4" w:rsidP="007370F4">
      <w:pPr>
        <w:autoSpaceDE w:val="0"/>
        <w:autoSpaceDN w:val="0"/>
        <w:adjustRightInd w:val="0"/>
        <w:jc w:val="both"/>
        <w:rPr>
          <w:rFonts w:ascii="Montserrat" w:hAnsi="Montserrat" w:cs="Arial"/>
          <w:sz w:val="20"/>
          <w:szCs w:val="20"/>
        </w:rPr>
      </w:pPr>
      <w:r w:rsidRPr="00EB2E16">
        <w:rPr>
          <w:rFonts w:ascii="Montserrat" w:hAnsi="Montserrat" w:cs="Noto Sans"/>
          <w:sz w:val="20"/>
          <w:szCs w:val="20"/>
        </w:rPr>
        <w:t>Como se trata de una LICITACIÓN PÚBLICA NACIONAL ELECTRÓNICA en los términos de</w:t>
      </w:r>
      <w:r w:rsidR="008D3D18" w:rsidRPr="00EB2E16">
        <w:rPr>
          <w:rFonts w:ascii="Montserrat" w:hAnsi="Montserrat" w:cs="Noto Sans"/>
          <w:sz w:val="20"/>
          <w:szCs w:val="20"/>
        </w:rPr>
        <w:t xml:space="preserve"> </w:t>
      </w:r>
      <w:r w:rsidRPr="00EB2E16">
        <w:rPr>
          <w:rFonts w:ascii="Montserrat" w:hAnsi="Montserrat" w:cs="Noto Sans"/>
          <w:sz w:val="20"/>
          <w:szCs w:val="20"/>
        </w:rPr>
        <w:t>l</w:t>
      </w:r>
      <w:r w:rsidR="008D3D18" w:rsidRPr="00EB2E16">
        <w:rPr>
          <w:rFonts w:ascii="Montserrat" w:hAnsi="Montserrat" w:cs="Noto Sans"/>
          <w:sz w:val="20"/>
          <w:szCs w:val="20"/>
        </w:rPr>
        <w:t>os</w:t>
      </w:r>
      <w:r w:rsidRPr="00EB2E16">
        <w:rPr>
          <w:rFonts w:ascii="Montserrat" w:hAnsi="Montserrat" w:cs="Noto Sans"/>
          <w:sz w:val="20"/>
          <w:szCs w:val="20"/>
        </w:rPr>
        <w:t xml:space="preserve"> artículo</w:t>
      </w:r>
      <w:r w:rsidR="008D3D18" w:rsidRPr="00EB2E16">
        <w:rPr>
          <w:rFonts w:ascii="Montserrat" w:hAnsi="Montserrat" w:cs="Noto Sans"/>
          <w:sz w:val="20"/>
          <w:szCs w:val="20"/>
        </w:rPr>
        <w:t>s</w:t>
      </w:r>
      <w:r w:rsidRPr="00EB2E16">
        <w:rPr>
          <w:rFonts w:ascii="Montserrat" w:hAnsi="Montserrat" w:cs="Arial"/>
          <w:sz w:val="20"/>
          <w:szCs w:val="20"/>
        </w:rPr>
        <w:t xml:space="preserve"> </w:t>
      </w:r>
      <w:r w:rsidR="008D3D18" w:rsidRPr="00EB2E16">
        <w:rPr>
          <w:rFonts w:ascii="Montserrat" w:eastAsia="Times New Roman" w:hAnsi="Montserrat" w:cs="Noto Sans"/>
          <w:sz w:val="20"/>
          <w:szCs w:val="22"/>
          <w:lang w:eastAsia="es-MX"/>
        </w:rPr>
        <w:t>33, 35 fracción I, 36, 37, 39 fracción I</w:t>
      </w:r>
      <w:r w:rsidR="008D3D18" w:rsidRPr="00EB2E16">
        <w:rPr>
          <w:rFonts w:ascii="Montserrat" w:hAnsi="Montserrat" w:cs="Arial"/>
          <w:sz w:val="20"/>
          <w:szCs w:val="20"/>
        </w:rPr>
        <w:t xml:space="preserve"> </w:t>
      </w:r>
      <w:r w:rsidR="003274AC" w:rsidRPr="00EB2E16">
        <w:rPr>
          <w:rFonts w:ascii="Montserrat" w:eastAsia="Times New Roman" w:hAnsi="Montserrat" w:cs="Noto Sans"/>
          <w:sz w:val="20"/>
          <w:szCs w:val="22"/>
          <w:lang w:eastAsia="es-MX"/>
        </w:rPr>
        <w:t xml:space="preserve">de la Ley de Adquisiciones, Arrendamientos y Servicios del Sector Público en adelante la Ley, y atendiendo al artículo cuarto transitorio del DECRETO por el que se expide la Ley de Adquisiciones, Arrendamientos y Servicios del Sector Público y, se reforman, adicionan y derogan diversas disposiciones de la Ley Federal de Austeridad Republicana y los artículos 18, 39, 42 y 51 de su Reglamento </w:t>
      </w:r>
      <w:r w:rsidRPr="00EB2E16">
        <w:rPr>
          <w:rFonts w:ascii="Montserrat" w:hAnsi="Montserrat" w:cs="Noto Sans"/>
          <w:sz w:val="20"/>
          <w:szCs w:val="20"/>
        </w:rPr>
        <w:t xml:space="preserve">se informa a los LICITANTES que el sobre que contenga su </w:t>
      </w:r>
      <w:r w:rsidRPr="00EB2E16">
        <w:rPr>
          <w:rFonts w:ascii="Montserrat" w:hAnsi="Montserrat" w:cs="Noto Sans"/>
          <w:sz w:val="20"/>
          <w:szCs w:val="20"/>
        </w:rPr>
        <w:lastRenderedPageBreak/>
        <w:t xml:space="preserve">PROPOSICIÓN, así como la documentación distinta a que se refiere el punto </w:t>
      </w:r>
      <w:r w:rsidRPr="00EB2E16">
        <w:rPr>
          <w:rFonts w:ascii="Montserrat" w:hAnsi="Montserrat" w:cs="Noto Sans"/>
          <w:b/>
          <w:sz w:val="20"/>
          <w:szCs w:val="20"/>
        </w:rPr>
        <w:t>9.2</w:t>
      </w:r>
      <w:r w:rsidRPr="00EB2E16">
        <w:rPr>
          <w:rFonts w:ascii="Montserrat" w:hAnsi="Montserrat" w:cs="Noto Sans"/>
          <w:sz w:val="20"/>
          <w:szCs w:val="20"/>
        </w:rPr>
        <w:t xml:space="preserve"> de la presente CONVOCATORIA, deberá cumplir con lo siguiente:</w:t>
      </w:r>
    </w:p>
    <w:p w14:paraId="03C620AF" w14:textId="77777777" w:rsidR="007370F4" w:rsidRPr="00EB2E16" w:rsidRDefault="007370F4" w:rsidP="007370F4">
      <w:pPr>
        <w:autoSpaceDE w:val="0"/>
        <w:autoSpaceDN w:val="0"/>
        <w:adjustRightInd w:val="0"/>
        <w:jc w:val="both"/>
        <w:rPr>
          <w:rFonts w:ascii="Montserrat Medium" w:hAnsi="Montserrat Medium" w:cs="Arial"/>
          <w:sz w:val="18"/>
          <w:szCs w:val="18"/>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78"/>
        <w:gridCol w:w="7450"/>
      </w:tblGrid>
      <w:tr w:rsidR="00EB2E16" w:rsidRPr="00EB2E16" w14:paraId="65C10650" w14:textId="77777777" w:rsidTr="00660F71">
        <w:trPr>
          <w:jc w:val="center"/>
        </w:trPr>
        <w:tc>
          <w:tcPr>
            <w:tcW w:w="1378" w:type="dxa"/>
          </w:tcPr>
          <w:p w14:paraId="62E086C1" w14:textId="77777777" w:rsidR="007370F4" w:rsidRPr="00EB2E16" w:rsidRDefault="007370F4" w:rsidP="00DC0252">
            <w:pPr>
              <w:tabs>
                <w:tab w:val="center" w:pos="4419"/>
                <w:tab w:val="right" w:pos="8838"/>
              </w:tabs>
              <w:rPr>
                <w:rFonts w:ascii="Montserrat Medium" w:hAnsi="Montserrat Medium" w:cs="Arial"/>
                <w:b/>
                <w:sz w:val="22"/>
                <w:szCs w:val="22"/>
              </w:rPr>
            </w:pPr>
            <w:r w:rsidRPr="00EB2E16">
              <w:rPr>
                <w:rFonts w:ascii="Montserrat Medium" w:hAnsi="Montserrat Medium" w:cs="Arial"/>
                <w:b/>
                <w:sz w:val="20"/>
                <w:szCs w:val="20"/>
              </w:rPr>
              <w:t>ANEXO 1</w:t>
            </w:r>
          </w:p>
        </w:tc>
        <w:tc>
          <w:tcPr>
            <w:tcW w:w="7450" w:type="dxa"/>
          </w:tcPr>
          <w:p w14:paraId="5A9E8842" w14:textId="77777777" w:rsidR="007370F4" w:rsidRPr="00EB2E16" w:rsidRDefault="007370F4" w:rsidP="00DC0252">
            <w:pPr>
              <w:pStyle w:val="font6"/>
              <w:widowControl w:val="0"/>
              <w:tabs>
                <w:tab w:val="center" w:pos="4419"/>
                <w:tab w:val="right" w:pos="8838"/>
              </w:tabs>
              <w:spacing w:before="0" w:beforeAutospacing="0" w:after="0" w:afterAutospacing="0"/>
              <w:rPr>
                <w:rFonts w:ascii="Montserrat Medium" w:hAnsi="Montserrat Medium"/>
                <w:b w:val="0"/>
                <w:bCs w:val="0"/>
              </w:rPr>
            </w:pPr>
            <w:r w:rsidRPr="00EB2E16">
              <w:rPr>
                <w:rFonts w:ascii="Montserrat Medium" w:hAnsi="Montserrat Medium"/>
                <w:b w:val="0"/>
                <w:bCs w:val="0"/>
              </w:rPr>
              <w:t>Descripción completa de los SERVICIOS.</w:t>
            </w:r>
          </w:p>
          <w:p w14:paraId="0EDE2645" w14:textId="77777777" w:rsidR="007370F4" w:rsidRPr="00EB2E16" w:rsidRDefault="007370F4" w:rsidP="00DC0252">
            <w:pPr>
              <w:pStyle w:val="font6"/>
              <w:widowControl w:val="0"/>
              <w:tabs>
                <w:tab w:val="center" w:pos="4419"/>
                <w:tab w:val="right" w:pos="8838"/>
              </w:tabs>
              <w:spacing w:before="0" w:beforeAutospacing="0" w:after="0" w:afterAutospacing="0"/>
              <w:rPr>
                <w:rFonts w:ascii="Montserrat Medium" w:hAnsi="Montserrat Medium"/>
                <w:bCs w:val="0"/>
              </w:rPr>
            </w:pPr>
            <w:r w:rsidRPr="00EB2E16">
              <w:rPr>
                <w:rFonts w:ascii="Montserrat Medium" w:hAnsi="Montserrat Medium"/>
                <w:bCs w:val="0"/>
              </w:rPr>
              <w:t>Presentar firmado dicho documento como aceptación.</w:t>
            </w:r>
          </w:p>
          <w:p w14:paraId="7B6ED3D2" w14:textId="77777777" w:rsidR="007370F4" w:rsidRPr="00EB2E16" w:rsidRDefault="007370F4" w:rsidP="00DC0252">
            <w:pPr>
              <w:pStyle w:val="font6"/>
              <w:widowControl w:val="0"/>
              <w:tabs>
                <w:tab w:val="center" w:pos="4419"/>
                <w:tab w:val="right" w:pos="8838"/>
              </w:tabs>
              <w:spacing w:before="0" w:beforeAutospacing="0" w:after="0" w:afterAutospacing="0"/>
              <w:rPr>
                <w:rFonts w:ascii="Montserrat Medium" w:hAnsi="Montserrat Medium"/>
                <w:bCs w:val="0"/>
              </w:rPr>
            </w:pPr>
            <w:r w:rsidRPr="00EB2E16">
              <w:rPr>
                <w:rFonts w:ascii="Montserrat Medium" w:hAnsi="Montserrat Medium"/>
              </w:rPr>
              <w:t>La falta de estos documentos, así como la falta de la firma electrónica es motivo de descalificación.</w:t>
            </w:r>
          </w:p>
        </w:tc>
      </w:tr>
      <w:tr w:rsidR="00EB2E16" w:rsidRPr="00EB2E16" w14:paraId="55C378F7" w14:textId="77777777" w:rsidTr="00660F71">
        <w:trPr>
          <w:jc w:val="center"/>
        </w:trPr>
        <w:tc>
          <w:tcPr>
            <w:tcW w:w="1378" w:type="dxa"/>
          </w:tcPr>
          <w:p w14:paraId="391C21F9" w14:textId="77777777" w:rsidR="007370F4" w:rsidRPr="00EB2E16" w:rsidRDefault="007370F4" w:rsidP="00DC0252">
            <w:pPr>
              <w:tabs>
                <w:tab w:val="center" w:pos="4419"/>
                <w:tab w:val="right" w:pos="8838"/>
              </w:tabs>
              <w:rPr>
                <w:rFonts w:ascii="Montserrat Medium" w:hAnsi="Montserrat Medium" w:cs="Arial"/>
                <w:b/>
                <w:sz w:val="22"/>
                <w:szCs w:val="22"/>
              </w:rPr>
            </w:pPr>
            <w:r w:rsidRPr="00EB2E16">
              <w:rPr>
                <w:rFonts w:ascii="Montserrat Medium" w:hAnsi="Montserrat Medium" w:cs="Arial"/>
                <w:b/>
                <w:sz w:val="20"/>
                <w:szCs w:val="20"/>
              </w:rPr>
              <w:t>ANEXO 2</w:t>
            </w:r>
          </w:p>
        </w:tc>
        <w:tc>
          <w:tcPr>
            <w:tcW w:w="7450" w:type="dxa"/>
          </w:tcPr>
          <w:p w14:paraId="0750316A" w14:textId="77777777" w:rsidR="007370F4" w:rsidRPr="00EB2E16" w:rsidRDefault="007370F4" w:rsidP="00DC0252">
            <w:pPr>
              <w:tabs>
                <w:tab w:val="center" w:pos="4419"/>
                <w:tab w:val="right" w:pos="8838"/>
              </w:tabs>
              <w:rPr>
                <w:rFonts w:ascii="Montserrat Medium" w:hAnsi="Montserrat Medium" w:cs="Arial"/>
                <w:sz w:val="22"/>
                <w:szCs w:val="22"/>
              </w:rPr>
            </w:pPr>
            <w:r w:rsidRPr="00EB2E16">
              <w:rPr>
                <w:rFonts w:ascii="Montserrat Medium" w:hAnsi="Montserrat Medium" w:cs="Arial"/>
                <w:sz w:val="20"/>
                <w:szCs w:val="20"/>
              </w:rPr>
              <w:t>Formato para acreditar la personalidad del LICITANTE.</w:t>
            </w:r>
          </w:p>
          <w:p w14:paraId="2A846ED3" w14:textId="77777777" w:rsidR="007370F4" w:rsidRPr="00EB2E16" w:rsidRDefault="007370F4" w:rsidP="00DC0252">
            <w:pPr>
              <w:tabs>
                <w:tab w:val="center" w:pos="4419"/>
                <w:tab w:val="right" w:pos="8838"/>
              </w:tabs>
              <w:rPr>
                <w:rFonts w:ascii="Montserrat Medium" w:hAnsi="Montserrat Medium" w:cs="Arial"/>
                <w:sz w:val="22"/>
                <w:szCs w:val="22"/>
              </w:rPr>
            </w:pPr>
            <w:r w:rsidRPr="00EB2E16">
              <w:rPr>
                <w:rFonts w:ascii="Montserrat Medium" w:hAnsi="Montserrat Medium" w:cs="Arial"/>
                <w:sz w:val="20"/>
                <w:szCs w:val="20"/>
              </w:rPr>
              <w:t>Deberá mencionar lo siguiente:</w:t>
            </w:r>
          </w:p>
          <w:p w14:paraId="359C5AC9" w14:textId="77777777" w:rsidR="007370F4" w:rsidRPr="00EB2E16" w:rsidRDefault="007370F4" w:rsidP="00DC0252">
            <w:pPr>
              <w:pStyle w:val="Textodebloque"/>
              <w:tabs>
                <w:tab w:val="clear" w:pos="1008"/>
              </w:tabs>
              <w:ind w:right="0"/>
              <w:rPr>
                <w:rFonts w:ascii="Montserrat Medium" w:hAnsi="Montserrat Medium" w:cs="Arial"/>
                <w:sz w:val="20"/>
              </w:rPr>
            </w:pPr>
            <w:r w:rsidRPr="00EB2E16">
              <w:rPr>
                <w:rFonts w:ascii="Montserrat Medium" w:hAnsi="Montserrat Medium" w:cs="Arial"/>
                <w:b/>
                <w:sz w:val="20"/>
              </w:rPr>
              <w:t>Persona moral:</w:t>
            </w:r>
          </w:p>
          <w:p w14:paraId="4A53AB75" w14:textId="77777777" w:rsidR="007370F4" w:rsidRPr="00EB2E16" w:rsidRDefault="007370F4" w:rsidP="00DC0252">
            <w:pPr>
              <w:pStyle w:val="Textodebloque"/>
              <w:tabs>
                <w:tab w:val="clear" w:pos="1008"/>
              </w:tabs>
              <w:ind w:left="0" w:right="0" w:firstLine="0"/>
              <w:rPr>
                <w:rFonts w:ascii="Montserrat Medium" w:hAnsi="Montserrat Medium" w:cs="Arial"/>
                <w:sz w:val="20"/>
              </w:rPr>
            </w:pPr>
            <w:r w:rsidRPr="00EB2E16">
              <w:rPr>
                <w:rFonts w:ascii="Montserrat Medium" w:hAnsi="Montserrat Medium" w:cs="Arial"/>
                <w:sz w:val="20"/>
              </w:rPr>
              <w:t>Clave del registro federal de contribuyentes, denominación o razón social, descripción del objeto social de la empresa; relación de los nombres de los accionistas, número y fecha de las escrituras públicas en las que conste el acta constitutiva y, en su caso, sus reformas o modificaciones, señalando nombre, número y circunscripción del Notario o Fedatario Público ante quien se hayan otorgado; así como los datos de inscripción en el Registro Público de Comercio.</w:t>
            </w:r>
          </w:p>
          <w:p w14:paraId="06E58A90" w14:textId="77777777" w:rsidR="007370F4" w:rsidRPr="00EB2E16" w:rsidRDefault="007370F4" w:rsidP="00DC0252">
            <w:pPr>
              <w:suppressAutoHyphens/>
              <w:jc w:val="both"/>
              <w:rPr>
                <w:rFonts w:ascii="Montserrat Medium" w:hAnsi="Montserrat Medium" w:cs="Arial"/>
                <w:spacing w:val="-3"/>
                <w:sz w:val="22"/>
                <w:szCs w:val="22"/>
              </w:rPr>
            </w:pPr>
            <w:r w:rsidRPr="00EB2E16">
              <w:rPr>
                <w:rFonts w:ascii="Montserrat Medium" w:hAnsi="Montserrat Medium" w:cs="Arial"/>
                <w:b/>
                <w:spacing w:val="-3"/>
                <w:sz w:val="20"/>
                <w:szCs w:val="20"/>
              </w:rPr>
              <w:t>Del representante:</w:t>
            </w:r>
            <w:r w:rsidRPr="00EB2E16">
              <w:rPr>
                <w:rFonts w:ascii="Montserrat Medium" w:hAnsi="Montserrat Medium" w:cs="Arial"/>
                <w:spacing w:val="-3"/>
                <w:sz w:val="20"/>
                <w:szCs w:val="20"/>
              </w:rPr>
              <w:t xml:space="preserve"> nombre del apoderado, número y fecha de los instrumentos notariales de los que se desprendan las facultades para suscribir la Proposición, señalando nombre, número y circunscripción del Notario o Fedatario Público ante quien se hayan otorgado, identificación oficial con fotografía vigente.</w:t>
            </w:r>
          </w:p>
          <w:p w14:paraId="2F016EBC" w14:textId="77777777" w:rsidR="007370F4" w:rsidRPr="00EB2E16" w:rsidRDefault="007370F4" w:rsidP="00DC0252">
            <w:pPr>
              <w:tabs>
                <w:tab w:val="center" w:pos="4419"/>
                <w:tab w:val="right" w:pos="8838"/>
              </w:tabs>
              <w:jc w:val="both"/>
              <w:rPr>
                <w:rFonts w:ascii="Montserrat Medium" w:hAnsi="Montserrat Medium" w:cs="Arial"/>
                <w:sz w:val="22"/>
                <w:szCs w:val="22"/>
              </w:rPr>
            </w:pPr>
            <w:r w:rsidRPr="00EB2E16">
              <w:rPr>
                <w:rFonts w:ascii="Montserrat Medium" w:hAnsi="Montserrat Medium" w:cs="Arial"/>
                <w:b/>
                <w:sz w:val="20"/>
                <w:szCs w:val="20"/>
              </w:rPr>
              <w:t>Persona Física:</w:t>
            </w:r>
          </w:p>
          <w:p w14:paraId="6501F384" w14:textId="77777777" w:rsidR="007370F4" w:rsidRPr="00EB2E16" w:rsidRDefault="007370F4" w:rsidP="00DC0252">
            <w:pPr>
              <w:tabs>
                <w:tab w:val="center" w:pos="4419"/>
                <w:tab w:val="right" w:pos="8838"/>
              </w:tabs>
              <w:jc w:val="both"/>
              <w:rPr>
                <w:rFonts w:ascii="Montserrat Medium" w:hAnsi="Montserrat Medium" w:cs="Arial"/>
                <w:sz w:val="22"/>
                <w:szCs w:val="22"/>
              </w:rPr>
            </w:pPr>
            <w:r w:rsidRPr="00EB2E16">
              <w:rPr>
                <w:rFonts w:ascii="Montserrat Medium" w:hAnsi="Montserrat Medium" w:cs="Arial"/>
                <w:sz w:val="20"/>
                <w:szCs w:val="20"/>
              </w:rPr>
              <w:t>Copia de constancia de inscripción al Registro Federal de Contribuyentes, copia de identificación oficial con fotografía (IFE vigente, pasaporte vigente), copia acta de nacimiento.</w:t>
            </w:r>
          </w:p>
          <w:p w14:paraId="16E80B43" w14:textId="77777777" w:rsidR="007370F4" w:rsidRPr="00EB2E16" w:rsidRDefault="007370F4" w:rsidP="00DC0252">
            <w:pPr>
              <w:pStyle w:val="font6"/>
              <w:widowControl w:val="0"/>
              <w:tabs>
                <w:tab w:val="center" w:pos="4419"/>
                <w:tab w:val="right" w:pos="8838"/>
              </w:tabs>
              <w:spacing w:before="0" w:beforeAutospacing="0" w:after="0" w:afterAutospacing="0"/>
              <w:rPr>
                <w:rFonts w:ascii="Montserrat Medium" w:hAnsi="Montserrat Medium"/>
                <w:bCs w:val="0"/>
              </w:rPr>
            </w:pPr>
            <w:r w:rsidRPr="00EB2E16">
              <w:rPr>
                <w:rFonts w:ascii="Montserrat Medium" w:hAnsi="Montserrat Medium"/>
                <w:bCs w:val="0"/>
              </w:rPr>
              <w:t>Presentar firmado dicho documento como aceptación.</w:t>
            </w:r>
          </w:p>
          <w:p w14:paraId="5F04C9ED" w14:textId="77777777" w:rsidR="007370F4" w:rsidRPr="00EB2E16" w:rsidRDefault="007370F4" w:rsidP="00DC0252">
            <w:pPr>
              <w:tabs>
                <w:tab w:val="center" w:pos="4419"/>
                <w:tab w:val="right" w:pos="8838"/>
              </w:tabs>
              <w:rPr>
                <w:rFonts w:ascii="Montserrat Medium" w:hAnsi="Montserrat Medium" w:cs="Arial"/>
                <w:b/>
                <w:sz w:val="22"/>
                <w:szCs w:val="22"/>
              </w:rPr>
            </w:pPr>
            <w:r w:rsidRPr="00EB2E16">
              <w:rPr>
                <w:rFonts w:ascii="Montserrat Medium" w:hAnsi="Montserrat Medium" w:cs="Arial"/>
                <w:b/>
                <w:sz w:val="20"/>
                <w:szCs w:val="20"/>
                <w:lang w:eastAsia="es-ES"/>
              </w:rPr>
              <w:t>La falta de este documento, así como la falta de la firma electrónica es motivo de descalificación.</w:t>
            </w:r>
          </w:p>
        </w:tc>
      </w:tr>
      <w:tr w:rsidR="00EB2E16" w:rsidRPr="00EB2E16" w14:paraId="1477A3B0" w14:textId="77777777" w:rsidTr="00660F71">
        <w:trPr>
          <w:jc w:val="center"/>
        </w:trPr>
        <w:tc>
          <w:tcPr>
            <w:tcW w:w="1378" w:type="dxa"/>
          </w:tcPr>
          <w:p w14:paraId="47047CD6" w14:textId="77777777" w:rsidR="007370F4" w:rsidRPr="00EB2E16" w:rsidRDefault="007370F4" w:rsidP="00DC0252">
            <w:pPr>
              <w:tabs>
                <w:tab w:val="center" w:pos="4419"/>
                <w:tab w:val="right" w:pos="8838"/>
              </w:tabs>
              <w:rPr>
                <w:rFonts w:ascii="Montserrat Medium" w:hAnsi="Montserrat Medium" w:cs="Arial"/>
                <w:b/>
                <w:sz w:val="22"/>
                <w:szCs w:val="22"/>
              </w:rPr>
            </w:pPr>
            <w:r w:rsidRPr="00EB2E16">
              <w:rPr>
                <w:rFonts w:ascii="Montserrat Medium" w:hAnsi="Montserrat Medium" w:cs="Arial"/>
                <w:b/>
                <w:sz w:val="20"/>
                <w:szCs w:val="20"/>
              </w:rPr>
              <w:t>ANEXO 3</w:t>
            </w:r>
          </w:p>
        </w:tc>
        <w:tc>
          <w:tcPr>
            <w:tcW w:w="7450" w:type="dxa"/>
          </w:tcPr>
          <w:p w14:paraId="1236072B" w14:textId="77777777" w:rsidR="007370F4" w:rsidRPr="00EB2E16" w:rsidRDefault="007370F4" w:rsidP="00DC0252">
            <w:pPr>
              <w:tabs>
                <w:tab w:val="center" w:pos="4419"/>
                <w:tab w:val="right" w:pos="8838"/>
              </w:tabs>
              <w:rPr>
                <w:rFonts w:ascii="Montserrat Medium" w:hAnsi="Montserrat Medium" w:cs="Arial"/>
                <w:sz w:val="22"/>
                <w:szCs w:val="22"/>
              </w:rPr>
            </w:pPr>
            <w:r w:rsidRPr="00EB2E16">
              <w:rPr>
                <w:rFonts w:ascii="Montserrat Medium" w:hAnsi="Montserrat Medium" w:cs="Arial"/>
                <w:sz w:val="20"/>
                <w:szCs w:val="20"/>
              </w:rPr>
              <w:t>Formato para elaborar la relación de documentos a presentar en las proposiciones.</w:t>
            </w:r>
          </w:p>
          <w:p w14:paraId="3DBDC5E7" w14:textId="77777777" w:rsidR="007370F4" w:rsidRPr="00EB2E16" w:rsidRDefault="007370F4" w:rsidP="00DC0252">
            <w:pPr>
              <w:pStyle w:val="font6"/>
              <w:widowControl w:val="0"/>
              <w:tabs>
                <w:tab w:val="center" w:pos="4419"/>
                <w:tab w:val="right" w:pos="8838"/>
              </w:tabs>
              <w:spacing w:before="0" w:beforeAutospacing="0" w:after="0" w:afterAutospacing="0"/>
              <w:rPr>
                <w:rFonts w:ascii="Montserrat Medium" w:hAnsi="Montserrat Medium"/>
                <w:bCs w:val="0"/>
              </w:rPr>
            </w:pPr>
            <w:r w:rsidRPr="00EB2E16">
              <w:rPr>
                <w:rFonts w:ascii="Montserrat Medium" w:hAnsi="Montserrat Medium"/>
                <w:bCs w:val="0"/>
              </w:rPr>
              <w:t>Presentar firmado dicho documento como aceptación.</w:t>
            </w:r>
          </w:p>
          <w:p w14:paraId="345DFB1F" w14:textId="77777777" w:rsidR="007370F4" w:rsidRPr="00EB2E16" w:rsidRDefault="007370F4" w:rsidP="00DC0252">
            <w:pPr>
              <w:pStyle w:val="font6"/>
              <w:widowControl w:val="0"/>
              <w:tabs>
                <w:tab w:val="center" w:pos="4419"/>
                <w:tab w:val="right" w:pos="8838"/>
              </w:tabs>
              <w:spacing w:before="0" w:beforeAutospacing="0" w:after="0" w:afterAutospacing="0"/>
              <w:rPr>
                <w:rFonts w:ascii="Montserrat Medium" w:hAnsi="Montserrat Medium"/>
              </w:rPr>
            </w:pPr>
            <w:r w:rsidRPr="00EB2E16">
              <w:rPr>
                <w:rFonts w:ascii="Montserrat Medium" w:hAnsi="Montserrat Medium"/>
              </w:rPr>
              <w:t>La falta de este documento, así como la falta de la firma electrónica es motivo de descalificación.</w:t>
            </w:r>
          </w:p>
        </w:tc>
      </w:tr>
      <w:tr w:rsidR="00EB2E16" w:rsidRPr="00EB2E16" w14:paraId="5428E714" w14:textId="77777777" w:rsidTr="00660F71">
        <w:trPr>
          <w:jc w:val="center"/>
        </w:trPr>
        <w:tc>
          <w:tcPr>
            <w:tcW w:w="1378" w:type="dxa"/>
          </w:tcPr>
          <w:p w14:paraId="4CCF5F18" w14:textId="77777777" w:rsidR="007370F4" w:rsidRPr="00EB2E16" w:rsidRDefault="007370F4" w:rsidP="00DC0252">
            <w:pPr>
              <w:tabs>
                <w:tab w:val="center" w:pos="4419"/>
                <w:tab w:val="right" w:pos="8838"/>
              </w:tabs>
              <w:rPr>
                <w:rFonts w:ascii="Montserrat Medium" w:hAnsi="Montserrat Medium" w:cs="Arial"/>
                <w:b/>
                <w:sz w:val="22"/>
                <w:szCs w:val="22"/>
              </w:rPr>
            </w:pPr>
            <w:r w:rsidRPr="00EB2E16">
              <w:rPr>
                <w:rFonts w:ascii="Montserrat Medium" w:hAnsi="Montserrat Medium" w:cs="Arial"/>
                <w:b/>
                <w:sz w:val="20"/>
                <w:szCs w:val="20"/>
              </w:rPr>
              <w:t>ANEXO 4</w:t>
            </w:r>
          </w:p>
        </w:tc>
        <w:tc>
          <w:tcPr>
            <w:tcW w:w="7450" w:type="dxa"/>
          </w:tcPr>
          <w:p w14:paraId="4A7FF27C" w14:textId="77777777" w:rsidR="007370F4" w:rsidRPr="00EB2E16" w:rsidRDefault="007370F4" w:rsidP="00DC0252">
            <w:pPr>
              <w:tabs>
                <w:tab w:val="center" w:pos="4419"/>
                <w:tab w:val="right" w:pos="8838"/>
              </w:tabs>
              <w:rPr>
                <w:rFonts w:ascii="Montserrat Medium" w:hAnsi="Montserrat Medium" w:cs="Arial"/>
                <w:sz w:val="22"/>
                <w:szCs w:val="22"/>
              </w:rPr>
            </w:pPr>
            <w:r w:rsidRPr="00EB2E16">
              <w:rPr>
                <w:rFonts w:ascii="Montserrat Medium" w:hAnsi="Montserrat Medium" w:cs="Arial"/>
                <w:sz w:val="20"/>
                <w:szCs w:val="20"/>
              </w:rPr>
              <w:t>Formato para efectuar preguntas en la junta de aclaraciones.</w:t>
            </w:r>
          </w:p>
          <w:p w14:paraId="298665ED" w14:textId="77777777" w:rsidR="007370F4" w:rsidRPr="00EB2E16" w:rsidRDefault="007370F4" w:rsidP="00DC0252">
            <w:pPr>
              <w:pStyle w:val="font6"/>
              <w:widowControl w:val="0"/>
              <w:tabs>
                <w:tab w:val="center" w:pos="4419"/>
                <w:tab w:val="right" w:pos="8838"/>
              </w:tabs>
              <w:spacing w:before="0" w:beforeAutospacing="0" w:after="0" w:afterAutospacing="0"/>
              <w:rPr>
                <w:rFonts w:ascii="Montserrat Medium" w:hAnsi="Montserrat Medium"/>
                <w:bCs w:val="0"/>
              </w:rPr>
            </w:pPr>
            <w:r w:rsidRPr="00EB2E16">
              <w:rPr>
                <w:rFonts w:ascii="Montserrat Medium" w:hAnsi="Montserrat Medium"/>
                <w:bCs w:val="0"/>
              </w:rPr>
              <w:t>Presentar firmado dicho documento como aceptación.</w:t>
            </w:r>
          </w:p>
          <w:p w14:paraId="2400F7A3" w14:textId="77777777" w:rsidR="007370F4" w:rsidRPr="00EB2E16" w:rsidRDefault="007370F4" w:rsidP="00DC0252">
            <w:pPr>
              <w:pStyle w:val="font6"/>
              <w:widowControl w:val="0"/>
              <w:tabs>
                <w:tab w:val="center" w:pos="4419"/>
                <w:tab w:val="right" w:pos="8838"/>
              </w:tabs>
              <w:spacing w:before="0" w:beforeAutospacing="0" w:after="0" w:afterAutospacing="0"/>
              <w:rPr>
                <w:rFonts w:ascii="Montserrat Medium" w:hAnsi="Montserrat Medium"/>
              </w:rPr>
            </w:pPr>
            <w:r w:rsidRPr="00EB2E16">
              <w:rPr>
                <w:rFonts w:ascii="Montserrat Medium" w:hAnsi="Montserrat Medium"/>
              </w:rPr>
              <w:t>La falta de este documento, así como la falta de la firma electrónica es motivo de descalificación.</w:t>
            </w:r>
          </w:p>
        </w:tc>
      </w:tr>
      <w:tr w:rsidR="00EB2E16" w:rsidRPr="00EB2E16" w14:paraId="1C33C14B" w14:textId="77777777" w:rsidTr="00660F71">
        <w:trPr>
          <w:jc w:val="center"/>
        </w:trPr>
        <w:tc>
          <w:tcPr>
            <w:tcW w:w="1378" w:type="dxa"/>
          </w:tcPr>
          <w:p w14:paraId="4035D351" w14:textId="77777777" w:rsidR="007370F4" w:rsidRPr="00EB2E16" w:rsidRDefault="007370F4" w:rsidP="00DC0252">
            <w:pPr>
              <w:tabs>
                <w:tab w:val="center" w:pos="4419"/>
                <w:tab w:val="right" w:pos="8838"/>
              </w:tabs>
              <w:rPr>
                <w:rFonts w:ascii="Montserrat Medium" w:hAnsi="Montserrat Medium" w:cs="Arial"/>
                <w:b/>
                <w:sz w:val="22"/>
                <w:szCs w:val="22"/>
              </w:rPr>
            </w:pPr>
            <w:r w:rsidRPr="00EB2E16">
              <w:rPr>
                <w:rFonts w:ascii="Montserrat Medium" w:hAnsi="Montserrat Medium" w:cs="Arial"/>
                <w:b/>
                <w:sz w:val="20"/>
                <w:szCs w:val="20"/>
              </w:rPr>
              <w:t>ANEXO 5</w:t>
            </w:r>
          </w:p>
        </w:tc>
        <w:tc>
          <w:tcPr>
            <w:tcW w:w="7450" w:type="dxa"/>
          </w:tcPr>
          <w:p w14:paraId="6BF8973A" w14:textId="77777777" w:rsidR="007370F4" w:rsidRPr="00EB2E16" w:rsidRDefault="007370F4" w:rsidP="0071569B">
            <w:pPr>
              <w:tabs>
                <w:tab w:val="center" w:pos="4419"/>
                <w:tab w:val="right" w:pos="8838"/>
              </w:tabs>
              <w:jc w:val="both"/>
              <w:rPr>
                <w:rFonts w:ascii="Montserrat Medium" w:hAnsi="Montserrat Medium" w:cs="Arial"/>
                <w:sz w:val="22"/>
                <w:szCs w:val="22"/>
              </w:rPr>
            </w:pPr>
            <w:r w:rsidRPr="00EB2E16">
              <w:rPr>
                <w:rFonts w:ascii="Montserrat Medium" w:hAnsi="Montserrat Medium" w:cs="Arial"/>
                <w:sz w:val="20"/>
                <w:szCs w:val="20"/>
              </w:rPr>
              <w:t>Formato para evaluar la percepción de transparencia del procedimiento de Licitación Pública Nacional Electrónica.</w:t>
            </w:r>
          </w:p>
          <w:p w14:paraId="3ACE6CE1" w14:textId="77777777" w:rsidR="007370F4" w:rsidRPr="00EB2E16" w:rsidRDefault="007370F4" w:rsidP="0071569B">
            <w:pPr>
              <w:tabs>
                <w:tab w:val="center" w:pos="4419"/>
                <w:tab w:val="right" w:pos="8838"/>
              </w:tabs>
              <w:jc w:val="both"/>
              <w:rPr>
                <w:rFonts w:ascii="Montserrat Medium" w:hAnsi="Montserrat Medium" w:cs="Arial"/>
                <w:sz w:val="22"/>
                <w:szCs w:val="22"/>
              </w:rPr>
            </w:pPr>
            <w:r w:rsidRPr="00EB2E16">
              <w:rPr>
                <w:rFonts w:ascii="Montserrat Medium" w:hAnsi="Montserrat Medium" w:cs="Arial"/>
                <w:b/>
                <w:sz w:val="20"/>
                <w:szCs w:val="20"/>
              </w:rPr>
              <w:t>NOTA:</w:t>
            </w:r>
            <w:r w:rsidRPr="00EB2E16">
              <w:rPr>
                <w:rFonts w:ascii="Montserrat Medium" w:hAnsi="Montserrat Medium" w:cs="Arial"/>
                <w:sz w:val="20"/>
                <w:szCs w:val="20"/>
              </w:rPr>
              <w:t xml:space="preserve"> Este documento lo enviaran debidamente requisitado después del acto de fallo. Lo enviará a la entidad vía correo electrónico.</w:t>
            </w:r>
          </w:p>
        </w:tc>
      </w:tr>
      <w:tr w:rsidR="00EB2E16" w:rsidRPr="00EB2E16" w14:paraId="1BCBB803" w14:textId="77777777" w:rsidTr="00660F71">
        <w:trPr>
          <w:jc w:val="center"/>
        </w:trPr>
        <w:tc>
          <w:tcPr>
            <w:tcW w:w="1378" w:type="dxa"/>
          </w:tcPr>
          <w:p w14:paraId="088B0DA7" w14:textId="77777777" w:rsidR="007370F4" w:rsidRPr="00EB2E16" w:rsidRDefault="007370F4" w:rsidP="00DC0252">
            <w:pPr>
              <w:tabs>
                <w:tab w:val="center" w:pos="4419"/>
                <w:tab w:val="right" w:pos="8838"/>
              </w:tabs>
              <w:rPr>
                <w:rFonts w:ascii="Montserrat Medium" w:hAnsi="Montserrat Medium" w:cs="Arial"/>
                <w:b/>
                <w:sz w:val="22"/>
                <w:szCs w:val="22"/>
              </w:rPr>
            </w:pPr>
            <w:r w:rsidRPr="00EB2E16">
              <w:rPr>
                <w:rFonts w:ascii="Montserrat Medium" w:hAnsi="Montserrat Medium" w:cs="Arial"/>
                <w:b/>
                <w:sz w:val="20"/>
                <w:szCs w:val="20"/>
              </w:rPr>
              <w:t>ANEXO 6</w:t>
            </w:r>
          </w:p>
        </w:tc>
        <w:tc>
          <w:tcPr>
            <w:tcW w:w="7450" w:type="dxa"/>
          </w:tcPr>
          <w:p w14:paraId="59976402" w14:textId="77777777" w:rsidR="007370F4" w:rsidRPr="00EB2E16" w:rsidRDefault="007370F4" w:rsidP="0071569B">
            <w:pPr>
              <w:tabs>
                <w:tab w:val="center" w:pos="4419"/>
                <w:tab w:val="right" w:pos="8838"/>
              </w:tabs>
              <w:jc w:val="both"/>
              <w:rPr>
                <w:rFonts w:ascii="Montserrat Medium" w:hAnsi="Montserrat Medium" w:cs="Arial"/>
                <w:sz w:val="22"/>
                <w:szCs w:val="22"/>
              </w:rPr>
            </w:pPr>
            <w:r w:rsidRPr="00EB2E16">
              <w:rPr>
                <w:rFonts w:ascii="Montserrat Medium" w:hAnsi="Montserrat Medium" w:cs="Arial"/>
                <w:sz w:val="20"/>
                <w:szCs w:val="20"/>
              </w:rPr>
              <w:t>Nota informativa para licitantes de países miembros de la organización para la cooperación y el desarrollo económico. (OCDE)</w:t>
            </w:r>
          </w:p>
          <w:p w14:paraId="1FE47E3D" w14:textId="77777777" w:rsidR="007370F4" w:rsidRPr="00EB2E16" w:rsidRDefault="007370F4" w:rsidP="0071569B">
            <w:pPr>
              <w:pStyle w:val="font6"/>
              <w:widowControl w:val="0"/>
              <w:tabs>
                <w:tab w:val="center" w:pos="4419"/>
                <w:tab w:val="right" w:pos="8838"/>
              </w:tabs>
              <w:spacing w:before="0" w:beforeAutospacing="0" w:after="0" w:afterAutospacing="0"/>
              <w:jc w:val="both"/>
              <w:rPr>
                <w:rFonts w:ascii="Montserrat Medium" w:hAnsi="Montserrat Medium"/>
                <w:bCs w:val="0"/>
              </w:rPr>
            </w:pPr>
            <w:r w:rsidRPr="00EB2E16">
              <w:rPr>
                <w:rFonts w:ascii="Montserrat Medium" w:hAnsi="Montserrat Medium"/>
                <w:bCs w:val="0"/>
              </w:rPr>
              <w:lastRenderedPageBreak/>
              <w:t>Presentar firmado dicho documento como aceptación.</w:t>
            </w:r>
          </w:p>
        </w:tc>
      </w:tr>
      <w:tr w:rsidR="00EB2E16" w:rsidRPr="00EB2E16" w14:paraId="234D01DE" w14:textId="77777777" w:rsidTr="00660F71">
        <w:trPr>
          <w:jc w:val="center"/>
        </w:trPr>
        <w:tc>
          <w:tcPr>
            <w:tcW w:w="1378" w:type="dxa"/>
          </w:tcPr>
          <w:p w14:paraId="715F1A5C" w14:textId="77777777" w:rsidR="007370F4" w:rsidRPr="00EB2E16" w:rsidRDefault="007370F4" w:rsidP="00DC0252">
            <w:pPr>
              <w:tabs>
                <w:tab w:val="center" w:pos="4419"/>
                <w:tab w:val="right" w:pos="8838"/>
              </w:tabs>
              <w:rPr>
                <w:rFonts w:ascii="Montserrat Medium" w:hAnsi="Montserrat Medium" w:cs="Arial"/>
                <w:b/>
                <w:sz w:val="22"/>
                <w:szCs w:val="22"/>
              </w:rPr>
            </w:pPr>
            <w:r w:rsidRPr="00EB2E16">
              <w:rPr>
                <w:rFonts w:ascii="Montserrat Medium" w:hAnsi="Montserrat Medium" w:cs="Arial"/>
                <w:b/>
                <w:sz w:val="20"/>
                <w:szCs w:val="20"/>
              </w:rPr>
              <w:lastRenderedPageBreak/>
              <w:t>ANEXO 7</w:t>
            </w:r>
          </w:p>
        </w:tc>
        <w:tc>
          <w:tcPr>
            <w:tcW w:w="7450" w:type="dxa"/>
          </w:tcPr>
          <w:p w14:paraId="6883425E" w14:textId="77777777" w:rsidR="007370F4" w:rsidRPr="00EB2E16" w:rsidRDefault="007370F4" w:rsidP="0071569B">
            <w:pPr>
              <w:pStyle w:val="font6"/>
              <w:widowControl w:val="0"/>
              <w:tabs>
                <w:tab w:val="center" w:pos="4419"/>
                <w:tab w:val="right" w:pos="8838"/>
              </w:tabs>
              <w:spacing w:before="0" w:beforeAutospacing="0" w:after="0" w:afterAutospacing="0"/>
              <w:jc w:val="both"/>
              <w:rPr>
                <w:rFonts w:ascii="Montserrat Medium" w:hAnsi="Montserrat Medium"/>
                <w:b w:val="0"/>
              </w:rPr>
            </w:pPr>
            <w:r w:rsidRPr="00EB2E16">
              <w:rPr>
                <w:rFonts w:ascii="Montserrat Medium" w:hAnsi="Montserrat Medium"/>
                <w:b w:val="0"/>
              </w:rPr>
              <w:t>Manifestación bajo protesta de decir verdad de ser persona física o moral de nacionalidad mexicana.</w:t>
            </w:r>
          </w:p>
          <w:p w14:paraId="0E95EF3C" w14:textId="77777777" w:rsidR="007370F4" w:rsidRPr="00EB2E16" w:rsidRDefault="007370F4" w:rsidP="0071569B">
            <w:pPr>
              <w:pStyle w:val="font6"/>
              <w:widowControl w:val="0"/>
              <w:tabs>
                <w:tab w:val="center" w:pos="4419"/>
                <w:tab w:val="right" w:pos="8838"/>
              </w:tabs>
              <w:spacing w:before="0" w:beforeAutospacing="0" w:after="0" w:afterAutospacing="0"/>
              <w:jc w:val="both"/>
              <w:rPr>
                <w:rFonts w:ascii="Montserrat Medium" w:hAnsi="Montserrat Medium"/>
                <w:bCs w:val="0"/>
              </w:rPr>
            </w:pPr>
            <w:r w:rsidRPr="00EB2E16">
              <w:rPr>
                <w:rFonts w:ascii="Montserrat Medium" w:hAnsi="Montserrat Medium"/>
                <w:bCs w:val="0"/>
              </w:rPr>
              <w:t>Presentar firmado dicho documento como aceptación.</w:t>
            </w:r>
          </w:p>
          <w:p w14:paraId="29079788" w14:textId="77777777" w:rsidR="007370F4" w:rsidRPr="00EB2E16" w:rsidRDefault="007370F4" w:rsidP="0071569B">
            <w:pPr>
              <w:pStyle w:val="font6"/>
              <w:widowControl w:val="0"/>
              <w:tabs>
                <w:tab w:val="center" w:pos="4419"/>
                <w:tab w:val="right" w:pos="8838"/>
              </w:tabs>
              <w:spacing w:before="0" w:beforeAutospacing="0" w:after="0" w:afterAutospacing="0"/>
              <w:jc w:val="both"/>
              <w:rPr>
                <w:rFonts w:ascii="Montserrat Medium" w:hAnsi="Montserrat Medium"/>
              </w:rPr>
            </w:pPr>
            <w:r w:rsidRPr="00EB2E16">
              <w:rPr>
                <w:rFonts w:ascii="Montserrat Medium" w:hAnsi="Montserrat Medium"/>
              </w:rPr>
              <w:t>La falta de este documento, así como la falta de la firma electrónica es motivo de descalificación.</w:t>
            </w:r>
          </w:p>
        </w:tc>
      </w:tr>
      <w:tr w:rsidR="00EB2E16" w:rsidRPr="00EB2E16" w14:paraId="593ABAC7" w14:textId="77777777" w:rsidTr="00660F71">
        <w:trPr>
          <w:jc w:val="center"/>
        </w:trPr>
        <w:tc>
          <w:tcPr>
            <w:tcW w:w="1378" w:type="dxa"/>
          </w:tcPr>
          <w:p w14:paraId="5C4D63BC" w14:textId="77777777" w:rsidR="007370F4" w:rsidRPr="00EB2E16" w:rsidRDefault="007370F4" w:rsidP="00DC0252">
            <w:pPr>
              <w:tabs>
                <w:tab w:val="center" w:pos="4419"/>
                <w:tab w:val="right" w:pos="8838"/>
              </w:tabs>
              <w:rPr>
                <w:rFonts w:ascii="Montserrat Medium" w:hAnsi="Montserrat Medium" w:cs="Arial"/>
                <w:b/>
                <w:sz w:val="22"/>
                <w:szCs w:val="22"/>
              </w:rPr>
            </w:pPr>
            <w:r w:rsidRPr="00EB2E16">
              <w:rPr>
                <w:rFonts w:ascii="Montserrat Medium" w:hAnsi="Montserrat Medium" w:cs="Arial"/>
                <w:b/>
                <w:sz w:val="20"/>
                <w:szCs w:val="20"/>
              </w:rPr>
              <w:t>ANEXO 8</w:t>
            </w:r>
          </w:p>
        </w:tc>
        <w:tc>
          <w:tcPr>
            <w:tcW w:w="7450" w:type="dxa"/>
          </w:tcPr>
          <w:p w14:paraId="1FF80515" w14:textId="55E5103F" w:rsidR="007370F4" w:rsidRPr="00EB2E16" w:rsidRDefault="007370F4" w:rsidP="0071569B">
            <w:pPr>
              <w:pStyle w:val="font6"/>
              <w:widowControl w:val="0"/>
              <w:tabs>
                <w:tab w:val="center" w:pos="4419"/>
                <w:tab w:val="right" w:pos="8838"/>
              </w:tabs>
              <w:spacing w:before="0" w:beforeAutospacing="0" w:after="0" w:afterAutospacing="0"/>
              <w:jc w:val="both"/>
              <w:rPr>
                <w:rFonts w:ascii="Montserrat Medium" w:hAnsi="Montserrat Medium"/>
                <w:b w:val="0"/>
              </w:rPr>
            </w:pPr>
            <w:r w:rsidRPr="00EB2E16">
              <w:rPr>
                <w:rFonts w:ascii="Montserrat Medium" w:hAnsi="Montserrat Medium"/>
                <w:b w:val="0"/>
              </w:rPr>
              <w:t>Manifestación bajo protesta de decir verdad que está al corriente de sus obligaciones fiscales y Presentar formato 32-D.</w:t>
            </w:r>
            <w:r w:rsidR="0071569B" w:rsidRPr="00EB2E16">
              <w:rPr>
                <w:rFonts w:ascii="Montserrat Medium" w:hAnsi="Montserrat Medium"/>
                <w:b w:val="0"/>
              </w:rPr>
              <w:t xml:space="preserve"> </w:t>
            </w:r>
            <w:r w:rsidR="0071569B" w:rsidRPr="00EB2E16">
              <w:rPr>
                <w:rFonts w:ascii="Montserrat Medium" w:hAnsi="Montserrat Medium"/>
                <w:bCs w:val="0"/>
              </w:rPr>
              <w:t>(</w:t>
            </w:r>
            <w:r w:rsidR="00C07631" w:rsidRPr="00EB2E16">
              <w:rPr>
                <w:rFonts w:ascii="Montserrat Medium" w:hAnsi="Montserrat Medium"/>
                <w:bCs w:val="0"/>
              </w:rPr>
              <w:t>IMSS, INFONAVIT)</w:t>
            </w:r>
          </w:p>
          <w:p w14:paraId="08E7ABAF" w14:textId="77777777" w:rsidR="007370F4" w:rsidRPr="00EB2E16" w:rsidRDefault="007370F4" w:rsidP="0071569B">
            <w:pPr>
              <w:pStyle w:val="font6"/>
              <w:widowControl w:val="0"/>
              <w:tabs>
                <w:tab w:val="center" w:pos="4419"/>
                <w:tab w:val="right" w:pos="8838"/>
              </w:tabs>
              <w:spacing w:before="0" w:beforeAutospacing="0" w:after="0" w:afterAutospacing="0"/>
              <w:jc w:val="both"/>
              <w:rPr>
                <w:rFonts w:ascii="Montserrat Medium" w:hAnsi="Montserrat Medium"/>
                <w:bCs w:val="0"/>
              </w:rPr>
            </w:pPr>
            <w:r w:rsidRPr="00EB2E16">
              <w:rPr>
                <w:rFonts w:ascii="Montserrat Medium" w:hAnsi="Montserrat Medium"/>
                <w:bCs w:val="0"/>
              </w:rPr>
              <w:t>Presentar firmado dicho documento como aceptación.</w:t>
            </w:r>
          </w:p>
          <w:p w14:paraId="3AB1FCC4" w14:textId="77777777" w:rsidR="007370F4" w:rsidRPr="00EB2E16" w:rsidRDefault="007370F4" w:rsidP="0071569B">
            <w:pPr>
              <w:pStyle w:val="font6"/>
              <w:widowControl w:val="0"/>
              <w:tabs>
                <w:tab w:val="center" w:pos="4419"/>
                <w:tab w:val="right" w:pos="8838"/>
              </w:tabs>
              <w:spacing w:before="0" w:beforeAutospacing="0" w:after="0" w:afterAutospacing="0"/>
              <w:jc w:val="both"/>
              <w:rPr>
                <w:rFonts w:ascii="Montserrat Medium" w:hAnsi="Montserrat Medium"/>
                <w:b w:val="0"/>
              </w:rPr>
            </w:pPr>
            <w:r w:rsidRPr="00EB2E16">
              <w:rPr>
                <w:rFonts w:ascii="Montserrat Medium" w:hAnsi="Montserrat Medium"/>
              </w:rPr>
              <w:t>La falta de este documento, así como la falta de la firma electrónica es motivo de descalificación.</w:t>
            </w:r>
          </w:p>
        </w:tc>
      </w:tr>
      <w:tr w:rsidR="00EB2E16" w:rsidRPr="00EB2E16" w14:paraId="1B3B85E1" w14:textId="77777777" w:rsidTr="00660F71">
        <w:trPr>
          <w:jc w:val="center"/>
        </w:trPr>
        <w:tc>
          <w:tcPr>
            <w:tcW w:w="1378" w:type="dxa"/>
          </w:tcPr>
          <w:p w14:paraId="3D1C3A63" w14:textId="77777777" w:rsidR="007370F4" w:rsidRPr="00EB2E16" w:rsidRDefault="007370F4" w:rsidP="00DC0252">
            <w:pPr>
              <w:tabs>
                <w:tab w:val="center" w:pos="4419"/>
                <w:tab w:val="right" w:pos="8838"/>
              </w:tabs>
              <w:rPr>
                <w:rFonts w:ascii="Montserrat Medium" w:hAnsi="Montserrat Medium" w:cs="Arial"/>
                <w:b/>
                <w:sz w:val="22"/>
                <w:szCs w:val="22"/>
              </w:rPr>
            </w:pPr>
            <w:r w:rsidRPr="00EB2E16">
              <w:rPr>
                <w:rFonts w:ascii="Montserrat Medium" w:hAnsi="Montserrat Medium" w:cs="Arial"/>
                <w:b/>
                <w:sz w:val="20"/>
                <w:szCs w:val="20"/>
              </w:rPr>
              <w:t>ANEXO 9</w:t>
            </w:r>
          </w:p>
        </w:tc>
        <w:tc>
          <w:tcPr>
            <w:tcW w:w="7450" w:type="dxa"/>
          </w:tcPr>
          <w:p w14:paraId="7EF8B67C" w14:textId="77777777" w:rsidR="007370F4" w:rsidRPr="00EB2E16" w:rsidRDefault="007370F4" w:rsidP="0071569B">
            <w:pPr>
              <w:autoSpaceDE w:val="0"/>
              <w:autoSpaceDN w:val="0"/>
              <w:adjustRightInd w:val="0"/>
              <w:jc w:val="both"/>
              <w:rPr>
                <w:rFonts w:ascii="Montserrat Medium" w:eastAsia="Calibri" w:hAnsi="Montserrat Medium" w:cs="Arial"/>
                <w:bCs/>
                <w:sz w:val="22"/>
                <w:szCs w:val="22"/>
                <w:lang w:val="es-ES"/>
              </w:rPr>
            </w:pPr>
            <w:r w:rsidRPr="00EB2E16">
              <w:rPr>
                <w:rFonts w:ascii="Montserrat Medium" w:hAnsi="Montserrat Medium" w:cs="Arial"/>
                <w:sz w:val="20"/>
                <w:szCs w:val="20"/>
              </w:rPr>
              <w:t xml:space="preserve">Declaración bajo protesta de decir verdad de conocer y aceptar el numeral 29 del </w:t>
            </w:r>
            <w:r w:rsidRPr="00EB2E16">
              <w:rPr>
                <w:rFonts w:ascii="Montserrat Medium" w:eastAsia="Calibri" w:hAnsi="Montserrat Medium" w:cs="Arial"/>
                <w:bCs/>
                <w:sz w:val="20"/>
                <w:szCs w:val="20"/>
                <w:lang w:val="es-ES"/>
              </w:rPr>
              <w:t>ACUERDO por el que se establecen las disposiciones que se deberán observar para la utilización del Sistema Electrónico de Información Pública Gubernamental denominado CompraNet, publicado en el DOF el 28 de junio del 2011.</w:t>
            </w:r>
          </w:p>
          <w:p w14:paraId="267DC10A" w14:textId="77777777" w:rsidR="007370F4" w:rsidRPr="00EB2E16" w:rsidRDefault="007370F4" w:rsidP="00DC0252">
            <w:pPr>
              <w:pStyle w:val="font6"/>
              <w:widowControl w:val="0"/>
              <w:tabs>
                <w:tab w:val="center" w:pos="4419"/>
                <w:tab w:val="right" w:pos="8838"/>
              </w:tabs>
              <w:spacing w:before="0" w:beforeAutospacing="0" w:after="0" w:afterAutospacing="0"/>
              <w:rPr>
                <w:rFonts w:ascii="Montserrat Medium" w:hAnsi="Montserrat Medium"/>
                <w:bCs w:val="0"/>
              </w:rPr>
            </w:pPr>
            <w:r w:rsidRPr="00EB2E16">
              <w:rPr>
                <w:rFonts w:ascii="Montserrat Medium" w:hAnsi="Montserrat Medium"/>
                <w:bCs w:val="0"/>
              </w:rPr>
              <w:t>Presentar firmado dicho documento como aceptación.</w:t>
            </w:r>
          </w:p>
          <w:p w14:paraId="41635833" w14:textId="77777777" w:rsidR="007370F4" w:rsidRPr="00EB2E16" w:rsidRDefault="007370F4" w:rsidP="00DC0252">
            <w:pPr>
              <w:pStyle w:val="font6"/>
              <w:widowControl w:val="0"/>
              <w:tabs>
                <w:tab w:val="center" w:pos="4419"/>
                <w:tab w:val="right" w:pos="8838"/>
              </w:tabs>
              <w:spacing w:before="0" w:beforeAutospacing="0" w:after="0" w:afterAutospacing="0"/>
              <w:rPr>
                <w:rFonts w:ascii="Montserrat Medium" w:hAnsi="Montserrat Medium"/>
                <w:b w:val="0"/>
                <w:lang w:val="es-ES"/>
              </w:rPr>
            </w:pPr>
            <w:r w:rsidRPr="00EB2E16">
              <w:rPr>
                <w:rFonts w:ascii="Montserrat Medium" w:hAnsi="Montserrat Medium"/>
              </w:rPr>
              <w:t>La falta de este documento, así como la falta de la firma electrónica es motivo de descalificación.</w:t>
            </w:r>
          </w:p>
        </w:tc>
      </w:tr>
      <w:tr w:rsidR="00EB2E16" w:rsidRPr="00EB2E16" w14:paraId="6F4DE8E5" w14:textId="77777777" w:rsidTr="00660F71">
        <w:trPr>
          <w:jc w:val="center"/>
        </w:trPr>
        <w:tc>
          <w:tcPr>
            <w:tcW w:w="1378" w:type="dxa"/>
          </w:tcPr>
          <w:p w14:paraId="558BCB0D" w14:textId="77777777" w:rsidR="007370F4" w:rsidRPr="00EB2E16" w:rsidRDefault="007370F4" w:rsidP="00DC0252">
            <w:pPr>
              <w:tabs>
                <w:tab w:val="center" w:pos="4419"/>
                <w:tab w:val="right" w:pos="8838"/>
              </w:tabs>
              <w:rPr>
                <w:rFonts w:ascii="Montserrat Medium" w:hAnsi="Montserrat Medium" w:cs="Arial"/>
                <w:b/>
                <w:sz w:val="22"/>
                <w:szCs w:val="22"/>
              </w:rPr>
            </w:pPr>
            <w:r w:rsidRPr="00EB2E16">
              <w:rPr>
                <w:rFonts w:ascii="Montserrat Medium" w:hAnsi="Montserrat Medium" w:cs="Arial"/>
                <w:b/>
                <w:sz w:val="20"/>
                <w:szCs w:val="20"/>
              </w:rPr>
              <w:t>ANEXO 10</w:t>
            </w:r>
          </w:p>
        </w:tc>
        <w:tc>
          <w:tcPr>
            <w:tcW w:w="7450" w:type="dxa"/>
          </w:tcPr>
          <w:p w14:paraId="6EF9820B" w14:textId="77777777" w:rsidR="007370F4" w:rsidRPr="00EB2E16" w:rsidRDefault="007370F4" w:rsidP="00DC0252">
            <w:pPr>
              <w:autoSpaceDE w:val="0"/>
              <w:autoSpaceDN w:val="0"/>
              <w:adjustRightInd w:val="0"/>
              <w:rPr>
                <w:rFonts w:ascii="Montserrat Medium" w:hAnsi="Montserrat Medium" w:cs="Arial"/>
                <w:sz w:val="20"/>
                <w:szCs w:val="20"/>
              </w:rPr>
            </w:pPr>
            <w:r w:rsidRPr="00EB2E16">
              <w:rPr>
                <w:rFonts w:ascii="Montserrat Medium" w:hAnsi="Montserrat Medium" w:cs="Arial"/>
                <w:sz w:val="20"/>
                <w:szCs w:val="20"/>
              </w:rPr>
              <w:t>Compromisos con la transparencia.</w:t>
            </w:r>
          </w:p>
          <w:p w14:paraId="74FED568" w14:textId="77777777" w:rsidR="007370F4" w:rsidRPr="00EB2E16" w:rsidRDefault="007370F4" w:rsidP="00DC0252">
            <w:pPr>
              <w:pStyle w:val="font6"/>
              <w:widowControl w:val="0"/>
              <w:tabs>
                <w:tab w:val="center" w:pos="4419"/>
                <w:tab w:val="right" w:pos="8838"/>
              </w:tabs>
              <w:spacing w:before="0" w:beforeAutospacing="0" w:after="0" w:afterAutospacing="0"/>
              <w:rPr>
                <w:rFonts w:ascii="Montserrat Medium" w:hAnsi="Montserrat Medium"/>
                <w:bCs w:val="0"/>
              </w:rPr>
            </w:pPr>
            <w:r w:rsidRPr="00EB2E16">
              <w:rPr>
                <w:rFonts w:ascii="Montserrat Medium" w:hAnsi="Montserrat Medium"/>
                <w:bCs w:val="0"/>
              </w:rPr>
              <w:t>Presentar firmado dicho documento como aceptación.</w:t>
            </w:r>
          </w:p>
        </w:tc>
      </w:tr>
      <w:tr w:rsidR="00EB2E16" w:rsidRPr="00EB2E16" w14:paraId="640C7134" w14:textId="77777777" w:rsidTr="00660F71">
        <w:trPr>
          <w:jc w:val="center"/>
        </w:trPr>
        <w:tc>
          <w:tcPr>
            <w:tcW w:w="1378" w:type="dxa"/>
          </w:tcPr>
          <w:p w14:paraId="1AEC8B9C" w14:textId="77777777" w:rsidR="007370F4" w:rsidRPr="00EB2E16" w:rsidRDefault="007370F4" w:rsidP="00DC0252">
            <w:pPr>
              <w:tabs>
                <w:tab w:val="center" w:pos="4419"/>
                <w:tab w:val="right" w:pos="8838"/>
              </w:tabs>
              <w:rPr>
                <w:rFonts w:ascii="Montserrat Medium" w:hAnsi="Montserrat Medium" w:cs="Arial"/>
                <w:b/>
                <w:sz w:val="22"/>
                <w:szCs w:val="22"/>
              </w:rPr>
            </w:pPr>
            <w:r w:rsidRPr="00EB2E16">
              <w:rPr>
                <w:rFonts w:ascii="Montserrat Medium" w:hAnsi="Montserrat Medium" w:cs="Arial"/>
                <w:b/>
                <w:sz w:val="20"/>
                <w:szCs w:val="20"/>
              </w:rPr>
              <w:t>ANEXO 11</w:t>
            </w:r>
          </w:p>
        </w:tc>
        <w:tc>
          <w:tcPr>
            <w:tcW w:w="7450" w:type="dxa"/>
          </w:tcPr>
          <w:p w14:paraId="7FB4A13B" w14:textId="77777777" w:rsidR="007370F4" w:rsidRPr="00EB2E16" w:rsidRDefault="007370F4" w:rsidP="00DC0252">
            <w:pPr>
              <w:tabs>
                <w:tab w:val="center" w:pos="4419"/>
                <w:tab w:val="right" w:pos="8838"/>
              </w:tabs>
              <w:rPr>
                <w:rFonts w:ascii="Montserrat Medium" w:hAnsi="Montserrat Medium" w:cs="Arial"/>
                <w:sz w:val="22"/>
                <w:szCs w:val="22"/>
              </w:rPr>
            </w:pPr>
            <w:r w:rsidRPr="00EB2E16">
              <w:rPr>
                <w:rFonts w:ascii="Montserrat Medium" w:hAnsi="Montserrat Medium" w:cs="Arial"/>
                <w:sz w:val="20"/>
                <w:szCs w:val="20"/>
              </w:rPr>
              <w:t>Formato para la manifestación escrita de conformidad con la convocatoria de la Licitación Pública Nacional Electrónica y sus juntas de aclaraciones.</w:t>
            </w:r>
          </w:p>
          <w:p w14:paraId="4F9A522A" w14:textId="77777777" w:rsidR="007370F4" w:rsidRPr="00EB2E16" w:rsidRDefault="007370F4" w:rsidP="00DC0252">
            <w:pPr>
              <w:pStyle w:val="font6"/>
              <w:widowControl w:val="0"/>
              <w:tabs>
                <w:tab w:val="center" w:pos="4419"/>
                <w:tab w:val="right" w:pos="8838"/>
              </w:tabs>
              <w:spacing w:before="0" w:beforeAutospacing="0" w:after="0" w:afterAutospacing="0"/>
              <w:rPr>
                <w:rFonts w:ascii="Montserrat Medium" w:hAnsi="Montserrat Medium"/>
                <w:bCs w:val="0"/>
              </w:rPr>
            </w:pPr>
            <w:r w:rsidRPr="00EB2E16">
              <w:rPr>
                <w:rFonts w:ascii="Montserrat Medium" w:hAnsi="Montserrat Medium"/>
                <w:bCs w:val="0"/>
              </w:rPr>
              <w:t>Presentar firmado dicho documento como aceptación.</w:t>
            </w:r>
          </w:p>
          <w:p w14:paraId="6E4EE74D" w14:textId="77777777" w:rsidR="007370F4" w:rsidRPr="00EB2E16" w:rsidRDefault="007370F4" w:rsidP="00DC0252">
            <w:pPr>
              <w:tabs>
                <w:tab w:val="center" w:pos="4419"/>
                <w:tab w:val="right" w:pos="8838"/>
              </w:tabs>
              <w:rPr>
                <w:rFonts w:ascii="Montserrat Medium" w:hAnsi="Montserrat Medium" w:cs="Arial"/>
                <w:sz w:val="22"/>
                <w:szCs w:val="22"/>
              </w:rPr>
            </w:pPr>
            <w:r w:rsidRPr="00EB2E16">
              <w:rPr>
                <w:rFonts w:ascii="Montserrat Medium" w:hAnsi="Montserrat Medium" w:cs="Arial"/>
                <w:b/>
                <w:sz w:val="20"/>
                <w:szCs w:val="20"/>
                <w:lang w:eastAsia="es-ES"/>
              </w:rPr>
              <w:t>La falta de este documento, así como la falta de la firma electrónica es motivo de descalificación.</w:t>
            </w:r>
          </w:p>
        </w:tc>
      </w:tr>
      <w:tr w:rsidR="00EB2E16" w:rsidRPr="00EB2E16" w14:paraId="449D505D" w14:textId="77777777" w:rsidTr="00660F71">
        <w:trPr>
          <w:jc w:val="center"/>
        </w:trPr>
        <w:tc>
          <w:tcPr>
            <w:tcW w:w="1378" w:type="dxa"/>
          </w:tcPr>
          <w:p w14:paraId="4C5FB806" w14:textId="77777777" w:rsidR="007370F4" w:rsidRPr="00EB2E16" w:rsidRDefault="007370F4" w:rsidP="00DC0252">
            <w:pPr>
              <w:tabs>
                <w:tab w:val="center" w:pos="4419"/>
                <w:tab w:val="right" w:pos="8838"/>
              </w:tabs>
              <w:rPr>
                <w:rFonts w:ascii="Montserrat Medium" w:hAnsi="Montserrat Medium" w:cs="Arial"/>
                <w:b/>
                <w:sz w:val="22"/>
                <w:szCs w:val="22"/>
              </w:rPr>
            </w:pPr>
            <w:r w:rsidRPr="00EB2E16">
              <w:rPr>
                <w:rFonts w:ascii="Montserrat Medium" w:hAnsi="Montserrat Medium" w:cs="Arial"/>
                <w:b/>
                <w:sz w:val="20"/>
                <w:szCs w:val="20"/>
              </w:rPr>
              <w:t>ANEXO 12</w:t>
            </w:r>
          </w:p>
        </w:tc>
        <w:tc>
          <w:tcPr>
            <w:tcW w:w="7450" w:type="dxa"/>
          </w:tcPr>
          <w:p w14:paraId="0F2399BF" w14:textId="77777777" w:rsidR="007370F4" w:rsidRPr="00EB2E16" w:rsidRDefault="007370F4" w:rsidP="00DC0252">
            <w:pPr>
              <w:tabs>
                <w:tab w:val="center" w:pos="4419"/>
                <w:tab w:val="right" w:pos="8838"/>
              </w:tabs>
              <w:rPr>
                <w:rFonts w:ascii="Montserrat Medium" w:hAnsi="Montserrat Medium" w:cs="Arial"/>
                <w:caps/>
                <w:sz w:val="22"/>
                <w:szCs w:val="22"/>
              </w:rPr>
            </w:pPr>
            <w:r w:rsidRPr="00EB2E16">
              <w:rPr>
                <w:rFonts w:ascii="Montserrat Medium" w:hAnsi="Montserrat Medium" w:cs="Arial"/>
                <w:bCs/>
                <w:sz w:val="20"/>
                <w:szCs w:val="20"/>
              </w:rPr>
              <w:t>Declaración bajo protesta de decir verdad de no encontrarse en ninguno de los supuestos de los artículos 50 y 60 de la LEY y</w:t>
            </w:r>
            <w:r w:rsidRPr="00EB2E16">
              <w:rPr>
                <w:rFonts w:ascii="Montserrat Medium" w:hAnsi="Montserrat Medium" w:cs="Arial"/>
                <w:sz w:val="20"/>
                <w:szCs w:val="20"/>
              </w:rPr>
              <w:t xml:space="preserve"> art. 8 de la ley de responsabilidades administrativas de los servidores públicos</w:t>
            </w:r>
            <w:r w:rsidRPr="00EB2E16">
              <w:rPr>
                <w:rFonts w:ascii="Montserrat Medium" w:hAnsi="Montserrat Medium" w:cs="Arial"/>
                <w:caps/>
                <w:sz w:val="20"/>
                <w:szCs w:val="20"/>
              </w:rPr>
              <w:t>.</w:t>
            </w:r>
          </w:p>
          <w:p w14:paraId="63CDE683" w14:textId="77777777" w:rsidR="007370F4" w:rsidRPr="00EB2E16" w:rsidRDefault="007370F4" w:rsidP="00DC0252">
            <w:pPr>
              <w:pStyle w:val="font6"/>
              <w:widowControl w:val="0"/>
              <w:tabs>
                <w:tab w:val="center" w:pos="4419"/>
                <w:tab w:val="right" w:pos="8838"/>
              </w:tabs>
              <w:spacing w:before="0" w:beforeAutospacing="0" w:after="0" w:afterAutospacing="0"/>
              <w:rPr>
                <w:rFonts w:ascii="Montserrat Medium" w:hAnsi="Montserrat Medium"/>
                <w:bCs w:val="0"/>
              </w:rPr>
            </w:pPr>
            <w:r w:rsidRPr="00EB2E16">
              <w:rPr>
                <w:rFonts w:ascii="Montserrat Medium" w:hAnsi="Montserrat Medium"/>
                <w:bCs w:val="0"/>
              </w:rPr>
              <w:t>Presentar firmado dicho documento como aceptación.</w:t>
            </w:r>
          </w:p>
          <w:p w14:paraId="6D111D48" w14:textId="77777777" w:rsidR="007370F4" w:rsidRPr="00EB2E16" w:rsidRDefault="007370F4" w:rsidP="00DC0252">
            <w:pPr>
              <w:tabs>
                <w:tab w:val="center" w:pos="4419"/>
                <w:tab w:val="right" w:pos="8838"/>
              </w:tabs>
              <w:rPr>
                <w:rFonts w:ascii="Montserrat Medium" w:hAnsi="Montserrat Medium" w:cs="Arial"/>
                <w:sz w:val="22"/>
                <w:szCs w:val="22"/>
              </w:rPr>
            </w:pPr>
            <w:r w:rsidRPr="00EB2E16">
              <w:rPr>
                <w:rFonts w:ascii="Montserrat Medium" w:hAnsi="Montserrat Medium" w:cs="Arial"/>
                <w:b/>
                <w:sz w:val="20"/>
                <w:szCs w:val="20"/>
                <w:lang w:eastAsia="es-ES"/>
              </w:rPr>
              <w:t>La falta de este documento, así como la falta de la firma electrónica es motivo de descalificación.</w:t>
            </w:r>
          </w:p>
        </w:tc>
      </w:tr>
      <w:tr w:rsidR="00EB2E16" w:rsidRPr="00EB2E16" w14:paraId="2768144A" w14:textId="77777777" w:rsidTr="00660F71">
        <w:trPr>
          <w:jc w:val="center"/>
        </w:trPr>
        <w:tc>
          <w:tcPr>
            <w:tcW w:w="1378" w:type="dxa"/>
          </w:tcPr>
          <w:p w14:paraId="6220C757" w14:textId="77777777" w:rsidR="007370F4" w:rsidRPr="00EB2E16" w:rsidRDefault="007370F4" w:rsidP="00DC0252">
            <w:pPr>
              <w:tabs>
                <w:tab w:val="center" w:pos="4419"/>
                <w:tab w:val="right" w:pos="8838"/>
              </w:tabs>
              <w:rPr>
                <w:rFonts w:ascii="Montserrat Medium" w:hAnsi="Montserrat Medium" w:cs="Arial"/>
                <w:b/>
                <w:sz w:val="22"/>
                <w:szCs w:val="22"/>
              </w:rPr>
            </w:pPr>
            <w:r w:rsidRPr="00EB2E16">
              <w:rPr>
                <w:rFonts w:ascii="Montserrat Medium" w:hAnsi="Montserrat Medium" w:cs="Arial"/>
                <w:b/>
                <w:sz w:val="20"/>
                <w:szCs w:val="20"/>
              </w:rPr>
              <w:t>ANEXO 13</w:t>
            </w:r>
          </w:p>
        </w:tc>
        <w:tc>
          <w:tcPr>
            <w:tcW w:w="7450" w:type="dxa"/>
          </w:tcPr>
          <w:p w14:paraId="1E8C405B" w14:textId="77777777" w:rsidR="007370F4" w:rsidRPr="00EB2E16" w:rsidRDefault="007370F4" w:rsidP="00DC0252">
            <w:pPr>
              <w:tabs>
                <w:tab w:val="center" w:pos="4419"/>
                <w:tab w:val="right" w:pos="8838"/>
              </w:tabs>
              <w:rPr>
                <w:rFonts w:ascii="Montserrat Medium" w:hAnsi="Montserrat Medium" w:cs="Arial"/>
                <w:sz w:val="22"/>
                <w:szCs w:val="22"/>
              </w:rPr>
            </w:pPr>
            <w:r w:rsidRPr="00EB2E16">
              <w:rPr>
                <w:rFonts w:ascii="Montserrat Medium" w:hAnsi="Montserrat Medium" w:cs="Arial"/>
                <w:sz w:val="20"/>
                <w:szCs w:val="20"/>
              </w:rPr>
              <w:t>Declaración de integridad.</w:t>
            </w:r>
          </w:p>
          <w:p w14:paraId="058D9E2E" w14:textId="77777777" w:rsidR="007370F4" w:rsidRPr="00EB2E16" w:rsidRDefault="007370F4" w:rsidP="00DC0252">
            <w:pPr>
              <w:pStyle w:val="font6"/>
              <w:widowControl w:val="0"/>
              <w:tabs>
                <w:tab w:val="center" w:pos="4419"/>
                <w:tab w:val="right" w:pos="8838"/>
              </w:tabs>
              <w:spacing w:before="0" w:beforeAutospacing="0" w:after="0" w:afterAutospacing="0"/>
              <w:rPr>
                <w:rFonts w:ascii="Montserrat Medium" w:hAnsi="Montserrat Medium"/>
                <w:bCs w:val="0"/>
              </w:rPr>
            </w:pPr>
            <w:r w:rsidRPr="00EB2E16">
              <w:rPr>
                <w:rFonts w:ascii="Montserrat Medium" w:hAnsi="Montserrat Medium"/>
                <w:bCs w:val="0"/>
              </w:rPr>
              <w:t>Presentar firmado dicho documento como aceptación.</w:t>
            </w:r>
          </w:p>
          <w:p w14:paraId="24FA0A41" w14:textId="77777777" w:rsidR="007370F4" w:rsidRPr="00EB2E16" w:rsidRDefault="007370F4" w:rsidP="00DC0252">
            <w:pPr>
              <w:tabs>
                <w:tab w:val="center" w:pos="4419"/>
                <w:tab w:val="right" w:pos="8838"/>
              </w:tabs>
              <w:rPr>
                <w:rFonts w:ascii="Montserrat Medium" w:hAnsi="Montserrat Medium" w:cs="Arial"/>
                <w:sz w:val="22"/>
                <w:szCs w:val="22"/>
              </w:rPr>
            </w:pPr>
            <w:r w:rsidRPr="00EB2E16">
              <w:rPr>
                <w:rFonts w:ascii="Montserrat Medium" w:hAnsi="Montserrat Medium" w:cs="Arial"/>
                <w:b/>
                <w:sz w:val="20"/>
                <w:szCs w:val="20"/>
                <w:lang w:eastAsia="es-ES"/>
              </w:rPr>
              <w:t>La falta de este documento, así como la falta de la firma electrónica es motivo de descalificación.</w:t>
            </w:r>
          </w:p>
        </w:tc>
      </w:tr>
      <w:tr w:rsidR="00EB2E16" w:rsidRPr="00EB2E16" w14:paraId="7BB3DADB" w14:textId="77777777" w:rsidTr="00660F71">
        <w:trPr>
          <w:jc w:val="center"/>
        </w:trPr>
        <w:tc>
          <w:tcPr>
            <w:tcW w:w="1378" w:type="dxa"/>
          </w:tcPr>
          <w:p w14:paraId="5EDF28F5" w14:textId="77777777" w:rsidR="00643995" w:rsidRPr="00EB2E16" w:rsidRDefault="00643995" w:rsidP="00643995">
            <w:pPr>
              <w:tabs>
                <w:tab w:val="center" w:pos="4419"/>
                <w:tab w:val="right" w:pos="8838"/>
              </w:tabs>
              <w:rPr>
                <w:rFonts w:ascii="Montserrat Medium" w:hAnsi="Montserrat Medium" w:cs="Arial"/>
                <w:b/>
                <w:sz w:val="22"/>
                <w:szCs w:val="22"/>
              </w:rPr>
            </w:pPr>
            <w:r w:rsidRPr="00EB2E16">
              <w:rPr>
                <w:rFonts w:ascii="Montserrat Medium" w:hAnsi="Montserrat Medium" w:cs="Arial"/>
                <w:b/>
                <w:sz w:val="20"/>
                <w:szCs w:val="20"/>
              </w:rPr>
              <w:t>ANEXO 14</w:t>
            </w:r>
          </w:p>
        </w:tc>
        <w:tc>
          <w:tcPr>
            <w:tcW w:w="7450" w:type="dxa"/>
          </w:tcPr>
          <w:p w14:paraId="1F66F7E3" w14:textId="77777777" w:rsidR="00643995" w:rsidRPr="00EB2E16" w:rsidRDefault="00643995" w:rsidP="00643995">
            <w:pPr>
              <w:pStyle w:val="Sangradetextonormal"/>
              <w:widowControl w:val="0"/>
              <w:ind w:left="0"/>
              <w:jc w:val="both"/>
              <w:rPr>
                <w:rFonts w:ascii="Montserrat Medium" w:eastAsiaTheme="minorHAnsi" w:hAnsi="Montserrat Medium" w:cs="Arial"/>
                <w:sz w:val="20"/>
                <w:szCs w:val="20"/>
                <w:lang w:eastAsia="en-US"/>
              </w:rPr>
            </w:pPr>
            <w:r w:rsidRPr="00EB2E16">
              <w:rPr>
                <w:rFonts w:ascii="Montserrat Medium" w:eastAsiaTheme="minorHAnsi" w:hAnsi="Montserrat Medium" w:cs="Arial"/>
                <w:sz w:val="20"/>
                <w:szCs w:val="20"/>
                <w:lang w:eastAsia="en-US"/>
              </w:rPr>
              <w:t>Capacidad de los recursos económicos; deberá avalar mediante los siguientes documentos:</w:t>
            </w:r>
          </w:p>
          <w:p w14:paraId="4C407A22" w14:textId="77777777" w:rsidR="00643995" w:rsidRPr="00EB2E16" w:rsidRDefault="00643995" w:rsidP="00643995">
            <w:pPr>
              <w:pStyle w:val="Sangradetextonormal"/>
              <w:widowControl w:val="0"/>
              <w:ind w:left="0"/>
              <w:jc w:val="both"/>
              <w:rPr>
                <w:rFonts w:ascii="Montserrat Medium" w:eastAsiaTheme="minorHAnsi" w:hAnsi="Montserrat Medium" w:cs="Arial"/>
                <w:sz w:val="20"/>
                <w:szCs w:val="20"/>
                <w:lang w:eastAsia="en-US"/>
              </w:rPr>
            </w:pPr>
            <w:r w:rsidRPr="00EB2E16">
              <w:rPr>
                <w:rFonts w:ascii="Montserrat Medium" w:eastAsiaTheme="minorHAnsi" w:hAnsi="Montserrat Medium" w:cs="Arial"/>
                <w:sz w:val="20"/>
                <w:szCs w:val="20"/>
                <w:lang w:eastAsia="en-US"/>
              </w:rPr>
              <w:t>1.</w:t>
            </w:r>
            <w:r w:rsidRPr="00EB2E16">
              <w:rPr>
                <w:rFonts w:ascii="Montserrat Medium" w:eastAsiaTheme="minorHAnsi" w:hAnsi="Montserrat Medium" w:cs="Arial"/>
                <w:sz w:val="20"/>
                <w:szCs w:val="20"/>
                <w:lang w:eastAsia="en-US"/>
              </w:rPr>
              <w:tab/>
              <w:t>Estados financieros avalados por un Contador Público titulado correspondientes al ejercicio fiscal inmediato anterior. (Anexar cédula profesional).</w:t>
            </w:r>
          </w:p>
          <w:p w14:paraId="609A4CCE" w14:textId="77777777" w:rsidR="00643995" w:rsidRPr="00EB2E16" w:rsidRDefault="00643995" w:rsidP="00643995">
            <w:pPr>
              <w:pStyle w:val="Sangradetextonormal"/>
              <w:widowControl w:val="0"/>
              <w:ind w:left="0"/>
              <w:jc w:val="both"/>
              <w:rPr>
                <w:rFonts w:ascii="Montserrat Medium" w:eastAsiaTheme="minorHAnsi" w:hAnsi="Montserrat Medium" w:cs="Arial"/>
                <w:sz w:val="20"/>
                <w:szCs w:val="20"/>
                <w:lang w:eastAsia="en-US"/>
              </w:rPr>
            </w:pPr>
            <w:r w:rsidRPr="00EB2E16">
              <w:rPr>
                <w:rFonts w:ascii="Montserrat Medium" w:eastAsiaTheme="minorHAnsi" w:hAnsi="Montserrat Medium" w:cs="Arial"/>
                <w:sz w:val="20"/>
                <w:szCs w:val="20"/>
                <w:lang w:eastAsia="en-US"/>
              </w:rPr>
              <w:t xml:space="preserve">Los cuales deberán contener al pie de </w:t>
            </w:r>
            <w:proofErr w:type="gramStart"/>
            <w:r w:rsidRPr="00EB2E16">
              <w:rPr>
                <w:rFonts w:ascii="Montserrat Medium" w:eastAsiaTheme="minorHAnsi" w:hAnsi="Montserrat Medium" w:cs="Arial"/>
                <w:sz w:val="20"/>
                <w:szCs w:val="20"/>
                <w:lang w:eastAsia="en-US"/>
              </w:rPr>
              <w:t>los mismos</w:t>
            </w:r>
            <w:proofErr w:type="gramEnd"/>
            <w:r w:rsidRPr="00EB2E16">
              <w:rPr>
                <w:rFonts w:ascii="Montserrat Medium" w:eastAsiaTheme="minorHAnsi" w:hAnsi="Montserrat Medium" w:cs="Arial"/>
                <w:sz w:val="20"/>
                <w:szCs w:val="20"/>
                <w:lang w:eastAsia="en-US"/>
              </w:rPr>
              <w:t xml:space="preserve"> la siguiente LEYENDA:</w:t>
            </w:r>
          </w:p>
          <w:p w14:paraId="1A816E9A" w14:textId="77777777" w:rsidR="00643995" w:rsidRPr="00EB2E16" w:rsidRDefault="00643995" w:rsidP="00643995">
            <w:pPr>
              <w:pStyle w:val="Sangradetextonormal"/>
              <w:widowControl w:val="0"/>
              <w:jc w:val="both"/>
              <w:rPr>
                <w:rFonts w:ascii="Montserrat Medium" w:eastAsiaTheme="minorHAnsi" w:hAnsi="Montserrat Medium" w:cs="Arial"/>
                <w:sz w:val="20"/>
                <w:szCs w:val="20"/>
                <w:lang w:eastAsia="en-US"/>
              </w:rPr>
            </w:pPr>
            <w:r w:rsidRPr="00EB2E16">
              <w:rPr>
                <w:rFonts w:ascii="Montserrat Medium" w:eastAsiaTheme="minorHAnsi" w:hAnsi="Montserrat Medium" w:cs="Arial"/>
                <w:sz w:val="20"/>
                <w:szCs w:val="20"/>
                <w:lang w:eastAsia="en-US"/>
              </w:rPr>
              <w:lastRenderedPageBreak/>
              <w:t xml:space="preserve">Declaración BAJO PROTESTA DE DECIR VERDAD, MANIFIESTO QUE LAS CIFRAS CONTENIDAS EN ESTE ESTADO FINANCIERO SON VERACES Y CONTIENEN TODA INFORMACION REFERENTE A LA SITUACION FINANCIERA Y/O RESULTADOS DE LA EMPRESA Y AFIRMO QUE SOY LEGALMENTE RESPONSABLE DE LA AUTENTICIDAD Y VERACIDAD DE </w:t>
            </w:r>
            <w:proofErr w:type="gramStart"/>
            <w:r w:rsidRPr="00EB2E16">
              <w:rPr>
                <w:rFonts w:ascii="Montserrat Medium" w:eastAsiaTheme="minorHAnsi" w:hAnsi="Montserrat Medium" w:cs="Arial"/>
                <w:sz w:val="20"/>
                <w:szCs w:val="20"/>
                <w:lang w:eastAsia="en-US"/>
              </w:rPr>
              <w:t>LAS MISMAS</w:t>
            </w:r>
            <w:proofErr w:type="gramEnd"/>
            <w:r w:rsidRPr="00EB2E16">
              <w:rPr>
                <w:rFonts w:ascii="Montserrat Medium" w:eastAsiaTheme="minorHAnsi" w:hAnsi="Montserrat Medium" w:cs="Arial"/>
                <w:sz w:val="20"/>
                <w:szCs w:val="20"/>
                <w:lang w:eastAsia="en-US"/>
              </w:rPr>
              <w:t>, ASUMIENDO ASI MISMO, TODO TIPO DE RESPONSABILIDAD DERIVADA DE CUALQUIER DECLARACION EN FALSO SOBRE LAS MISMAS.</w:t>
            </w:r>
          </w:p>
          <w:p w14:paraId="727CD5C5" w14:textId="77777777" w:rsidR="00643995" w:rsidRPr="00EB2E16" w:rsidRDefault="00643995" w:rsidP="00643995">
            <w:pPr>
              <w:pStyle w:val="Sangradetextonormal"/>
              <w:widowControl w:val="0"/>
              <w:jc w:val="both"/>
              <w:rPr>
                <w:rFonts w:ascii="Montserrat Medium" w:eastAsiaTheme="minorHAnsi" w:hAnsi="Montserrat Medium" w:cs="Arial"/>
                <w:sz w:val="20"/>
                <w:szCs w:val="20"/>
                <w:lang w:eastAsia="en-US"/>
              </w:rPr>
            </w:pPr>
            <w:r w:rsidRPr="00EB2E16">
              <w:rPr>
                <w:rFonts w:ascii="Montserrat Medium" w:eastAsiaTheme="minorHAnsi" w:hAnsi="Montserrat Medium" w:cs="Arial"/>
                <w:sz w:val="20"/>
                <w:szCs w:val="20"/>
                <w:lang w:eastAsia="en-US"/>
              </w:rPr>
              <w:t>(nombre y firma del representante legal)</w:t>
            </w:r>
          </w:p>
          <w:p w14:paraId="3A21DFE0" w14:textId="77777777" w:rsidR="00643995" w:rsidRPr="00EB2E16" w:rsidRDefault="00643995" w:rsidP="00643995">
            <w:pPr>
              <w:pStyle w:val="Sangradetextonormal"/>
              <w:widowControl w:val="0"/>
              <w:jc w:val="both"/>
              <w:rPr>
                <w:rFonts w:ascii="Montserrat Medium" w:eastAsiaTheme="minorHAnsi" w:hAnsi="Montserrat Medium" w:cs="Arial"/>
                <w:sz w:val="20"/>
                <w:szCs w:val="20"/>
                <w:lang w:eastAsia="en-US"/>
              </w:rPr>
            </w:pPr>
            <w:r w:rsidRPr="00EB2E16">
              <w:rPr>
                <w:rFonts w:ascii="Montserrat Medium" w:eastAsiaTheme="minorHAnsi" w:hAnsi="Montserrat Medium" w:cs="Arial"/>
                <w:sz w:val="20"/>
                <w:szCs w:val="20"/>
                <w:lang w:eastAsia="en-US"/>
              </w:rPr>
              <w:t>R.F.C……………</w:t>
            </w:r>
          </w:p>
          <w:p w14:paraId="40967136" w14:textId="1C58DA11" w:rsidR="00643995" w:rsidRPr="00EB2E16" w:rsidRDefault="00643995" w:rsidP="00643995">
            <w:pPr>
              <w:pStyle w:val="Sangradetextonormal"/>
              <w:widowControl w:val="0"/>
              <w:jc w:val="both"/>
              <w:rPr>
                <w:rFonts w:ascii="Montserrat Medium" w:eastAsiaTheme="minorHAnsi" w:hAnsi="Montserrat Medium" w:cs="Arial"/>
                <w:sz w:val="20"/>
                <w:szCs w:val="20"/>
                <w:lang w:eastAsia="en-US"/>
              </w:rPr>
            </w:pPr>
            <w:r w:rsidRPr="00EB2E16">
              <w:rPr>
                <w:rFonts w:ascii="Montserrat Medium" w:eastAsiaTheme="minorHAnsi" w:hAnsi="Montserrat Medium" w:cs="Arial"/>
                <w:sz w:val="20"/>
                <w:szCs w:val="20"/>
                <w:lang w:eastAsia="en-US"/>
              </w:rPr>
              <w:t>CERTIFI</w:t>
            </w:r>
            <w:r w:rsidR="00560009" w:rsidRPr="00EB2E16">
              <w:rPr>
                <w:rFonts w:ascii="Montserrat Medium" w:eastAsiaTheme="minorHAnsi" w:hAnsi="Montserrat Medium" w:cs="Arial"/>
                <w:sz w:val="20"/>
                <w:szCs w:val="20"/>
                <w:lang w:eastAsia="en-US"/>
              </w:rPr>
              <w:t>C</w:t>
            </w:r>
            <w:r w:rsidRPr="00EB2E16">
              <w:rPr>
                <w:rFonts w:ascii="Montserrat Medium" w:eastAsiaTheme="minorHAnsi" w:hAnsi="Montserrat Medium" w:cs="Arial"/>
                <w:sz w:val="20"/>
                <w:szCs w:val="20"/>
                <w:lang w:eastAsia="en-US"/>
              </w:rPr>
              <w:t>O QUE LAS CIFRAS QUE SE MUESTRAN EN EL PRESENTE ESTADO FINANCIERO DE (nombre del licitante) AL (final del periodo de los estados financieros) SON LAS MISMAS QUE APARECEN EN LOS REGISTROS CONTABLES DE LA EMPRESA.</w:t>
            </w:r>
          </w:p>
          <w:p w14:paraId="6682007A" w14:textId="77777777" w:rsidR="00643995" w:rsidRPr="00EB2E16" w:rsidRDefault="00643995" w:rsidP="00643995">
            <w:pPr>
              <w:pStyle w:val="Sangradetextonormal"/>
              <w:widowControl w:val="0"/>
              <w:jc w:val="both"/>
              <w:rPr>
                <w:rFonts w:ascii="Montserrat Medium" w:eastAsiaTheme="minorHAnsi" w:hAnsi="Montserrat Medium" w:cs="Arial"/>
                <w:sz w:val="20"/>
                <w:szCs w:val="20"/>
                <w:lang w:eastAsia="en-US"/>
              </w:rPr>
            </w:pPr>
            <w:r w:rsidRPr="00EB2E16">
              <w:rPr>
                <w:rFonts w:ascii="Montserrat Medium" w:eastAsiaTheme="minorHAnsi" w:hAnsi="Montserrat Medium" w:cs="Arial"/>
                <w:sz w:val="20"/>
                <w:szCs w:val="20"/>
                <w:lang w:eastAsia="en-US"/>
              </w:rPr>
              <w:t>(nombre y firma del Contador Público)</w:t>
            </w:r>
          </w:p>
          <w:p w14:paraId="24593CB0" w14:textId="77777777" w:rsidR="00643995" w:rsidRPr="00EB2E16" w:rsidRDefault="00643995" w:rsidP="00643995">
            <w:pPr>
              <w:pStyle w:val="Sangradetextonormal"/>
              <w:widowControl w:val="0"/>
              <w:jc w:val="both"/>
              <w:rPr>
                <w:rFonts w:ascii="Montserrat Medium" w:eastAsiaTheme="minorHAnsi" w:hAnsi="Montserrat Medium" w:cs="Arial"/>
                <w:sz w:val="20"/>
                <w:szCs w:val="20"/>
                <w:lang w:eastAsia="en-US"/>
              </w:rPr>
            </w:pPr>
            <w:r w:rsidRPr="00EB2E16">
              <w:rPr>
                <w:rFonts w:ascii="Montserrat Medium" w:eastAsiaTheme="minorHAnsi" w:hAnsi="Montserrat Medium" w:cs="Arial"/>
                <w:sz w:val="20"/>
                <w:szCs w:val="20"/>
                <w:lang w:eastAsia="en-US"/>
              </w:rPr>
              <w:t xml:space="preserve">Cedula Profesional </w:t>
            </w:r>
            <w:proofErr w:type="spellStart"/>
            <w:r w:rsidRPr="00EB2E16">
              <w:rPr>
                <w:rFonts w:ascii="Montserrat Medium" w:eastAsiaTheme="minorHAnsi" w:hAnsi="Montserrat Medium" w:cs="Arial"/>
                <w:sz w:val="20"/>
                <w:szCs w:val="20"/>
                <w:lang w:eastAsia="en-US"/>
              </w:rPr>
              <w:t>num</w:t>
            </w:r>
            <w:proofErr w:type="spellEnd"/>
            <w:r w:rsidRPr="00EB2E16">
              <w:rPr>
                <w:rFonts w:ascii="Montserrat Medium" w:eastAsiaTheme="minorHAnsi" w:hAnsi="Montserrat Medium" w:cs="Arial"/>
                <w:sz w:val="20"/>
                <w:szCs w:val="20"/>
                <w:lang w:eastAsia="en-US"/>
              </w:rPr>
              <w:t>………….</w:t>
            </w:r>
          </w:p>
          <w:p w14:paraId="0E79E2CA" w14:textId="77777777" w:rsidR="00643995" w:rsidRPr="00EB2E16" w:rsidRDefault="00643995" w:rsidP="00643995">
            <w:pPr>
              <w:pStyle w:val="Sangradetextonormal"/>
              <w:widowControl w:val="0"/>
              <w:ind w:left="-97"/>
              <w:jc w:val="both"/>
              <w:rPr>
                <w:rFonts w:ascii="Montserrat Medium" w:eastAsiaTheme="minorHAnsi" w:hAnsi="Montserrat Medium" w:cs="Arial"/>
                <w:sz w:val="20"/>
                <w:szCs w:val="20"/>
                <w:lang w:eastAsia="en-US"/>
              </w:rPr>
            </w:pPr>
            <w:r w:rsidRPr="00EB2E16">
              <w:rPr>
                <w:rFonts w:ascii="Montserrat Medium" w:eastAsiaTheme="minorHAnsi" w:hAnsi="Montserrat Medium" w:cs="Arial"/>
                <w:sz w:val="20"/>
                <w:szCs w:val="20"/>
                <w:lang w:eastAsia="en-US"/>
              </w:rPr>
              <w:t>Para acreditar la solvencia económica del licitante, será con la siguiente documentación:</w:t>
            </w:r>
          </w:p>
          <w:p w14:paraId="74FE115B" w14:textId="7490C0E5" w:rsidR="00643995" w:rsidRPr="00EB2E16" w:rsidRDefault="00643995" w:rsidP="00643995">
            <w:pPr>
              <w:pStyle w:val="Sangradetextonormal"/>
              <w:widowControl w:val="0"/>
              <w:ind w:left="329"/>
              <w:jc w:val="both"/>
              <w:rPr>
                <w:rFonts w:ascii="Montserrat Medium" w:eastAsiaTheme="minorHAnsi" w:hAnsi="Montserrat Medium" w:cs="Arial"/>
                <w:sz w:val="20"/>
                <w:szCs w:val="20"/>
                <w:lang w:eastAsia="en-US"/>
              </w:rPr>
            </w:pPr>
            <w:r w:rsidRPr="00EB2E16">
              <w:rPr>
                <w:rFonts w:ascii="Montserrat Medium" w:eastAsiaTheme="minorHAnsi" w:hAnsi="Montserrat Medium" w:cs="Arial"/>
                <w:sz w:val="20"/>
                <w:szCs w:val="20"/>
                <w:lang w:eastAsia="en-US"/>
              </w:rPr>
              <w:t xml:space="preserve">Que el capital neto de trabajo (CNT) cubra el financiamiento de los trabajos a realizar en un </w:t>
            </w:r>
            <w:r w:rsidR="009B1C7D" w:rsidRPr="00EB2E16">
              <w:rPr>
                <w:rFonts w:ascii="Montserrat Medium" w:eastAsiaTheme="minorHAnsi" w:hAnsi="Montserrat Medium" w:cs="Arial"/>
                <w:sz w:val="20"/>
                <w:szCs w:val="20"/>
                <w:lang w:eastAsia="en-US"/>
              </w:rPr>
              <w:t>2</w:t>
            </w:r>
            <w:r w:rsidRPr="00EB2E16">
              <w:rPr>
                <w:rFonts w:ascii="Montserrat Medium" w:eastAsiaTheme="minorHAnsi" w:hAnsi="Montserrat Medium" w:cs="Arial"/>
                <w:sz w:val="20"/>
                <w:szCs w:val="20"/>
                <w:lang w:eastAsia="en-US"/>
              </w:rPr>
              <w:t>0 % (</w:t>
            </w:r>
            <w:r w:rsidR="00801116" w:rsidRPr="00EB2E16">
              <w:rPr>
                <w:rFonts w:ascii="Montserrat Medium" w:eastAsiaTheme="minorHAnsi" w:hAnsi="Montserrat Medium" w:cs="Arial"/>
                <w:sz w:val="20"/>
                <w:szCs w:val="20"/>
                <w:lang w:eastAsia="en-US"/>
              </w:rPr>
              <w:t>veinte</w:t>
            </w:r>
            <w:r w:rsidRPr="00EB2E16">
              <w:rPr>
                <w:rFonts w:ascii="Montserrat Medium" w:eastAsiaTheme="minorHAnsi" w:hAnsi="Montserrat Medium" w:cs="Arial"/>
                <w:sz w:val="20"/>
                <w:szCs w:val="20"/>
                <w:lang w:eastAsia="en-US"/>
              </w:rPr>
              <w:t xml:space="preserve"> por ciento) de ejecución, </w:t>
            </w:r>
            <w:proofErr w:type="gramStart"/>
            <w:r w:rsidRPr="00EB2E16">
              <w:rPr>
                <w:rFonts w:ascii="Montserrat Medium" w:eastAsiaTheme="minorHAnsi" w:hAnsi="Montserrat Medium" w:cs="Arial"/>
                <w:sz w:val="20"/>
                <w:szCs w:val="20"/>
                <w:lang w:eastAsia="en-US"/>
              </w:rPr>
              <w:t>de acuerdo a</w:t>
            </w:r>
            <w:proofErr w:type="gramEnd"/>
            <w:r w:rsidRPr="00EB2E16">
              <w:rPr>
                <w:rFonts w:ascii="Montserrat Medium" w:eastAsiaTheme="minorHAnsi" w:hAnsi="Montserrat Medium" w:cs="Arial"/>
                <w:sz w:val="20"/>
                <w:szCs w:val="20"/>
                <w:lang w:eastAsia="en-US"/>
              </w:rPr>
              <w:t xml:space="preserve"> la propuesta económica considerada en su proposición.</w:t>
            </w:r>
          </w:p>
          <w:p w14:paraId="51ECD62E" w14:textId="67C5641E" w:rsidR="00643995" w:rsidRPr="00EB2E16" w:rsidRDefault="00643995" w:rsidP="00643995">
            <w:pPr>
              <w:pStyle w:val="Sangradetextonormal"/>
              <w:widowControl w:val="0"/>
              <w:ind w:left="-97"/>
              <w:jc w:val="both"/>
              <w:rPr>
                <w:rFonts w:ascii="Montserrat Medium" w:eastAsiaTheme="minorHAnsi" w:hAnsi="Montserrat Medium" w:cs="Arial"/>
                <w:sz w:val="20"/>
                <w:szCs w:val="20"/>
                <w:lang w:eastAsia="en-US"/>
              </w:rPr>
            </w:pPr>
            <w:r w:rsidRPr="00EB2E16">
              <w:rPr>
                <w:rFonts w:ascii="Montserrat Medium" w:eastAsiaTheme="minorHAnsi" w:hAnsi="Montserrat Medium" w:cs="Arial"/>
                <w:sz w:val="20"/>
                <w:szCs w:val="20"/>
                <w:lang w:eastAsia="en-US"/>
              </w:rPr>
              <w:t xml:space="preserve">Que el CNT de EL LICITANTE sea suficiente para el financiamiento de los trabajos a realizar. Se tendrá como suficiente dicho capital neto, cuando el importe del último ejercicio fiscal del activo circulante (AC) menos el pasivo circulante (PC) sea igual o mayor del </w:t>
            </w:r>
            <w:r w:rsidR="009B1C7D" w:rsidRPr="00EB2E16">
              <w:rPr>
                <w:rFonts w:ascii="Montserrat Medium" w:eastAsiaTheme="minorHAnsi" w:hAnsi="Montserrat Medium" w:cs="Arial"/>
                <w:sz w:val="20"/>
                <w:szCs w:val="20"/>
                <w:lang w:eastAsia="en-US"/>
              </w:rPr>
              <w:t>2</w:t>
            </w:r>
            <w:r w:rsidRPr="00EB2E16">
              <w:rPr>
                <w:rFonts w:ascii="Montserrat Medium" w:eastAsiaTheme="minorHAnsi" w:hAnsi="Montserrat Medium" w:cs="Arial"/>
                <w:sz w:val="20"/>
                <w:szCs w:val="20"/>
                <w:lang w:eastAsia="en-US"/>
              </w:rPr>
              <w:t>0% del valor del importe de su propuesta económica sin IVA.</w:t>
            </w:r>
          </w:p>
          <w:p w14:paraId="024E3FA9" w14:textId="696CCD26" w:rsidR="00D27F4F" w:rsidRPr="00EB2E16" w:rsidRDefault="00D27F4F" w:rsidP="00D27F4F">
            <w:pPr>
              <w:pStyle w:val="Sangradetextonormal"/>
              <w:widowControl w:val="0"/>
              <w:ind w:left="-97" w:firstLine="568"/>
              <w:jc w:val="both"/>
              <w:rPr>
                <w:rFonts w:ascii="Montserrat Medium" w:eastAsiaTheme="minorHAnsi" w:hAnsi="Montserrat Medium" w:cs="Arial"/>
                <w:sz w:val="20"/>
                <w:szCs w:val="20"/>
                <w:lang w:eastAsia="en-US"/>
              </w:rPr>
            </w:pPr>
            <w:r w:rsidRPr="00EB2E16">
              <w:rPr>
                <w:rFonts w:ascii="Montserrat Medium" w:eastAsiaTheme="minorHAnsi" w:hAnsi="Montserrat Medium" w:cs="Arial"/>
                <w:sz w:val="20"/>
                <w:szCs w:val="20"/>
                <w:lang w:eastAsia="en-US"/>
              </w:rPr>
              <w:t>1.</w:t>
            </w:r>
            <w:r w:rsidRPr="00EB2E16">
              <w:rPr>
                <w:rFonts w:ascii="Montserrat Medium" w:eastAsiaTheme="minorHAnsi" w:hAnsi="Montserrat Medium" w:cs="Arial"/>
                <w:sz w:val="20"/>
                <w:szCs w:val="20"/>
                <w:lang w:eastAsia="en-US"/>
              </w:rPr>
              <w:tab/>
              <w:t>Declaración anual del ejercicio 202</w:t>
            </w:r>
            <w:r w:rsidR="005F5529" w:rsidRPr="00EB2E16">
              <w:rPr>
                <w:rFonts w:ascii="Montserrat Medium" w:eastAsiaTheme="minorHAnsi" w:hAnsi="Montserrat Medium" w:cs="Arial"/>
                <w:sz w:val="20"/>
                <w:szCs w:val="20"/>
                <w:lang w:eastAsia="en-US"/>
              </w:rPr>
              <w:t>4</w:t>
            </w:r>
            <w:r w:rsidRPr="00EB2E16">
              <w:rPr>
                <w:rFonts w:ascii="Montserrat Medium" w:eastAsiaTheme="minorHAnsi" w:hAnsi="Montserrat Medium" w:cs="Arial"/>
                <w:sz w:val="20"/>
                <w:szCs w:val="20"/>
                <w:lang w:eastAsia="en-US"/>
              </w:rPr>
              <w:t xml:space="preserve"> con acuse de recibido por parte del SAT y comprobante de pago de la institución bancaria en el caso de resultar impuesto a cargo.</w:t>
            </w:r>
          </w:p>
          <w:p w14:paraId="0EECEE12" w14:textId="3FB9EF0F" w:rsidR="00D27F4F" w:rsidRPr="00EB2E16" w:rsidRDefault="00D27F4F" w:rsidP="00D27F4F">
            <w:pPr>
              <w:pStyle w:val="Sangradetextonormal"/>
              <w:widowControl w:val="0"/>
              <w:ind w:left="0" w:firstLine="471"/>
              <w:jc w:val="both"/>
              <w:rPr>
                <w:rFonts w:ascii="Montserrat Medium" w:eastAsiaTheme="minorHAnsi" w:hAnsi="Montserrat Medium" w:cs="Arial"/>
                <w:sz w:val="20"/>
                <w:szCs w:val="20"/>
                <w:lang w:eastAsia="en-US"/>
              </w:rPr>
            </w:pPr>
            <w:r w:rsidRPr="00EB2E16">
              <w:rPr>
                <w:rFonts w:ascii="Montserrat Medium" w:eastAsiaTheme="minorHAnsi" w:hAnsi="Montserrat Medium" w:cs="Arial"/>
                <w:sz w:val="20"/>
                <w:szCs w:val="20"/>
                <w:lang w:eastAsia="en-US"/>
              </w:rPr>
              <w:t>2.</w:t>
            </w:r>
            <w:r w:rsidRPr="00EB2E16">
              <w:rPr>
                <w:rFonts w:ascii="Montserrat Medium" w:eastAsiaTheme="minorHAnsi" w:hAnsi="Montserrat Medium" w:cs="Arial"/>
                <w:sz w:val="20"/>
                <w:szCs w:val="20"/>
                <w:lang w:eastAsia="en-US"/>
              </w:rPr>
              <w:tab/>
              <w:t xml:space="preserve">Declaración mensual de impuestos correspondiente a los meses de </w:t>
            </w:r>
            <w:r w:rsidR="009B1C7D" w:rsidRPr="00EB2E16">
              <w:rPr>
                <w:rFonts w:ascii="Montserrat Medium" w:eastAsiaTheme="minorHAnsi" w:hAnsi="Montserrat Medium" w:cs="Arial"/>
                <w:sz w:val="20"/>
                <w:szCs w:val="20"/>
                <w:lang w:eastAsia="en-US"/>
              </w:rPr>
              <w:t>enero, febrero, marzo, abril y mayo de 202</w:t>
            </w:r>
            <w:r w:rsidR="005F5529" w:rsidRPr="00EB2E16">
              <w:rPr>
                <w:rFonts w:ascii="Montserrat Medium" w:eastAsiaTheme="minorHAnsi" w:hAnsi="Montserrat Medium" w:cs="Arial"/>
                <w:sz w:val="20"/>
                <w:szCs w:val="20"/>
                <w:lang w:eastAsia="en-US"/>
              </w:rPr>
              <w:t>5</w:t>
            </w:r>
            <w:r w:rsidRPr="00EB2E16">
              <w:rPr>
                <w:rFonts w:ascii="Montserrat Medium" w:eastAsiaTheme="minorHAnsi" w:hAnsi="Montserrat Medium" w:cs="Arial"/>
                <w:sz w:val="20"/>
                <w:szCs w:val="20"/>
                <w:lang w:eastAsia="en-US"/>
              </w:rPr>
              <w:t>, que incluya acuse de recibido del SAT y comprobante de pago realizado a través de la institución bancaria;</w:t>
            </w:r>
          </w:p>
          <w:p w14:paraId="0D1F0FF5" w14:textId="1ED438B6" w:rsidR="00643995" w:rsidRPr="00EB2E16" w:rsidRDefault="00643995" w:rsidP="00643995">
            <w:pPr>
              <w:tabs>
                <w:tab w:val="center" w:pos="4419"/>
                <w:tab w:val="right" w:pos="8838"/>
              </w:tabs>
              <w:rPr>
                <w:rFonts w:ascii="Montserrat Medium" w:hAnsi="Montserrat Medium" w:cs="Arial"/>
                <w:bCs/>
                <w:sz w:val="20"/>
                <w:szCs w:val="20"/>
                <w:highlight w:val="yellow"/>
              </w:rPr>
            </w:pPr>
            <w:r w:rsidRPr="00EB2E16">
              <w:rPr>
                <w:rFonts w:ascii="Montserrat Medium" w:hAnsi="Montserrat Medium" w:cs="Arial"/>
                <w:b/>
                <w:bCs/>
                <w:sz w:val="20"/>
                <w:szCs w:val="20"/>
              </w:rPr>
              <w:t xml:space="preserve">La falta de este documento, así como la falta de la firma electrónica será causa de </w:t>
            </w:r>
            <w:proofErr w:type="spellStart"/>
            <w:r w:rsidRPr="00EB2E16">
              <w:rPr>
                <w:rFonts w:ascii="Montserrat Medium" w:hAnsi="Montserrat Medium" w:cs="Arial"/>
                <w:b/>
                <w:bCs/>
                <w:sz w:val="20"/>
                <w:szCs w:val="20"/>
              </w:rPr>
              <w:t>desechamiento</w:t>
            </w:r>
            <w:proofErr w:type="spellEnd"/>
            <w:r w:rsidRPr="00EB2E16">
              <w:rPr>
                <w:rFonts w:ascii="Montserrat Medium" w:hAnsi="Montserrat Medium" w:cs="Arial"/>
                <w:b/>
                <w:bCs/>
                <w:sz w:val="20"/>
                <w:szCs w:val="20"/>
              </w:rPr>
              <w:t xml:space="preserve"> de la proposición.</w:t>
            </w:r>
          </w:p>
        </w:tc>
      </w:tr>
      <w:tr w:rsidR="00EB2E16" w:rsidRPr="00EB2E16" w14:paraId="082D2C04" w14:textId="77777777" w:rsidTr="00660F71">
        <w:trPr>
          <w:jc w:val="center"/>
        </w:trPr>
        <w:tc>
          <w:tcPr>
            <w:tcW w:w="1378" w:type="dxa"/>
          </w:tcPr>
          <w:p w14:paraId="3DDFEDE2" w14:textId="77777777" w:rsidR="00B710D9" w:rsidRPr="00EB2E16" w:rsidRDefault="00B710D9" w:rsidP="00B710D9">
            <w:pPr>
              <w:tabs>
                <w:tab w:val="center" w:pos="4419"/>
                <w:tab w:val="right" w:pos="8838"/>
              </w:tabs>
              <w:rPr>
                <w:rFonts w:ascii="Montserrat Medium" w:hAnsi="Montserrat Medium" w:cs="Arial"/>
                <w:b/>
                <w:sz w:val="20"/>
                <w:szCs w:val="20"/>
              </w:rPr>
            </w:pPr>
            <w:r w:rsidRPr="00EB2E16">
              <w:rPr>
                <w:rFonts w:ascii="Montserrat Medium" w:hAnsi="Montserrat Medium" w:cs="Arial"/>
                <w:b/>
                <w:sz w:val="20"/>
                <w:szCs w:val="20"/>
              </w:rPr>
              <w:lastRenderedPageBreak/>
              <w:t>ANEXO 15</w:t>
            </w:r>
          </w:p>
        </w:tc>
        <w:tc>
          <w:tcPr>
            <w:tcW w:w="7450" w:type="dxa"/>
          </w:tcPr>
          <w:p w14:paraId="503BA371" w14:textId="77777777" w:rsidR="00B710D9" w:rsidRPr="00EB2E16" w:rsidRDefault="00B710D9" w:rsidP="00B710D9">
            <w:pPr>
              <w:jc w:val="both"/>
              <w:rPr>
                <w:rFonts w:ascii="Montserrat Medium" w:hAnsi="Montserrat Medium"/>
                <w:bCs/>
                <w:sz w:val="22"/>
                <w:szCs w:val="22"/>
              </w:rPr>
            </w:pPr>
            <w:r w:rsidRPr="00EB2E16">
              <w:rPr>
                <w:rFonts w:ascii="Montserrat Medium" w:hAnsi="Montserrat Medium"/>
                <w:bCs/>
                <w:sz w:val="22"/>
                <w:szCs w:val="22"/>
              </w:rPr>
              <w:t>Manifestación bajo protesta de decir verdad que está al corriente de sus obligaciones fiscales en materia de seguridad social (IMSS e INFONAVIT)</w:t>
            </w:r>
          </w:p>
          <w:p w14:paraId="1AF9F4A7" w14:textId="77777777" w:rsidR="00B710D9" w:rsidRPr="00EB2E16" w:rsidRDefault="00B710D9" w:rsidP="00B710D9">
            <w:pPr>
              <w:tabs>
                <w:tab w:val="center" w:pos="4419"/>
                <w:tab w:val="right" w:pos="8838"/>
              </w:tabs>
              <w:jc w:val="both"/>
              <w:rPr>
                <w:rFonts w:ascii="Montserrat Medium" w:hAnsi="Montserrat Medium"/>
                <w:bCs/>
                <w:sz w:val="22"/>
                <w:szCs w:val="22"/>
              </w:rPr>
            </w:pPr>
            <w:r w:rsidRPr="00EB2E16">
              <w:rPr>
                <w:rFonts w:ascii="Montserrat Medium" w:hAnsi="Montserrat Medium"/>
                <w:bCs/>
                <w:sz w:val="22"/>
                <w:szCs w:val="22"/>
              </w:rPr>
              <w:lastRenderedPageBreak/>
              <w:t>Documento Opinión del Cumplimiento de Obligaciones Fiscales en materia de Seguridad Social emitido por el portal del IMSS e INFONAVIT vigente y con opinión positiva.</w:t>
            </w:r>
          </w:p>
          <w:p w14:paraId="022B72E7" w14:textId="77777777" w:rsidR="00B710D9" w:rsidRPr="00EB2E16" w:rsidRDefault="00B710D9" w:rsidP="00B710D9">
            <w:pPr>
              <w:jc w:val="both"/>
              <w:rPr>
                <w:rFonts w:ascii="Montserrat Medium" w:hAnsi="Montserrat Medium"/>
                <w:bCs/>
                <w:sz w:val="22"/>
                <w:szCs w:val="22"/>
              </w:rPr>
            </w:pPr>
            <w:r w:rsidRPr="00EB2E16">
              <w:rPr>
                <w:rFonts w:ascii="Montserrat Medium" w:hAnsi="Montserrat Medium"/>
                <w:bCs/>
                <w:sz w:val="22"/>
                <w:szCs w:val="22"/>
              </w:rPr>
              <w:t>Incluir el documento Registro de Prestadores de Servicios Especializados u Obras Especializadas (REPSE) vigente.</w:t>
            </w:r>
          </w:p>
          <w:p w14:paraId="57E3BF4A" w14:textId="77777777" w:rsidR="00B710D9" w:rsidRPr="00EB2E16" w:rsidRDefault="00B710D9" w:rsidP="00B710D9">
            <w:pPr>
              <w:jc w:val="both"/>
              <w:rPr>
                <w:rFonts w:ascii="Montserrat Medium" w:hAnsi="Montserrat Medium"/>
                <w:bCs/>
                <w:sz w:val="22"/>
                <w:szCs w:val="22"/>
              </w:rPr>
            </w:pPr>
            <w:r w:rsidRPr="00EB2E16">
              <w:rPr>
                <w:rFonts w:ascii="Montserrat Medium" w:hAnsi="Montserrat Medium"/>
                <w:bCs/>
                <w:sz w:val="22"/>
                <w:szCs w:val="22"/>
              </w:rPr>
              <w:t>Que incluya:</w:t>
            </w:r>
          </w:p>
          <w:p w14:paraId="572E5CA4" w14:textId="77777777" w:rsidR="00B710D9" w:rsidRPr="00EB2E16" w:rsidRDefault="00B710D9" w:rsidP="00B710D9">
            <w:pPr>
              <w:jc w:val="both"/>
              <w:rPr>
                <w:rFonts w:ascii="Montserrat Medium" w:hAnsi="Montserrat Medium"/>
                <w:bCs/>
                <w:sz w:val="22"/>
                <w:szCs w:val="22"/>
              </w:rPr>
            </w:pPr>
            <w:r w:rsidRPr="00EB2E16">
              <w:rPr>
                <w:rFonts w:ascii="Montserrat Medium" w:hAnsi="Montserrat Medium"/>
                <w:bCs/>
                <w:sz w:val="22"/>
                <w:szCs w:val="22"/>
              </w:rPr>
              <w:t>ACUSE DEL REPSE VIGENTE,</w:t>
            </w:r>
          </w:p>
          <w:p w14:paraId="28A4D97E" w14:textId="77777777" w:rsidR="00B710D9" w:rsidRPr="00EB2E16" w:rsidRDefault="00B710D9" w:rsidP="00B710D9">
            <w:pPr>
              <w:jc w:val="both"/>
              <w:rPr>
                <w:rFonts w:ascii="Montserrat Medium" w:hAnsi="Montserrat Medium"/>
                <w:bCs/>
                <w:sz w:val="22"/>
                <w:szCs w:val="22"/>
              </w:rPr>
            </w:pPr>
            <w:r w:rsidRPr="00EB2E16">
              <w:rPr>
                <w:rFonts w:ascii="Montserrat Medium" w:hAnsi="Montserrat Medium"/>
                <w:bCs/>
                <w:sz w:val="22"/>
                <w:szCs w:val="22"/>
              </w:rPr>
              <w:t>EL ÚLTIMO INFORME DEL SISTEMA DE INFORMACIÓN DE SUBCONTRATACIÓN (SISUB) EL ÚLTIMO INFORME DE LA HERRAMIENTA ELECTRÓNICA INFORMATIVA DE CONTRATOS DE SERVICIOS Y OBRAS ESPECIALIZADAS (ICSOE)</w:t>
            </w:r>
          </w:p>
          <w:p w14:paraId="57388F6A" w14:textId="77777777" w:rsidR="00B710D9" w:rsidRPr="00EB2E16" w:rsidRDefault="00B710D9" w:rsidP="00B710D9">
            <w:pPr>
              <w:jc w:val="both"/>
              <w:rPr>
                <w:rFonts w:ascii="Montserrat Medium" w:hAnsi="Montserrat Medium"/>
                <w:bCs/>
                <w:sz w:val="22"/>
                <w:szCs w:val="22"/>
              </w:rPr>
            </w:pPr>
            <w:r w:rsidRPr="00EB2E16">
              <w:rPr>
                <w:rFonts w:ascii="Montserrat Medium" w:hAnsi="Montserrat Medium"/>
                <w:bCs/>
                <w:sz w:val="22"/>
                <w:szCs w:val="22"/>
              </w:rPr>
              <w:t xml:space="preserve">El registro de prestadora de </w:t>
            </w:r>
            <w:proofErr w:type="gramStart"/>
            <w:r w:rsidRPr="00EB2E16">
              <w:rPr>
                <w:rFonts w:ascii="Montserrat Medium" w:hAnsi="Montserrat Medium"/>
                <w:bCs/>
                <w:sz w:val="22"/>
                <w:szCs w:val="22"/>
              </w:rPr>
              <w:t>servicios especializados u obras especializadas</w:t>
            </w:r>
            <w:proofErr w:type="gramEnd"/>
            <w:r w:rsidRPr="00EB2E16">
              <w:rPr>
                <w:rFonts w:ascii="Montserrat Medium" w:hAnsi="Montserrat Medium"/>
                <w:bCs/>
                <w:sz w:val="22"/>
                <w:szCs w:val="22"/>
              </w:rPr>
              <w:t xml:space="preserve"> (REPSE) deberá contener en su objeto, similitud con el objeto de la presente convocatoria de la licitación al rubro.</w:t>
            </w:r>
          </w:p>
          <w:p w14:paraId="25BE62E5" w14:textId="77777777" w:rsidR="00B710D9" w:rsidRPr="00EB2E16" w:rsidRDefault="00B710D9" w:rsidP="00B710D9">
            <w:pPr>
              <w:tabs>
                <w:tab w:val="center" w:pos="4419"/>
                <w:tab w:val="right" w:pos="8838"/>
              </w:tabs>
              <w:jc w:val="both"/>
              <w:rPr>
                <w:rFonts w:ascii="Montserrat Medium" w:hAnsi="Montserrat Medium"/>
                <w:bCs/>
                <w:sz w:val="22"/>
                <w:szCs w:val="22"/>
              </w:rPr>
            </w:pPr>
            <w:r w:rsidRPr="00EB2E16">
              <w:rPr>
                <w:rFonts w:ascii="Montserrat Medium" w:hAnsi="Montserrat Medium"/>
                <w:bCs/>
                <w:sz w:val="22"/>
                <w:szCs w:val="22"/>
              </w:rPr>
              <w:t xml:space="preserve">Dando cumplimiento a lo estipulado en el DOF el pasado 27 de febrero de 2015 y de </w:t>
            </w:r>
            <w:proofErr w:type="spellStart"/>
            <w:r w:rsidRPr="00EB2E16">
              <w:rPr>
                <w:rFonts w:ascii="Montserrat Medium" w:hAnsi="Montserrat Medium"/>
                <w:bCs/>
                <w:sz w:val="22"/>
                <w:szCs w:val="22"/>
              </w:rPr>
              <w:t>mas</w:t>
            </w:r>
            <w:proofErr w:type="spellEnd"/>
            <w:r w:rsidRPr="00EB2E16">
              <w:rPr>
                <w:rFonts w:ascii="Montserrat Medium" w:hAnsi="Montserrat Medium"/>
                <w:bCs/>
                <w:sz w:val="22"/>
                <w:szCs w:val="22"/>
              </w:rPr>
              <w:t xml:space="preserve"> normatividad aplicable.</w:t>
            </w:r>
          </w:p>
          <w:p w14:paraId="47C413F8" w14:textId="77777777" w:rsidR="00B710D9" w:rsidRPr="00EB2E16" w:rsidRDefault="00B710D9" w:rsidP="00B710D9">
            <w:pPr>
              <w:tabs>
                <w:tab w:val="center" w:pos="4419"/>
                <w:tab w:val="right" w:pos="8838"/>
              </w:tabs>
              <w:jc w:val="both"/>
              <w:rPr>
                <w:rFonts w:ascii="Montserrat Medium" w:hAnsi="Montserrat Medium"/>
                <w:bCs/>
                <w:sz w:val="12"/>
                <w:szCs w:val="12"/>
              </w:rPr>
            </w:pPr>
          </w:p>
          <w:p w14:paraId="483EF3D9" w14:textId="77777777" w:rsidR="00B710D9" w:rsidRPr="00EB2E16" w:rsidRDefault="00B710D9" w:rsidP="00B710D9">
            <w:pPr>
              <w:tabs>
                <w:tab w:val="center" w:pos="4419"/>
                <w:tab w:val="right" w:pos="8838"/>
              </w:tabs>
              <w:jc w:val="both"/>
              <w:rPr>
                <w:rFonts w:ascii="Montserrat Medium" w:hAnsi="Montserrat Medium" w:cs="Arial"/>
                <w:b/>
                <w:sz w:val="20"/>
                <w:szCs w:val="20"/>
              </w:rPr>
            </w:pPr>
            <w:r w:rsidRPr="00EB2E16">
              <w:rPr>
                <w:rFonts w:ascii="Montserrat Medium" w:hAnsi="Montserrat Medium" w:cs="Arial"/>
                <w:b/>
                <w:sz w:val="20"/>
                <w:szCs w:val="20"/>
              </w:rPr>
              <w:t>Presentar firmado dicho documento de aceptación.</w:t>
            </w:r>
          </w:p>
          <w:p w14:paraId="76CBEC17" w14:textId="321DB51C" w:rsidR="00B710D9" w:rsidRPr="00EB2E16" w:rsidRDefault="00B710D9" w:rsidP="00B710D9">
            <w:pPr>
              <w:pStyle w:val="Sangradetextonormal"/>
              <w:widowControl w:val="0"/>
              <w:spacing w:after="0"/>
              <w:ind w:left="0"/>
              <w:jc w:val="both"/>
              <w:rPr>
                <w:rFonts w:ascii="Montserrat Medium" w:hAnsi="Montserrat Medium"/>
                <w:bCs/>
                <w:sz w:val="20"/>
                <w:szCs w:val="20"/>
              </w:rPr>
            </w:pPr>
            <w:r w:rsidRPr="00EB2E16">
              <w:rPr>
                <w:rFonts w:ascii="Montserrat Medium" w:hAnsi="Montserrat Medium" w:cs="Arial"/>
                <w:b/>
                <w:sz w:val="20"/>
                <w:szCs w:val="20"/>
              </w:rPr>
              <w:t>La falta de este documento es motivo de descalificación.</w:t>
            </w:r>
          </w:p>
        </w:tc>
      </w:tr>
      <w:tr w:rsidR="00EB2E16" w:rsidRPr="00EB2E16" w14:paraId="7AA1E7CF" w14:textId="77777777" w:rsidTr="00660F71">
        <w:trPr>
          <w:jc w:val="center"/>
        </w:trPr>
        <w:tc>
          <w:tcPr>
            <w:tcW w:w="1378" w:type="dxa"/>
          </w:tcPr>
          <w:p w14:paraId="47FE3A18" w14:textId="77777777" w:rsidR="00B710D9" w:rsidRPr="00EB2E16" w:rsidRDefault="00B710D9" w:rsidP="00B710D9">
            <w:pPr>
              <w:tabs>
                <w:tab w:val="center" w:pos="4419"/>
                <w:tab w:val="right" w:pos="8838"/>
              </w:tabs>
              <w:rPr>
                <w:rFonts w:ascii="Montserrat Medium" w:hAnsi="Montserrat Medium" w:cs="Arial"/>
                <w:b/>
                <w:sz w:val="20"/>
                <w:szCs w:val="20"/>
              </w:rPr>
            </w:pPr>
            <w:r w:rsidRPr="00EB2E16">
              <w:rPr>
                <w:rFonts w:ascii="Montserrat Medium" w:hAnsi="Montserrat Medium" w:cs="Arial"/>
                <w:b/>
                <w:sz w:val="20"/>
                <w:szCs w:val="20"/>
              </w:rPr>
              <w:lastRenderedPageBreak/>
              <w:t>ANEXO 16</w:t>
            </w:r>
          </w:p>
        </w:tc>
        <w:tc>
          <w:tcPr>
            <w:tcW w:w="7450" w:type="dxa"/>
          </w:tcPr>
          <w:p w14:paraId="7F077DBC" w14:textId="77777777" w:rsidR="00B710D9" w:rsidRPr="00EB2E16" w:rsidRDefault="00B710D9" w:rsidP="00B710D9">
            <w:pPr>
              <w:rPr>
                <w:rFonts w:ascii="Montserrat Medium" w:eastAsia="Calibri" w:hAnsi="Montserrat Medium" w:cs="Arial"/>
                <w:sz w:val="22"/>
                <w:szCs w:val="22"/>
                <w:lang w:val="es-ES"/>
              </w:rPr>
            </w:pPr>
            <w:r w:rsidRPr="00EB2E16">
              <w:rPr>
                <w:rFonts w:ascii="Montserrat Medium" w:eastAsia="Calibri" w:hAnsi="Montserrat Medium" w:cs="Arial"/>
                <w:sz w:val="20"/>
                <w:szCs w:val="20"/>
                <w:lang w:val="es-ES"/>
              </w:rPr>
              <w:t>Manifestación de micro, pequeña o mediana empresa.</w:t>
            </w:r>
          </w:p>
          <w:p w14:paraId="5D6F9F63" w14:textId="77777777" w:rsidR="00B710D9" w:rsidRPr="00EB2E16" w:rsidRDefault="00B710D9" w:rsidP="00B710D9">
            <w:pPr>
              <w:pStyle w:val="font6"/>
              <w:widowControl w:val="0"/>
              <w:tabs>
                <w:tab w:val="center" w:pos="4419"/>
                <w:tab w:val="right" w:pos="8838"/>
              </w:tabs>
              <w:spacing w:before="0" w:beforeAutospacing="0" w:after="0" w:afterAutospacing="0"/>
              <w:rPr>
                <w:rFonts w:ascii="Montserrat Medium" w:hAnsi="Montserrat Medium"/>
                <w:bCs w:val="0"/>
              </w:rPr>
            </w:pPr>
            <w:r w:rsidRPr="00EB2E16">
              <w:rPr>
                <w:rFonts w:ascii="Montserrat Medium" w:hAnsi="Montserrat Medium"/>
                <w:bCs w:val="0"/>
              </w:rPr>
              <w:t>Presentar firmado dicho documento como aceptación.</w:t>
            </w:r>
          </w:p>
          <w:p w14:paraId="1E42902E" w14:textId="77777777" w:rsidR="00B710D9" w:rsidRPr="00EB2E16" w:rsidRDefault="00B710D9" w:rsidP="00B710D9">
            <w:pPr>
              <w:pStyle w:val="ANOTACION"/>
              <w:tabs>
                <w:tab w:val="center" w:pos="4419"/>
                <w:tab w:val="right" w:pos="8838"/>
              </w:tabs>
              <w:spacing w:after="0" w:line="240" w:lineRule="auto"/>
              <w:jc w:val="left"/>
              <w:rPr>
                <w:rFonts w:ascii="Montserrat Medium" w:hAnsi="Montserrat Medium" w:cs="Arial"/>
                <w:b w:val="0"/>
                <w:sz w:val="20"/>
                <w:lang w:val="es-MX"/>
              </w:rPr>
            </w:pPr>
            <w:r w:rsidRPr="00EB2E16">
              <w:rPr>
                <w:rFonts w:ascii="Montserrat Medium" w:hAnsi="Montserrat Medium"/>
                <w:sz w:val="20"/>
              </w:rPr>
              <w:t>La falta de este documento, así como la falta de la firma electrónica es motivo de descalificación.</w:t>
            </w:r>
          </w:p>
        </w:tc>
      </w:tr>
      <w:tr w:rsidR="00EB2E16" w:rsidRPr="00EB2E16" w14:paraId="65B02B1C" w14:textId="77777777" w:rsidTr="00660F71">
        <w:trPr>
          <w:jc w:val="center"/>
        </w:trPr>
        <w:tc>
          <w:tcPr>
            <w:tcW w:w="1378" w:type="dxa"/>
          </w:tcPr>
          <w:p w14:paraId="3046EBC2" w14:textId="77777777" w:rsidR="00B710D9" w:rsidRPr="00EB2E16" w:rsidRDefault="00B710D9" w:rsidP="00B710D9">
            <w:pPr>
              <w:tabs>
                <w:tab w:val="center" w:pos="4419"/>
                <w:tab w:val="right" w:pos="8838"/>
              </w:tabs>
              <w:rPr>
                <w:rFonts w:ascii="Montserrat Medium" w:hAnsi="Montserrat Medium" w:cs="Arial"/>
                <w:b/>
                <w:sz w:val="20"/>
                <w:szCs w:val="20"/>
              </w:rPr>
            </w:pPr>
            <w:r w:rsidRPr="00EB2E16">
              <w:rPr>
                <w:rFonts w:ascii="Montserrat Medium" w:hAnsi="Montserrat Medium" w:cs="Arial"/>
                <w:b/>
                <w:sz w:val="20"/>
                <w:szCs w:val="20"/>
              </w:rPr>
              <w:t>ANEXO 17</w:t>
            </w:r>
          </w:p>
        </w:tc>
        <w:tc>
          <w:tcPr>
            <w:tcW w:w="7450" w:type="dxa"/>
          </w:tcPr>
          <w:p w14:paraId="2BCF392F" w14:textId="77777777" w:rsidR="00B710D9" w:rsidRPr="00EB2E16" w:rsidRDefault="00B710D9" w:rsidP="00B710D9">
            <w:pPr>
              <w:tabs>
                <w:tab w:val="center" w:pos="4419"/>
                <w:tab w:val="right" w:pos="8838"/>
              </w:tabs>
              <w:rPr>
                <w:rFonts w:ascii="Montserrat Medium" w:hAnsi="Montserrat Medium" w:cs="Arial"/>
                <w:sz w:val="22"/>
                <w:szCs w:val="22"/>
              </w:rPr>
            </w:pPr>
            <w:r w:rsidRPr="00EB2E16">
              <w:rPr>
                <w:rFonts w:ascii="Montserrat Medium" w:hAnsi="Montserrat Medium" w:cs="Arial"/>
                <w:sz w:val="20"/>
                <w:szCs w:val="20"/>
              </w:rPr>
              <w:t>Modelo de fianza.</w:t>
            </w:r>
          </w:p>
          <w:p w14:paraId="47D19365" w14:textId="77777777" w:rsidR="00B710D9" w:rsidRPr="00EB2E16" w:rsidRDefault="00B710D9" w:rsidP="00B710D9">
            <w:pPr>
              <w:pStyle w:val="font6"/>
              <w:widowControl w:val="0"/>
              <w:tabs>
                <w:tab w:val="center" w:pos="4419"/>
                <w:tab w:val="right" w:pos="8838"/>
              </w:tabs>
              <w:spacing w:before="0" w:beforeAutospacing="0" w:after="0" w:afterAutospacing="0"/>
              <w:rPr>
                <w:rFonts w:ascii="Montserrat Medium" w:hAnsi="Montserrat Medium"/>
                <w:bCs w:val="0"/>
              </w:rPr>
            </w:pPr>
            <w:r w:rsidRPr="00EB2E16">
              <w:rPr>
                <w:rFonts w:ascii="Montserrat Medium" w:hAnsi="Montserrat Medium"/>
                <w:bCs w:val="0"/>
              </w:rPr>
              <w:t>Presentar firmado dicho documento como aceptación.</w:t>
            </w:r>
          </w:p>
          <w:p w14:paraId="4E1062EE" w14:textId="77777777" w:rsidR="00B710D9" w:rsidRPr="00EB2E16" w:rsidRDefault="00B710D9" w:rsidP="00B710D9">
            <w:pPr>
              <w:rPr>
                <w:rFonts w:ascii="Montserrat Medium" w:eastAsia="Calibri" w:hAnsi="Montserrat Medium" w:cs="Arial"/>
                <w:sz w:val="20"/>
                <w:szCs w:val="20"/>
                <w:lang w:val="es-ES"/>
              </w:rPr>
            </w:pPr>
            <w:r w:rsidRPr="00EB2E16">
              <w:rPr>
                <w:rFonts w:ascii="Montserrat Medium" w:hAnsi="Montserrat Medium" w:cs="Arial"/>
                <w:b/>
                <w:sz w:val="20"/>
                <w:szCs w:val="20"/>
                <w:lang w:eastAsia="es-ES"/>
              </w:rPr>
              <w:t>La falta de este documento, así como la falta de la firma electrónica es motivo de descalificación.</w:t>
            </w:r>
          </w:p>
        </w:tc>
      </w:tr>
      <w:tr w:rsidR="00EB2E16" w:rsidRPr="00EB2E16" w14:paraId="59501F29" w14:textId="77777777" w:rsidTr="00660F71">
        <w:trPr>
          <w:jc w:val="center"/>
        </w:trPr>
        <w:tc>
          <w:tcPr>
            <w:tcW w:w="1378" w:type="dxa"/>
          </w:tcPr>
          <w:p w14:paraId="3272CB88" w14:textId="77777777" w:rsidR="00B710D9" w:rsidRPr="00EB2E16" w:rsidRDefault="00B710D9" w:rsidP="00B710D9">
            <w:pPr>
              <w:tabs>
                <w:tab w:val="center" w:pos="4419"/>
                <w:tab w:val="right" w:pos="8838"/>
              </w:tabs>
              <w:rPr>
                <w:rFonts w:ascii="Montserrat Medium" w:hAnsi="Montserrat Medium" w:cs="Arial"/>
                <w:b/>
                <w:sz w:val="20"/>
                <w:szCs w:val="20"/>
              </w:rPr>
            </w:pPr>
            <w:r w:rsidRPr="00EB2E16">
              <w:rPr>
                <w:rFonts w:ascii="Montserrat Medium" w:hAnsi="Montserrat Medium" w:cs="Arial"/>
                <w:b/>
                <w:sz w:val="20"/>
                <w:szCs w:val="20"/>
              </w:rPr>
              <w:t>ANEXO 18</w:t>
            </w:r>
          </w:p>
        </w:tc>
        <w:tc>
          <w:tcPr>
            <w:tcW w:w="7450" w:type="dxa"/>
          </w:tcPr>
          <w:p w14:paraId="78F6EBA2" w14:textId="77777777" w:rsidR="00B710D9" w:rsidRPr="00EB2E16" w:rsidRDefault="00B710D9" w:rsidP="00B710D9">
            <w:pPr>
              <w:tabs>
                <w:tab w:val="center" w:pos="4419"/>
                <w:tab w:val="right" w:pos="8838"/>
              </w:tabs>
              <w:rPr>
                <w:rFonts w:ascii="Montserrat Medium" w:hAnsi="Montserrat Medium" w:cs="Arial"/>
                <w:sz w:val="22"/>
                <w:szCs w:val="22"/>
              </w:rPr>
            </w:pPr>
            <w:r w:rsidRPr="00EB2E16">
              <w:rPr>
                <w:rFonts w:ascii="Montserrat Medium" w:hAnsi="Montserrat Medium" w:cs="Arial"/>
                <w:sz w:val="20"/>
                <w:szCs w:val="20"/>
              </w:rPr>
              <w:t>Modelo de contrato.</w:t>
            </w:r>
          </w:p>
          <w:p w14:paraId="33BA8DC7" w14:textId="77777777" w:rsidR="00B710D9" w:rsidRPr="00EB2E16" w:rsidRDefault="00B710D9" w:rsidP="00B710D9">
            <w:pPr>
              <w:pStyle w:val="font6"/>
              <w:widowControl w:val="0"/>
              <w:tabs>
                <w:tab w:val="center" w:pos="4419"/>
                <w:tab w:val="right" w:pos="8838"/>
              </w:tabs>
              <w:spacing w:before="0" w:beforeAutospacing="0" w:after="0" w:afterAutospacing="0"/>
              <w:rPr>
                <w:rFonts w:ascii="Montserrat Medium" w:hAnsi="Montserrat Medium"/>
                <w:bCs w:val="0"/>
              </w:rPr>
            </w:pPr>
            <w:r w:rsidRPr="00EB2E16">
              <w:rPr>
                <w:rFonts w:ascii="Montserrat Medium" w:hAnsi="Montserrat Medium"/>
                <w:bCs w:val="0"/>
              </w:rPr>
              <w:t>Presentar firmado dicho documento como aceptación.</w:t>
            </w:r>
          </w:p>
          <w:p w14:paraId="16DDE2BD" w14:textId="77777777" w:rsidR="00B710D9" w:rsidRPr="00EB2E16" w:rsidRDefault="00B710D9" w:rsidP="00B710D9">
            <w:pPr>
              <w:rPr>
                <w:rFonts w:ascii="Montserrat Medium" w:eastAsia="Calibri" w:hAnsi="Montserrat Medium" w:cs="Arial"/>
                <w:sz w:val="20"/>
                <w:szCs w:val="20"/>
                <w:lang w:val="es-ES"/>
              </w:rPr>
            </w:pPr>
            <w:r w:rsidRPr="00EB2E16">
              <w:rPr>
                <w:rFonts w:ascii="Montserrat Medium" w:hAnsi="Montserrat Medium" w:cs="Arial"/>
                <w:b/>
                <w:sz w:val="20"/>
                <w:szCs w:val="20"/>
                <w:lang w:eastAsia="es-ES"/>
              </w:rPr>
              <w:t>La falta de este documento, así como la falta de la firma electrónica es motivo de descalificación.</w:t>
            </w:r>
          </w:p>
        </w:tc>
      </w:tr>
      <w:tr w:rsidR="00EB2E16" w:rsidRPr="00EB2E16" w14:paraId="4F61B079" w14:textId="77777777" w:rsidTr="00660F71">
        <w:trPr>
          <w:jc w:val="center"/>
        </w:trPr>
        <w:tc>
          <w:tcPr>
            <w:tcW w:w="1378" w:type="dxa"/>
          </w:tcPr>
          <w:p w14:paraId="71C85211" w14:textId="77777777" w:rsidR="00B710D9" w:rsidRPr="00EB2E16" w:rsidRDefault="00B710D9" w:rsidP="00B710D9">
            <w:pPr>
              <w:tabs>
                <w:tab w:val="center" w:pos="4419"/>
                <w:tab w:val="right" w:pos="8838"/>
              </w:tabs>
              <w:rPr>
                <w:rFonts w:ascii="Montserrat Medium" w:hAnsi="Montserrat Medium" w:cs="Arial"/>
                <w:b/>
                <w:sz w:val="20"/>
                <w:szCs w:val="20"/>
              </w:rPr>
            </w:pPr>
            <w:r w:rsidRPr="00EB2E16">
              <w:rPr>
                <w:rFonts w:ascii="Montserrat Medium" w:hAnsi="Montserrat Medium" w:cs="Arial"/>
                <w:b/>
                <w:sz w:val="20"/>
                <w:szCs w:val="20"/>
              </w:rPr>
              <w:t>ANEXO 19</w:t>
            </w:r>
          </w:p>
        </w:tc>
        <w:tc>
          <w:tcPr>
            <w:tcW w:w="7450" w:type="dxa"/>
          </w:tcPr>
          <w:p w14:paraId="2D013EC7" w14:textId="77777777" w:rsidR="00B710D9" w:rsidRPr="00EB2E16" w:rsidRDefault="00B710D9" w:rsidP="00B710D9">
            <w:pPr>
              <w:tabs>
                <w:tab w:val="center" w:pos="4419"/>
                <w:tab w:val="right" w:pos="8838"/>
              </w:tabs>
              <w:rPr>
                <w:rFonts w:ascii="Montserrat Medium" w:hAnsi="Montserrat Medium" w:cs="Arial"/>
                <w:sz w:val="22"/>
                <w:szCs w:val="22"/>
              </w:rPr>
            </w:pPr>
            <w:r w:rsidRPr="00EB2E16">
              <w:rPr>
                <w:rFonts w:ascii="Montserrat Medium" w:hAnsi="Montserrat Medium" w:cs="Arial"/>
                <w:sz w:val="20"/>
                <w:szCs w:val="20"/>
              </w:rPr>
              <w:t>Manifestación de ser persona con discapacidad o que en su planta laboral cuenta con personal discapacitado.</w:t>
            </w:r>
          </w:p>
          <w:p w14:paraId="23D221A6" w14:textId="77777777" w:rsidR="00B710D9" w:rsidRPr="00EB2E16" w:rsidRDefault="00B710D9" w:rsidP="00B710D9">
            <w:pPr>
              <w:rPr>
                <w:rFonts w:ascii="Montserrat Medium" w:eastAsia="Calibri" w:hAnsi="Montserrat Medium" w:cs="Arial"/>
                <w:b/>
                <w:sz w:val="20"/>
                <w:szCs w:val="20"/>
                <w:lang w:val="es-ES"/>
              </w:rPr>
            </w:pPr>
            <w:r w:rsidRPr="00EB2E16">
              <w:rPr>
                <w:rFonts w:ascii="Montserrat Medium" w:hAnsi="Montserrat Medium" w:cs="Arial"/>
                <w:b/>
                <w:bCs/>
                <w:sz w:val="20"/>
                <w:szCs w:val="20"/>
              </w:rPr>
              <w:t>Presentar firmado dicho documento y los documentos que lo integren.</w:t>
            </w:r>
          </w:p>
        </w:tc>
      </w:tr>
      <w:tr w:rsidR="00EB2E16" w:rsidRPr="00EB2E16" w14:paraId="60FFD710" w14:textId="77777777" w:rsidTr="00660F71">
        <w:trPr>
          <w:jc w:val="center"/>
        </w:trPr>
        <w:tc>
          <w:tcPr>
            <w:tcW w:w="1378" w:type="dxa"/>
          </w:tcPr>
          <w:p w14:paraId="71BC039F" w14:textId="77777777" w:rsidR="00B710D9" w:rsidRPr="00EB2E16" w:rsidRDefault="00B710D9" w:rsidP="00B710D9">
            <w:pPr>
              <w:tabs>
                <w:tab w:val="center" w:pos="4419"/>
                <w:tab w:val="right" w:pos="8838"/>
              </w:tabs>
              <w:rPr>
                <w:rFonts w:ascii="Montserrat Medium" w:hAnsi="Montserrat Medium" w:cs="Arial"/>
                <w:b/>
                <w:sz w:val="20"/>
                <w:szCs w:val="20"/>
              </w:rPr>
            </w:pPr>
            <w:r w:rsidRPr="00EB2E16">
              <w:rPr>
                <w:rFonts w:ascii="Montserrat Medium" w:hAnsi="Montserrat Medium" w:cs="Arial"/>
                <w:b/>
                <w:sz w:val="20"/>
                <w:szCs w:val="20"/>
              </w:rPr>
              <w:t>ANEXO 20</w:t>
            </w:r>
          </w:p>
        </w:tc>
        <w:tc>
          <w:tcPr>
            <w:tcW w:w="7450" w:type="dxa"/>
          </w:tcPr>
          <w:p w14:paraId="54E3D9A8" w14:textId="77777777" w:rsidR="00B710D9" w:rsidRPr="00EB2E16" w:rsidRDefault="00B710D9" w:rsidP="00B710D9">
            <w:pPr>
              <w:tabs>
                <w:tab w:val="center" w:pos="4419"/>
                <w:tab w:val="right" w:pos="8838"/>
              </w:tabs>
              <w:rPr>
                <w:rFonts w:ascii="Montserrat Medium" w:hAnsi="Montserrat Medium" w:cs="Arial"/>
                <w:sz w:val="20"/>
                <w:szCs w:val="20"/>
              </w:rPr>
            </w:pPr>
            <w:r w:rsidRPr="00EB2E16">
              <w:rPr>
                <w:rFonts w:ascii="Montserrat Medium" w:hAnsi="Montserrat Medium" w:cs="Arial"/>
                <w:sz w:val="20"/>
                <w:szCs w:val="20"/>
              </w:rPr>
              <w:t>Conflicto de Interés</w:t>
            </w:r>
          </w:p>
          <w:p w14:paraId="4421D547" w14:textId="77777777" w:rsidR="00B710D9" w:rsidRPr="00EB2E16" w:rsidRDefault="00B710D9" w:rsidP="00B710D9">
            <w:pPr>
              <w:pStyle w:val="font6"/>
              <w:widowControl w:val="0"/>
              <w:tabs>
                <w:tab w:val="center" w:pos="4419"/>
                <w:tab w:val="right" w:pos="8838"/>
              </w:tabs>
              <w:spacing w:before="0" w:beforeAutospacing="0" w:after="0" w:afterAutospacing="0"/>
              <w:rPr>
                <w:rFonts w:ascii="Montserrat Medium" w:hAnsi="Montserrat Medium"/>
              </w:rPr>
            </w:pPr>
            <w:r w:rsidRPr="00EB2E16">
              <w:rPr>
                <w:rFonts w:ascii="Montserrat Medium" w:hAnsi="Montserrat Medium"/>
              </w:rPr>
              <w:t xml:space="preserve">Solo aplica para propuestas conjuntas, </w:t>
            </w:r>
            <w:r w:rsidRPr="00EB2E16">
              <w:rPr>
                <w:rFonts w:ascii="Montserrat Medium" w:hAnsi="Montserrat Medium"/>
                <w:bCs w:val="0"/>
              </w:rPr>
              <w:t xml:space="preserve">Presentar firmado dicho documento como aceptación. </w:t>
            </w:r>
            <w:r w:rsidRPr="00EB2E16">
              <w:rPr>
                <w:rFonts w:ascii="Montserrat Medium" w:hAnsi="Montserrat Medium"/>
              </w:rPr>
              <w:t>La falta de este documento, así como la falta de la firma electrónica es motivo de descalificación.</w:t>
            </w:r>
          </w:p>
        </w:tc>
      </w:tr>
      <w:tr w:rsidR="00B710D9" w:rsidRPr="00EB2E16" w14:paraId="024A7663" w14:textId="77777777" w:rsidTr="00660F71">
        <w:trPr>
          <w:jc w:val="center"/>
        </w:trPr>
        <w:tc>
          <w:tcPr>
            <w:tcW w:w="1378" w:type="dxa"/>
          </w:tcPr>
          <w:p w14:paraId="4C412104" w14:textId="2A5EE017" w:rsidR="00B710D9" w:rsidRPr="00EB2E16" w:rsidRDefault="00B710D9" w:rsidP="00B710D9">
            <w:pPr>
              <w:tabs>
                <w:tab w:val="center" w:pos="4419"/>
                <w:tab w:val="right" w:pos="8838"/>
              </w:tabs>
              <w:rPr>
                <w:rFonts w:ascii="Montserrat Medium" w:hAnsi="Montserrat Medium" w:cs="Arial"/>
                <w:b/>
                <w:sz w:val="20"/>
                <w:szCs w:val="20"/>
              </w:rPr>
            </w:pPr>
            <w:r w:rsidRPr="00EB2E16">
              <w:rPr>
                <w:rFonts w:ascii="Montserrat Medium" w:hAnsi="Montserrat Medium" w:cs="Arial"/>
                <w:b/>
                <w:sz w:val="20"/>
                <w:szCs w:val="20"/>
              </w:rPr>
              <w:t>ANEXO 21</w:t>
            </w:r>
          </w:p>
        </w:tc>
        <w:tc>
          <w:tcPr>
            <w:tcW w:w="7450" w:type="dxa"/>
          </w:tcPr>
          <w:p w14:paraId="14C79BF0" w14:textId="77777777" w:rsidR="00B710D9" w:rsidRPr="00EB2E16" w:rsidRDefault="00B710D9" w:rsidP="00B710D9">
            <w:pPr>
              <w:tabs>
                <w:tab w:val="center" w:pos="4419"/>
                <w:tab w:val="right" w:pos="8838"/>
              </w:tabs>
              <w:rPr>
                <w:rFonts w:ascii="Montserrat Medium" w:hAnsi="Montserrat Medium" w:cs="Arial"/>
                <w:sz w:val="20"/>
                <w:szCs w:val="20"/>
              </w:rPr>
            </w:pPr>
            <w:r w:rsidRPr="00EB2E16">
              <w:rPr>
                <w:rFonts w:ascii="Montserrat Medium" w:hAnsi="Montserrat Medium" w:cs="Arial"/>
                <w:sz w:val="20"/>
                <w:szCs w:val="20"/>
              </w:rPr>
              <w:t>Carta de compromiso para proposiciones conjuntas.</w:t>
            </w:r>
          </w:p>
          <w:p w14:paraId="799C753C" w14:textId="48B607E6" w:rsidR="00B710D9" w:rsidRPr="00EB2E16" w:rsidRDefault="00B710D9" w:rsidP="00B710D9">
            <w:pPr>
              <w:tabs>
                <w:tab w:val="center" w:pos="4419"/>
                <w:tab w:val="right" w:pos="8838"/>
              </w:tabs>
              <w:rPr>
                <w:rFonts w:ascii="Montserrat Medium" w:hAnsi="Montserrat Medium" w:cs="Arial"/>
                <w:sz w:val="20"/>
                <w:szCs w:val="20"/>
              </w:rPr>
            </w:pPr>
            <w:r w:rsidRPr="00EB2E16">
              <w:rPr>
                <w:rFonts w:ascii="Montserrat Medium" w:hAnsi="Montserrat Medium"/>
                <w:b/>
                <w:sz w:val="20"/>
                <w:szCs w:val="20"/>
              </w:rPr>
              <w:t xml:space="preserve">Solo aplica para propuestas conjuntas, </w:t>
            </w:r>
            <w:r w:rsidRPr="00EB2E16">
              <w:rPr>
                <w:rFonts w:ascii="Montserrat Medium" w:hAnsi="Montserrat Medium"/>
                <w:b/>
                <w:bCs/>
                <w:sz w:val="20"/>
                <w:szCs w:val="20"/>
              </w:rPr>
              <w:t xml:space="preserve">Presentar firmado dicho documento como aceptación. </w:t>
            </w:r>
            <w:r w:rsidRPr="00EB2E16">
              <w:rPr>
                <w:rFonts w:ascii="Montserrat Medium" w:hAnsi="Montserrat Medium"/>
                <w:b/>
                <w:sz w:val="20"/>
                <w:szCs w:val="20"/>
              </w:rPr>
              <w:t>La falta de este documento, así como la falta de la firma electrónica es motivo de descalificación.</w:t>
            </w:r>
          </w:p>
        </w:tc>
      </w:tr>
    </w:tbl>
    <w:p w14:paraId="51EA6B96" w14:textId="77777777" w:rsidR="007370F4" w:rsidRPr="00EB2E16" w:rsidRDefault="007370F4" w:rsidP="007370F4">
      <w:pPr>
        <w:autoSpaceDE w:val="0"/>
        <w:autoSpaceDN w:val="0"/>
        <w:adjustRightInd w:val="0"/>
        <w:jc w:val="both"/>
        <w:rPr>
          <w:rFonts w:ascii="Montserrat Medium" w:hAnsi="Montserrat Medium" w:cs="Arial"/>
          <w:sz w:val="18"/>
          <w:szCs w:val="18"/>
        </w:rPr>
      </w:pPr>
    </w:p>
    <w:p w14:paraId="292E2D1D" w14:textId="77777777" w:rsidR="007370F4" w:rsidRPr="00EB2E16" w:rsidRDefault="007370F4" w:rsidP="00E52BD0">
      <w:pPr>
        <w:pStyle w:val="Prrafodelista"/>
        <w:numPr>
          <w:ilvl w:val="1"/>
          <w:numId w:val="12"/>
        </w:numPr>
        <w:spacing w:before="240" w:after="240"/>
        <w:ind w:left="567" w:hanging="567"/>
        <w:jc w:val="both"/>
        <w:rPr>
          <w:rFonts w:ascii="Montserrat Medium" w:hAnsi="Montserrat Medium" w:cs="Arial"/>
          <w:b/>
          <w:sz w:val="20"/>
          <w:szCs w:val="20"/>
        </w:rPr>
      </w:pPr>
      <w:r w:rsidRPr="00EB2E16">
        <w:rPr>
          <w:rFonts w:ascii="Montserrat Medium" w:hAnsi="Montserrat Medium" w:cs="Arial"/>
          <w:b/>
          <w:sz w:val="20"/>
          <w:szCs w:val="20"/>
        </w:rPr>
        <w:t>RELACIÓN DE DOCUMENTOS QUE INTEGRAN LA PROPOSICIÓN TÉCNICA.</w:t>
      </w:r>
    </w:p>
    <w:p w14:paraId="6B858048" w14:textId="77777777" w:rsidR="007370F4" w:rsidRPr="00EB2E16" w:rsidRDefault="007370F4" w:rsidP="007370F4">
      <w:pPr>
        <w:pStyle w:val="Sangradetindependiente"/>
        <w:widowControl w:val="0"/>
        <w:autoSpaceDE/>
        <w:autoSpaceDN/>
        <w:adjustRightInd/>
        <w:rPr>
          <w:rFonts w:ascii="Montserrat Medium" w:hAnsi="Montserrat Medium" w:cs="Arial"/>
          <w:bCs/>
          <w:szCs w:val="20"/>
        </w:rPr>
      </w:pPr>
      <w:r w:rsidRPr="00EB2E16">
        <w:rPr>
          <w:rFonts w:ascii="Montserrat Medium" w:hAnsi="Montserrat Medium" w:cs="Arial"/>
          <w:bCs/>
          <w:szCs w:val="20"/>
        </w:rPr>
        <w:t>Con la siguiente documentación, el LICITANTE demostrará su capacidad técnica para suministrar BIENES objeto de esta LICITACION PUBLICA NACIONAL ELECTRONICA. La proposición técnica se conformará con los siguientes documentos:</w:t>
      </w:r>
    </w:p>
    <w:p w14:paraId="7B9746AF" w14:textId="77777777" w:rsidR="007370F4" w:rsidRPr="00EB2E16" w:rsidRDefault="007370F4" w:rsidP="007370F4">
      <w:pPr>
        <w:rPr>
          <w:rFonts w:ascii="Montserrat Medium" w:hAnsi="Montserrat Medium"/>
          <w:sz w:val="22"/>
          <w:szCs w:val="22"/>
          <w:lang w:eastAsia="es-E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09"/>
        <w:gridCol w:w="7796"/>
      </w:tblGrid>
      <w:tr w:rsidR="00EB2E16" w:rsidRPr="00EB2E16" w14:paraId="6CD0F697" w14:textId="77777777" w:rsidTr="00DC0252">
        <w:trPr>
          <w:jc w:val="center"/>
        </w:trPr>
        <w:tc>
          <w:tcPr>
            <w:tcW w:w="1409" w:type="dxa"/>
          </w:tcPr>
          <w:p w14:paraId="757FA394" w14:textId="77777777" w:rsidR="007370F4" w:rsidRPr="00EB2E16" w:rsidRDefault="007370F4" w:rsidP="00DC0252">
            <w:pPr>
              <w:tabs>
                <w:tab w:val="center" w:pos="4419"/>
                <w:tab w:val="right" w:pos="8838"/>
              </w:tabs>
              <w:rPr>
                <w:rFonts w:ascii="Montserrat Medium" w:hAnsi="Montserrat Medium" w:cs="Arial"/>
                <w:b/>
                <w:sz w:val="22"/>
                <w:szCs w:val="22"/>
              </w:rPr>
            </w:pPr>
            <w:r w:rsidRPr="00EB2E16">
              <w:rPr>
                <w:rFonts w:ascii="Montserrat Medium" w:hAnsi="Montserrat Medium" w:cs="Arial"/>
                <w:b/>
                <w:sz w:val="20"/>
                <w:szCs w:val="20"/>
              </w:rPr>
              <w:t>DT-01</w:t>
            </w:r>
          </w:p>
        </w:tc>
        <w:tc>
          <w:tcPr>
            <w:tcW w:w="7796" w:type="dxa"/>
          </w:tcPr>
          <w:p w14:paraId="3CB35648" w14:textId="77777777" w:rsidR="007370F4" w:rsidRPr="00EB2E16" w:rsidRDefault="007370F4" w:rsidP="00DC0252">
            <w:pPr>
              <w:tabs>
                <w:tab w:val="center" w:pos="4419"/>
                <w:tab w:val="right" w:pos="8838"/>
              </w:tabs>
              <w:rPr>
                <w:rFonts w:ascii="Montserrat Medium" w:hAnsi="Montserrat Medium" w:cs="Arial"/>
                <w:sz w:val="22"/>
                <w:szCs w:val="22"/>
              </w:rPr>
            </w:pPr>
            <w:r w:rsidRPr="00EB2E16">
              <w:rPr>
                <w:rFonts w:ascii="Montserrat Medium" w:hAnsi="Montserrat Medium" w:cs="Arial"/>
                <w:sz w:val="20"/>
                <w:szCs w:val="20"/>
              </w:rPr>
              <w:t>Declaración del compromiso para el suministro de los SERVICIOS.</w:t>
            </w:r>
          </w:p>
          <w:p w14:paraId="4701E930" w14:textId="77777777" w:rsidR="007370F4" w:rsidRPr="00EB2E16" w:rsidRDefault="007370F4" w:rsidP="00DC0252">
            <w:pPr>
              <w:pStyle w:val="font6"/>
              <w:widowControl w:val="0"/>
              <w:tabs>
                <w:tab w:val="center" w:pos="4419"/>
                <w:tab w:val="right" w:pos="8838"/>
              </w:tabs>
              <w:spacing w:before="0" w:beforeAutospacing="0" w:after="0" w:afterAutospacing="0"/>
              <w:rPr>
                <w:rFonts w:ascii="Montserrat Medium" w:hAnsi="Montserrat Medium"/>
                <w:bCs w:val="0"/>
              </w:rPr>
            </w:pPr>
            <w:r w:rsidRPr="00EB2E16">
              <w:rPr>
                <w:rFonts w:ascii="Montserrat Medium" w:hAnsi="Montserrat Medium"/>
                <w:bCs w:val="0"/>
              </w:rPr>
              <w:t>Presentar firmado dicho documento como aceptación.</w:t>
            </w:r>
          </w:p>
          <w:p w14:paraId="2F5BB8E5" w14:textId="77777777" w:rsidR="007370F4" w:rsidRPr="00EB2E16" w:rsidRDefault="007370F4" w:rsidP="00DC0252">
            <w:pPr>
              <w:tabs>
                <w:tab w:val="center" w:pos="4419"/>
                <w:tab w:val="right" w:pos="8838"/>
              </w:tabs>
              <w:rPr>
                <w:rFonts w:ascii="Montserrat Medium" w:hAnsi="Montserrat Medium" w:cs="Arial"/>
                <w:b/>
                <w:sz w:val="22"/>
                <w:szCs w:val="22"/>
              </w:rPr>
            </w:pPr>
            <w:r w:rsidRPr="00EB2E16">
              <w:rPr>
                <w:rFonts w:ascii="Montserrat Medium" w:hAnsi="Montserrat Medium" w:cs="Arial"/>
                <w:b/>
                <w:sz w:val="20"/>
                <w:szCs w:val="20"/>
                <w:lang w:eastAsia="es-ES"/>
              </w:rPr>
              <w:t>La falta de este documento, así como la falta de la firma electrónica es motivo de descalificación.</w:t>
            </w:r>
          </w:p>
        </w:tc>
      </w:tr>
      <w:tr w:rsidR="00EB2E16" w:rsidRPr="00EB2E16" w14:paraId="3E3C00C2" w14:textId="77777777" w:rsidTr="00DC0252">
        <w:trPr>
          <w:jc w:val="center"/>
        </w:trPr>
        <w:tc>
          <w:tcPr>
            <w:tcW w:w="1409" w:type="dxa"/>
          </w:tcPr>
          <w:p w14:paraId="2790F10C" w14:textId="77777777" w:rsidR="007370F4" w:rsidRPr="00EB2E16" w:rsidRDefault="007370F4" w:rsidP="00DC0252">
            <w:pPr>
              <w:tabs>
                <w:tab w:val="center" w:pos="4419"/>
                <w:tab w:val="right" w:pos="8838"/>
              </w:tabs>
              <w:rPr>
                <w:rFonts w:ascii="Montserrat Medium" w:hAnsi="Montserrat Medium" w:cs="Arial"/>
                <w:b/>
                <w:sz w:val="22"/>
                <w:szCs w:val="22"/>
              </w:rPr>
            </w:pPr>
            <w:r w:rsidRPr="00EB2E16">
              <w:rPr>
                <w:rFonts w:ascii="Montserrat Medium" w:hAnsi="Montserrat Medium" w:cs="Arial"/>
                <w:b/>
                <w:sz w:val="20"/>
                <w:szCs w:val="20"/>
              </w:rPr>
              <w:t>DT-02</w:t>
            </w:r>
          </w:p>
        </w:tc>
        <w:tc>
          <w:tcPr>
            <w:tcW w:w="7796" w:type="dxa"/>
          </w:tcPr>
          <w:p w14:paraId="7E7C2C4D" w14:textId="77777777" w:rsidR="007370F4" w:rsidRPr="00EB2E16" w:rsidRDefault="007370F4" w:rsidP="00DC0252">
            <w:pPr>
              <w:tabs>
                <w:tab w:val="center" w:pos="4419"/>
                <w:tab w:val="right" w:pos="8838"/>
              </w:tabs>
              <w:rPr>
                <w:rFonts w:ascii="Montserrat Medium" w:hAnsi="Montserrat Medium" w:cs="Arial"/>
                <w:sz w:val="22"/>
                <w:szCs w:val="22"/>
              </w:rPr>
            </w:pPr>
            <w:r w:rsidRPr="00EB2E16">
              <w:rPr>
                <w:rFonts w:ascii="Montserrat Medium" w:hAnsi="Montserrat Medium" w:cs="Arial"/>
                <w:sz w:val="20"/>
                <w:szCs w:val="20"/>
              </w:rPr>
              <w:t>Declaración de responsabilidad</w:t>
            </w:r>
          </w:p>
          <w:p w14:paraId="7CBC8918" w14:textId="77777777" w:rsidR="007370F4" w:rsidRPr="00EB2E16" w:rsidRDefault="007370F4" w:rsidP="00DC0252">
            <w:pPr>
              <w:pStyle w:val="font6"/>
              <w:widowControl w:val="0"/>
              <w:tabs>
                <w:tab w:val="center" w:pos="4419"/>
                <w:tab w:val="right" w:pos="8838"/>
              </w:tabs>
              <w:spacing w:before="0" w:beforeAutospacing="0" w:after="0" w:afterAutospacing="0"/>
              <w:rPr>
                <w:rFonts w:ascii="Montserrat Medium" w:hAnsi="Montserrat Medium"/>
                <w:bCs w:val="0"/>
              </w:rPr>
            </w:pPr>
            <w:r w:rsidRPr="00EB2E16">
              <w:rPr>
                <w:rFonts w:ascii="Montserrat Medium" w:hAnsi="Montserrat Medium"/>
                <w:bCs w:val="0"/>
              </w:rPr>
              <w:t>Presentar firmado dicho documento como aceptación.</w:t>
            </w:r>
          </w:p>
          <w:p w14:paraId="67E45920" w14:textId="77777777" w:rsidR="007370F4" w:rsidRPr="00EB2E16" w:rsidRDefault="007370F4" w:rsidP="00DC0252">
            <w:pPr>
              <w:tabs>
                <w:tab w:val="center" w:pos="4419"/>
                <w:tab w:val="right" w:pos="8838"/>
              </w:tabs>
              <w:rPr>
                <w:rFonts w:ascii="Montserrat Medium" w:hAnsi="Montserrat Medium" w:cs="Arial"/>
                <w:b/>
                <w:sz w:val="22"/>
                <w:szCs w:val="22"/>
              </w:rPr>
            </w:pPr>
            <w:r w:rsidRPr="00EB2E16">
              <w:rPr>
                <w:rFonts w:ascii="Montserrat Medium" w:hAnsi="Montserrat Medium" w:cs="Arial"/>
                <w:b/>
                <w:sz w:val="20"/>
                <w:szCs w:val="20"/>
                <w:lang w:eastAsia="es-ES"/>
              </w:rPr>
              <w:t>La falta de este documento, así como la falta de la firma electrónica es motivo de descalificación.</w:t>
            </w:r>
          </w:p>
        </w:tc>
      </w:tr>
      <w:tr w:rsidR="00EB2E16" w:rsidRPr="00EB2E16" w14:paraId="3C422D51" w14:textId="77777777" w:rsidTr="00DC0252">
        <w:trPr>
          <w:jc w:val="center"/>
        </w:trPr>
        <w:tc>
          <w:tcPr>
            <w:tcW w:w="1409" w:type="dxa"/>
          </w:tcPr>
          <w:p w14:paraId="1EF5EE0B" w14:textId="77777777" w:rsidR="007370F4" w:rsidRPr="00EB2E16" w:rsidRDefault="007370F4" w:rsidP="00DC0252">
            <w:pPr>
              <w:tabs>
                <w:tab w:val="center" w:pos="4419"/>
                <w:tab w:val="right" w:pos="8838"/>
              </w:tabs>
              <w:rPr>
                <w:rFonts w:ascii="Montserrat Medium" w:hAnsi="Montserrat Medium" w:cs="Arial"/>
                <w:b/>
                <w:sz w:val="20"/>
                <w:szCs w:val="20"/>
              </w:rPr>
            </w:pPr>
            <w:r w:rsidRPr="00EB2E16">
              <w:rPr>
                <w:rFonts w:ascii="Montserrat Medium" w:hAnsi="Montserrat Medium" w:cs="Arial"/>
                <w:b/>
                <w:sz w:val="20"/>
                <w:szCs w:val="20"/>
              </w:rPr>
              <w:t>DT-03</w:t>
            </w:r>
          </w:p>
        </w:tc>
        <w:tc>
          <w:tcPr>
            <w:tcW w:w="7796" w:type="dxa"/>
          </w:tcPr>
          <w:p w14:paraId="5BB9CE1F" w14:textId="77777777" w:rsidR="007370F4" w:rsidRPr="00EB2E16" w:rsidRDefault="007370F4" w:rsidP="00DC0252">
            <w:pPr>
              <w:tabs>
                <w:tab w:val="center" w:pos="4419"/>
                <w:tab w:val="right" w:pos="8838"/>
              </w:tabs>
              <w:rPr>
                <w:rFonts w:ascii="Montserrat Medium" w:hAnsi="Montserrat Medium" w:cs="Arial"/>
                <w:sz w:val="22"/>
                <w:szCs w:val="22"/>
              </w:rPr>
            </w:pPr>
            <w:r w:rsidRPr="00EB2E16">
              <w:rPr>
                <w:rFonts w:ascii="Montserrat Medium" w:hAnsi="Montserrat Medium" w:cs="Arial"/>
                <w:sz w:val="20"/>
                <w:szCs w:val="20"/>
              </w:rPr>
              <w:t xml:space="preserve">Experiencia: </w:t>
            </w:r>
            <w:proofErr w:type="spellStart"/>
            <w:r w:rsidRPr="00EB2E16">
              <w:rPr>
                <w:rFonts w:ascii="Montserrat Medium" w:hAnsi="Montserrat Medium" w:cs="Arial"/>
                <w:sz w:val="20"/>
                <w:szCs w:val="20"/>
              </w:rPr>
              <w:t>Curriculum</w:t>
            </w:r>
            <w:proofErr w:type="spellEnd"/>
            <w:r w:rsidRPr="00EB2E16">
              <w:rPr>
                <w:rFonts w:ascii="Montserrat Medium" w:hAnsi="Montserrat Medium" w:cs="Arial"/>
                <w:sz w:val="20"/>
                <w:szCs w:val="20"/>
              </w:rPr>
              <w:t xml:space="preserve"> de LICITANTE</w:t>
            </w:r>
          </w:p>
          <w:p w14:paraId="022568F6" w14:textId="77777777" w:rsidR="007370F4" w:rsidRPr="00EB2E16" w:rsidRDefault="007370F4" w:rsidP="00DC0252">
            <w:pPr>
              <w:pStyle w:val="font6"/>
              <w:widowControl w:val="0"/>
              <w:tabs>
                <w:tab w:val="center" w:pos="4419"/>
                <w:tab w:val="right" w:pos="8838"/>
              </w:tabs>
              <w:spacing w:before="0" w:beforeAutospacing="0" w:after="0" w:afterAutospacing="0"/>
              <w:rPr>
                <w:rFonts w:ascii="Montserrat Medium" w:hAnsi="Montserrat Medium"/>
                <w:bCs w:val="0"/>
              </w:rPr>
            </w:pPr>
            <w:r w:rsidRPr="00EB2E16">
              <w:rPr>
                <w:rFonts w:ascii="Montserrat Medium" w:hAnsi="Montserrat Medium"/>
                <w:bCs w:val="0"/>
              </w:rPr>
              <w:t>Presentar firmado dicho documento como aceptación.</w:t>
            </w:r>
          </w:p>
          <w:p w14:paraId="703855D8" w14:textId="77777777" w:rsidR="007370F4" w:rsidRPr="00EB2E16" w:rsidRDefault="007370F4" w:rsidP="00DC0252">
            <w:pPr>
              <w:tabs>
                <w:tab w:val="center" w:pos="4419"/>
                <w:tab w:val="right" w:pos="8838"/>
              </w:tabs>
              <w:rPr>
                <w:rFonts w:ascii="Montserrat Medium" w:hAnsi="Montserrat Medium" w:cs="Arial"/>
                <w:sz w:val="20"/>
                <w:szCs w:val="20"/>
              </w:rPr>
            </w:pPr>
            <w:r w:rsidRPr="00EB2E16">
              <w:rPr>
                <w:rFonts w:ascii="Montserrat Medium" w:hAnsi="Montserrat Medium" w:cs="Arial"/>
                <w:b/>
                <w:sz w:val="20"/>
                <w:szCs w:val="20"/>
                <w:lang w:eastAsia="es-ES"/>
              </w:rPr>
              <w:t>La falta de este documento, así como la falta de la firma electrónica es motivo de descalificación.</w:t>
            </w:r>
          </w:p>
        </w:tc>
      </w:tr>
      <w:tr w:rsidR="00EB2E16" w:rsidRPr="00EB2E16" w14:paraId="70004CCF" w14:textId="77777777" w:rsidTr="00DC0252">
        <w:trPr>
          <w:jc w:val="center"/>
        </w:trPr>
        <w:tc>
          <w:tcPr>
            <w:tcW w:w="1409" w:type="dxa"/>
          </w:tcPr>
          <w:p w14:paraId="51D151EB" w14:textId="77777777" w:rsidR="007370F4" w:rsidRPr="00EB2E16" w:rsidRDefault="007370F4" w:rsidP="00DC0252">
            <w:pPr>
              <w:tabs>
                <w:tab w:val="center" w:pos="4419"/>
                <w:tab w:val="right" w:pos="8838"/>
              </w:tabs>
              <w:rPr>
                <w:rFonts w:ascii="Montserrat Medium" w:hAnsi="Montserrat Medium" w:cs="Arial"/>
                <w:b/>
                <w:sz w:val="20"/>
                <w:szCs w:val="20"/>
              </w:rPr>
            </w:pPr>
            <w:r w:rsidRPr="00EB2E16">
              <w:rPr>
                <w:rFonts w:ascii="Montserrat Medium" w:hAnsi="Montserrat Medium" w:cs="Arial"/>
                <w:b/>
                <w:sz w:val="20"/>
                <w:szCs w:val="20"/>
              </w:rPr>
              <w:t>DT-04</w:t>
            </w:r>
          </w:p>
        </w:tc>
        <w:tc>
          <w:tcPr>
            <w:tcW w:w="7796" w:type="dxa"/>
          </w:tcPr>
          <w:p w14:paraId="664087E0" w14:textId="77777777" w:rsidR="007370F4" w:rsidRPr="00EB2E16" w:rsidRDefault="007370F4" w:rsidP="00DC0252">
            <w:pPr>
              <w:tabs>
                <w:tab w:val="center" w:pos="4419"/>
                <w:tab w:val="right" w:pos="8838"/>
              </w:tabs>
              <w:rPr>
                <w:rFonts w:ascii="Montserrat Medium" w:hAnsi="Montserrat Medium" w:cs="Arial"/>
                <w:sz w:val="22"/>
                <w:szCs w:val="22"/>
              </w:rPr>
            </w:pPr>
            <w:r w:rsidRPr="00EB2E16">
              <w:rPr>
                <w:rFonts w:ascii="Montserrat Medium" w:hAnsi="Montserrat Medium" w:cs="Arial"/>
                <w:sz w:val="20"/>
                <w:szCs w:val="20"/>
              </w:rPr>
              <w:t>Especialidad: Relación de contratos o documentos similares y soportes.</w:t>
            </w:r>
          </w:p>
          <w:p w14:paraId="54A97E9B" w14:textId="77777777" w:rsidR="007370F4" w:rsidRPr="00EB2E16" w:rsidRDefault="007370F4" w:rsidP="00DC0252">
            <w:pPr>
              <w:pStyle w:val="font6"/>
              <w:widowControl w:val="0"/>
              <w:tabs>
                <w:tab w:val="center" w:pos="4419"/>
                <w:tab w:val="right" w:pos="8838"/>
              </w:tabs>
              <w:spacing w:before="0" w:beforeAutospacing="0" w:after="0" w:afterAutospacing="0"/>
              <w:rPr>
                <w:rFonts w:ascii="Montserrat Medium" w:hAnsi="Montserrat Medium"/>
                <w:bCs w:val="0"/>
              </w:rPr>
            </w:pPr>
            <w:r w:rsidRPr="00EB2E16">
              <w:rPr>
                <w:rFonts w:ascii="Montserrat Medium" w:hAnsi="Montserrat Medium"/>
                <w:bCs w:val="0"/>
              </w:rPr>
              <w:t>Presentar firmado dicho documento como aceptación.</w:t>
            </w:r>
          </w:p>
          <w:p w14:paraId="056ADF2C" w14:textId="77777777" w:rsidR="007370F4" w:rsidRPr="00EB2E16" w:rsidRDefault="007370F4" w:rsidP="00DC0252">
            <w:pPr>
              <w:tabs>
                <w:tab w:val="center" w:pos="4419"/>
                <w:tab w:val="right" w:pos="8838"/>
              </w:tabs>
              <w:rPr>
                <w:rFonts w:ascii="Montserrat Medium" w:hAnsi="Montserrat Medium" w:cs="Arial"/>
                <w:sz w:val="20"/>
                <w:szCs w:val="20"/>
              </w:rPr>
            </w:pPr>
            <w:r w:rsidRPr="00EB2E16">
              <w:rPr>
                <w:rFonts w:ascii="Montserrat Medium" w:hAnsi="Montserrat Medium" w:cs="Arial"/>
                <w:b/>
                <w:sz w:val="20"/>
                <w:szCs w:val="20"/>
                <w:lang w:eastAsia="es-ES"/>
              </w:rPr>
              <w:t>La falta de este documento, así como la falta de la firma electrónica es motivo de descalificación.</w:t>
            </w:r>
          </w:p>
        </w:tc>
      </w:tr>
      <w:tr w:rsidR="00EB2E16" w:rsidRPr="00EB2E16" w14:paraId="58AD804E" w14:textId="77777777" w:rsidTr="00DC0252">
        <w:trPr>
          <w:jc w:val="center"/>
        </w:trPr>
        <w:tc>
          <w:tcPr>
            <w:tcW w:w="1409" w:type="dxa"/>
            <w:tcBorders>
              <w:bottom w:val="single" w:sz="4" w:space="0" w:color="000000"/>
            </w:tcBorders>
          </w:tcPr>
          <w:p w14:paraId="568F9962" w14:textId="77777777" w:rsidR="007370F4" w:rsidRPr="00EB2E16" w:rsidRDefault="007370F4" w:rsidP="00DC0252">
            <w:pPr>
              <w:tabs>
                <w:tab w:val="center" w:pos="4419"/>
                <w:tab w:val="right" w:pos="8838"/>
              </w:tabs>
              <w:rPr>
                <w:rFonts w:ascii="Montserrat Medium" w:hAnsi="Montserrat Medium" w:cs="Arial"/>
                <w:b/>
                <w:sz w:val="20"/>
                <w:szCs w:val="20"/>
              </w:rPr>
            </w:pPr>
            <w:r w:rsidRPr="00EB2E16">
              <w:rPr>
                <w:rFonts w:ascii="Montserrat Medium" w:hAnsi="Montserrat Medium" w:cs="Arial"/>
                <w:b/>
                <w:sz w:val="20"/>
                <w:szCs w:val="20"/>
              </w:rPr>
              <w:t>DT-05</w:t>
            </w:r>
          </w:p>
        </w:tc>
        <w:tc>
          <w:tcPr>
            <w:tcW w:w="7796" w:type="dxa"/>
            <w:tcBorders>
              <w:bottom w:val="single" w:sz="4" w:space="0" w:color="000000"/>
            </w:tcBorders>
          </w:tcPr>
          <w:p w14:paraId="5DFC2BED" w14:textId="77777777" w:rsidR="007370F4" w:rsidRPr="00EB2E16" w:rsidRDefault="007370F4" w:rsidP="00DC0252">
            <w:pPr>
              <w:tabs>
                <w:tab w:val="center" w:pos="4419"/>
                <w:tab w:val="right" w:pos="8838"/>
              </w:tabs>
              <w:rPr>
                <w:rFonts w:ascii="Montserrat Medium" w:hAnsi="Montserrat Medium" w:cs="Arial"/>
                <w:sz w:val="22"/>
                <w:szCs w:val="22"/>
              </w:rPr>
            </w:pPr>
            <w:r w:rsidRPr="00EB2E16">
              <w:rPr>
                <w:rFonts w:ascii="Montserrat Medium" w:hAnsi="Montserrat Medium" w:cs="Arial"/>
                <w:sz w:val="20"/>
                <w:szCs w:val="20"/>
              </w:rPr>
              <w:t>Cumplimiento de contratos.</w:t>
            </w:r>
          </w:p>
          <w:p w14:paraId="2E2E0F72" w14:textId="77777777" w:rsidR="007370F4" w:rsidRPr="00EB2E16" w:rsidRDefault="007370F4" w:rsidP="00DC0252">
            <w:pPr>
              <w:pStyle w:val="font6"/>
              <w:widowControl w:val="0"/>
              <w:tabs>
                <w:tab w:val="center" w:pos="4419"/>
                <w:tab w:val="right" w:pos="8838"/>
              </w:tabs>
              <w:spacing w:before="0" w:beforeAutospacing="0" w:after="0" w:afterAutospacing="0"/>
              <w:rPr>
                <w:rFonts w:ascii="Montserrat Medium" w:hAnsi="Montserrat Medium"/>
                <w:bCs w:val="0"/>
              </w:rPr>
            </w:pPr>
            <w:r w:rsidRPr="00EB2E16">
              <w:rPr>
                <w:rFonts w:ascii="Montserrat Medium" w:hAnsi="Montserrat Medium"/>
                <w:bCs w:val="0"/>
              </w:rPr>
              <w:t>Presentar firmado dicho documento como aceptación.</w:t>
            </w:r>
          </w:p>
          <w:p w14:paraId="381354EB" w14:textId="77777777" w:rsidR="007370F4" w:rsidRPr="00EB2E16" w:rsidRDefault="007370F4" w:rsidP="00DC0252">
            <w:pPr>
              <w:tabs>
                <w:tab w:val="center" w:pos="4419"/>
                <w:tab w:val="right" w:pos="8838"/>
              </w:tabs>
              <w:rPr>
                <w:rFonts w:ascii="Montserrat Medium" w:hAnsi="Montserrat Medium" w:cs="Arial"/>
                <w:sz w:val="20"/>
                <w:szCs w:val="20"/>
              </w:rPr>
            </w:pPr>
            <w:r w:rsidRPr="00EB2E16">
              <w:rPr>
                <w:rFonts w:ascii="Montserrat Medium" w:hAnsi="Montserrat Medium" w:cs="Arial"/>
                <w:b/>
                <w:sz w:val="20"/>
                <w:szCs w:val="20"/>
                <w:lang w:eastAsia="es-ES"/>
              </w:rPr>
              <w:t>La falta de este documento, así como la falta de la firma electrónica es motivo de descalificación.</w:t>
            </w:r>
          </w:p>
        </w:tc>
      </w:tr>
      <w:tr w:rsidR="00EB2E16" w:rsidRPr="00EB2E16" w14:paraId="28E3D51A" w14:textId="77777777" w:rsidTr="00DC0252">
        <w:trPr>
          <w:jc w:val="center"/>
        </w:trPr>
        <w:tc>
          <w:tcPr>
            <w:tcW w:w="1409" w:type="dxa"/>
            <w:tcBorders>
              <w:bottom w:val="single" w:sz="4" w:space="0" w:color="000000"/>
            </w:tcBorders>
          </w:tcPr>
          <w:p w14:paraId="13200E60" w14:textId="77777777" w:rsidR="007370F4" w:rsidRPr="00EB2E16" w:rsidRDefault="007370F4" w:rsidP="00DC0252">
            <w:pPr>
              <w:tabs>
                <w:tab w:val="center" w:pos="4419"/>
                <w:tab w:val="right" w:pos="8838"/>
              </w:tabs>
              <w:rPr>
                <w:rFonts w:ascii="Montserrat Medium" w:hAnsi="Montserrat Medium" w:cs="Arial"/>
                <w:b/>
                <w:sz w:val="20"/>
                <w:szCs w:val="20"/>
              </w:rPr>
            </w:pPr>
            <w:r w:rsidRPr="00EB2E16">
              <w:rPr>
                <w:rFonts w:ascii="Montserrat Medium" w:hAnsi="Montserrat Medium" w:cs="Arial"/>
                <w:b/>
                <w:sz w:val="20"/>
                <w:szCs w:val="20"/>
              </w:rPr>
              <w:t>DT-06</w:t>
            </w:r>
          </w:p>
        </w:tc>
        <w:tc>
          <w:tcPr>
            <w:tcW w:w="7796" w:type="dxa"/>
            <w:tcBorders>
              <w:bottom w:val="single" w:sz="4" w:space="0" w:color="000000"/>
            </w:tcBorders>
          </w:tcPr>
          <w:p w14:paraId="4FD42AC7" w14:textId="77777777" w:rsidR="007370F4" w:rsidRPr="00EB2E16" w:rsidRDefault="007370F4" w:rsidP="00DC0252">
            <w:pPr>
              <w:tabs>
                <w:tab w:val="center" w:pos="4419"/>
                <w:tab w:val="right" w:pos="8838"/>
              </w:tabs>
              <w:rPr>
                <w:rFonts w:ascii="Montserrat Medium" w:hAnsi="Montserrat Medium" w:cs="Arial"/>
                <w:sz w:val="20"/>
                <w:szCs w:val="20"/>
              </w:rPr>
            </w:pPr>
            <w:r w:rsidRPr="00EB2E16">
              <w:rPr>
                <w:rFonts w:ascii="Montserrat Medium" w:hAnsi="Montserrat Medium" w:cs="Arial"/>
                <w:sz w:val="20"/>
                <w:szCs w:val="20"/>
              </w:rPr>
              <w:t>Competencia o habilidades.</w:t>
            </w:r>
          </w:p>
          <w:p w14:paraId="1979ED16" w14:textId="77777777" w:rsidR="007370F4" w:rsidRPr="00EB2E16" w:rsidRDefault="007370F4" w:rsidP="00DC0252">
            <w:pPr>
              <w:pStyle w:val="font6"/>
              <w:widowControl w:val="0"/>
              <w:tabs>
                <w:tab w:val="center" w:pos="4419"/>
                <w:tab w:val="right" w:pos="8838"/>
              </w:tabs>
              <w:spacing w:before="0" w:beforeAutospacing="0" w:after="0" w:afterAutospacing="0"/>
              <w:rPr>
                <w:rFonts w:ascii="Montserrat Medium" w:hAnsi="Montserrat Medium"/>
                <w:bCs w:val="0"/>
              </w:rPr>
            </w:pPr>
            <w:r w:rsidRPr="00EB2E16">
              <w:rPr>
                <w:rFonts w:ascii="Montserrat Medium" w:hAnsi="Montserrat Medium"/>
                <w:bCs w:val="0"/>
              </w:rPr>
              <w:t>Presentar firmado dicho documento como aceptación.</w:t>
            </w:r>
          </w:p>
          <w:p w14:paraId="758921D5" w14:textId="77777777" w:rsidR="007370F4" w:rsidRPr="00EB2E16" w:rsidRDefault="007370F4" w:rsidP="00DC0252">
            <w:pPr>
              <w:tabs>
                <w:tab w:val="center" w:pos="4419"/>
                <w:tab w:val="right" w:pos="8838"/>
              </w:tabs>
              <w:rPr>
                <w:rFonts w:ascii="Montserrat Medium" w:hAnsi="Montserrat Medium" w:cs="Arial"/>
                <w:sz w:val="20"/>
                <w:szCs w:val="20"/>
              </w:rPr>
            </w:pPr>
            <w:r w:rsidRPr="00EB2E16">
              <w:rPr>
                <w:rFonts w:ascii="Montserrat Medium" w:hAnsi="Montserrat Medium" w:cs="Arial"/>
                <w:b/>
                <w:sz w:val="20"/>
                <w:szCs w:val="20"/>
                <w:lang w:eastAsia="es-ES"/>
              </w:rPr>
              <w:t>La falta de este documento, así como la falta de la firma electrónica es motivo de descalificación.</w:t>
            </w:r>
          </w:p>
        </w:tc>
      </w:tr>
      <w:tr w:rsidR="00EB2E16" w:rsidRPr="00EB2E16" w14:paraId="003296A5" w14:textId="77777777" w:rsidTr="00DC0252">
        <w:trPr>
          <w:jc w:val="center"/>
        </w:trPr>
        <w:tc>
          <w:tcPr>
            <w:tcW w:w="1409" w:type="dxa"/>
            <w:tcBorders>
              <w:bottom w:val="single" w:sz="4" w:space="0" w:color="000000"/>
            </w:tcBorders>
          </w:tcPr>
          <w:p w14:paraId="47730F80" w14:textId="77777777" w:rsidR="007370F4" w:rsidRPr="00EB2E16" w:rsidRDefault="007370F4" w:rsidP="00DC0252">
            <w:pPr>
              <w:tabs>
                <w:tab w:val="center" w:pos="4419"/>
                <w:tab w:val="right" w:pos="8838"/>
              </w:tabs>
              <w:rPr>
                <w:rFonts w:ascii="Montserrat Medium" w:hAnsi="Montserrat Medium" w:cs="Arial"/>
                <w:b/>
                <w:sz w:val="20"/>
                <w:szCs w:val="20"/>
              </w:rPr>
            </w:pPr>
            <w:r w:rsidRPr="00EB2E16">
              <w:rPr>
                <w:rFonts w:ascii="Montserrat Medium" w:hAnsi="Montserrat Medium" w:cs="Arial"/>
                <w:b/>
                <w:sz w:val="20"/>
                <w:szCs w:val="20"/>
              </w:rPr>
              <w:t>DT-07</w:t>
            </w:r>
          </w:p>
        </w:tc>
        <w:tc>
          <w:tcPr>
            <w:tcW w:w="7796" w:type="dxa"/>
            <w:tcBorders>
              <w:bottom w:val="single" w:sz="4" w:space="0" w:color="000000"/>
            </w:tcBorders>
          </w:tcPr>
          <w:p w14:paraId="24267F2A" w14:textId="77777777" w:rsidR="007370F4" w:rsidRPr="00EB2E16" w:rsidRDefault="007370F4" w:rsidP="00DC0252">
            <w:pPr>
              <w:tabs>
                <w:tab w:val="center" w:pos="4419"/>
                <w:tab w:val="right" w:pos="8838"/>
              </w:tabs>
              <w:rPr>
                <w:rFonts w:ascii="Montserrat Medium" w:hAnsi="Montserrat Medium" w:cs="Arial"/>
                <w:sz w:val="20"/>
                <w:szCs w:val="20"/>
              </w:rPr>
            </w:pPr>
            <w:r w:rsidRPr="00EB2E16">
              <w:rPr>
                <w:rFonts w:ascii="Montserrat Medium" w:hAnsi="Montserrat Medium" w:cs="Arial"/>
                <w:sz w:val="20"/>
                <w:szCs w:val="20"/>
              </w:rPr>
              <w:t>Dominio de la herramienta.</w:t>
            </w:r>
          </w:p>
          <w:p w14:paraId="73E923AE" w14:textId="77777777" w:rsidR="007370F4" w:rsidRPr="00EB2E16" w:rsidRDefault="007370F4" w:rsidP="00DC0252">
            <w:pPr>
              <w:pStyle w:val="font6"/>
              <w:widowControl w:val="0"/>
              <w:tabs>
                <w:tab w:val="center" w:pos="4419"/>
                <w:tab w:val="right" w:pos="8838"/>
              </w:tabs>
              <w:spacing w:before="0" w:beforeAutospacing="0" w:after="0" w:afterAutospacing="0"/>
              <w:rPr>
                <w:rFonts w:ascii="Montserrat Medium" w:hAnsi="Montserrat Medium"/>
                <w:bCs w:val="0"/>
              </w:rPr>
            </w:pPr>
            <w:r w:rsidRPr="00EB2E16">
              <w:rPr>
                <w:rFonts w:ascii="Montserrat Medium" w:hAnsi="Montserrat Medium"/>
                <w:bCs w:val="0"/>
              </w:rPr>
              <w:t>Presentar firmado dicho documento como aceptación.</w:t>
            </w:r>
          </w:p>
          <w:p w14:paraId="520AB79B" w14:textId="77777777" w:rsidR="007370F4" w:rsidRPr="00EB2E16" w:rsidRDefault="007370F4" w:rsidP="00DC0252">
            <w:pPr>
              <w:tabs>
                <w:tab w:val="center" w:pos="4419"/>
                <w:tab w:val="right" w:pos="8838"/>
              </w:tabs>
              <w:rPr>
                <w:rFonts w:ascii="Montserrat Medium" w:hAnsi="Montserrat Medium" w:cs="Arial"/>
                <w:sz w:val="20"/>
                <w:szCs w:val="20"/>
              </w:rPr>
            </w:pPr>
            <w:r w:rsidRPr="00EB2E16">
              <w:rPr>
                <w:rFonts w:ascii="Montserrat Medium" w:hAnsi="Montserrat Medium" w:cs="Arial"/>
                <w:b/>
                <w:sz w:val="20"/>
                <w:szCs w:val="20"/>
                <w:lang w:eastAsia="es-ES"/>
              </w:rPr>
              <w:t>La falta de este documento, así como la falta de la firma electrónica es motivo de descalificación.</w:t>
            </w:r>
          </w:p>
        </w:tc>
      </w:tr>
      <w:tr w:rsidR="00EB2E16" w:rsidRPr="00EB2E16" w14:paraId="1BDFF0D7" w14:textId="77777777" w:rsidTr="00DC0252">
        <w:trPr>
          <w:jc w:val="center"/>
        </w:trPr>
        <w:tc>
          <w:tcPr>
            <w:tcW w:w="1409" w:type="dxa"/>
            <w:tcBorders>
              <w:bottom w:val="single" w:sz="4" w:space="0" w:color="000000"/>
            </w:tcBorders>
          </w:tcPr>
          <w:p w14:paraId="2FC9E98C" w14:textId="77777777" w:rsidR="007370F4" w:rsidRPr="00EB2E16" w:rsidRDefault="007370F4" w:rsidP="00DC0252">
            <w:pPr>
              <w:tabs>
                <w:tab w:val="center" w:pos="4419"/>
                <w:tab w:val="right" w:pos="8838"/>
              </w:tabs>
              <w:rPr>
                <w:rFonts w:ascii="Montserrat Medium" w:hAnsi="Montserrat Medium" w:cs="Arial"/>
                <w:b/>
                <w:sz w:val="20"/>
                <w:szCs w:val="20"/>
              </w:rPr>
            </w:pPr>
            <w:r w:rsidRPr="00EB2E16">
              <w:rPr>
                <w:rFonts w:ascii="Montserrat Medium" w:hAnsi="Montserrat Medium" w:cs="Arial"/>
                <w:b/>
                <w:sz w:val="20"/>
                <w:szCs w:val="20"/>
              </w:rPr>
              <w:t>DT-08</w:t>
            </w:r>
          </w:p>
        </w:tc>
        <w:tc>
          <w:tcPr>
            <w:tcW w:w="7796" w:type="dxa"/>
            <w:tcBorders>
              <w:bottom w:val="single" w:sz="4" w:space="0" w:color="000000"/>
            </w:tcBorders>
          </w:tcPr>
          <w:p w14:paraId="70115CC6" w14:textId="77777777" w:rsidR="007370F4" w:rsidRPr="00EB2E16" w:rsidRDefault="007370F4" w:rsidP="00DC0252">
            <w:pPr>
              <w:tabs>
                <w:tab w:val="center" w:pos="4419"/>
                <w:tab w:val="right" w:pos="8838"/>
              </w:tabs>
              <w:rPr>
                <w:rFonts w:ascii="Montserrat Medium" w:hAnsi="Montserrat Medium" w:cs="Arial"/>
                <w:sz w:val="20"/>
                <w:szCs w:val="20"/>
              </w:rPr>
            </w:pPr>
            <w:r w:rsidRPr="00EB2E16">
              <w:rPr>
                <w:rFonts w:ascii="Montserrat Medium" w:hAnsi="Montserrat Medium" w:cs="Arial"/>
                <w:sz w:val="20"/>
                <w:szCs w:val="20"/>
              </w:rPr>
              <w:t>Equipamiento.</w:t>
            </w:r>
          </w:p>
          <w:p w14:paraId="65211A01" w14:textId="77777777" w:rsidR="007370F4" w:rsidRPr="00EB2E16" w:rsidRDefault="007370F4" w:rsidP="00DC0252">
            <w:pPr>
              <w:pStyle w:val="font6"/>
              <w:widowControl w:val="0"/>
              <w:tabs>
                <w:tab w:val="center" w:pos="4419"/>
                <w:tab w:val="right" w:pos="8838"/>
              </w:tabs>
              <w:spacing w:before="0" w:beforeAutospacing="0" w:after="0" w:afterAutospacing="0"/>
              <w:rPr>
                <w:rFonts w:ascii="Montserrat Medium" w:hAnsi="Montserrat Medium"/>
                <w:bCs w:val="0"/>
              </w:rPr>
            </w:pPr>
            <w:r w:rsidRPr="00EB2E16">
              <w:rPr>
                <w:rFonts w:ascii="Montserrat Medium" w:hAnsi="Montserrat Medium"/>
                <w:bCs w:val="0"/>
              </w:rPr>
              <w:t>Presentar firmado dicho documento como aceptación.</w:t>
            </w:r>
          </w:p>
          <w:p w14:paraId="41EF7ECA" w14:textId="77777777" w:rsidR="007370F4" w:rsidRPr="00EB2E16" w:rsidRDefault="007370F4" w:rsidP="00DC0252">
            <w:pPr>
              <w:tabs>
                <w:tab w:val="center" w:pos="4419"/>
                <w:tab w:val="right" w:pos="8838"/>
              </w:tabs>
              <w:rPr>
                <w:rFonts w:ascii="Montserrat Medium" w:hAnsi="Montserrat Medium" w:cs="Arial"/>
                <w:sz w:val="20"/>
                <w:szCs w:val="20"/>
              </w:rPr>
            </w:pPr>
            <w:r w:rsidRPr="00EB2E16">
              <w:rPr>
                <w:rFonts w:ascii="Montserrat Medium" w:hAnsi="Montserrat Medium" w:cs="Arial"/>
                <w:b/>
                <w:sz w:val="20"/>
                <w:szCs w:val="20"/>
                <w:lang w:eastAsia="es-ES"/>
              </w:rPr>
              <w:t>La falta de este documento, así como la falta de la firma electrónica es motivo de descalificación.</w:t>
            </w:r>
          </w:p>
        </w:tc>
      </w:tr>
      <w:tr w:rsidR="00EB2E16" w:rsidRPr="00EB2E16" w14:paraId="33A46925" w14:textId="77777777" w:rsidTr="00DC0252">
        <w:trPr>
          <w:jc w:val="center"/>
        </w:trPr>
        <w:tc>
          <w:tcPr>
            <w:tcW w:w="1409" w:type="dxa"/>
            <w:tcBorders>
              <w:bottom w:val="single" w:sz="4" w:space="0" w:color="000000"/>
            </w:tcBorders>
          </w:tcPr>
          <w:p w14:paraId="79271955" w14:textId="77777777" w:rsidR="007370F4" w:rsidRPr="00EB2E16" w:rsidRDefault="007370F4" w:rsidP="00DC0252">
            <w:pPr>
              <w:tabs>
                <w:tab w:val="center" w:pos="4419"/>
                <w:tab w:val="right" w:pos="8838"/>
              </w:tabs>
              <w:rPr>
                <w:rFonts w:ascii="Montserrat Medium" w:hAnsi="Montserrat Medium" w:cs="Arial"/>
                <w:b/>
                <w:sz w:val="20"/>
                <w:szCs w:val="20"/>
              </w:rPr>
            </w:pPr>
            <w:r w:rsidRPr="00EB2E16">
              <w:rPr>
                <w:rFonts w:ascii="Montserrat Medium" w:hAnsi="Montserrat Medium" w:cs="Arial"/>
                <w:b/>
                <w:sz w:val="20"/>
                <w:szCs w:val="20"/>
              </w:rPr>
              <w:t>DT-09</w:t>
            </w:r>
          </w:p>
        </w:tc>
        <w:tc>
          <w:tcPr>
            <w:tcW w:w="7796" w:type="dxa"/>
            <w:tcBorders>
              <w:bottom w:val="single" w:sz="4" w:space="0" w:color="000000"/>
            </w:tcBorders>
          </w:tcPr>
          <w:p w14:paraId="6C03B8AE" w14:textId="77777777" w:rsidR="007370F4" w:rsidRPr="00EB2E16" w:rsidRDefault="007370F4" w:rsidP="00DC0252">
            <w:pPr>
              <w:tabs>
                <w:tab w:val="center" w:pos="4419"/>
                <w:tab w:val="right" w:pos="8838"/>
              </w:tabs>
              <w:rPr>
                <w:rFonts w:ascii="Montserrat Medium" w:hAnsi="Montserrat Medium" w:cs="Arial"/>
                <w:sz w:val="20"/>
                <w:szCs w:val="20"/>
              </w:rPr>
            </w:pPr>
            <w:r w:rsidRPr="00EB2E16">
              <w:rPr>
                <w:rFonts w:ascii="Montserrat Medium" w:hAnsi="Montserrat Medium" w:cs="Arial"/>
                <w:sz w:val="20"/>
                <w:szCs w:val="20"/>
              </w:rPr>
              <w:t>Experiencia (mayor tiempo prestando los servicios).</w:t>
            </w:r>
          </w:p>
          <w:p w14:paraId="65D0CD24" w14:textId="77777777" w:rsidR="007370F4" w:rsidRPr="00EB2E16" w:rsidRDefault="007370F4" w:rsidP="00DC0252">
            <w:pPr>
              <w:pStyle w:val="font6"/>
              <w:widowControl w:val="0"/>
              <w:tabs>
                <w:tab w:val="center" w:pos="4419"/>
                <w:tab w:val="right" w:pos="8838"/>
              </w:tabs>
              <w:spacing w:before="0" w:beforeAutospacing="0" w:after="0" w:afterAutospacing="0"/>
              <w:rPr>
                <w:rFonts w:ascii="Montserrat Medium" w:hAnsi="Montserrat Medium"/>
                <w:bCs w:val="0"/>
              </w:rPr>
            </w:pPr>
            <w:r w:rsidRPr="00EB2E16">
              <w:rPr>
                <w:rFonts w:ascii="Montserrat Medium" w:hAnsi="Montserrat Medium"/>
                <w:bCs w:val="0"/>
              </w:rPr>
              <w:t>Presentar firmado dicho documento como aceptación.</w:t>
            </w:r>
          </w:p>
          <w:p w14:paraId="165AC781" w14:textId="77777777" w:rsidR="007370F4" w:rsidRPr="00EB2E16" w:rsidRDefault="007370F4" w:rsidP="00DC0252">
            <w:pPr>
              <w:tabs>
                <w:tab w:val="center" w:pos="4419"/>
                <w:tab w:val="right" w:pos="8838"/>
              </w:tabs>
              <w:rPr>
                <w:rFonts w:ascii="Montserrat Medium" w:hAnsi="Montserrat Medium" w:cs="Arial"/>
                <w:sz w:val="20"/>
                <w:szCs w:val="20"/>
              </w:rPr>
            </w:pPr>
            <w:r w:rsidRPr="00EB2E16">
              <w:rPr>
                <w:rFonts w:ascii="Montserrat Medium" w:hAnsi="Montserrat Medium" w:cs="Arial"/>
                <w:b/>
                <w:sz w:val="20"/>
                <w:szCs w:val="20"/>
                <w:lang w:eastAsia="es-ES"/>
              </w:rPr>
              <w:t>La falta de este documento, así como la falta de la firma electrónica es motivo de descalificación.</w:t>
            </w:r>
          </w:p>
        </w:tc>
      </w:tr>
      <w:tr w:rsidR="00EB2E16" w:rsidRPr="00EB2E16" w14:paraId="6213EE31" w14:textId="77777777" w:rsidTr="00DC0252">
        <w:trPr>
          <w:jc w:val="center"/>
        </w:trPr>
        <w:tc>
          <w:tcPr>
            <w:tcW w:w="1409" w:type="dxa"/>
            <w:tcBorders>
              <w:bottom w:val="single" w:sz="4" w:space="0" w:color="000000"/>
            </w:tcBorders>
          </w:tcPr>
          <w:p w14:paraId="45627CA5" w14:textId="77777777" w:rsidR="007370F4" w:rsidRPr="00EB2E16" w:rsidRDefault="007370F4" w:rsidP="00DC0252">
            <w:pPr>
              <w:tabs>
                <w:tab w:val="center" w:pos="4419"/>
                <w:tab w:val="right" w:pos="8838"/>
              </w:tabs>
              <w:rPr>
                <w:rFonts w:ascii="Montserrat Medium" w:hAnsi="Montserrat Medium" w:cs="Arial"/>
                <w:b/>
                <w:sz w:val="20"/>
                <w:szCs w:val="20"/>
              </w:rPr>
            </w:pPr>
            <w:r w:rsidRPr="00EB2E16">
              <w:rPr>
                <w:rFonts w:ascii="Montserrat Medium" w:hAnsi="Montserrat Medium" w:cs="Arial"/>
                <w:b/>
                <w:sz w:val="20"/>
                <w:szCs w:val="20"/>
              </w:rPr>
              <w:lastRenderedPageBreak/>
              <w:t>DT-10</w:t>
            </w:r>
          </w:p>
        </w:tc>
        <w:tc>
          <w:tcPr>
            <w:tcW w:w="7796" w:type="dxa"/>
            <w:tcBorders>
              <w:bottom w:val="single" w:sz="4" w:space="0" w:color="000000"/>
            </w:tcBorders>
          </w:tcPr>
          <w:p w14:paraId="6E54955D" w14:textId="77777777" w:rsidR="007370F4" w:rsidRPr="00EB2E16" w:rsidRDefault="007370F4" w:rsidP="00DC0252">
            <w:pPr>
              <w:tabs>
                <w:tab w:val="center" w:pos="4419"/>
                <w:tab w:val="right" w:pos="8838"/>
              </w:tabs>
              <w:rPr>
                <w:rFonts w:ascii="Montserrat Medium" w:hAnsi="Montserrat Medium" w:cs="Arial"/>
                <w:sz w:val="20"/>
                <w:szCs w:val="20"/>
              </w:rPr>
            </w:pPr>
            <w:r w:rsidRPr="00EB2E16">
              <w:rPr>
                <w:rFonts w:ascii="Montserrat Medium" w:hAnsi="Montserrat Medium" w:cs="Arial"/>
                <w:sz w:val="20"/>
                <w:szCs w:val="20"/>
              </w:rPr>
              <w:t>Certificaciones especiales y permisos.</w:t>
            </w:r>
          </w:p>
          <w:p w14:paraId="3DF2FF4E" w14:textId="77777777" w:rsidR="007370F4" w:rsidRPr="00EB2E16" w:rsidRDefault="007370F4" w:rsidP="00DC0252">
            <w:pPr>
              <w:pStyle w:val="font6"/>
              <w:widowControl w:val="0"/>
              <w:tabs>
                <w:tab w:val="center" w:pos="4419"/>
                <w:tab w:val="right" w:pos="8838"/>
              </w:tabs>
              <w:spacing w:before="0" w:beforeAutospacing="0" w:after="0" w:afterAutospacing="0"/>
              <w:rPr>
                <w:rFonts w:ascii="Montserrat Medium" w:hAnsi="Montserrat Medium"/>
                <w:bCs w:val="0"/>
              </w:rPr>
            </w:pPr>
            <w:r w:rsidRPr="00EB2E16">
              <w:rPr>
                <w:rFonts w:ascii="Montserrat Medium" w:hAnsi="Montserrat Medium"/>
                <w:bCs w:val="0"/>
              </w:rPr>
              <w:t>Presentar firmado dicho documento como aceptación.</w:t>
            </w:r>
          </w:p>
          <w:p w14:paraId="2E392A2E" w14:textId="77777777" w:rsidR="007370F4" w:rsidRPr="00EB2E16" w:rsidRDefault="007370F4" w:rsidP="00DC0252">
            <w:pPr>
              <w:tabs>
                <w:tab w:val="center" w:pos="4419"/>
                <w:tab w:val="right" w:pos="8838"/>
              </w:tabs>
              <w:rPr>
                <w:rFonts w:ascii="Montserrat Medium" w:hAnsi="Montserrat Medium" w:cs="Arial"/>
                <w:sz w:val="20"/>
                <w:szCs w:val="20"/>
              </w:rPr>
            </w:pPr>
            <w:r w:rsidRPr="00EB2E16">
              <w:rPr>
                <w:rFonts w:ascii="Montserrat Medium" w:hAnsi="Montserrat Medium" w:cs="Arial"/>
                <w:b/>
                <w:sz w:val="20"/>
                <w:szCs w:val="20"/>
                <w:lang w:eastAsia="es-ES"/>
              </w:rPr>
              <w:t>La falta de este documento, así como la falta de la firma electrónica es motivo de descalificación.</w:t>
            </w:r>
          </w:p>
        </w:tc>
      </w:tr>
      <w:tr w:rsidR="00EB2E16" w:rsidRPr="00EB2E16" w14:paraId="3D3FFB76" w14:textId="77777777" w:rsidTr="00DC0252">
        <w:trPr>
          <w:jc w:val="center"/>
        </w:trPr>
        <w:tc>
          <w:tcPr>
            <w:tcW w:w="1409" w:type="dxa"/>
            <w:tcBorders>
              <w:bottom w:val="single" w:sz="4" w:space="0" w:color="000000"/>
            </w:tcBorders>
          </w:tcPr>
          <w:p w14:paraId="31A5B295" w14:textId="77777777" w:rsidR="007370F4" w:rsidRPr="00EB2E16" w:rsidRDefault="007370F4" w:rsidP="00DC0252">
            <w:pPr>
              <w:tabs>
                <w:tab w:val="center" w:pos="4419"/>
                <w:tab w:val="right" w:pos="8838"/>
              </w:tabs>
              <w:rPr>
                <w:rFonts w:ascii="Montserrat Medium" w:hAnsi="Montserrat Medium" w:cs="Arial"/>
                <w:b/>
                <w:sz w:val="20"/>
                <w:szCs w:val="20"/>
              </w:rPr>
            </w:pPr>
            <w:r w:rsidRPr="00EB2E16">
              <w:rPr>
                <w:rFonts w:ascii="Montserrat Medium" w:hAnsi="Montserrat Medium" w:cs="Arial"/>
                <w:b/>
                <w:sz w:val="20"/>
                <w:szCs w:val="20"/>
              </w:rPr>
              <w:t>DT-11</w:t>
            </w:r>
          </w:p>
        </w:tc>
        <w:tc>
          <w:tcPr>
            <w:tcW w:w="7796" w:type="dxa"/>
            <w:tcBorders>
              <w:bottom w:val="single" w:sz="4" w:space="0" w:color="000000"/>
            </w:tcBorders>
          </w:tcPr>
          <w:p w14:paraId="3CC0BD5E" w14:textId="77777777" w:rsidR="007370F4" w:rsidRPr="00EB2E16" w:rsidRDefault="007370F4" w:rsidP="00DC0252">
            <w:pPr>
              <w:tabs>
                <w:tab w:val="center" w:pos="4419"/>
                <w:tab w:val="right" w:pos="8838"/>
              </w:tabs>
              <w:rPr>
                <w:rFonts w:ascii="Montserrat Medium" w:hAnsi="Montserrat Medium" w:cs="Arial"/>
                <w:sz w:val="20"/>
                <w:szCs w:val="20"/>
              </w:rPr>
            </w:pPr>
            <w:r w:rsidRPr="00EB2E16">
              <w:rPr>
                <w:rFonts w:ascii="Montserrat Medium" w:hAnsi="Montserrat Medium" w:cs="Arial"/>
                <w:sz w:val="20"/>
                <w:szCs w:val="20"/>
              </w:rPr>
              <w:t>Metodología.</w:t>
            </w:r>
          </w:p>
          <w:p w14:paraId="492DA4AD" w14:textId="77777777" w:rsidR="007370F4" w:rsidRPr="00EB2E16" w:rsidRDefault="007370F4" w:rsidP="00DC0252">
            <w:pPr>
              <w:pStyle w:val="font6"/>
              <w:widowControl w:val="0"/>
              <w:tabs>
                <w:tab w:val="center" w:pos="4419"/>
                <w:tab w:val="right" w:pos="8838"/>
              </w:tabs>
              <w:spacing w:before="0" w:beforeAutospacing="0" w:after="0" w:afterAutospacing="0"/>
              <w:rPr>
                <w:rFonts w:ascii="Montserrat Medium" w:hAnsi="Montserrat Medium"/>
                <w:bCs w:val="0"/>
              </w:rPr>
            </w:pPr>
            <w:r w:rsidRPr="00EB2E16">
              <w:rPr>
                <w:rFonts w:ascii="Montserrat Medium" w:hAnsi="Montserrat Medium"/>
                <w:bCs w:val="0"/>
              </w:rPr>
              <w:t>Presentar firmado dicho documento como aceptación.</w:t>
            </w:r>
          </w:p>
          <w:p w14:paraId="77135F67" w14:textId="77777777" w:rsidR="007370F4" w:rsidRPr="00EB2E16" w:rsidRDefault="007370F4" w:rsidP="00DC0252">
            <w:pPr>
              <w:tabs>
                <w:tab w:val="center" w:pos="4419"/>
                <w:tab w:val="right" w:pos="8838"/>
              </w:tabs>
              <w:rPr>
                <w:rFonts w:ascii="Montserrat Medium" w:hAnsi="Montserrat Medium" w:cs="Arial"/>
                <w:sz w:val="20"/>
                <w:szCs w:val="20"/>
              </w:rPr>
            </w:pPr>
            <w:r w:rsidRPr="00EB2E16">
              <w:rPr>
                <w:rFonts w:ascii="Montserrat Medium" w:hAnsi="Montserrat Medium" w:cs="Arial"/>
                <w:b/>
                <w:sz w:val="20"/>
                <w:szCs w:val="20"/>
                <w:lang w:eastAsia="es-ES"/>
              </w:rPr>
              <w:t>La falta de este documento, así como la falta de la firma electrónica es motivo de descalificación.</w:t>
            </w:r>
          </w:p>
        </w:tc>
      </w:tr>
      <w:tr w:rsidR="00EB2E16" w:rsidRPr="00EB2E16" w14:paraId="34920489" w14:textId="77777777" w:rsidTr="00DC0252">
        <w:trPr>
          <w:jc w:val="center"/>
        </w:trPr>
        <w:tc>
          <w:tcPr>
            <w:tcW w:w="1409" w:type="dxa"/>
            <w:tcBorders>
              <w:bottom w:val="single" w:sz="4" w:space="0" w:color="000000"/>
            </w:tcBorders>
          </w:tcPr>
          <w:p w14:paraId="5A9EC03F" w14:textId="77777777" w:rsidR="007370F4" w:rsidRPr="00EB2E16" w:rsidRDefault="007370F4" w:rsidP="00DC0252">
            <w:pPr>
              <w:tabs>
                <w:tab w:val="center" w:pos="4419"/>
                <w:tab w:val="right" w:pos="8838"/>
              </w:tabs>
              <w:rPr>
                <w:rFonts w:ascii="Montserrat Medium" w:hAnsi="Montserrat Medium" w:cs="Arial"/>
                <w:b/>
                <w:sz w:val="20"/>
                <w:szCs w:val="20"/>
              </w:rPr>
            </w:pPr>
            <w:r w:rsidRPr="00EB2E16">
              <w:rPr>
                <w:rFonts w:ascii="Montserrat Medium" w:hAnsi="Montserrat Medium" w:cs="Arial"/>
                <w:b/>
                <w:sz w:val="20"/>
                <w:szCs w:val="20"/>
              </w:rPr>
              <w:t>DT-12</w:t>
            </w:r>
          </w:p>
        </w:tc>
        <w:tc>
          <w:tcPr>
            <w:tcW w:w="7796" w:type="dxa"/>
            <w:tcBorders>
              <w:bottom w:val="single" w:sz="4" w:space="0" w:color="000000"/>
            </w:tcBorders>
          </w:tcPr>
          <w:p w14:paraId="17421DAF" w14:textId="77777777" w:rsidR="007370F4" w:rsidRPr="00EB2E16" w:rsidRDefault="007370F4" w:rsidP="00DC0252">
            <w:pPr>
              <w:tabs>
                <w:tab w:val="center" w:pos="4419"/>
                <w:tab w:val="right" w:pos="8838"/>
              </w:tabs>
              <w:rPr>
                <w:rFonts w:ascii="Montserrat Medium" w:hAnsi="Montserrat Medium" w:cs="Arial"/>
                <w:sz w:val="20"/>
                <w:szCs w:val="20"/>
              </w:rPr>
            </w:pPr>
            <w:r w:rsidRPr="00EB2E16">
              <w:rPr>
                <w:rFonts w:ascii="Montserrat Medium" w:hAnsi="Montserrat Medium" w:cs="Arial"/>
                <w:sz w:val="20"/>
                <w:szCs w:val="20"/>
              </w:rPr>
              <w:t>Plan de trabajo.</w:t>
            </w:r>
          </w:p>
          <w:p w14:paraId="5E799285" w14:textId="77777777" w:rsidR="007370F4" w:rsidRPr="00EB2E16" w:rsidRDefault="007370F4" w:rsidP="00DC0252">
            <w:pPr>
              <w:pStyle w:val="font6"/>
              <w:widowControl w:val="0"/>
              <w:tabs>
                <w:tab w:val="center" w:pos="4419"/>
                <w:tab w:val="right" w:pos="8838"/>
              </w:tabs>
              <w:spacing w:before="0" w:beforeAutospacing="0" w:after="0" w:afterAutospacing="0"/>
              <w:rPr>
                <w:rFonts w:ascii="Montserrat Medium" w:hAnsi="Montserrat Medium"/>
                <w:bCs w:val="0"/>
              </w:rPr>
            </w:pPr>
            <w:r w:rsidRPr="00EB2E16">
              <w:rPr>
                <w:rFonts w:ascii="Montserrat Medium" w:hAnsi="Montserrat Medium"/>
                <w:bCs w:val="0"/>
              </w:rPr>
              <w:t>Presentar firmado dicho documento como aceptación.</w:t>
            </w:r>
          </w:p>
          <w:p w14:paraId="78F6F13F" w14:textId="77777777" w:rsidR="007370F4" w:rsidRPr="00EB2E16" w:rsidRDefault="007370F4" w:rsidP="00DC0252">
            <w:pPr>
              <w:tabs>
                <w:tab w:val="center" w:pos="4419"/>
                <w:tab w:val="right" w:pos="8838"/>
              </w:tabs>
              <w:rPr>
                <w:rFonts w:ascii="Montserrat Medium" w:hAnsi="Montserrat Medium" w:cs="Arial"/>
                <w:sz w:val="20"/>
                <w:szCs w:val="20"/>
              </w:rPr>
            </w:pPr>
            <w:r w:rsidRPr="00EB2E16">
              <w:rPr>
                <w:rFonts w:ascii="Montserrat Medium" w:hAnsi="Montserrat Medium" w:cs="Arial"/>
                <w:b/>
                <w:sz w:val="20"/>
                <w:szCs w:val="20"/>
                <w:lang w:eastAsia="es-ES"/>
              </w:rPr>
              <w:t>La falta de este documento, así como la falta de la firma electrónica es motivo de descalificación.</w:t>
            </w:r>
          </w:p>
        </w:tc>
      </w:tr>
      <w:tr w:rsidR="007370F4" w:rsidRPr="00EB2E16" w14:paraId="22BD4591" w14:textId="77777777" w:rsidTr="00DC0252">
        <w:trPr>
          <w:jc w:val="center"/>
        </w:trPr>
        <w:tc>
          <w:tcPr>
            <w:tcW w:w="1409" w:type="dxa"/>
            <w:tcBorders>
              <w:bottom w:val="single" w:sz="4" w:space="0" w:color="000000"/>
            </w:tcBorders>
          </w:tcPr>
          <w:p w14:paraId="60C4BEFB" w14:textId="77777777" w:rsidR="007370F4" w:rsidRPr="00EB2E16" w:rsidRDefault="007370F4" w:rsidP="00DC0252">
            <w:pPr>
              <w:tabs>
                <w:tab w:val="center" w:pos="4419"/>
                <w:tab w:val="right" w:pos="8838"/>
              </w:tabs>
              <w:rPr>
                <w:rFonts w:ascii="Montserrat Medium" w:hAnsi="Montserrat Medium" w:cs="Arial"/>
                <w:b/>
                <w:sz w:val="20"/>
                <w:szCs w:val="20"/>
              </w:rPr>
            </w:pPr>
            <w:r w:rsidRPr="00EB2E16">
              <w:rPr>
                <w:rFonts w:ascii="Montserrat Medium" w:hAnsi="Montserrat Medium" w:cs="Arial"/>
                <w:b/>
                <w:sz w:val="20"/>
                <w:szCs w:val="20"/>
              </w:rPr>
              <w:t>DT-13</w:t>
            </w:r>
          </w:p>
        </w:tc>
        <w:tc>
          <w:tcPr>
            <w:tcW w:w="7796" w:type="dxa"/>
            <w:tcBorders>
              <w:bottom w:val="single" w:sz="4" w:space="0" w:color="000000"/>
            </w:tcBorders>
          </w:tcPr>
          <w:p w14:paraId="76DF7A66" w14:textId="77777777" w:rsidR="007370F4" w:rsidRPr="00EB2E16" w:rsidRDefault="007370F4" w:rsidP="00DC0252">
            <w:pPr>
              <w:tabs>
                <w:tab w:val="center" w:pos="4419"/>
                <w:tab w:val="right" w:pos="8838"/>
              </w:tabs>
              <w:rPr>
                <w:rFonts w:ascii="Montserrat Medium" w:hAnsi="Montserrat Medium" w:cs="Arial"/>
                <w:sz w:val="20"/>
                <w:szCs w:val="20"/>
              </w:rPr>
            </w:pPr>
            <w:r w:rsidRPr="00EB2E16">
              <w:rPr>
                <w:rFonts w:ascii="Montserrat Medium" w:hAnsi="Montserrat Medium" w:cs="Arial"/>
                <w:sz w:val="20"/>
                <w:szCs w:val="20"/>
              </w:rPr>
              <w:t>Organigrama.</w:t>
            </w:r>
          </w:p>
          <w:p w14:paraId="76678560" w14:textId="77777777" w:rsidR="007370F4" w:rsidRPr="00EB2E16" w:rsidRDefault="007370F4" w:rsidP="00DC0252">
            <w:pPr>
              <w:pStyle w:val="font6"/>
              <w:widowControl w:val="0"/>
              <w:tabs>
                <w:tab w:val="center" w:pos="4419"/>
                <w:tab w:val="right" w:pos="8838"/>
              </w:tabs>
              <w:spacing w:before="0" w:beforeAutospacing="0" w:after="0" w:afterAutospacing="0"/>
              <w:rPr>
                <w:rFonts w:ascii="Montserrat Medium" w:hAnsi="Montserrat Medium"/>
                <w:bCs w:val="0"/>
              </w:rPr>
            </w:pPr>
            <w:r w:rsidRPr="00EB2E16">
              <w:rPr>
                <w:rFonts w:ascii="Montserrat Medium" w:hAnsi="Montserrat Medium"/>
                <w:bCs w:val="0"/>
              </w:rPr>
              <w:t>Presentar firmado dicho documento como aceptación.</w:t>
            </w:r>
          </w:p>
          <w:p w14:paraId="7C74AA7C" w14:textId="77777777" w:rsidR="007370F4" w:rsidRPr="00EB2E16" w:rsidRDefault="007370F4" w:rsidP="00DC0252">
            <w:pPr>
              <w:tabs>
                <w:tab w:val="center" w:pos="4419"/>
                <w:tab w:val="right" w:pos="8838"/>
              </w:tabs>
              <w:rPr>
                <w:rFonts w:ascii="Montserrat Medium" w:hAnsi="Montserrat Medium" w:cs="Arial"/>
                <w:sz w:val="20"/>
                <w:szCs w:val="20"/>
              </w:rPr>
            </w:pPr>
            <w:r w:rsidRPr="00EB2E16">
              <w:rPr>
                <w:rFonts w:ascii="Montserrat Medium" w:hAnsi="Montserrat Medium" w:cs="Arial"/>
                <w:b/>
                <w:sz w:val="20"/>
                <w:szCs w:val="20"/>
                <w:lang w:eastAsia="es-ES"/>
              </w:rPr>
              <w:t>La falta de este documento, así como la falta de la firma electrónica es motivo de descalificación.</w:t>
            </w:r>
          </w:p>
        </w:tc>
      </w:tr>
    </w:tbl>
    <w:p w14:paraId="5222A284" w14:textId="77777777" w:rsidR="007370F4" w:rsidRPr="00EB2E16" w:rsidRDefault="007370F4" w:rsidP="007370F4">
      <w:pPr>
        <w:autoSpaceDE w:val="0"/>
        <w:autoSpaceDN w:val="0"/>
        <w:adjustRightInd w:val="0"/>
        <w:jc w:val="both"/>
        <w:rPr>
          <w:rFonts w:ascii="Montserrat Medium" w:hAnsi="Montserrat Medium" w:cs="Arial"/>
          <w:sz w:val="18"/>
          <w:szCs w:val="18"/>
        </w:rPr>
      </w:pPr>
    </w:p>
    <w:p w14:paraId="15C18FCD" w14:textId="77777777" w:rsidR="007370F4" w:rsidRPr="00EB2E16" w:rsidRDefault="007370F4" w:rsidP="00E52BD0">
      <w:pPr>
        <w:pStyle w:val="Prrafodelista"/>
        <w:numPr>
          <w:ilvl w:val="1"/>
          <w:numId w:val="12"/>
        </w:numPr>
        <w:ind w:left="567" w:hanging="567"/>
        <w:jc w:val="both"/>
        <w:rPr>
          <w:rFonts w:ascii="Montserrat Medium" w:hAnsi="Montserrat Medium" w:cs="Arial"/>
          <w:b/>
          <w:sz w:val="20"/>
          <w:szCs w:val="20"/>
        </w:rPr>
      </w:pPr>
      <w:r w:rsidRPr="00EB2E16">
        <w:rPr>
          <w:rFonts w:ascii="Montserrat Medium" w:hAnsi="Montserrat Medium" w:cs="Arial"/>
          <w:b/>
          <w:sz w:val="20"/>
          <w:szCs w:val="20"/>
        </w:rPr>
        <w:t>RELACIÓN DE DOCUMENTOS QUE INTEGRAN LA PROPOSICIÓN ECONÓMICA.</w:t>
      </w:r>
    </w:p>
    <w:p w14:paraId="3DB669E3" w14:textId="77777777" w:rsidR="007370F4" w:rsidRPr="00EB2E16" w:rsidRDefault="007370F4" w:rsidP="007370F4">
      <w:pPr>
        <w:jc w:val="both"/>
        <w:rPr>
          <w:rFonts w:ascii="Montserrat Medium" w:hAnsi="Montserrat Medium" w:cs="Arial"/>
          <w:sz w:val="20"/>
          <w:szCs w:val="20"/>
        </w:rPr>
      </w:pPr>
    </w:p>
    <w:p w14:paraId="1A090F12" w14:textId="77777777" w:rsidR="007370F4" w:rsidRPr="00EB2E16" w:rsidRDefault="007370F4" w:rsidP="007370F4">
      <w:pPr>
        <w:jc w:val="both"/>
        <w:rPr>
          <w:rFonts w:ascii="Montserrat Medium" w:hAnsi="Montserrat Medium" w:cs="Arial"/>
          <w:sz w:val="20"/>
          <w:szCs w:val="20"/>
        </w:rPr>
      </w:pPr>
      <w:r w:rsidRPr="00EB2E16">
        <w:rPr>
          <w:rFonts w:ascii="Montserrat Medium" w:hAnsi="Montserrat Medium" w:cs="Arial"/>
          <w:sz w:val="20"/>
          <w:szCs w:val="20"/>
        </w:rPr>
        <w:t xml:space="preserve">La proposición económica deberá integrarse y ordenarse como a continuación se señala: </w:t>
      </w:r>
    </w:p>
    <w:p w14:paraId="6893E4B4" w14:textId="77777777" w:rsidR="007370F4" w:rsidRPr="00EB2E16" w:rsidRDefault="007370F4" w:rsidP="007370F4">
      <w:pPr>
        <w:jc w:val="both"/>
        <w:rPr>
          <w:rFonts w:ascii="Montserrat Medium" w:hAnsi="Montserrat Medium" w:cs="Arial"/>
          <w:sz w:val="20"/>
          <w:szCs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09"/>
        <w:gridCol w:w="7796"/>
      </w:tblGrid>
      <w:tr w:rsidR="00EB2E16" w:rsidRPr="00EB2E16" w14:paraId="64A3932F" w14:textId="77777777" w:rsidTr="00DC0252">
        <w:trPr>
          <w:jc w:val="center"/>
        </w:trPr>
        <w:tc>
          <w:tcPr>
            <w:tcW w:w="1409" w:type="dxa"/>
            <w:tcBorders>
              <w:top w:val="single" w:sz="4" w:space="0" w:color="auto"/>
            </w:tcBorders>
          </w:tcPr>
          <w:p w14:paraId="0CB9ABF4" w14:textId="77777777" w:rsidR="007370F4" w:rsidRPr="00EB2E16" w:rsidRDefault="007370F4" w:rsidP="00DC0252">
            <w:pPr>
              <w:tabs>
                <w:tab w:val="center" w:pos="4419"/>
                <w:tab w:val="right" w:pos="8838"/>
              </w:tabs>
              <w:rPr>
                <w:rFonts w:ascii="Montserrat Medium" w:hAnsi="Montserrat Medium" w:cs="Arial"/>
                <w:b/>
                <w:sz w:val="22"/>
                <w:szCs w:val="22"/>
              </w:rPr>
            </w:pPr>
            <w:r w:rsidRPr="00EB2E16">
              <w:rPr>
                <w:rFonts w:ascii="Montserrat Medium" w:hAnsi="Montserrat Medium" w:cs="Arial"/>
                <w:b/>
                <w:sz w:val="20"/>
                <w:szCs w:val="20"/>
              </w:rPr>
              <w:t>DE-01</w:t>
            </w:r>
          </w:p>
        </w:tc>
        <w:tc>
          <w:tcPr>
            <w:tcW w:w="7796" w:type="dxa"/>
            <w:tcBorders>
              <w:top w:val="single" w:sz="4" w:space="0" w:color="auto"/>
            </w:tcBorders>
          </w:tcPr>
          <w:p w14:paraId="4A066BF5" w14:textId="77777777" w:rsidR="007370F4" w:rsidRPr="00EB2E16" w:rsidRDefault="007370F4" w:rsidP="00DC0252">
            <w:pPr>
              <w:tabs>
                <w:tab w:val="center" w:pos="4419"/>
                <w:tab w:val="right" w:pos="8838"/>
              </w:tabs>
              <w:rPr>
                <w:rFonts w:ascii="Montserrat Medium" w:hAnsi="Montserrat Medium" w:cs="Arial"/>
                <w:sz w:val="22"/>
                <w:szCs w:val="22"/>
              </w:rPr>
            </w:pPr>
            <w:r w:rsidRPr="00EB2E16">
              <w:rPr>
                <w:rFonts w:ascii="Montserrat Medium" w:hAnsi="Montserrat Medium" w:cs="Arial"/>
                <w:sz w:val="20"/>
                <w:szCs w:val="20"/>
              </w:rPr>
              <w:t>Carta compromiso de la proposición.</w:t>
            </w:r>
          </w:p>
          <w:p w14:paraId="7368784F" w14:textId="77777777" w:rsidR="007370F4" w:rsidRPr="00EB2E16" w:rsidRDefault="007370F4" w:rsidP="00DC0252">
            <w:pPr>
              <w:pStyle w:val="font6"/>
              <w:widowControl w:val="0"/>
              <w:tabs>
                <w:tab w:val="center" w:pos="4419"/>
                <w:tab w:val="right" w:pos="8838"/>
              </w:tabs>
              <w:spacing w:before="0" w:beforeAutospacing="0" w:after="0" w:afterAutospacing="0"/>
              <w:rPr>
                <w:rFonts w:ascii="Montserrat Medium" w:hAnsi="Montserrat Medium"/>
                <w:bCs w:val="0"/>
              </w:rPr>
            </w:pPr>
            <w:r w:rsidRPr="00EB2E16">
              <w:rPr>
                <w:rFonts w:ascii="Montserrat Medium" w:hAnsi="Montserrat Medium"/>
                <w:bCs w:val="0"/>
              </w:rPr>
              <w:t>Presentar firmado dicho documento como aceptación.</w:t>
            </w:r>
          </w:p>
          <w:p w14:paraId="09DC5488" w14:textId="77777777" w:rsidR="007370F4" w:rsidRPr="00EB2E16" w:rsidRDefault="007370F4" w:rsidP="00DC0252">
            <w:pPr>
              <w:tabs>
                <w:tab w:val="center" w:pos="4419"/>
                <w:tab w:val="right" w:pos="8838"/>
              </w:tabs>
              <w:rPr>
                <w:rFonts w:ascii="Montserrat Medium" w:hAnsi="Montserrat Medium" w:cs="Arial"/>
                <w:sz w:val="22"/>
                <w:szCs w:val="22"/>
              </w:rPr>
            </w:pPr>
            <w:r w:rsidRPr="00EB2E16">
              <w:rPr>
                <w:rFonts w:ascii="Montserrat Medium" w:hAnsi="Montserrat Medium" w:cs="Arial"/>
                <w:b/>
                <w:sz w:val="20"/>
                <w:szCs w:val="20"/>
                <w:lang w:eastAsia="es-ES"/>
              </w:rPr>
              <w:t>La falta de este documento, así como la falta de la firma electrónica es motivo de descalificación.</w:t>
            </w:r>
          </w:p>
        </w:tc>
      </w:tr>
      <w:tr w:rsidR="00EB2E16" w:rsidRPr="00EB2E16" w14:paraId="689D033B" w14:textId="77777777" w:rsidTr="00DC0252">
        <w:trPr>
          <w:jc w:val="center"/>
        </w:trPr>
        <w:tc>
          <w:tcPr>
            <w:tcW w:w="1409" w:type="dxa"/>
          </w:tcPr>
          <w:p w14:paraId="72527199" w14:textId="77777777" w:rsidR="007370F4" w:rsidRPr="00EB2E16" w:rsidRDefault="007370F4" w:rsidP="00DC0252">
            <w:pPr>
              <w:tabs>
                <w:tab w:val="center" w:pos="4419"/>
                <w:tab w:val="right" w:pos="8838"/>
              </w:tabs>
              <w:rPr>
                <w:rFonts w:ascii="Montserrat Medium" w:hAnsi="Montserrat Medium" w:cs="Arial"/>
                <w:b/>
                <w:sz w:val="22"/>
                <w:szCs w:val="22"/>
              </w:rPr>
            </w:pPr>
            <w:r w:rsidRPr="00EB2E16">
              <w:rPr>
                <w:rFonts w:ascii="Montserrat Medium" w:hAnsi="Montserrat Medium" w:cs="Arial"/>
                <w:b/>
                <w:sz w:val="20"/>
                <w:szCs w:val="20"/>
              </w:rPr>
              <w:t>DE-02</w:t>
            </w:r>
          </w:p>
        </w:tc>
        <w:tc>
          <w:tcPr>
            <w:tcW w:w="7796" w:type="dxa"/>
          </w:tcPr>
          <w:p w14:paraId="5FDD00A1" w14:textId="77777777" w:rsidR="007370F4" w:rsidRPr="00EB2E16" w:rsidRDefault="007370F4" w:rsidP="00DC0252">
            <w:pPr>
              <w:pStyle w:val="font6"/>
              <w:widowControl w:val="0"/>
              <w:tabs>
                <w:tab w:val="center" w:pos="4419"/>
                <w:tab w:val="right" w:pos="8838"/>
              </w:tabs>
              <w:spacing w:before="0" w:beforeAutospacing="0" w:after="0" w:afterAutospacing="0"/>
              <w:rPr>
                <w:rFonts w:ascii="Montserrat Medium" w:hAnsi="Montserrat Medium"/>
                <w:b w:val="0"/>
                <w:bCs w:val="0"/>
              </w:rPr>
            </w:pPr>
            <w:r w:rsidRPr="00EB2E16">
              <w:rPr>
                <w:rFonts w:ascii="Montserrat Medium" w:hAnsi="Montserrat Medium"/>
                <w:b w:val="0"/>
              </w:rPr>
              <w:t xml:space="preserve">Propuesta </w:t>
            </w:r>
            <w:proofErr w:type="spellStart"/>
            <w:r w:rsidRPr="00EB2E16">
              <w:rPr>
                <w:rFonts w:ascii="Montserrat Medium" w:hAnsi="Montserrat Medium"/>
                <w:b w:val="0"/>
              </w:rPr>
              <w:t>economica</w:t>
            </w:r>
            <w:proofErr w:type="spellEnd"/>
            <w:r w:rsidRPr="00EB2E16">
              <w:rPr>
                <w:rFonts w:ascii="Montserrat Medium" w:hAnsi="Montserrat Medium"/>
                <w:b w:val="0"/>
                <w:bCs w:val="0"/>
              </w:rPr>
              <w:t>.</w:t>
            </w:r>
          </w:p>
          <w:p w14:paraId="3C6DF8AE" w14:textId="77777777" w:rsidR="007370F4" w:rsidRPr="00EB2E16" w:rsidRDefault="007370F4" w:rsidP="00DC0252">
            <w:pPr>
              <w:pStyle w:val="font6"/>
              <w:widowControl w:val="0"/>
              <w:tabs>
                <w:tab w:val="center" w:pos="4419"/>
                <w:tab w:val="right" w:pos="8838"/>
              </w:tabs>
              <w:spacing w:before="0" w:beforeAutospacing="0" w:after="0" w:afterAutospacing="0"/>
              <w:rPr>
                <w:rFonts w:ascii="Montserrat Medium" w:hAnsi="Montserrat Medium"/>
                <w:bCs w:val="0"/>
              </w:rPr>
            </w:pPr>
            <w:r w:rsidRPr="00EB2E16">
              <w:rPr>
                <w:rFonts w:ascii="Montserrat Medium" w:hAnsi="Montserrat Medium"/>
                <w:bCs w:val="0"/>
              </w:rPr>
              <w:t>Presentar firmado dicho documento como aceptación.</w:t>
            </w:r>
          </w:p>
          <w:p w14:paraId="61E9FD08" w14:textId="77777777" w:rsidR="007370F4" w:rsidRPr="00EB2E16" w:rsidRDefault="007370F4" w:rsidP="00DC0252">
            <w:pPr>
              <w:tabs>
                <w:tab w:val="center" w:pos="4419"/>
                <w:tab w:val="right" w:pos="8838"/>
              </w:tabs>
              <w:rPr>
                <w:rFonts w:ascii="Montserrat Medium" w:hAnsi="Montserrat Medium" w:cs="Arial"/>
                <w:b/>
                <w:sz w:val="22"/>
                <w:szCs w:val="22"/>
              </w:rPr>
            </w:pPr>
            <w:r w:rsidRPr="00EB2E16">
              <w:rPr>
                <w:rFonts w:ascii="Montserrat Medium" w:hAnsi="Montserrat Medium" w:cs="Arial"/>
                <w:b/>
                <w:sz w:val="20"/>
                <w:szCs w:val="20"/>
                <w:lang w:eastAsia="es-ES"/>
              </w:rPr>
              <w:t>La falta de este documento, así como la falta de la firma electrónica es motivo de descalificación.</w:t>
            </w:r>
          </w:p>
        </w:tc>
      </w:tr>
    </w:tbl>
    <w:p w14:paraId="6A91DAC7" w14:textId="77777777" w:rsidR="007370F4" w:rsidRPr="00EB2E16" w:rsidRDefault="007370F4" w:rsidP="00E52BD0">
      <w:pPr>
        <w:pStyle w:val="Prrafodelista"/>
        <w:numPr>
          <w:ilvl w:val="0"/>
          <w:numId w:val="12"/>
        </w:numPr>
        <w:spacing w:before="240" w:after="120"/>
        <w:ind w:left="567" w:hanging="567"/>
        <w:contextualSpacing w:val="0"/>
        <w:jc w:val="both"/>
        <w:rPr>
          <w:rFonts w:ascii="Montserrat Medium" w:hAnsi="Montserrat Medium" w:cs="Arial"/>
          <w:b/>
          <w:sz w:val="20"/>
          <w:szCs w:val="20"/>
        </w:rPr>
      </w:pPr>
      <w:r w:rsidRPr="00EB2E16">
        <w:rPr>
          <w:rFonts w:ascii="Montserrat Medium" w:hAnsi="Montserrat Medium" w:cs="Arial"/>
          <w:b/>
          <w:sz w:val="20"/>
          <w:szCs w:val="20"/>
        </w:rPr>
        <w:t>ASPECTOS VARIOS</w:t>
      </w:r>
    </w:p>
    <w:p w14:paraId="7882F728" w14:textId="77777777" w:rsidR="007370F4" w:rsidRPr="00EB2E16" w:rsidRDefault="007370F4" w:rsidP="00E52BD0">
      <w:pPr>
        <w:pStyle w:val="ACUERDO"/>
        <w:widowControl/>
        <w:numPr>
          <w:ilvl w:val="1"/>
          <w:numId w:val="12"/>
        </w:numPr>
        <w:tabs>
          <w:tab w:val="left" w:pos="-3119"/>
        </w:tabs>
        <w:ind w:left="567" w:hanging="567"/>
        <w:rPr>
          <w:rFonts w:ascii="Montserrat Medium" w:hAnsi="Montserrat Medium" w:cs="Arial"/>
          <w:sz w:val="20"/>
          <w:lang w:val="es-MX"/>
        </w:rPr>
      </w:pPr>
      <w:r w:rsidRPr="00EB2E16">
        <w:rPr>
          <w:rFonts w:ascii="Montserrat Medium" w:hAnsi="Montserrat Medium" w:cs="Arial"/>
          <w:sz w:val="20"/>
          <w:lang w:val="es-MX"/>
        </w:rPr>
        <w:t>IMPUESTOS Y DERECHOS.</w:t>
      </w:r>
    </w:p>
    <w:p w14:paraId="5350A4D4" w14:textId="77777777" w:rsidR="007370F4" w:rsidRPr="00EB2E16" w:rsidRDefault="007370F4" w:rsidP="007370F4">
      <w:pPr>
        <w:jc w:val="both"/>
        <w:rPr>
          <w:rFonts w:ascii="Montserrat Medium" w:hAnsi="Montserrat Medium" w:cs="Arial"/>
          <w:sz w:val="20"/>
          <w:szCs w:val="20"/>
        </w:rPr>
      </w:pPr>
    </w:p>
    <w:p w14:paraId="57D0370D" w14:textId="21B8DCF8" w:rsidR="007370F4" w:rsidRPr="00EB2E16" w:rsidRDefault="007370F4" w:rsidP="007370F4">
      <w:pPr>
        <w:jc w:val="both"/>
        <w:rPr>
          <w:rFonts w:ascii="Montserrat Medium" w:hAnsi="Montserrat Medium" w:cs="Arial"/>
          <w:sz w:val="20"/>
          <w:szCs w:val="20"/>
        </w:rPr>
      </w:pPr>
      <w:r w:rsidRPr="00EB2E16">
        <w:rPr>
          <w:rFonts w:ascii="Montserrat Medium" w:hAnsi="Montserrat Medium" w:cs="Arial"/>
          <w:sz w:val="20"/>
          <w:szCs w:val="20"/>
        </w:rPr>
        <w:t xml:space="preserve">Cualquier impuesto o derecho que se cause con motivo del otorgamiento o de ejecución de esta CONVOCATORIA será a cargo del LICITANTE de acuerdo con las leyes fiscales aplicables, sin perjuicio de la obligación de retención que, en su caso, corresponda a la </w:t>
      </w:r>
      <w:r w:rsidR="00AF31DC" w:rsidRPr="00EB2E16">
        <w:rPr>
          <w:rFonts w:ascii="Montserrat Medium" w:hAnsi="Montserrat Medium" w:cs="Arial"/>
          <w:sz w:val="20"/>
          <w:szCs w:val="20"/>
        </w:rPr>
        <w:t>ASIPONA</w:t>
      </w:r>
      <w:r w:rsidRPr="00EB2E16">
        <w:rPr>
          <w:rFonts w:ascii="Montserrat Medium" w:hAnsi="Montserrat Medium" w:cs="Arial"/>
          <w:sz w:val="20"/>
          <w:szCs w:val="20"/>
        </w:rPr>
        <w:t>.</w:t>
      </w:r>
    </w:p>
    <w:p w14:paraId="69DCC5FC" w14:textId="77777777" w:rsidR="007370F4" w:rsidRPr="00EB2E16" w:rsidRDefault="007370F4" w:rsidP="007370F4">
      <w:pPr>
        <w:jc w:val="both"/>
        <w:rPr>
          <w:rFonts w:ascii="Montserrat Medium" w:hAnsi="Montserrat Medium" w:cs="Arial"/>
          <w:sz w:val="20"/>
          <w:szCs w:val="20"/>
        </w:rPr>
      </w:pPr>
    </w:p>
    <w:p w14:paraId="55A453B3" w14:textId="77777777" w:rsidR="007370F4" w:rsidRPr="00EB2E16" w:rsidRDefault="007370F4" w:rsidP="00E52BD0">
      <w:pPr>
        <w:pStyle w:val="ACUERDO"/>
        <w:widowControl/>
        <w:numPr>
          <w:ilvl w:val="1"/>
          <w:numId w:val="12"/>
        </w:numPr>
        <w:tabs>
          <w:tab w:val="left" w:pos="-3119"/>
        </w:tabs>
        <w:ind w:left="567" w:hanging="567"/>
        <w:rPr>
          <w:rFonts w:ascii="Montserrat Medium" w:hAnsi="Montserrat Medium" w:cs="Arial"/>
          <w:sz w:val="20"/>
          <w:lang w:val="es-MX"/>
        </w:rPr>
      </w:pPr>
      <w:r w:rsidRPr="00EB2E16">
        <w:rPr>
          <w:rFonts w:ascii="Montserrat Medium" w:hAnsi="Montserrat Medium" w:cs="Arial"/>
          <w:sz w:val="20"/>
          <w:lang w:val="es-MX"/>
        </w:rPr>
        <w:t>PATENTES, MARCAS Y DERECHOS DE AUTOR.</w:t>
      </w:r>
    </w:p>
    <w:p w14:paraId="1C2BDD3C" w14:textId="77777777" w:rsidR="007370F4" w:rsidRPr="00EB2E16" w:rsidRDefault="007370F4" w:rsidP="007370F4">
      <w:pPr>
        <w:jc w:val="both"/>
        <w:rPr>
          <w:rFonts w:ascii="Montserrat Medium" w:hAnsi="Montserrat Medium" w:cs="Arial"/>
          <w:sz w:val="20"/>
          <w:szCs w:val="20"/>
        </w:rPr>
      </w:pPr>
    </w:p>
    <w:p w14:paraId="59D30D27" w14:textId="1C135465" w:rsidR="007370F4" w:rsidRPr="00EB2E16" w:rsidRDefault="007370F4" w:rsidP="007370F4">
      <w:pPr>
        <w:jc w:val="both"/>
        <w:rPr>
          <w:rFonts w:ascii="Montserrat Medium" w:hAnsi="Montserrat Medium" w:cs="Arial"/>
          <w:sz w:val="20"/>
          <w:szCs w:val="20"/>
        </w:rPr>
      </w:pPr>
      <w:r w:rsidRPr="00EB2E16">
        <w:rPr>
          <w:rFonts w:ascii="Montserrat Medium" w:hAnsi="Montserrat Medium" w:cs="Arial"/>
          <w:sz w:val="20"/>
          <w:szCs w:val="20"/>
        </w:rPr>
        <w:t xml:space="preserve">Al LICITANTE a quien se le adjudique el CONTRATO asumirá la responsabilidad total para el caso que, al suministrar los BIENES a la </w:t>
      </w:r>
      <w:r w:rsidR="00AF31DC" w:rsidRPr="00EB2E16">
        <w:rPr>
          <w:rFonts w:ascii="Montserrat Medium" w:hAnsi="Montserrat Medium" w:cs="Arial"/>
          <w:sz w:val="20"/>
          <w:szCs w:val="20"/>
        </w:rPr>
        <w:t>ASIPONA</w:t>
      </w:r>
      <w:r w:rsidRPr="00EB2E16">
        <w:rPr>
          <w:rFonts w:ascii="Montserrat Medium" w:hAnsi="Montserrat Medium" w:cs="Arial"/>
          <w:sz w:val="20"/>
          <w:szCs w:val="20"/>
        </w:rPr>
        <w:t>, infrinja patentes o marcas, o viole registros de derecho de autor.</w:t>
      </w:r>
    </w:p>
    <w:p w14:paraId="10AC8084" w14:textId="77777777" w:rsidR="007370F4" w:rsidRPr="00EB2E16" w:rsidRDefault="007370F4" w:rsidP="007370F4">
      <w:pPr>
        <w:spacing w:before="120"/>
        <w:jc w:val="both"/>
        <w:rPr>
          <w:rFonts w:ascii="Montserrat Medium" w:hAnsi="Montserrat Medium" w:cs="Arial"/>
          <w:sz w:val="20"/>
          <w:szCs w:val="20"/>
        </w:rPr>
      </w:pPr>
      <w:r w:rsidRPr="00EB2E16">
        <w:rPr>
          <w:rFonts w:ascii="Montserrat Medium" w:hAnsi="Montserrat Medium" w:cs="Arial"/>
          <w:sz w:val="20"/>
          <w:szCs w:val="20"/>
        </w:rPr>
        <w:lastRenderedPageBreak/>
        <w:t xml:space="preserve">En caso de violaciones en materia de derechos inherentes a la propiedad intelectual, la responsabilidad estará a cargo del LICITANTE o PROVEEDOR, según sea el caso. </w:t>
      </w:r>
    </w:p>
    <w:p w14:paraId="44CAF848" w14:textId="77777777" w:rsidR="007370F4" w:rsidRPr="00EB2E16" w:rsidRDefault="007370F4" w:rsidP="00E52BD0">
      <w:pPr>
        <w:pStyle w:val="ACUERDO"/>
        <w:widowControl/>
        <w:numPr>
          <w:ilvl w:val="1"/>
          <w:numId w:val="12"/>
        </w:numPr>
        <w:tabs>
          <w:tab w:val="left" w:pos="-3119"/>
        </w:tabs>
        <w:spacing w:before="240" w:after="240"/>
        <w:ind w:left="567" w:hanging="567"/>
        <w:rPr>
          <w:rFonts w:ascii="Montserrat Medium" w:hAnsi="Montserrat Medium" w:cs="Arial"/>
          <w:sz w:val="20"/>
          <w:lang w:val="es-MX"/>
        </w:rPr>
      </w:pPr>
      <w:r w:rsidRPr="00EB2E16">
        <w:rPr>
          <w:rFonts w:ascii="Montserrat Medium" w:hAnsi="Montserrat Medium" w:cs="Arial"/>
          <w:sz w:val="20"/>
          <w:lang w:val="es-MX"/>
        </w:rPr>
        <w:t>TIPO Y MODELO DEL CONTRATO.</w:t>
      </w:r>
    </w:p>
    <w:p w14:paraId="39A3C211" w14:textId="5703D709" w:rsidR="007370F4" w:rsidRPr="00EB2E16" w:rsidRDefault="007370F4" w:rsidP="007370F4">
      <w:pPr>
        <w:jc w:val="both"/>
        <w:rPr>
          <w:rFonts w:ascii="Montserrat Medium" w:hAnsi="Montserrat Medium" w:cs="Arial"/>
          <w:sz w:val="20"/>
          <w:szCs w:val="20"/>
        </w:rPr>
      </w:pPr>
      <w:r w:rsidRPr="00EB2E16">
        <w:rPr>
          <w:rFonts w:ascii="Montserrat Medium" w:hAnsi="Montserrat Medium" w:cs="Arial"/>
          <w:sz w:val="20"/>
          <w:szCs w:val="20"/>
        </w:rPr>
        <w:t xml:space="preserve">De conformidad con lo señalado en el Art. </w:t>
      </w:r>
      <w:r w:rsidR="00790299" w:rsidRPr="00EB2E16">
        <w:rPr>
          <w:rFonts w:ascii="Montserrat Medium" w:hAnsi="Montserrat Medium" w:cs="Arial"/>
          <w:sz w:val="20"/>
          <w:szCs w:val="20"/>
        </w:rPr>
        <w:t>40</w:t>
      </w:r>
      <w:r w:rsidRPr="00EB2E16">
        <w:rPr>
          <w:rFonts w:ascii="Montserrat Medium" w:hAnsi="Montserrat Medium" w:cs="Arial"/>
          <w:sz w:val="20"/>
          <w:szCs w:val="20"/>
        </w:rPr>
        <w:t xml:space="preserve"> Fracción XI</w:t>
      </w:r>
      <w:r w:rsidR="00790299" w:rsidRPr="00EB2E16">
        <w:rPr>
          <w:rFonts w:ascii="Montserrat Medium" w:hAnsi="Montserrat Medium" w:cs="Arial"/>
          <w:sz w:val="20"/>
          <w:szCs w:val="20"/>
        </w:rPr>
        <w:t>X</w:t>
      </w:r>
      <w:r w:rsidRPr="00EB2E16">
        <w:rPr>
          <w:rFonts w:ascii="Montserrat Medium" w:hAnsi="Montserrat Medium" w:cs="Arial"/>
          <w:sz w:val="20"/>
          <w:szCs w:val="20"/>
        </w:rPr>
        <w:t xml:space="preserve"> de la LEY, el LICITANTE encontrará en el </w:t>
      </w:r>
      <w:hyperlink w:anchor="ANEXO_15" w:history="1">
        <w:r w:rsidRPr="00EB2E16">
          <w:rPr>
            <w:rStyle w:val="Hipervnculo"/>
            <w:rFonts w:ascii="Montserrat Medium" w:hAnsi="Montserrat Medium" w:cs="Arial"/>
            <w:b/>
            <w:color w:val="auto"/>
            <w:sz w:val="20"/>
            <w:szCs w:val="20"/>
            <w:u w:val="none"/>
          </w:rPr>
          <w:t>ANEXO</w:t>
        </w:r>
      </w:hyperlink>
      <w:r w:rsidRPr="00EB2E16">
        <w:rPr>
          <w:rFonts w:ascii="Montserrat Medium" w:hAnsi="Montserrat Medium"/>
          <w:sz w:val="22"/>
          <w:szCs w:val="22"/>
        </w:rPr>
        <w:t xml:space="preserve"> </w:t>
      </w:r>
      <w:r w:rsidRPr="00EB2E16">
        <w:rPr>
          <w:rFonts w:ascii="Montserrat Medium" w:hAnsi="Montserrat Medium"/>
          <w:b/>
          <w:sz w:val="22"/>
          <w:szCs w:val="22"/>
        </w:rPr>
        <w:t>19</w:t>
      </w:r>
      <w:r w:rsidRPr="00EB2E16">
        <w:rPr>
          <w:rFonts w:ascii="Montserrat Medium" w:hAnsi="Montserrat Medium" w:cs="Arial"/>
          <w:sz w:val="20"/>
          <w:szCs w:val="20"/>
        </w:rPr>
        <w:t xml:space="preserve"> el tipo y modelo de CONTRATO objeto de la presente LICITACION PUBLICA NACIONAL ELECTRONICA, en el entendido que el CONTRATO que se formalice no tendrá contravenciones a los términos establecidos en la CONVOCATORIA y lo asentado en las actas de la junta de aclaraciones, </w:t>
      </w:r>
      <w:r w:rsidRPr="00EB2E16">
        <w:rPr>
          <w:rFonts w:ascii="Montserrat Medium" w:hAnsi="Montserrat Medium" w:cs="Arial"/>
          <w:b/>
          <w:sz w:val="20"/>
          <w:szCs w:val="20"/>
        </w:rPr>
        <w:t xml:space="preserve">deberá de entregar firmado el modelo de contrato en todas sus hojas, la falta de este es motivo de </w:t>
      </w:r>
      <w:proofErr w:type="spellStart"/>
      <w:r w:rsidRPr="00EB2E16">
        <w:rPr>
          <w:rFonts w:ascii="Montserrat Medium" w:hAnsi="Montserrat Medium" w:cs="Arial"/>
          <w:b/>
          <w:sz w:val="20"/>
          <w:szCs w:val="20"/>
        </w:rPr>
        <w:t>desechamiento</w:t>
      </w:r>
      <w:proofErr w:type="spellEnd"/>
      <w:r w:rsidRPr="00EB2E16">
        <w:rPr>
          <w:rFonts w:ascii="Montserrat Medium" w:hAnsi="Montserrat Medium" w:cs="Arial"/>
          <w:sz w:val="20"/>
          <w:szCs w:val="20"/>
        </w:rPr>
        <w:t>.</w:t>
      </w:r>
    </w:p>
    <w:p w14:paraId="5A58CCD5" w14:textId="77777777" w:rsidR="007370F4" w:rsidRPr="00EB2E16" w:rsidRDefault="007370F4" w:rsidP="007370F4">
      <w:pPr>
        <w:jc w:val="both"/>
        <w:rPr>
          <w:rFonts w:ascii="Montserrat Medium" w:hAnsi="Montserrat Medium" w:cs="Arial"/>
          <w:sz w:val="20"/>
          <w:szCs w:val="20"/>
        </w:rPr>
      </w:pPr>
    </w:p>
    <w:p w14:paraId="1BB6EC3C" w14:textId="77777777" w:rsidR="007370F4" w:rsidRPr="00EB2E16" w:rsidRDefault="007370F4" w:rsidP="007370F4">
      <w:pPr>
        <w:jc w:val="both"/>
        <w:rPr>
          <w:rFonts w:ascii="Montserrat Medium" w:hAnsi="Montserrat Medium" w:cs="Arial"/>
          <w:sz w:val="20"/>
          <w:szCs w:val="20"/>
        </w:rPr>
      </w:pPr>
      <w:r w:rsidRPr="00EB2E16">
        <w:rPr>
          <w:rFonts w:ascii="Montserrat Medium" w:hAnsi="Montserrat Medium" w:cs="Arial"/>
          <w:sz w:val="20"/>
          <w:szCs w:val="20"/>
        </w:rPr>
        <w:t>El contrato se considerará indivisible por lo que el LICITANTE ganador no podrá realizar entregas parciales y se entenderá que se ha cumplido hasta la entrega completa de los BIENES.</w:t>
      </w:r>
    </w:p>
    <w:p w14:paraId="53918001" w14:textId="77777777" w:rsidR="007370F4" w:rsidRPr="00EB2E16" w:rsidRDefault="007370F4" w:rsidP="00E52BD0">
      <w:pPr>
        <w:pStyle w:val="ACUERDO"/>
        <w:widowControl/>
        <w:numPr>
          <w:ilvl w:val="1"/>
          <w:numId w:val="12"/>
        </w:numPr>
        <w:tabs>
          <w:tab w:val="left" w:pos="-3119"/>
        </w:tabs>
        <w:spacing w:before="240" w:after="240"/>
        <w:ind w:left="567" w:hanging="567"/>
        <w:rPr>
          <w:rFonts w:ascii="Montserrat Medium" w:hAnsi="Montserrat Medium" w:cs="Arial"/>
          <w:sz w:val="20"/>
          <w:lang w:val="es-MX"/>
        </w:rPr>
      </w:pPr>
      <w:r w:rsidRPr="00EB2E16">
        <w:rPr>
          <w:rFonts w:ascii="Montserrat Medium" w:hAnsi="Montserrat Medium" w:cs="Arial"/>
          <w:sz w:val="20"/>
          <w:lang w:val="es-MX"/>
        </w:rPr>
        <w:t>EVALUACIÓN DE LA PERCEPCIÓN DE TRANSPARENCIA DEL PROCEDIMIENTO DE LA LICITACION PÚBLICA NACIONAL ELECTRONICA.</w:t>
      </w:r>
    </w:p>
    <w:p w14:paraId="0FE887C6" w14:textId="77777777" w:rsidR="007370F4" w:rsidRPr="00EB2E16" w:rsidRDefault="007370F4" w:rsidP="007370F4">
      <w:pPr>
        <w:jc w:val="both"/>
        <w:rPr>
          <w:rFonts w:ascii="Montserrat Medium" w:hAnsi="Montserrat Medium" w:cs="Arial"/>
          <w:sz w:val="20"/>
          <w:szCs w:val="20"/>
        </w:rPr>
      </w:pPr>
      <w:r w:rsidRPr="00EB2E16">
        <w:rPr>
          <w:rFonts w:ascii="Montserrat Medium" w:hAnsi="Montserrat Medium" w:cs="Arial"/>
          <w:sz w:val="20"/>
          <w:szCs w:val="20"/>
        </w:rPr>
        <w:t xml:space="preserve">Con el fin de evaluar la percepción de transparencia de los LICITANTES se solicita llenar el formato del </w:t>
      </w:r>
      <w:r w:rsidRPr="00EB2E16">
        <w:rPr>
          <w:rFonts w:ascii="Montserrat Medium" w:hAnsi="Montserrat Medium" w:cs="Arial"/>
          <w:b/>
          <w:sz w:val="20"/>
          <w:szCs w:val="20"/>
        </w:rPr>
        <w:t>ANEXO 5</w:t>
      </w:r>
      <w:r w:rsidRPr="00EB2E16">
        <w:rPr>
          <w:rFonts w:ascii="Montserrat Medium" w:hAnsi="Montserrat Medium" w:cs="Arial"/>
          <w:sz w:val="20"/>
          <w:szCs w:val="20"/>
        </w:rPr>
        <w:t>.</w:t>
      </w:r>
    </w:p>
    <w:p w14:paraId="66AD6F80" w14:textId="77777777" w:rsidR="007370F4" w:rsidRPr="00EB2E16" w:rsidRDefault="007370F4" w:rsidP="007370F4">
      <w:pPr>
        <w:spacing w:before="120"/>
        <w:jc w:val="both"/>
        <w:rPr>
          <w:rFonts w:ascii="Montserrat Medium" w:hAnsi="Montserrat Medium" w:cs="Arial"/>
          <w:sz w:val="20"/>
          <w:szCs w:val="20"/>
        </w:rPr>
      </w:pPr>
      <w:r w:rsidRPr="00EB2E16">
        <w:rPr>
          <w:rFonts w:ascii="Montserrat Medium" w:hAnsi="Montserrat Medium" w:cs="Arial"/>
          <w:sz w:val="20"/>
          <w:szCs w:val="20"/>
        </w:rPr>
        <w:t>Este documento lo entregarán por vía electrónica en el acto público de fallo. Al servidor público que lo emita o remitirlo posteriormente vía correo electrónico al Departamento de Recursos Materiales.</w:t>
      </w:r>
    </w:p>
    <w:p w14:paraId="269B60A9" w14:textId="77777777" w:rsidR="007370F4" w:rsidRPr="00EB2E16" w:rsidRDefault="007370F4" w:rsidP="00E52BD0">
      <w:pPr>
        <w:pStyle w:val="Prrafodelista"/>
        <w:numPr>
          <w:ilvl w:val="0"/>
          <w:numId w:val="12"/>
        </w:numPr>
        <w:spacing w:before="240" w:after="120"/>
        <w:ind w:left="567" w:hanging="567"/>
        <w:contextualSpacing w:val="0"/>
        <w:jc w:val="both"/>
        <w:rPr>
          <w:rFonts w:ascii="Montserrat Medium" w:hAnsi="Montserrat Medium" w:cs="Arial"/>
          <w:b/>
          <w:sz w:val="20"/>
          <w:szCs w:val="20"/>
        </w:rPr>
      </w:pPr>
      <w:r w:rsidRPr="00EB2E16">
        <w:rPr>
          <w:rFonts w:ascii="Montserrat Medium" w:hAnsi="Montserrat Medium" w:cs="Arial"/>
          <w:b/>
          <w:sz w:val="20"/>
          <w:szCs w:val="20"/>
        </w:rPr>
        <w:t>CAUSAS DE DESECHAMIENTO E INCUMPLIMIENTO DE REQUISITOS QUE AFECTAN LA SOLVENCIA DE LAS PROPOSICIONES.</w:t>
      </w:r>
    </w:p>
    <w:p w14:paraId="31D80119" w14:textId="77777777" w:rsidR="007370F4" w:rsidRPr="00EB2E16" w:rsidRDefault="007370F4" w:rsidP="00E52BD0">
      <w:pPr>
        <w:pStyle w:val="Prrafodelista"/>
        <w:numPr>
          <w:ilvl w:val="1"/>
          <w:numId w:val="12"/>
        </w:numPr>
        <w:spacing w:before="120" w:after="240"/>
        <w:ind w:left="567" w:hanging="567"/>
        <w:contextualSpacing w:val="0"/>
        <w:jc w:val="both"/>
        <w:rPr>
          <w:rFonts w:ascii="Montserrat Medium" w:hAnsi="Montserrat Medium" w:cs="Arial"/>
          <w:b/>
          <w:sz w:val="20"/>
          <w:szCs w:val="20"/>
        </w:rPr>
      </w:pPr>
      <w:r w:rsidRPr="00EB2E16">
        <w:rPr>
          <w:rFonts w:ascii="Montserrat Medium" w:hAnsi="Montserrat Medium" w:cs="Arial"/>
          <w:b/>
          <w:sz w:val="20"/>
          <w:szCs w:val="20"/>
        </w:rPr>
        <w:t>CAUSAS DE DESECHAMIENTO.</w:t>
      </w:r>
    </w:p>
    <w:p w14:paraId="46AEDD6B" w14:textId="77777777" w:rsidR="007370F4" w:rsidRPr="00EB2E16" w:rsidRDefault="007370F4" w:rsidP="007370F4">
      <w:pPr>
        <w:tabs>
          <w:tab w:val="left" w:pos="0"/>
          <w:tab w:val="left" w:pos="851"/>
        </w:tabs>
        <w:jc w:val="both"/>
        <w:rPr>
          <w:rFonts w:ascii="Montserrat Medium" w:hAnsi="Montserrat Medium" w:cs="Arial"/>
          <w:sz w:val="20"/>
          <w:szCs w:val="20"/>
        </w:rPr>
      </w:pPr>
      <w:r w:rsidRPr="00EB2E16">
        <w:rPr>
          <w:rFonts w:ascii="Montserrat Medium" w:hAnsi="Montserrat Medium" w:cs="Arial"/>
          <w:sz w:val="20"/>
          <w:szCs w:val="20"/>
        </w:rPr>
        <w:t>Se desechará la oferta cuando incurran en una o varias de las siguientes situaciones:</w:t>
      </w:r>
    </w:p>
    <w:p w14:paraId="3D713AB2" w14:textId="77777777" w:rsidR="007370F4" w:rsidRPr="00EB2E16" w:rsidRDefault="007370F4" w:rsidP="00E52BD0">
      <w:pPr>
        <w:widowControl w:val="0"/>
        <w:numPr>
          <w:ilvl w:val="0"/>
          <w:numId w:val="13"/>
        </w:numPr>
        <w:tabs>
          <w:tab w:val="left" w:pos="0"/>
          <w:tab w:val="left" w:pos="851"/>
        </w:tabs>
        <w:spacing w:before="120" w:after="80"/>
        <w:ind w:left="734" w:hanging="187"/>
        <w:jc w:val="both"/>
        <w:rPr>
          <w:rFonts w:ascii="Montserrat Medium" w:hAnsi="Montserrat Medium" w:cs="Arial"/>
          <w:sz w:val="20"/>
          <w:szCs w:val="20"/>
        </w:rPr>
      </w:pPr>
      <w:r w:rsidRPr="00EB2E16">
        <w:rPr>
          <w:rFonts w:ascii="Montserrat Medium" w:hAnsi="Montserrat Medium" w:cs="Arial"/>
          <w:sz w:val="20"/>
          <w:szCs w:val="20"/>
        </w:rPr>
        <w:t>No cumplen con cualquiera de los requisitos especificados en la presente CONVOCATORIA, y en la junta de aclaraciones.</w:t>
      </w:r>
    </w:p>
    <w:p w14:paraId="3BE59CED" w14:textId="77777777" w:rsidR="007370F4" w:rsidRPr="00EB2E16" w:rsidRDefault="007370F4" w:rsidP="00E52BD0">
      <w:pPr>
        <w:widowControl w:val="0"/>
        <w:numPr>
          <w:ilvl w:val="0"/>
          <w:numId w:val="13"/>
        </w:numPr>
        <w:tabs>
          <w:tab w:val="left" w:pos="0"/>
          <w:tab w:val="left" w:pos="851"/>
        </w:tabs>
        <w:spacing w:before="120" w:after="80"/>
        <w:ind w:left="734" w:hanging="187"/>
        <w:jc w:val="both"/>
        <w:rPr>
          <w:rFonts w:ascii="Montserrat Medium" w:hAnsi="Montserrat Medium" w:cs="Arial"/>
          <w:sz w:val="20"/>
          <w:szCs w:val="20"/>
        </w:rPr>
      </w:pPr>
      <w:r w:rsidRPr="00EB2E16">
        <w:rPr>
          <w:rFonts w:ascii="Montserrat Medium" w:hAnsi="Montserrat Medium" w:cs="Arial"/>
          <w:sz w:val="20"/>
          <w:szCs w:val="20"/>
        </w:rPr>
        <w:t xml:space="preserve">No entregar las fichas técnicas de los BIENES de la </w:t>
      </w:r>
      <w:r w:rsidRPr="00EB2E16">
        <w:rPr>
          <w:rFonts w:ascii="Montserrat Medium" w:hAnsi="Montserrat Medium" w:cs="Arial"/>
          <w:b/>
          <w:sz w:val="20"/>
          <w:szCs w:val="20"/>
        </w:rPr>
        <w:t xml:space="preserve">PARTIDA </w:t>
      </w:r>
      <w:r w:rsidRPr="00EB2E16">
        <w:rPr>
          <w:rFonts w:ascii="Montserrat Medium" w:hAnsi="Montserrat Medium" w:cs="Arial"/>
          <w:sz w:val="20"/>
          <w:szCs w:val="20"/>
        </w:rPr>
        <w:t>que integra la proposición técnica, acompañándola de una traducción simple al idioma español en caso de encontrarse las originales en idioma extranjero.</w:t>
      </w:r>
    </w:p>
    <w:p w14:paraId="72C1F6E7" w14:textId="77777777" w:rsidR="007370F4" w:rsidRPr="00EB2E16" w:rsidRDefault="007370F4" w:rsidP="00E52BD0">
      <w:pPr>
        <w:widowControl w:val="0"/>
        <w:numPr>
          <w:ilvl w:val="0"/>
          <w:numId w:val="13"/>
        </w:numPr>
        <w:tabs>
          <w:tab w:val="left" w:pos="0"/>
          <w:tab w:val="left" w:pos="851"/>
        </w:tabs>
        <w:spacing w:before="120" w:after="80"/>
        <w:ind w:left="734" w:hanging="187"/>
        <w:jc w:val="both"/>
        <w:rPr>
          <w:rFonts w:ascii="Montserrat Medium" w:hAnsi="Montserrat Medium" w:cs="Arial"/>
          <w:sz w:val="20"/>
          <w:szCs w:val="20"/>
        </w:rPr>
      </w:pPr>
      <w:r w:rsidRPr="00EB2E16">
        <w:rPr>
          <w:rFonts w:ascii="Montserrat Medium" w:hAnsi="Montserrat Medium" w:cs="Arial"/>
          <w:sz w:val="20"/>
          <w:szCs w:val="20"/>
        </w:rPr>
        <w:t>La omisión en la entrega de cualquier documento de lo solicitado en los puntos 9.2, 9.3, 9.4 y ANEXOS de esta CONVOCATORIA hecho que se hará valer en el fallo que se emita, o bien cuando dichos documentos no cubran completamente los requisitos descritos en cada caso y este incumplimiento afecte la solvencia de las proposiciones;</w:t>
      </w:r>
    </w:p>
    <w:p w14:paraId="1629EEB6" w14:textId="77777777" w:rsidR="007370F4" w:rsidRPr="00EB2E16" w:rsidRDefault="007370F4" w:rsidP="00E52BD0">
      <w:pPr>
        <w:widowControl w:val="0"/>
        <w:numPr>
          <w:ilvl w:val="0"/>
          <w:numId w:val="13"/>
        </w:numPr>
        <w:tabs>
          <w:tab w:val="left" w:pos="0"/>
          <w:tab w:val="left" w:pos="851"/>
        </w:tabs>
        <w:spacing w:before="120" w:after="80"/>
        <w:ind w:left="734" w:hanging="187"/>
        <w:jc w:val="both"/>
        <w:rPr>
          <w:rFonts w:ascii="Montserrat Medium" w:hAnsi="Montserrat Medium" w:cs="Arial"/>
          <w:sz w:val="20"/>
          <w:szCs w:val="20"/>
        </w:rPr>
      </w:pPr>
      <w:r w:rsidRPr="00EB2E16">
        <w:rPr>
          <w:rFonts w:ascii="Montserrat Medium" w:hAnsi="Montserrat Medium" w:cs="Arial"/>
          <w:sz w:val="20"/>
          <w:szCs w:val="20"/>
        </w:rPr>
        <w:t xml:space="preserve">Si se comprueba que algún LICITANTE ha acordado con otro u otros elevar los precios de los BIENES, o cualquier otro acuerdo que tenga como fin obtener una ventaja sobre los demás LICITANTES. </w:t>
      </w:r>
    </w:p>
    <w:p w14:paraId="61B77A15" w14:textId="77777777" w:rsidR="007370F4" w:rsidRPr="00EB2E16" w:rsidRDefault="007370F4" w:rsidP="00E52BD0">
      <w:pPr>
        <w:widowControl w:val="0"/>
        <w:numPr>
          <w:ilvl w:val="0"/>
          <w:numId w:val="13"/>
        </w:numPr>
        <w:tabs>
          <w:tab w:val="left" w:pos="0"/>
          <w:tab w:val="left" w:pos="851"/>
        </w:tabs>
        <w:spacing w:before="120" w:after="80"/>
        <w:ind w:left="734" w:hanging="187"/>
        <w:jc w:val="both"/>
        <w:rPr>
          <w:rFonts w:ascii="Montserrat Medium" w:hAnsi="Montserrat Medium" w:cs="Arial"/>
          <w:sz w:val="20"/>
          <w:szCs w:val="20"/>
        </w:rPr>
      </w:pPr>
      <w:r w:rsidRPr="00EB2E16">
        <w:rPr>
          <w:rFonts w:ascii="Montserrat Medium" w:hAnsi="Montserrat Medium" w:cs="Arial"/>
          <w:sz w:val="20"/>
          <w:szCs w:val="20"/>
        </w:rPr>
        <w:t>Si de la evaluación técnica no obtuviera el mínimo puntaje referido en el numeral 7.1</w:t>
      </w:r>
    </w:p>
    <w:p w14:paraId="56D359C9" w14:textId="77777777" w:rsidR="007370F4" w:rsidRPr="00EB2E16" w:rsidRDefault="007370F4" w:rsidP="00E52BD0">
      <w:pPr>
        <w:widowControl w:val="0"/>
        <w:numPr>
          <w:ilvl w:val="0"/>
          <w:numId w:val="13"/>
        </w:numPr>
        <w:tabs>
          <w:tab w:val="left" w:pos="0"/>
          <w:tab w:val="left" w:pos="851"/>
        </w:tabs>
        <w:spacing w:before="120" w:after="80"/>
        <w:ind w:left="734" w:hanging="187"/>
        <w:jc w:val="both"/>
        <w:rPr>
          <w:rFonts w:ascii="Montserrat Medium" w:hAnsi="Montserrat Medium" w:cs="Arial"/>
          <w:sz w:val="20"/>
          <w:szCs w:val="20"/>
        </w:rPr>
      </w:pPr>
      <w:r w:rsidRPr="00EB2E16">
        <w:rPr>
          <w:rFonts w:ascii="Montserrat Medium" w:hAnsi="Montserrat Medium" w:cs="Arial"/>
          <w:sz w:val="20"/>
          <w:szCs w:val="20"/>
        </w:rPr>
        <w:lastRenderedPageBreak/>
        <w:t>Las proposiciones incluyan contradicciones o intentos de especulación.</w:t>
      </w:r>
    </w:p>
    <w:p w14:paraId="05284BEA" w14:textId="5A923083" w:rsidR="007370F4" w:rsidRPr="00EB2E16" w:rsidRDefault="007370F4" w:rsidP="00E52BD0">
      <w:pPr>
        <w:widowControl w:val="0"/>
        <w:numPr>
          <w:ilvl w:val="0"/>
          <w:numId w:val="13"/>
        </w:numPr>
        <w:tabs>
          <w:tab w:val="left" w:pos="0"/>
          <w:tab w:val="left" w:pos="851"/>
        </w:tabs>
        <w:spacing w:before="120" w:after="80"/>
        <w:ind w:left="734" w:hanging="187"/>
        <w:jc w:val="both"/>
        <w:rPr>
          <w:rFonts w:ascii="Montserrat Medium" w:hAnsi="Montserrat Medium" w:cs="Arial"/>
          <w:sz w:val="20"/>
          <w:szCs w:val="20"/>
        </w:rPr>
      </w:pPr>
      <w:r w:rsidRPr="00EB2E16">
        <w:rPr>
          <w:rFonts w:ascii="Montserrat Medium" w:hAnsi="Montserrat Medium" w:cs="Arial"/>
          <w:sz w:val="20"/>
          <w:szCs w:val="20"/>
        </w:rPr>
        <w:t xml:space="preserve">Cuando se reciba información oficial de que el LICITANTES se encuentre a los supuestos a que se refiere el artículo </w:t>
      </w:r>
      <w:r w:rsidR="00D8776C" w:rsidRPr="00EB2E16">
        <w:rPr>
          <w:rFonts w:ascii="Montserrat Medium" w:hAnsi="Montserrat Medium" w:cs="Arial"/>
          <w:sz w:val="20"/>
          <w:szCs w:val="20"/>
        </w:rPr>
        <w:t>71</w:t>
      </w:r>
      <w:r w:rsidRPr="00EB2E16">
        <w:rPr>
          <w:rFonts w:ascii="Montserrat Medium" w:hAnsi="Montserrat Medium" w:cs="Arial"/>
          <w:sz w:val="20"/>
          <w:szCs w:val="20"/>
        </w:rPr>
        <w:t xml:space="preserve"> de la LEY.</w:t>
      </w:r>
    </w:p>
    <w:p w14:paraId="75F505F4" w14:textId="77777777" w:rsidR="007370F4" w:rsidRPr="00EB2E16" w:rsidRDefault="007370F4" w:rsidP="00E52BD0">
      <w:pPr>
        <w:pStyle w:val="Sangradetindependiente"/>
        <w:widowControl w:val="0"/>
        <w:numPr>
          <w:ilvl w:val="0"/>
          <w:numId w:val="13"/>
        </w:numPr>
        <w:tabs>
          <w:tab w:val="left" w:pos="0"/>
          <w:tab w:val="left" w:pos="851"/>
        </w:tabs>
        <w:autoSpaceDE/>
        <w:autoSpaceDN/>
        <w:adjustRightInd/>
        <w:spacing w:before="120" w:after="80"/>
        <w:ind w:left="734" w:hanging="187"/>
        <w:rPr>
          <w:rFonts w:ascii="Montserrat Medium" w:hAnsi="Montserrat Medium" w:cs="Arial"/>
          <w:szCs w:val="20"/>
        </w:rPr>
      </w:pPr>
      <w:r w:rsidRPr="00EB2E16">
        <w:rPr>
          <w:rFonts w:ascii="Montserrat Medium" w:hAnsi="Montserrat Medium" w:cs="Arial"/>
          <w:szCs w:val="20"/>
        </w:rPr>
        <w:t>Cuando el LICITANTE proponga alternativas que modifiquen las condiciones establecidas en la CONVOCATORIA, o en su caso, las acordadas en la junta de aclaraciones.</w:t>
      </w:r>
    </w:p>
    <w:p w14:paraId="53F25973" w14:textId="77777777" w:rsidR="007370F4" w:rsidRPr="00EB2E16" w:rsidRDefault="007370F4" w:rsidP="00E52BD0">
      <w:pPr>
        <w:widowControl w:val="0"/>
        <w:numPr>
          <w:ilvl w:val="0"/>
          <w:numId w:val="13"/>
        </w:numPr>
        <w:tabs>
          <w:tab w:val="left" w:pos="0"/>
          <w:tab w:val="left" w:pos="851"/>
        </w:tabs>
        <w:spacing w:after="80"/>
        <w:ind w:left="734" w:hanging="187"/>
        <w:jc w:val="both"/>
        <w:rPr>
          <w:rFonts w:ascii="Montserrat Medium" w:hAnsi="Montserrat Medium" w:cs="Arial"/>
          <w:sz w:val="20"/>
          <w:szCs w:val="20"/>
        </w:rPr>
      </w:pPr>
      <w:r w:rsidRPr="00EB2E16">
        <w:rPr>
          <w:rFonts w:ascii="Montserrat Medium" w:hAnsi="Montserrat Medium" w:cs="Arial"/>
          <w:sz w:val="20"/>
          <w:szCs w:val="20"/>
        </w:rPr>
        <w:t>Cuando el LICITANTE presente información falsa o imprecisa, y así lo determine la autoridad competente;</w:t>
      </w:r>
    </w:p>
    <w:p w14:paraId="135E7BB4" w14:textId="77777777" w:rsidR="007370F4" w:rsidRPr="00EB2E16" w:rsidRDefault="007370F4" w:rsidP="00E52BD0">
      <w:pPr>
        <w:widowControl w:val="0"/>
        <w:numPr>
          <w:ilvl w:val="0"/>
          <w:numId w:val="13"/>
        </w:numPr>
        <w:tabs>
          <w:tab w:val="left" w:pos="0"/>
          <w:tab w:val="left" w:pos="851"/>
        </w:tabs>
        <w:spacing w:after="80"/>
        <w:ind w:left="734" w:hanging="187"/>
        <w:jc w:val="both"/>
        <w:rPr>
          <w:rFonts w:ascii="Montserrat Medium" w:hAnsi="Montserrat Medium" w:cs="Arial"/>
          <w:sz w:val="20"/>
          <w:szCs w:val="20"/>
        </w:rPr>
      </w:pPr>
      <w:r w:rsidRPr="00EB2E16">
        <w:rPr>
          <w:rFonts w:ascii="Montserrat Medium" w:hAnsi="Montserrat Medium" w:cs="Arial"/>
          <w:sz w:val="20"/>
          <w:szCs w:val="20"/>
        </w:rPr>
        <w:t>Existan irregularidades comprobables en las proposiciones presentadas por los LICITANTES;</w:t>
      </w:r>
    </w:p>
    <w:p w14:paraId="2ABC6396" w14:textId="1416D753" w:rsidR="007370F4" w:rsidRPr="00EB2E16" w:rsidRDefault="007370F4" w:rsidP="00E52BD0">
      <w:pPr>
        <w:widowControl w:val="0"/>
        <w:numPr>
          <w:ilvl w:val="0"/>
          <w:numId w:val="13"/>
        </w:numPr>
        <w:spacing w:after="80"/>
        <w:ind w:left="734" w:hanging="187"/>
        <w:jc w:val="both"/>
        <w:rPr>
          <w:rFonts w:ascii="Montserrat Medium" w:hAnsi="Montserrat Medium" w:cs="Arial"/>
          <w:sz w:val="20"/>
          <w:szCs w:val="20"/>
        </w:rPr>
      </w:pPr>
      <w:r w:rsidRPr="00EB2E16">
        <w:rPr>
          <w:rFonts w:ascii="Montserrat Medium" w:hAnsi="Montserrat Medium" w:cs="Arial"/>
          <w:sz w:val="20"/>
          <w:szCs w:val="20"/>
        </w:rPr>
        <w:t xml:space="preserve">Se desecharán las proposiciones de aquellos LICITANTES en las que se detecten evidencias que demuestren que entre algunos LICITANTES elaboraron las proposiciones en forma conjunta, sin haberlo hecho del conocimiento de la </w:t>
      </w:r>
      <w:r w:rsidR="00AF31DC" w:rsidRPr="00EB2E16">
        <w:rPr>
          <w:rFonts w:ascii="Montserrat Medium" w:hAnsi="Montserrat Medium" w:cs="Arial"/>
          <w:sz w:val="20"/>
          <w:szCs w:val="20"/>
        </w:rPr>
        <w:t>ASIPONA</w:t>
      </w:r>
      <w:r w:rsidRPr="00EB2E16">
        <w:rPr>
          <w:rFonts w:ascii="Montserrat Medium" w:hAnsi="Montserrat Medium" w:cs="Arial"/>
          <w:sz w:val="20"/>
          <w:szCs w:val="20"/>
        </w:rPr>
        <w:t xml:space="preserve"> en los términos establecidos en el numeral tres de la presente CONVOCATORIA;</w:t>
      </w:r>
    </w:p>
    <w:p w14:paraId="18453801" w14:textId="77777777" w:rsidR="007370F4" w:rsidRPr="00EB2E16" w:rsidRDefault="007370F4" w:rsidP="00E52BD0">
      <w:pPr>
        <w:widowControl w:val="0"/>
        <w:numPr>
          <w:ilvl w:val="0"/>
          <w:numId w:val="13"/>
        </w:numPr>
        <w:spacing w:after="80"/>
        <w:ind w:left="734" w:hanging="187"/>
        <w:jc w:val="both"/>
        <w:rPr>
          <w:rFonts w:ascii="Montserrat Medium" w:hAnsi="Montserrat Medium" w:cs="Arial"/>
          <w:sz w:val="20"/>
          <w:szCs w:val="20"/>
        </w:rPr>
      </w:pPr>
      <w:r w:rsidRPr="00EB2E16">
        <w:rPr>
          <w:rFonts w:ascii="Montserrat Medium" w:hAnsi="Montserrat Medium" w:cs="Arial"/>
          <w:sz w:val="20"/>
          <w:szCs w:val="20"/>
        </w:rPr>
        <w:t>Si el LICITANTE presenta más de una proposición.</w:t>
      </w:r>
    </w:p>
    <w:p w14:paraId="32822EEB" w14:textId="77777777" w:rsidR="007370F4" w:rsidRPr="00EB2E16" w:rsidRDefault="007370F4" w:rsidP="00E52BD0">
      <w:pPr>
        <w:widowControl w:val="0"/>
        <w:numPr>
          <w:ilvl w:val="0"/>
          <w:numId w:val="13"/>
        </w:numPr>
        <w:spacing w:after="80"/>
        <w:ind w:left="734" w:hanging="187"/>
        <w:jc w:val="both"/>
        <w:rPr>
          <w:rFonts w:ascii="Montserrat Medium" w:hAnsi="Montserrat Medium" w:cs="Arial"/>
          <w:sz w:val="20"/>
          <w:szCs w:val="20"/>
        </w:rPr>
      </w:pPr>
      <w:r w:rsidRPr="00EB2E16">
        <w:rPr>
          <w:rFonts w:ascii="Montserrat Medium" w:hAnsi="Montserrat Medium" w:cs="Arial"/>
          <w:sz w:val="20"/>
          <w:szCs w:val="20"/>
        </w:rPr>
        <w:t>No cotice al menos UNA de las partidas SOLICITADAS.</w:t>
      </w:r>
    </w:p>
    <w:p w14:paraId="474EBBD2" w14:textId="77777777" w:rsidR="007370F4" w:rsidRPr="00EB2E16" w:rsidRDefault="007370F4" w:rsidP="00E52BD0">
      <w:pPr>
        <w:widowControl w:val="0"/>
        <w:numPr>
          <w:ilvl w:val="0"/>
          <w:numId w:val="13"/>
        </w:numPr>
        <w:spacing w:after="80"/>
        <w:ind w:left="734" w:hanging="187"/>
        <w:jc w:val="both"/>
        <w:rPr>
          <w:rFonts w:ascii="Montserrat Medium" w:hAnsi="Montserrat Medium" w:cs="Arial"/>
          <w:sz w:val="20"/>
          <w:szCs w:val="20"/>
        </w:rPr>
      </w:pPr>
      <w:r w:rsidRPr="00EB2E16">
        <w:rPr>
          <w:rFonts w:ascii="Montserrat Medium" w:hAnsi="Montserrat Medium" w:cs="Arial"/>
          <w:sz w:val="20"/>
          <w:szCs w:val="20"/>
        </w:rPr>
        <w:t xml:space="preserve">Las </w:t>
      </w:r>
      <w:r w:rsidRPr="00EB2E16">
        <w:rPr>
          <w:rFonts w:ascii="Montserrat Medium" w:eastAsia="Calibri" w:hAnsi="Montserrat Medium" w:cs="Arial"/>
          <w:sz w:val="20"/>
          <w:szCs w:val="20"/>
        </w:rPr>
        <w:t>proposiciones presentadas a través de medios remotos de comunicación electrónica serán desechadas cuando no cumplan con los requisitos solicitados.</w:t>
      </w:r>
    </w:p>
    <w:p w14:paraId="313CF4E5" w14:textId="77777777" w:rsidR="007370F4" w:rsidRPr="00EB2E16" w:rsidRDefault="007370F4" w:rsidP="00E52BD0">
      <w:pPr>
        <w:pStyle w:val="Prrafodelista"/>
        <w:widowControl w:val="0"/>
        <w:numPr>
          <w:ilvl w:val="1"/>
          <w:numId w:val="12"/>
        </w:numPr>
        <w:spacing w:before="240" w:after="240"/>
        <w:ind w:left="567" w:hanging="567"/>
        <w:contextualSpacing w:val="0"/>
        <w:jc w:val="both"/>
        <w:rPr>
          <w:rFonts w:ascii="Montserrat Medium" w:hAnsi="Montserrat Medium" w:cs="Arial"/>
          <w:b/>
          <w:sz w:val="20"/>
          <w:szCs w:val="20"/>
        </w:rPr>
      </w:pPr>
      <w:r w:rsidRPr="00EB2E16">
        <w:rPr>
          <w:rFonts w:ascii="Montserrat Medium" w:hAnsi="Montserrat Medium" w:cs="Arial"/>
          <w:b/>
          <w:sz w:val="20"/>
          <w:szCs w:val="20"/>
        </w:rPr>
        <w:t>INCUMPLIMIENTO DE REQUISITOS QUE NO AFECTAN LA SOLVENCIA DE LAS PROPOSICIONES.</w:t>
      </w:r>
    </w:p>
    <w:p w14:paraId="0A8BB0D7" w14:textId="77777777" w:rsidR="007370F4" w:rsidRPr="00EB2E16" w:rsidRDefault="007370F4" w:rsidP="007370F4">
      <w:pPr>
        <w:spacing w:before="120"/>
        <w:jc w:val="both"/>
        <w:rPr>
          <w:rFonts w:ascii="Montserrat Medium" w:hAnsi="Montserrat Medium" w:cs="Arial"/>
          <w:sz w:val="20"/>
          <w:szCs w:val="20"/>
        </w:rPr>
      </w:pPr>
      <w:r w:rsidRPr="00EB2E16">
        <w:rPr>
          <w:rFonts w:ascii="Montserrat Medium" w:hAnsi="Montserrat Medium" w:cs="Arial"/>
          <w:sz w:val="20"/>
          <w:szCs w:val="20"/>
        </w:rPr>
        <w:t>No será motivo para desechar las proposiciones el incumplimiento de requisitos que por sí mismos NO AFECTEN LA SOLVENCIA DE LA PROPOSICIÓN, tales como:</w:t>
      </w:r>
    </w:p>
    <w:p w14:paraId="2C0BCBB3" w14:textId="77777777" w:rsidR="007370F4" w:rsidRPr="00EB2E16" w:rsidRDefault="007370F4" w:rsidP="00E52BD0">
      <w:pPr>
        <w:widowControl w:val="0"/>
        <w:numPr>
          <w:ilvl w:val="1"/>
          <w:numId w:val="13"/>
        </w:numPr>
        <w:tabs>
          <w:tab w:val="clear" w:pos="1440"/>
          <w:tab w:val="num" w:pos="567"/>
        </w:tabs>
        <w:spacing w:before="120"/>
        <w:ind w:left="567" w:hanging="567"/>
        <w:jc w:val="both"/>
        <w:rPr>
          <w:rFonts w:ascii="Montserrat Medium" w:hAnsi="Montserrat Medium" w:cs="Arial"/>
          <w:sz w:val="20"/>
          <w:szCs w:val="20"/>
        </w:rPr>
      </w:pPr>
      <w:r w:rsidRPr="00EB2E16">
        <w:rPr>
          <w:rFonts w:ascii="Montserrat Medium" w:hAnsi="Montserrat Medium" w:cs="Arial"/>
          <w:sz w:val="20"/>
          <w:szCs w:val="20"/>
        </w:rPr>
        <w:t>Que un documento este contenido dentro de otro documento y/o archivo.</w:t>
      </w:r>
    </w:p>
    <w:p w14:paraId="5B925037" w14:textId="77777777" w:rsidR="007370F4" w:rsidRPr="00EB2E16" w:rsidRDefault="007370F4" w:rsidP="00E52BD0">
      <w:pPr>
        <w:widowControl w:val="0"/>
        <w:numPr>
          <w:ilvl w:val="1"/>
          <w:numId w:val="13"/>
        </w:numPr>
        <w:tabs>
          <w:tab w:val="clear" w:pos="1440"/>
          <w:tab w:val="num" w:pos="567"/>
        </w:tabs>
        <w:spacing w:before="120"/>
        <w:ind w:left="567" w:hanging="567"/>
        <w:jc w:val="both"/>
        <w:rPr>
          <w:rFonts w:ascii="Montserrat Medium" w:hAnsi="Montserrat Medium" w:cs="Arial"/>
          <w:sz w:val="20"/>
          <w:szCs w:val="20"/>
        </w:rPr>
      </w:pPr>
      <w:r w:rsidRPr="00EB2E16">
        <w:rPr>
          <w:rFonts w:ascii="Montserrat Medium" w:hAnsi="Montserrat Medium" w:cs="Arial"/>
          <w:sz w:val="20"/>
          <w:szCs w:val="20"/>
        </w:rPr>
        <w:t>El omitir aspectos que puedan ser cubiertos con información contenida en la propia proposición;</w:t>
      </w:r>
    </w:p>
    <w:p w14:paraId="171C450B" w14:textId="77777777" w:rsidR="007370F4" w:rsidRPr="00EB2E16" w:rsidRDefault="007370F4" w:rsidP="00E52BD0">
      <w:pPr>
        <w:widowControl w:val="0"/>
        <w:numPr>
          <w:ilvl w:val="1"/>
          <w:numId w:val="13"/>
        </w:numPr>
        <w:tabs>
          <w:tab w:val="clear" w:pos="1440"/>
          <w:tab w:val="num" w:pos="567"/>
        </w:tabs>
        <w:spacing w:before="120"/>
        <w:ind w:left="567" w:hanging="567"/>
        <w:jc w:val="both"/>
        <w:rPr>
          <w:rFonts w:ascii="Montserrat Medium" w:hAnsi="Montserrat Medium" w:cs="Arial"/>
          <w:sz w:val="20"/>
          <w:szCs w:val="20"/>
        </w:rPr>
      </w:pPr>
      <w:r w:rsidRPr="00EB2E16">
        <w:rPr>
          <w:rFonts w:ascii="Montserrat Medium" w:hAnsi="Montserrat Medium" w:cs="Arial"/>
          <w:sz w:val="20"/>
          <w:szCs w:val="20"/>
        </w:rPr>
        <w:t>El no presentar formato de entrega de documentación;</w:t>
      </w:r>
    </w:p>
    <w:p w14:paraId="32918286" w14:textId="77777777" w:rsidR="007370F4" w:rsidRPr="00EB2E16" w:rsidRDefault="007370F4" w:rsidP="00E52BD0">
      <w:pPr>
        <w:widowControl w:val="0"/>
        <w:numPr>
          <w:ilvl w:val="1"/>
          <w:numId w:val="13"/>
        </w:numPr>
        <w:tabs>
          <w:tab w:val="clear" w:pos="1440"/>
          <w:tab w:val="num" w:pos="567"/>
        </w:tabs>
        <w:spacing w:before="120"/>
        <w:ind w:left="567" w:hanging="567"/>
        <w:jc w:val="both"/>
        <w:rPr>
          <w:rFonts w:ascii="Montserrat Medium" w:hAnsi="Montserrat Medium" w:cs="Arial"/>
          <w:sz w:val="20"/>
          <w:szCs w:val="20"/>
        </w:rPr>
      </w:pPr>
      <w:r w:rsidRPr="00EB2E16">
        <w:rPr>
          <w:rFonts w:ascii="Montserrat Medium" w:hAnsi="Montserrat Medium" w:cs="Arial"/>
          <w:sz w:val="20"/>
          <w:szCs w:val="20"/>
        </w:rPr>
        <w:t>El no presentar la información en los formatos establecidos en esta convocatoria, siempre y cuando la información requerida en ellos sea proporcionada de manera clara y en su totalidad;</w:t>
      </w:r>
    </w:p>
    <w:p w14:paraId="13492C1E" w14:textId="77777777" w:rsidR="007370F4" w:rsidRPr="00EB2E16" w:rsidRDefault="007370F4" w:rsidP="00E52BD0">
      <w:pPr>
        <w:widowControl w:val="0"/>
        <w:numPr>
          <w:ilvl w:val="1"/>
          <w:numId w:val="13"/>
        </w:numPr>
        <w:tabs>
          <w:tab w:val="clear" w:pos="1440"/>
          <w:tab w:val="num" w:pos="567"/>
        </w:tabs>
        <w:spacing w:before="120"/>
        <w:ind w:left="567" w:hanging="567"/>
        <w:jc w:val="both"/>
        <w:rPr>
          <w:rFonts w:ascii="Montserrat Medium" w:hAnsi="Montserrat Medium" w:cs="Arial"/>
          <w:sz w:val="20"/>
          <w:szCs w:val="20"/>
        </w:rPr>
      </w:pPr>
      <w:r w:rsidRPr="00EB2E16">
        <w:rPr>
          <w:rFonts w:ascii="Montserrat Medium" w:hAnsi="Montserrat Medium" w:cs="Arial"/>
          <w:sz w:val="20"/>
          <w:szCs w:val="20"/>
        </w:rPr>
        <w:t>El no presentar su proposición y documentación requerida en papel membretado del PARTICIPANTE;</w:t>
      </w:r>
    </w:p>
    <w:p w14:paraId="792E41C7" w14:textId="77777777" w:rsidR="007370F4" w:rsidRPr="00EB2E16" w:rsidRDefault="007370F4" w:rsidP="00E52BD0">
      <w:pPr>
        <w:widowControl w:val="0"/>
        <w:numPr>
          <w:ilvl w:val="1"/>
          <w:numId w:val="13"/>
        </w:numPr>
        <w:tabs>
          <w:tab w:val="clear" w:pos="1440"/>
          <w:tab w:val="num" w:pos="567"/>
        </w:tabs>
        <w:spacing w:before="120"/>
        <w:ind w:left="567" w:hanging="567"/>
        <w:jc w:val="both"/>
        <w:rPr>
          <w:rFonts w:ascii="Montserrat Medium" w:hAnsi="Montserrat Medium" w:cs="Arial"/>
          <w:sz w:val="20"/>
          <w:szCs w:val="20"/>
        </w:rPr>
      </w:pPr>
      <w:r w:rsidRPr="00EB2E16">
        <w:rPr>
          <w:rFonts w:ascii="Montserrat Medium" w:hAnsi="Montserrat Medium" w:cs="Arial"/>
          <w:sz w:val="20"/>
          <w:szCs w:val="20"/>
        </w:rPr>
        <w:t>Cualquier incumplimiento a requisitos que no tengan por objeto determinar objetivamente la solvencia de la proposición presentada, aclarando que en ningún caso podrán suplirse las deficiencias sustanciales de las proposiciones presentadas.</w:t>
      </w:r>
    </w:p>
    <w:p w14:paraId="7E9E690C" w14:textId="77777777" w:rsidR="007370F4" w:rsidRPr="00EB2E16" w:rsidRDefault="007370F4" w:rsidP="00E52BD0">
      <w:pPr>
        <w:pStyle w:val="Prrafodelista"/>
        <w:numPr>
          <w:ilvl w:val="0"/>
          <w:numId w:val="12"/>
        </w:numPr>
        <w:spacing w:before="240" w:after="120"/>
        <w:ind w:left="567" w:hanging="567"/>
        <w:contextualSpacing w:val="0"/>
        <w:jc w:val="both"/>
        <w:rPr>
          <w:rFonts w:ascii="Montserrat Medium" w:hAnsi="Montserrat Medium" w:cs="Arial"/>
          <w:b/>
          <w:sz w:val="20"/>
          <w:szCs w:val="20"/>
        </w:rPr>
      </w:pPr>
      <w:r w:rsidRPr="00EB2E16">
        <w:rPr>
          <w:rFonts w:ascii="Montserrat Medium" w:hAnsi="Montserrat Medium" w:cs="Arial"/>
          <w:b/>
          <w:sz w:val="20"/>
          <w:szCs w:val="20"/>
        </w:rPr>
        <w:t>CANCELACIÓN Y DECLARACIÓN DESIERTA DE UN PROCEDIMIENTO DE LICITACION PÚBLICA NACIONAL ELECTRONICA.</w:t>
      </w:r>
    </w:p>
    <w:p w14:paraId="1E30F802" w14:textId="77777777" w:rsidR="007370F4" w:rsidRPr="00EB2E16" w:rsidRDefault="007370F4" w:rsidP="00E52BD0">
      <w:pPr>
        <w:pStyle w:val="Prrafodelista"/>
        <w:numPr>
          <w:ilvl w:val="1"/>
          <w:numId w:val="12"/>
        </w:numPr>
        <w:spacing w:before="120" w:after="240"/>
        <w:ind w:left="567" w:hanging="567"/>
        <w:contextualSpacing w:val="0"/>
        <w:jc w:val="both"/>
        <w:rPr>
          <w:rFonts w:ascii="Montserrat Medium" w:hAnsi="Montserrat Medium" w:cs="Arial"/>
          <w:b/>
          <w:sz w:val="20"/>
          <w:szCs w:val="20"/>
        </w:rPr>
      </w:pPr>
      <w:r w:rsidRPr="00EB2E16">
        <w:rPr>
          <w:rFonts w:ascii="Montserrat Medium" w:hAnsi="Montserrat Medium" w:cs="Arial"/>
          <w:b/>
          <w:sz w:val="20"/>
          <w:szCs w:val="20"/>
        </w:rPr>
        <w:t>CANCELACIÓN DE UNA LICITACION PÚBLICA NACIONAL ELECTRONICA.</w:t>
      </w:r>
    </w:p>
    <w:p w14:paraId="57A727F0" w14:textId="15F603EE" w:rsidR="007370F4" w:rsidRPr="00EB2E16" w:rsidRDefault="007370F4" w:rsidP="007370F4">
      <w:pPr>
        <w:spacing w:before="120" w:after="240"/>
        <w:jc w:val="both"/>
        <w:rPr>
          <w:rFonts w:ascii="Montserrat Medium" w:hAnsi="Montserrat Medium" w:cs="Arial"/>
          <w:sz w:val="20"/>
          <w:szCs w:val="20"/>
        </w:rPr>
      </w:pPr>
      <w:r w:rsidRPr="00EB2E16">
        <w:rPr>
          <w:rFonts w:ascii="Montserrat Medium" w:hAnsi="Montserrat Medium" w:cs="Arial"/>
          <w:sz w:val="20"/>
          <w:szCs w:val="20"/>
        </w:rPr>
        <w:lastRenderedPageBreak/>
        <w:t xml:space="preserve">La </w:t>
      </w:r>
      <w:r w:rsidR="00AF31DC" w:rsidRPr="00EB2E16">
        <w:rPr>
          <w:rFonts w:ascii="Montserrat Medium" w:hAnsi="Montserrat Medium" w:cs="Arial"/>
          <w:sz w:val="20"/>
          <w:szCs w:val="20"/>
        </w:rPr>
        <w:t>ASIPONA</w:t>
      </w:r>
      <w:r w:rsidRPr="00EB2E16">
        <w:rPr>
          <w:rFonts w:ascii="Montserrat Medium" w:hAnsi="Montserrat Medium" w:cs="Arial"/>
          <w:sz w:val="20"/>
          <w:szCs w:val="20"/>
        </w:rPr>
        <w:t xml:space="preserve"> podrá cancelar una </w:t>
      </w:r>
      <w:r w:rsidRPr="00EB2E16">
        <w:rPr>
          <w:rFonts w:ascii="Montserrat Medium" w:eastAsia="Calibri" w:hAnsi="Montserrat Medium" w:cs="Arial"/>
          <w:sz w:val="20"/>
          <w:szCs w:val="20"/>
        </w:rPr>
        <w:t>licitación pública nacional electrónica</w:t>
      </w:r>
      <w:r w:rsidRPr="00EB2E16">
        <w:rPr>
          <w:rFonts w:ascii="Montserrat Medium" w:hAnsi="Montserrat Medium" w:cs="Arial"/>
          <w:sz w:val="20"/>
          <w:szCs w:val="20"/>
        </w:rPr>
        <w:t xml:space="preserve"> cuando se presente: </w:t>
      </w:r>
    </w:p>
    <w:p w14:paraId="42B3F967" w14:textId="77777777" w:rsidR="007370F4" w:rsidRPr="00EB2E16" w:rsidRDefault="007370F4" w:rsidP="00E52BD0">
      <w:pPr>
        <w:pStyle w:val="Prrafodelista"/>
        <w:numPr>
          <w:ilvl w:val="0"/>
          <w:numId w:val="14"/>
        </w:numPr>
        <w:spacing w:before="120" w:after="120"/>
        <w:ind w:left="850" w:hanging="357"/>
        <w:contextualSpacing w:val="0"/>
        <w:jc w:val="both"/>
        <w:rPr>
          <w:rFonts w:ascii="Montserrat Medium" w:hAnsi="Montserrat Medium" w:cs="Arial"/>
          <w:sz w:val="20"/>
          <w:szCs w:val="20"/>
        </w:rPr>
      </w:pPr>
      <w:r w:rsidRPr="00EB2E16">
        <w:rPr>
          <w:rFonts w:ascii="Montserrat Medium" w:hAnsi="Montserrat Medium" w:cs="Arial"/>
          <w:sz w:val="20"/>
          <w:szCs w:val="20"/>
        </w:rPr>
        <w:t>En caso fortuito o de fuerza mayor;</w:t>
      </w:r>
    </w:p>
    <w:p w14:paraId="0D73CEBF" w14:textId="05E94239" w:rsidR="007370F4" w:rsidRPr="00EB2E16" w:rsidRDefault="007370F4" w:rsidP="00E52BD0">
      <w:pPr>
        <w:pStyle w:val="Prrafodelista"/>
        <w:numPr>
          <w:ilvl w:val="0"/>
          <w:numId w:val="14"/>
        </w:numPr>
        <w:spacing w:before="120" w:after="120"/>
        <w:ind w:left="850" w:hanging="357"/>
        <w:contextualSpacing w:val="0"/>
        <w:jc w:val="both"/>
        <w:rPr>
          <w:rFonts w:ascii="Montserrat Medium" w:hAnsi="Montserrat Medium" w:cs="Arial"/>
          <w:sz w:val="20"/>
          <w:szCs w:val="20"/>
        </w:rPr>
      </w:pPr>
      <w:r w:rsidRPr="00EB2E16">
        <w:rPr>
          <w:rFonts w:ascii="Montserrat Medium" w:hAnsi="Montserrat Medium" w:cs="Arial"/>
          <w:sz w:val="20"/>
          <w:szCs w:val="20"/>
        </w:rPr>
        <w:t xml:space="preserve">Cuando existan circunstancias, debidamente justificadas, que provoquen la extinción de la necesidad para adquirir los BIENES y que, de continuarse con el procedimiento se pudiera ocasionar un daño o perjuicio a la </w:t>
      </w:r>
      <w:r w:rsidR="00AF31DC" w:rsidRPr="00EB2E16">
        <w:rPr>
          <w:rFonts w:ascii="Montserrat Medium" w:hAnsi="Montserrat Medium" w:cs="Arial"/>
          <w:sz w:val="20"/>
          <w:szCs w:val="20"/>
        </w:rPr>
        <w:t>ASIPONA</w:t>
      </w:r>
      <w:r w:rsidRPr="00EB2E16">
        <w:rPr>
          <w:rFonts w:ascii="Montserrat Medium" w:hAnsi="Montserrat Medium" w:cs="Arial"/>
          <w:sz w:val="20"/>
          <w:szCs w:val="20"/>
        </w:rPr>
        <w:t>;</w:t>
      </w:r>
    </w:p>
    <w:p w14:paraId="2ECF1F33" w14:textId="77777777" w:rsidR="007370F4" w:rsidRPr="00EB2E16" w:rsidRDefault="007370F4" w:rsidP="00E52BD0">
      <w:pPr>
        <w:pStyle w:val="Prrafodelista"/>
        <w:numPr>
          <w:ilvl w:val="0"/>
          <w:numId w:val="14"/>
        </w:numPr>
        <w:spacing w:before="120" w:after="120"/>
        <w:ind w:left="850" w:hanging="357"/>
        <w:contextualSpacing w:val="0"/>
        <w:jc w:val="both"/>
        <w:rPr>
          <w:rFonts w:ascii="Montserrat Medium" w:hAnsi="Montserrat Medium" w:cs="Arial"/>
          <w:sz w:val="20"/>
          <w:szCs w:val="20"/>
        </w:rPr>
      </w:pPr>
      <w:r w:rsidRPr="00EB2E16">
        <w:rPr>
          <w:rFonts w:ascii="Montserrat Medium" w:hAnsi="Montserrat Medium" w:cs="Arial"/>
          <w:sz w:val="20"/>
          <w:szCs w:val="20"/>
        </w:rPr>
        <w:t>Si se comprueba la existencia de arreglos entre la mayoría de los licitantes para elevar el precio de los BIENES y de otras irregularidades graves;</w:t>
      </w:r>
    </w:p>
    <w:p w14:paraId="5AECA8A4" w14:textId="77777777" w:rsidR="007370F4" w:rsidRPr="00EB2E16" w:rsidRDefault="007370F4" w:rsidP="00E52BD0">
      <w:pPr>
        <w:pStyle w:val="Prrafodelista"/>
        <w:numPr>
          <w:ilvl w:val="0"/>
          <w:numId w:val="14"/>
        </w:numPr>
        <w:spacing w:before="120" w:after="120"/>
        <w:ind w:left="850" w:hanging="357"/>
        <w:contextualSpacing w:val="0"/>
        <w:jc w:val="both"/>
        <w:rPr>
          <w:rFonts w:ascii="Montserrat Medium" w:hAnsi="Montserrat Medium" w:cs="Arial"/>
          <w:sz w:val="20"/>
          <w:szCs w:val="20"/>
        </w:rPr>
      </w:pPr>
      <w:r w:rsidRPr="00EB2E16">
        <w:rPr>
          <w:rFonts w:ascii="Montserrat Medium" w:hAnsi="Montserrat Medium" w:cs="Arial"/>
          <w:sz w:val="20"/>
          <w:szCs w:val="20"/>
        </w:rPr>
        <w:t>Cuando persista la duda o error grave en la CONVOCATORIA, y este sea tal que genere una desigualdad manifiesta en las proposiciones;</w:t>
      </w:r>
    </w:p>
    <w:p w14:paraId="440E6F7F" w14:textId="75CD6DA0" w:rsidR="007370F4" w:rsidRPr="00EB2E16" w:rsidRDefault="007370F4" w:rsidP="007370F4">
      <w:pPr>
        <w:spacing w:before="120" w:after="120"/>
        <w:jc w:val="both"/>
        <w:rPr>
          <w:rFonts w:ascii="Montserrat Medium" w:hAnsi="Montserrat Medium" w:cs="Arial"/>
          <w:sz w:val="20"/>
          <w:szCs w:val="20"/>
        </w:rPr>
      </w:pPr>
      <w:r w:rsidRPr="00EB2E16">
        <w:rPr>
          <w:rFonts w:ascii="Montserrat Medium" w:hAnsi="Montserrat Medium" w:cs="Arial"/>
          <w:sz w:val="20"/>
          <w:szCs w:val="20"/>
        </w:rPr>
        <w:t>Contra la determinación de la</w:t>
      </w:r>
      <w:r w:rsidRPr="00EB2E16">
        <w:rPr>
          <w:rFonts w:ascii="Montserrat Medium" w:hAnsi="Montserrat Medium" w:cs="Arial"/>
          <w:b/>
          <w:sz w:val="20"/>
          <w:szCs w:val="20"/>
        </w:rPr>
        <w:t xml:space="preserve"> </w:t>
      </w:r>
      <w:r w:rsidR="00AF31DC" w:rsidRPr="00EB2E16">
        <w:rPr>
          <w:rFonts w:ascii="Montserrat Medium" w:hAnsi="Montserrat Medium" w:cs="Arial"/>
          <w:sz w:val="20"/>
          <w:szCs w:val="20"/>
        </w:rPr>
        <w:t>ASIPONA</w:t>
      </w:r>
      <w:r w:rsidRPr="00EB2E16">
        <w:rPr>
          <w:rFonts w:ascii="Montserrat Medium" w:hAnsi="Montserrat Medium" w:cs="Arial"/>
          <w:sz w:val="20"/>
          <w:szCs w:val="20"/>
        </w:rPr>
        <w:t xml:space="preserve"> de cancelar la LICITACION PUBLICA NACIONAL ELECTRÓNICA no será procedente recurso alguno, sin embargo, los licitantes podrán interponer la inconformidad en términos del </w:t>
      </w:r>
      <w:r w:rsidR="00B35E90" w:rsidRPr="00EB2E16">
        <w:rPr>
          <w:rFonts w:ascii="Montserrat Medium" w:hAnsi="Montserrat Medium" w:cs="Arial"/>
          <w:sz w:val="20"/>
          <w:szCs w:val="20"/>
        </w:rPr>
        <w:t>Título Séptimo, Capítulo Primero de esta Ley</w:t>
      </w:r>
      <w:r w:rsidRPr="00EB2E16">
        <w:rPr>
          <w:rFonts w:ascii="Montserrat Medium" w:hAnsi="Montserrat Medium" w:cs="Arial"/>
          <w:sz w:val="20"/>
          <w:szCs w:val="20"/>
        </w:rPr>
        <w:t>.</w:t>
      </w:r>
    </w:p>
    <w:p w14:paraId="78D845C2" w14:textId="2F09A475" w:rsidR="007370F4" w:rsidRPr="00EB2E16" w:rsidRDefault="007370F4" w:rsidP="007370F4">
      <w:pPr>
        <w:spacing w:before="120" w:after="120"/>
        <w:jc w:val="both"/>
        <w:rPr>
          <w:rFonts w:ascii="Montserrat Medium" w:hAnsi="Montserrat Medium" w:cs="Arial"/>
          <w:sz w:val="20"/>
          <w:szCs w:val="20"/>
        </w:rPr>
      </w:pPr>
      <w:r w:rsidRPr="00EB2E16">
        <w:rPr>
          <w:rFonts w:ascii="Montserrat Medium" w:hAnsi="Montserrat Medium" w:cs="Arial"/>
          <w:sz w:val="20"/>
          <w:szCs w:val="20"/>
        </w:rPr>
        <w:t xml:space="preserve">Salvo en las cancelaciones por caso fortuito o fuerza mayor la </w:t>
      </w:r>
      <w:r w:rsidR="00AF31DC" w:rsidRPr="00EB2E16">
        <w:rPr>
          <w:rFonts w:ascii="Montserrat Medium" w:hAnsi="Montserrat Medium" w:cs="Arial"/>
          <w:sz w:val="20"/>
          <w:szCs w:val="20"/>
        </w:rPr>
        <w:t>ASIPONA</w:t>
      </w:r>
      <w:r w:rsidRPr="00EB2E16">
        <w:rPr>
          <w:rFonts w:ascii="Montserrat Medium" w:hAnsi="Montserrat Medium" w:cs="Arial"/>
          <w:sz w:val="20"/>
          <w:szCs w:val="20"/>
        </w:rPr>
        <w:t xml:space="preserve"> cubrirá a los licitantes los gastos no recuperables </w:t>
      </w:r>
      <w:proofErr w:type="gramStart"/>
      <w:r w:rsidRPr="00EB2E16">
        <w:rPr>
          <w:rFonts w:ascii="Montserrat Medium" w:hAnsi="Montserrat Medium" w:cs="Arial"/>
          <w:sz w:val="20"/>
          <w:szCs w:val="20"/>
        </w:rPr>
        <w:t>de acuerdo a</w:t>
      </w:r>
      <w:proofErr w:type="gramEnd"/>
      <w:r w:rsidRPr="00EB2E16">
        <w:rPr>
          <w:rFonts w:ascii="Montserrat Medium" w:hAnsi="Montserrat Medium" w:cs="Arial"/>
          <w:sz w:val="20"/>
          <w:szCs w:val="20"/>
        </w:rPr>
        <w:t xml:space="preserve"> lo establecidos en el artículo 65 del reglamento siendo estos los siguientes:</w:t>
      </w:r>
    </w:p>
    <w:p w14:paraId="1BF90F87" w14:textId="3B2CDC78" w:rsidR="007370F4" w:rsidRPr="00EB2E16" w:rsidRDefault="007370F4" w:rsidP="00E52BD0">
      <w:pPr>
        <w:pStyle w:val="Prrafodelista"/>
        <w:numPr>
          <w:ilvl w:val="0"/>
          <w:numId w:val="15"/>
        </w:numPr>
        <w:autoSpaceDE w:val="0"/>
        <w:autoSpaceDN w:val="0"/>
        <w:adjustRightInd w:val="0"/>
        <w:jc w:val="both"/>
        <w:rPr>
          <w:rFonts w:ascii="Montserrat Medium" w:eastAsia="Calibri" w:hAnsi="Montserrat Medium" w:cs="Arial"/>
          <w:sz w:val="20"/>
          <w:szCs w:val="20"/>
        </w:rPr>
      </w:pPr>
      <w:r w:rsidRPr="00EB2E16">
        <w:rPr>
          <w:rFonts w:ascii="Montserrat Medium" w:eastAsia="Calibri" w:hAnsi="Montserrat Medium" w:cs="Arial"/>
          <w:sz w:val="20"/>
          <w:szCs w:val="20"/>
        </w:rPr>
        <w:t xml:space="preserve">Pasajes y hospedaje debidamente comprobados </w:t>
      </w:r>
      <w:proofErr w:type="gramStart"/>
      <w:r w:rsidRPr="00EB2E16">
        <w:rPr>
          <w:rFonts w:ascii="Montserrat Medium" w:eastAsia="Calibri" w:hAnsi="Montserrat Medium" w:cs="Arial"/>
          <w:sz w:val="20"/>
          <w:szCs w:val="20"/>
        </w:rPr>
        <w:t>de acuerdo a</w:t>
      </w:r>
      <w:proofErr w:type="gramEnd"/>
      <w:r w:rsidRPr="00EB2E16">
        <w:rPr>
          <w:rFonts w:ascii="Montserrat Medium" w:eastAsia="Calibri" w:hAnsi="Montserrat Medium" w:cs="Arial"/>
          <w:sz w:val="20"/>
          <w:szCs w:val="20"/>
        </w:rPr>
        <w:t xml:space="preserve"> los montos y aspectos previstos en las políticas, bases y lineamientos en materia de adquisiciones, arrendamientos y servicios de la </w:t>
      </w:r>
      <w:r w:rsidR="00AF31DC" w:rsidRPr="00EB2E16">
        <w:rPr>
          <w:rFonts w:ascii="Montserrat Medium" w:hAnsi="Montserrat Medium" w:cs="Arial"/>
          <w:sz w:val="20"/>
          <w:szCs w:val="20"/>
        </w:rPr>
        <w:t>ASIPONA</w:t>
      </w:r>
      <w:r w:rsidRPr="00EB2E16">
        <w:rPr>
          <w:rFonts w:ascii="Montserrat Medium" w:hAnsi="Montserrat Medium" w:cs="Arial"/>
          <w:sz w:val="20"/>
          <w:szCs w:val="20"/>
        </w:rPr>
        <w:t>,</w:t>
      </w:r>
      <w:r w:rsidRPr="00EB2E16">
        <w:rPr>
          <w:rFonts w:ascii="Montserrat Medium" w:eastAsia="Calibri" w:hAnsi="Montserrat Medium" w:cs="Arial"/>
          <w:sz w:val="20"/>
          <w:szCs w:val="20"/>
        </w:rPr>
        <w:t xml:space="preserve"> de una persona que haya asistido a la o las juntas de aclaraciones, al acto de presentación y apertura de proposiciones, al fallo de licitación pública nacional electrónica, y a la firma del contrato, en caso de que el PARTICIPANTE no resida en el lugar en que se realice el procedimiento, y</w:t>
      </w:r>
    </w:p>
    <w:p w14:paraId="3CD55ED2" w14:textId="77777777" w:rsidR="007370F4" w:rsidRPr="00EB2E16" w:rsidRDefault="007370F4" w:rsidP="00E52BD0">
      <w:pPr>
        <w:pStyle w:val="Prrafodelista"/>
        <w:numPr>
          <w:ilvl w:val="0"/>
          <w:numId w:val="15"/>
        </w:numPr>
        <w:autoSpaceDE w:val="0"/>
        <w:autoSpaceDN w:val="0"/>
        <w:adjustRightInd w:val="0"/>
        <w:spacing w:before="120" w:after="120"/>
        <w:ind w:left="714" w:hanging="357"/>
        <w:contextualSpacing w:val="0"/>
        <w:jc w:val="both"/>
        <w:rPr>
          <w:rFonts w:ascii="Montserrat Medium" w:eastAsia="Calibri" w:hAnsi="Montserrat Medium" w:cs="Arial"/>
          <w:sz w:val="20"/>
          <w:szCs w:val="20"/>
        </w:rPr>
      </w:pPr>
      <w:r w:rsidRPr="00EB2E16">
        <w:rPr>
          <w:rFonts w:ascii="Montserrat Medium" w:eastAsia="Calibri" w:hAnsi="Montserrat Medium" w:cs="Arial"/>
          <w:sz w:val="20"/>
          <w:szCs w:val="20"/>
        </w:rPr>
        <w:t>Costo de la garantía de cumplimiento, exclusivamente en el caso del ganador.</w:t>
      </w:r>
    </w:p>
    <w:p w14:paraId="60A381A4" w14:textId="77777777" w:rsidR="007370F4" w:rsidRPr="00EB2E16" w:rsidRDefault="007370F4" w:rsidP="007370F4">
      <w:pPr>
        <w:autoSpaceDE w:val="0"/>
        <w:autoSpaceDN w:val="0"/>
        <w:adjustRightInd w:val="0"/>
        <w:spacing w:before="120" w:after="120"/>
        <w:jc w:val="both"/>
        <w:rPr>
          <w:rFonts w:ascii="Montserrat Medium" w:eastAsia="Calibri" w:hAnsi="Montserrat Medium" w:cs="Arial"/>
          <w:sz w:val="20"/>
          <w:szCs w:val="20"/>
        </w:rPr>
      </w:pPr>
      <w:r w:rsidRPr="00EB2E16">
        <w:rPr>
          <w:rFonts w:ascii="Montserrat Medium" w:eastAsia="Calibri" w:hAnsi="Montserrat Medium" w:cs="Arial"/>
          <w:sz w:val="20"/>
          <w:szCs w:val="20"/>
        </w:rPr>
        <w:t>Estos gastos procederán siempre y cuando mediante solicitud por escrito del PARTICIPANTE o del PROVEEDOR adjudicado.</w:t>
      </w:r>
    </w:p>
    <w:p w14:paraId="7BB16B3B" w14:textId="6474B86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 xml:space="preserve">Cuando se determine dar por cancelada la </w:t>
      </w:r>
      <w:r w:rsidRPr="00EB2E16">
        <w:rPr>
          <w:rFonts w:ascii="Montserrat Medium" w:eastAsia="Calibri" w:hAnsi="Montserrat Medium" w:cs="Arial"/>
          <w:sz w:val="20"/>
          <w:szCs w:val="20"/>
        </w:rPr>
        <w:t>licitación pública nacional electrónica</w:t>
      </w:r>
      <w:r w:rsidRPr="00EB2E16">
        <w:rPr>
          <w:rFonts w:ascii="Montserrat Medium" w:hAnsi="Montserrat Medium" w:cs="Arial"/>
          <w:bCs/>
          <w:sz w:val="20"/>
          <w:szCs w:val="20"/>
        </w:rPr>
        <w:t xml:space="preserve"> o conceptos o partidas contenidos en ésta, la </w:t>
      </w:r>
      <w:r w:rsidR="00AF31DC" w:rsidRPr="00EB2E16">
        <w:rPr>
          <w:rFonts w:ascii="Montserrat Medium" w:hAnsi="Montserrat Medium" w:cs="Arial"/>
          <w:bCs/>
          <w:sz w:val="20"/>
          <w:szCs w:val="20"/>
        </w:rPr>
        <w:t>ASIPONA</w:t>
      </w:r>
      <w:r w:rsidRPr="00EB2E16">
        <w:rPr>
          <w:rFonts w:ascii="Montserrat Medium" w:hAnsi="Montserrat Medium" w:cs="Arial"/>
          <w:bCs/>
          <w:sz w:val="20"/>
          <w:szCs w:val="20"/>
        </w:rPr>
        <w:t xml:space="preserve"> hará del conocimiento a los licitantes, el acontecimiento que motiva la decisión.</w:t>
      </w:r>
    </w:p>
    <w:p w14:paraId="606BC3E6" w14:textId="77777777" w:rsidR="007370F4" w:rsidRPr="00EB2E16" w:rsidRDefault="007370F4" w:rsidP="00E52BD0">
      <w:pPr>
        <w:pStyle w:val="Prrafodelista"/>
        <w:numPr>
          <w:ilvl w:val="1"/>
          <w:numId w:val="12"/>
        </w:numPr>
        <w:autoSpaceDE w:val="0"/>
        <w:autoSpaceDN w:val="0"/>
        <w:adjustRightInd w:val="0"/>
        <w:spacing w:before="240" w:after="240"/>
        <w:ind w:left="567" w:hanging="567"/>
        <w:contextualSpacing w:val="0"/>
        <w:jc w:val="both"/>
        <w:rPr>
          <w:rFonts w:ascii="Montserrat Medium" w:eastAsia="Calibri" w:hAnsi="Montserrat Medium" w:cs="Arial"/>
          <w:b/>
          <w:sz w:val="20"/>
          <w:szCs w:val="20"/>
        </w:rPr>
      </w:pPr>
      <w:r w:rsidRPr="00EB2E16">
        <w:rPr>
          <w:rFonts w:ascii="Montserrat Medium" w:eastAsia="Calibri" w:hAnsi="Montserrat Medium" w:cs="Arial"/>
          <w:b/>
          <w:sz w:val="20"/>
          <w:szCs w:val="20"/>
        </w:rPr>
        <w:t>DECLARAR DESIERTA LA LICITACION PUBLICA NACIONAL ELECTRONICA.</w:t>
      </w:r>
    </w:p>
    <w:p w14:paraId="21472600" w14:textId="0742C1ED" w:rsidR="007370F4" w:rsidRPr="00EB2E16" w:rsidRDefault="007370F4" w:rsidP="007370F4">
      <w:pPr>
        <w:autoSpaceDE w:val="0"/>
        <w:autoSpaceDN w:val="0"/>
        <w:adjustRightInd w:val="0"/>
        <w:spacing w:before="120"/>
        <w:jc w:val="both"/>
        <w:rPr>
          <w:rFonts w:ascii="Montserrat Medium" w:eastAsia="Calibri" w:hAnsi="Montserrat Medium" w:cs="Arial"/>
          <w:sz w:val="20"/>
          <w:szCs w:val="20"/>
        </w:rPr>
      </w:pPr>
      <w:r w:rsidRPr="00EB2E16">
        <w:rPr>
          <w:rFonts w:ascii="Montserrat Medium" w:eastAsia="Calibri" w:hAnsi="Montserrat Medium" w:cs="Arial"/>
          <w:sz w:val="20"/>
          <w:szCs w:val="20"/>
        </w:rPr>
        <w:t xml:space="preserve">La </w:t>
      </w:r>
      <w:r w:rsidR="00AF31DC" w:rsidRPr="00EB2E16">
        <w:rPr>
          <w:rFonts w:ascii="Montserrat Medium" w:eastAsia="Calibri" w:hAnsi="Montserrat Medium" w:cs="Arial"/>
          <w:sz w:val="20"/>
          <w:szCs w:val="20"/>
        </w:rPr>
        <w:t>ASIPONA</w:t>
      </w:r>
      <w:r w:rsidRPr="00EB2E16">
        <w:rPr>
          <w:rFonts w:ascii="Montserrat Medium" w:eastAsia="Calibri" w:hAnsi="Montserrat Medium" w:cs="Arial"/>
          <w:sz w:val="20"/>
          <w:szCs w:val="20"/>
        </w:rPr>
        <w:t xml:space="preserve"> procederá a declarar desierta una licitación pública nacional electrónica, cuando la TOTALIDAD de las proposiciones presentadas no reúnan los requisitos solicitados en la CONVOCATORIA o los precios de todos los BIENES ofertados no resulten aceptables.</w:t>
      </w:r>
    </w:p>
    <w:p w14:paraId="41898080" w14:textId="6335BF84" w:rsidR="007370F4" w:rsidRPr="00EB2E16" w:rsidRDefault="007370F4" w:rsidP="007370F4">
      <w:pPr>
        <w:autoSpaceDE w:val="0"/>
        <w:autoSpaceDN w:val="0"/>
        <w:adjustRightInd w:val="0"/>
        <w:spacing w:before="120"/>
        <w:jc w:val="both"/>
        <w:rPr>
          <w:rFonts w:ascii="Montserrat Medium" w:eastAsia="Calibri" w:hAnsi="Montserrat Medium" w:cs="Arial"/>
          <w:sz w:val="20"/>
          <w:szCs w:val="20"/>
        </w:rPr>
      </w:pPr>
      <w:r w:rsidRPr="00EB2E16">
        <w:rPr>
          <w:rFonts w:ascii="Montserrat Medium" w:eastAsia="Calibri" w:hAnsi="Montserrat Medium" w:cs="Arial"/>
          <w:sz w:val="20"/>
          <w:szCs w:val="20"/>
        </w:rPr>
        <w:t xml:space="preserve">Cuando se declare desierta una licitación pública nacional electrónica y persista la necesidad de contratar con el carácter y requisitos solicitados en la primera licitación, la </w:t>
      </w:r>
      <w:r w:rsidR="00AF31DC" w:rsidRPr="00EB2E16">
        <w:rPr>
          <w:rFonts w:ascii="Montserrat Medium" w:eastAsia="Calibri" w:hAnsi="Montserrat Medium" w:cs="Arial"/>
          <w:sz w:val="20"/>
          <w:szCs w:val="20"/>
        </w:rPr>
        <w:t>ASIPONA</w:t>
      </w:r>
      <w:r w:rsidRPr="00EB2E16">
        <w:rPr>
          <w:rFonts w:ascii="Montserrat Medium" w:eastAsia="Calibri" w:hAnsi="Montserrat Medium" w:cs="Arial"/>
          <w:sz w:val="20"/>
          <w:szCs w:val="20"/>
        </w:rPr>
        <w:t xml:space="preserve"> podrá emitir una segunda convocatoria, o bien optar por el supuesto de excepción previsto en el artículo </w:t>
      </w:r>
      <w:r w:rsidR="003E79D2" w:rsidRPr="00EB2E16">
        <w:rPr>
          <w:rFonts w:ascii="Montserrat Medium" w:eastAsia="Calibri" w:hAnsi="Montserrat Medium" w:cs="Arial"/>
          <w:sz w:val="20"/>
          <w:szCs w:val="20"/>
        </w:rPr>
        <w:t>54</w:t>
      </w:r>
      <w:r w:rsidRPr="00EB2E16">
        <w:rPr>
          <w:rFonts w:ascii="Montserrat Medium" w:eastAsia="Calibri" w:hAnsi="Montserrat Medium" w:cs="Arial"/>
          <w:sz w:val="20"/>
          <w:szCs w:val="20"/>
        </w:rPr>
        <w:t xml:space="preserve"> fracción VII de esta Ley. Cuando los requisitos o el carácter sean modificados con respecto a la primera convocatoria, se deberá convocar a un nuevo procedimiento.</w:t>
      </w:r>
    </w:p>
    <w:p w14:paraId="531398AC" w14:textId="77777777" w:rsidR="007370F4" w:rsidRPr="00EB2E16" w:rsidRDefault="007370F4" w:rsidP="007370F4">
      <w:pPr>
        <w:spacing w:before="120" w:after="120"/>
        <w:jc w:val="both"/>
        <w:rPr>
          <w:rFonts w:ascii="Montserrat Medium" w:eastAsia="Calibri" w:hAnsi="Montserrat Medium" w:cs="Arial"/>
          <w:sz w:val="20"/>
          <w:szCs w:val="20"/>
        </w:rPr>
      </w:pPr>
      <w:r w:rsidRPr="00EB2E16">
        <w:rPr>
          <w:rFonts w:ascii="Montserrat Medium" w:eastAsia="Calibri" w:hAnsi="Montserrat Medium" w:cs="Arial"/>
          <w:sz w:val="20"/>
          <w:szCs w:val="20"/>
        </w:rPr>
        <w:lastRenderedPageBreak/>
        <w:t>Se podrá declarar una LICITACIÓN DESIERTA cuando:</w:t>
      </w:r>
    </w:p>
    <w:p w14:paraId="31D4E716" w14:textId="77777777" w:rsidR="007370F4" w:rsidRPr="00EB2E16" w:rsidRDefault="007370F4" w:rsidP="00E52BD0">
      <w:pPr>
        <w:pStyle w:val="Prrafodelista"/>
        <w:numPr>
          <w:ilvl w:val="0"/>
          <w:numId w:val="16"/>
        </w:numPr>
        <w:tabs>
          <w:tab w:val="left" w:pos="708"/>
          <w:tab w:val="left" w:pos="1416"/>
          <w:tab w:val="left" w:pos="2124"/>
          <w:tab w:val="left" w:pos="2832"/>
          <w:tab w:val="left" w:pos="3540"/>
          <w:tab w:val="left" w:pos="4248"/>
          <w:tab w:val="left" w:pos="4956"/>
          <w:tab w:val="left" w:pos="5566"/>
        </w:tabs>
        <w:spacing w:before="120" w:after="120"/>
        <w:ind w:left="714" w:hanging="357"/>
        <w:contextualSpacing w:val="0"/>
        <w:jc w:val="both"/>
        <w:rPr>
          <w:rFonts w:ascii="Montserrat Medium" w:eastAsia="Calibri" w:hAnsi="Montserrat Medium" w:cs="Arial"/>
          <w:sz w:val="20"/>
          <w:szCs w:val="20"/>
        </w:rPr>
      </w:pPr>
      <w:r w:rsidRPr="00EB2E16">
        <w:rPr>
          <w:rFonts w:ascii="Montserrat Medium" w:eastAsia="Calibri" w:hAnsi="Montserrat Medium" w:cs="Arial"/>
          <w:sz w:val="20"/>
          <w:szCs w:val="20"/>
        </w:rPr>
        <w:t>Ningún LICITANTE presente proposiciones;</w:t>
      </w:r>
    </w:p>
    <w:p w14:paraId="4FB20059" w14:textId="77777777" w:rsidR="007370F4" w:rsidRPr="00EB2E16" w:rsidRDefault="007370F4" w:rsidP="00E52BD0">
      <w:pPr>
        <w:pStyle w:val="Prrafodelista"/>
        <w:numPr>
          <w:ilvl w:val="0"/>
          <w:numId w:val="16"/>
        </w:numPr>
        <w:tabs>
          <w:tab w:val="left" w:pos="708"/>
          <w:tab w:val="left" w:pos="1416"/>
          <w:tab w:val="left" w:pos="2124"/>
          <w:tab w:val="left" w:pos="2832"/>
          <w:tab w:val="left" w:pos="3540"/>
          <w:tab w:val="left" w:pos="4248"/>
          <w:tab w:val="left" w:pos="4956"/>
          <w:tab w:val="left" w:pos="5566"/>
        </w:tabs>
        <w:spacing w:before="120" w:after="120"/>
        <w:ind w:left="714" w:hanging="357"/>
        <w:contextualSpacing w:val="0"/>
        <w:jc w:val="both"/>
        <w:rPr>
          <w:rFonts w:ascii="Montserrat Medium" w:eastAsia="Calibri" w:hAnsi="Montserrat Medium" w:cs="Arial"/>
          <w:sz w:val="20"/>
          <w:szCs w:val="20"/>
        </w:rPr>
      </w:pPr>
      <w:r w:rsidRPr="00EB2E16">
        <w:rPr>
          <w:rFonts w:ascii="Montserrat Medium" w:eastAsia="Calibri" w:hAnsi="Montserrat Medium" w:cs="Arial"/>
          <w:sz w:val="20"/>
          <w:szCs w:val="20"/>
        </w:rPr>
        <w:t>Ninguna de las proposiciones presentadas reúne los requisitos de la CONVOCATORIA y sus anexos;</w:t>
      </w:r>
    </w:p>
    <w:p w14:paraId="7AC42980" w14:textId="77777777" w:rsidR="007370F4" w:rsidRPr="00EB2E16" w:rsidRDefault="007370F4" w:rsidP="00E52BD0">
      <w:pPr>
        <w:pStyle w:val="Prrafodelista"/>
        <w:numPr>
          <w:ilvl w:val="0"/>
          <w:numId w:val="16"/>
        </w:numPr>
        <w:tabs>
          <w:tab w:val="left" w:pos="708"/>
          <w:tab w:val="left" w:pos="1416"/>
          <w:tab w:val="left" w:pos="2124"/>
          <w:tab w:val="left" w:pos="2832"/>
          <w:tab w:val="left" w:pos="3540"/>
          <w:tab w:val="left" w:pos="4248"/>
          <w:tab w:val="left" w:pos="4956"/>
          <w:tab w:val="left" w:pos="5566"/>
        </w:tabs>
        <w:spacing w:before="120" w:after="120"/>
        <w:ind w:left="714" w:hanging="357"/>
        <w:contextualSpacing w:val="0"/>
        <w:jc w:val="both"/>
        <w:rPr>
          <w:rFonts w:ascii="Montserrat Medium" w:eastAsia="Calibri" w:hAnsi="Montserrat Medium" w:cs="Arial"/>
          <w:sz w:val="20"/>
          <w:szCs w:val="20"/>
        </w:rPr>
      </w:pPr>
      <w:r w:rsidRPr="00EB2E16">
        <w:rPr>
          <w:rFonts w:ascii="Montserrat Medium" w:eastAsia="Calibri" w:hAnsi="Montserrat Medium" w:cs="Arial"/>
          <w:sz w:val="20"/>
          <w:szCs w:val="20"/>
        </w:rPr>
        <w:t xml:space="preserve">Cuando no se reciba ninguna proposición en el acto de presentación y apertura de </w:t>
      </w:r>
      <w:proofErr w:type="gramStart"/>
      <w:r w:rsidRPr="00EB2E16">
        <w:rPr>
          <w:rFonts w:ascii="Montserrat Medium" w:eastAsia="Calibri" w:hAnsi="Montserrat Medium" w:cs="Arial"/>
          <w:sz w:val="20"/>
          <w:szCs w:val="20"/>
        </w:rPr>
        <w:t>las mismas</w:t>
      </w:r>
      <w:proofErr w:type="gramEnd"/>
      <w:r w:rsidRPr="00EB2E16">
        <w:rPr>
          <w:rFonts w:ascii="Montserrat Medium" w:eastAsia="Calibri" w:hAnsi="Montserrat Medium" w:cs="Arial"/>
          <w:sz w:val="20"/>
          <w:szCs w:val="20"/>
        </w:rPr>
        <w:t xml:space="preserve">. </w:t>
      </w:r>
    </w:p>
    <w:p w14:paraId="5279052A" w14:textId="77777777" w:rsidR="007370F4" w:rsidRPr="00EB2E16" w:rsidRDefault="007370F4" w:rsidP="00E52BD0">
      <w:pPr>
        <w:pStyle w:val="Prrafodelista"/>
        <w:numPr>
          <w:ilvl w:val="0"/>
          <w:numId w:val="12"/>
        </w:numPr>
        <w:autoSpaceDE w:val="0"/>
        <w:autoSpaceDN w:val="0"/>
        <w:adjustRightInd w:val="0"/>
        <w:spacing w:before="240" w:after="240"/>
        <w:ind w:left="567" w:hanging="567"/>
        <w:contextualSpacing w:val="0"/>
        <w:jc w:val="both"/>
        <w:rPr>
          <w:rFonts w:ascii="Montserrat Medium" w:eastAsia="Calibri" w:hAnsi="Montserrat Medium" w:cs="Arial"/>
          <w:b/>
          <w:sz w:val="20"/>
          <w:szCs w:val="20"/>
        </w:rPr>
      </w:pPr>
      <w:r w:rsidRPr="00EB2E16">
        <w:rPr>
          <w:rFonts w:ascii="Montserrat Medium" w:eastAsia="Calibri" w:hAnsi="Montserrat Medium" w:cs="Arial"/>
          <w:b/>
          <w:sz w:val="20"/>
          <w:szCs w:val="20"/>
        </w:rPr>
        <w:t>SUSPENSIÓN.</w:t>
      </w:r>
    </w:p>
    <w:p w14:paraId="07C80B3B" w14:textId="6A9908DC" w:rsidR="007370F4" w:rsidRPr="00EB2E16" w:rsidRDefault="007370F4" w:rsidP="007370F4">
      <w:pPr>
        <w:autoSpaceDE w:val="0"/>
        <w:autoSpaceDN w:val="0"/>
        <w:adjustRightInd w:val="0"/>
        <w:spacing w:before="120" w:after="120"/>
        <w:jc w:val="both"/>
        <w:rPr>
          <w:rFonts w:ascii="Montserrat Medium" w:eastAsia="Calibri" w:hAnsi="Montserrat Medium" w:cs="Arial"/>
          <w:sz w:val="20"/>
          <w:szCs w:val="20"/>
        </w:rPr>
      </w:pPr>
      <w:r w:rsidRPr="00EB2E16">
        <w:rPr>
          <w:rFonts w:ascii="Montserrat Medium" w:eastAsia="Calibri" w:hAnsi="Montserrat Medium" w:cs="Arial"/>
          <w:sz w:val="20"/>
          <w:szCs w:val="20"/>
        </w:rPr>
        <w:t xml:space="preserve">Cuando en la vigencia del contrato se presente caso fortuito o de fuerza mayor, el </w:t>
      </w:r>
      <w:r w:rsidR="00AF31DC" w:rsidRPr="00EB2E16">
        <w:rPr>
          <w:rFonts w:ascii="Montserrat Medium" w:eastAsia="Calibri" w:hAnsi="Montserrat Medium" w:cs="Arial"/>
          <w:sz w:val="20"/>
          <w:szCs w:val="20"/>
        </w:rPr>
        <w:t>ASIPONA</w:t>
      </w:r>
      <w:r w:rsidRPr="00EB2E16">
        <w:rPr>
          <w:rFonts w:ascii="Montserrat Medium" w:eastAsia="Calibri" w:hAnsi="Montserrat Medium" w:cs="Arial"/>
          <w:sz w:val="20"/>
          <w:szCs w:val="20"/>
        </w:rPr>
        <w:t>, bajo su responsabilidad podrá suspender la adquisición de los BIENES, en cuyo caso únicamente se pagarán aquellos que hubiesen sido entregados.</w:t>
      </w:r>
    </w:p>
    <w:p w14:paraId="20638A49" w14:textId="743516E7" w:rsidR="007370F4" w:rsidRPr="00EB2E16" w:rsidRDefault="007370F4" w:rsidP="007370F4">
      <w:pPr>
        <w:autoSpaceDE w:val="0"/>
        <w:autoSpaceDN w:val="0"/>
        <w:adjustRightInd w:val="0"/>
        <w:spacing w:before="120" w:after="120"/>
        <w:jc w:val="both"/>
        <w:rPr>
          <w:rFonts w:ascii="Montserrat Medium" w:eastAsia="Calibri" w:hAnsi="Montserrat Medium" w:cs="Arial"/>
          <w:sz w:val="20"/>
          <w:szCs w:val="20"/>
        </w:rPr>
      </w:pPr>
      <w:r w:rsidRPr="00EB2E16">
        <w:rPr>
          <w:rFonts w:ascii="Montserrat Medium" w:eastAsia="Calibri" w:hAnsi="Montserrat Medium" w:cs="Arial"/>
          <w:sz w:val="20"/>
          <w:szCs w:val="20"/>
        </w:rPr>
        <w:t xml:space="preserve">Cuando la suspensión obedezca a causas imputables al </w:t>
      </w:r>
      <w:r w:rsidR="00480301" w:rsidRPr="00EB2E16">
        <w:rPr>
          <w:rFonts w:ascii="Montserrat Medium" w:eastAsia="Calibri" w:hAnsi="Montserrat Medium" w:cs="Arial"/>
          <w:sz w:val="20"/>
          <w:szCs w:val="20"/>
        </w:rPr>
        <w:t>ASIPONA</w:t>
      </w:r>
      <w:r w:rsidRPr="00EB2E16">
        <w:rPr>
          <w:rFonts w:ascii="Montserrat Medium" w:eastAsia="Calibri" w:hAnsi="Montserrat Medium" w:cs="Arial"/>
          <w:sz w:val="20"/>
          <w:szCs w:val="20"/>
        </w:rPr>
        <w:t>, previa petición y justificación del proveedor, ésta reembolsará al proveedor los gastos no recuperables que se originen durante el tiempo que dure la suspensión, siempre que éstos sean razonables, estén debidamente comprobados y se relacionen directamente con el contrato.</w:t>
      </w:r>
    </w:p>
    <w:p w14:paraId="25BCE0AC" w14:textId="77777777" w:rsidR="007370F4" w:rsidRPr="00EB2E16" w:rsidRDefault="007370F4" w:rsidP="007370F4">
      <w:pPr>
        <w:autoSpaceDE w:val="0"/>
        <w:autoSpaceDN w:val="0"/>
        <w:adjustRightInd w:val="0"/>
        <w:spacing w:before="120" w:after="120"/>
        <w:jc w:val="both"/>
        <w:rPr>
          <w:rFonts w:ascii="Montserrat Medium" w:eastAsia="Calibri" w:hAnsi="Montserrat Medium" w:cs="Arial"/>
          <w:sz w:val="20"/>
          <w:szCs w:val="20"/>
        </w:rPr>
      </w:pPr>
      <w:r w:rsidRPr="00EB2E16">
        <w:rPr>
          <w:rFonts w:ascii="Montserrat Medium" w:eastAsia="Calibri" w:hAnsi="Montserrat Medium" w:cs="Arial"/>
          <w:sz w:val="20"/>
          <w:szCs w:val="20"/>
        </w:rPr>
        <w:t>En cualquiera de los casos previstos en este artículo, se pactará por las partes el plazo de suspensión, a cuyo término podrá iniciarse la terminación anticipada del contrato</w:t>
      </w:r>
    </w:p>
    <w:p w14:paraId="5A03EB44" w14:textId="77777777" w:rsidR="007370F4" w:rsidRPr="00EB2E16" w:rsidRDefault="007370F4" w:rsidP="00E52BD0">
      <w:pPr>
        <w:pStyle w:val="Prrafodelista"/>
        <w:numPr>
          <w:ilvl w:val="0"/>
          <w:numId w:val="12"/>
        </w:numPr>
        <w:spacing w:before="240" w:after="240"/>
        <w:ind w:left="567" w:hanging="567"/>
        <w:contextualSpacing w:val="0"/>
        <w:jc w:val="both"/>
        <w:rPr>
          <w:rFonts w:ascii="Montserrat Medium" w:hAnsi="Montserrat Medium" w:cs="Arial"/>
          <w:b/>
          <w:sz w:val="20"/>
          <w:szCs w:val="20"/>
        </w:rPr>
      </w:pPr>
      <w:r w:rsidRPr="00EB2E16">
        <w:rPr>
          <w:rFonts w:ascii="Montserrat Medium" w:hAnsi="Montserrat Medium" w:cs="Arial"/>
          <w:b/>
          <w:sz w:val="20"/>
          <w:szCs w:val="20"/>
        </w:rPr>
        <w:t>TERMINACIÓN ANTICIPADA DEL CONTRATO</w:t>
      </w:r>
    </w:p>
    <w:p w14:paraId="6365862A" w14:textId="6B11EC20" w:rsidR="007370F4" w:rsidRPr="00EB2E16" w:rsidRDefault="007370F4" w:rsidP="007370F4">
      <w:pPr>
        <w:autoSpaceDE w:val="0"/>
        <w:autoSpaceDN w:val="0"/>
        <w:adjustRightInd w:val="0"/>
        <w:jc w:val="both"/>
        <w:rPr>
          <w:rFonts w:ascii="Montserrat Medium" w:eastAsia="Calibri" w:hAnsi="Montserrat Medium" w:cs="Arial"/>
          <w:sz w:val="20"/>
          <w:szCs w:val="20"/>
        </w:rPr>
      </w:pPr>
      <w:r w:rsidRPr="00EB2E16">
        <w:rPr>
          <w:rFonts w:ascii="Montserrat Medium" w:eastAsia="Calibri" w:hAnsi="Montserrat Medium" w:cs="Arial"/>
          <w:sz w:val="20"/>
          <w:szCs w:val="20"/>
        </w:rPr>
        <w:t xml:space="preserve">De conformidad con lo establecido en el artículo </w:t>
      </w:r>
      <w:r w:rsidR="008A192A" w:rsidRPr="00EB2E16">
        <w:rPr>
          <w:rFonts w:ascii="Montserrat Medium" w:eastAsia="Calibri" w:hAnsi="Montserrat Medium" w:cs="Arial"/>
          <w:sz w:val="20"/>
          <w:szCs w:val="20"/>
        </w:rPr>
        <w:t>78</w:t>
      </w:r>
      <w:r w:rsidRPr="00EB2E16">
        <w:rPr>
          <w:rFonts w:ascii="Montserrat Medium" w:eastAsia="Calibri" w:hAnsi="Montserrat Medium" w:cs="Arial"/>
          <w:sz w:val="20"/>
          <w:szCs w:val="20"/>
        </w:rPr>
        <w:t xml:space="preserve"> de la Ley, la </w:t>
      </w:r>
      <w:r w:rsidR="00480301" w:rsidRPr="00EB2E16">
        <w:rPr>
          <w:rFonts w:ascii="Montserrat Medium" w:eastAsia="Calibri" w:hAnsi="Montserrat Medium" w:cs="Arial"/>
          <w:sz w:val="20"/>
          <w:szCs w:val="20"/>
        </w:rPr>
        <w:t>ASIPONA</w:t>
      </w:r>
      <w:r w:rsidRPr="00EB2E16">
        <w:rPr>
          <w:rFonts w:ascii="Montserrat Medium" w:eastAsia="Calibri" w:hAnsi="Montserrat Medium" w:cs="Arial"/>
          <w:sz w:val="20"/>
          <w:szCs w:val="20"/>
        </w:rPr>
        <w:t xml:space="preserve"> podrá dar por terminado anticipadamente el contrato cuando concurran razones de interés general, o bien, cuando por causas justificadas se extinga la necesidad de requerir los BIENES originalmente contratados, y se demuestre que de continuar con el cumplimiento de las obligaciones pactadas, se ocasionara algún daño o perjuicio a la </w:t>
      </w:r>
      <w:r w:rsidR="00480301" w:rsidRPr="00EB2E16">
        <w:rPr>
          <w:rFonts w:ascii="Montserrat Medium" w:eastAsia="Calibri" w:hAnsi="Montserrat Medium" w:cs="Arial"/>
          <w:sz w:val="20"/>
          <w:szCs w:val="20"/>
        </w:rPr>
        <w:t>ASIPONA</w:t>
      </w:r>
      <w:r w:rsidRPr="00EB2E16">
        <w:rPr>
          <w:rFonts w:ascii="Montserrat Medium" w:eastAsia="Calibri" w:hAnsi="Montserrat Medium" w:cs="Arial"/>
          <w:sz w:val="20"/>
          <w:szCs w:val="20"/>
        </w:rPr>
        <w:t xml:space="preserve">, o se determine la nulidad de los actos que dieron origen al contrato, con motivo de la resolución de una inconformidad o intervención de oficio emitida por la Secretaría </w:t>
      </w:r>
      <w:r w:rsidR="007324D6" w:rsidRPr="00EB2E16">
        <w:rPr>
          <w:rFonts w:ascii="Montserrat Medium" w:eastAsia="Calibri" w:hAnsi="Montserrat Medium" w:cs="Arial"/>
          <w:sz w:val="20"/>
          <w:szCs w:val="20"/>
        </w:rPr>
        <w:t>Anticorrupción y Buen Gobierno</w:t>
      </w:r>
      <w:r w:rsidRPr="00EB2E16">
        <w:rPr>
          <w:rFonts w:ascii="Montserrat Medium" w:eastAsia="Calibri" w:hAnsi="Montserrat Medium" w:cs="Arial"/>
          <w:sz w:val="20"/>
          <w:szCs w:val="20"/>
        </w:rPr>
        <w:t>. En estos supuestos la CONVOCANTE reembolsará al proveedor los gastos no recuperables en que haya incurrido, siempre que éstos sean razonables, estén debidamente comprobados y se relacionen directamente con el contrato correspondiente.</w:t>
      </w:r>
    </w:p>
    <w:p w14:paraId="48D8D9C4" w14:textId="75AC1255" w:rsidR="007370F4" w:rsidRPr="00EB2E16" w:rsidRDefault="007370F4" w:rsidP="007370F4">
      <w:pPr>
        <w:pStyle w:val="Sangradetindependiente"/>
        <w:widowControl w:val="0"/>
        <w:autoSpaceDE/>
        <w:autoSpaceDN/>
        <w:adjustRightInd/>
        <w:spacing w:before="120"/>
        <w:rPr>
          <w:rFonts w:ascii="Montserrat Medium" w:hAnsi="Montserrat Medium" w:cs="Arial"/>
          <w:szCs w:val="20"/>
        </w:rPr>
      </w:pPr>
      <w:r w:rsidRPr="00EB2E16">
        <w:rPr>
          <w:rFonts w:ascii="Montserrat Medium" w:hAnsi="Montserrat Medium" w:cs="Arial"/>
          <w:szCs w:val="20"/>
        </w:rPr>
        <w:t xml:space="preserve">En ninguno de los eventos indicados en el párrafo anterior se requerirá de pronunciamiento judicial, pues bastará que la </w:t>
      </w:r>
      <w:r w:rsidR="00480301" w:rsidRPr="00EB2E16">
        <w:rPr>
          <w:rFonts w:ascii="Montserrat Medium" w:hAnsi="Montserrat Medium" w:cs="Arial"/>
          <w:szCs w:val="20"/>
        </w:rPr>
        <w:t>ASIPONA</w:t>
      </w:r>
      <w:r w:rsidRPr="00EB2E16">
        <w:rPr>
          <w:rFonts w:ascii="Montserrat Medium" w:hAnsi="Montserrat Medium" w:cs="Arial"/>
          <w:szCs w:val="20"/>
        </w:rPr>
        <w:t xml:space="preserve"> dé aviso por escrito al PROVEEDOR las razones que motivaron la terminación anticipada.</w:t>
      </w:r>
    </w:p>
    <w:p w14:paraId="42270C3E" w14:textId="77777777" w:rsidR="007370F4" w:rsidRPr="00EB2E16" w:rsidRDefault="007370F4" w:rsidP="00E52BD0">
      <w:pPr>
        <w:pStyle w:val="Prrafodelista"/>
        <w:numPr>
          <w:ilvl w:val="0"/>
          <w:numId w:val="12"/>
        </w:numPr>
        <w:spacing w:before="240" w:after="240"/>
        <w:ind w:left="567" w:hanging="567"/>
        <w:contextualSpacing w:val="0"/>
        <w:jc w:val="both"/>
        <w:rPr>
          <w:rFonts w:ascii="Montserrat Medium" w:hAnsi="Montserrat Medium" w:cs="Arial"/>
          <w:b/>
          <w:sz w:val="20"/>
          <w:szCs w:val="20"/>
        </w:rPr>
      </w:pPr>
      <w:r w:rsidRPr="00EB2E16">
        <w:rPr>
          <w:rFonts w:ascii="Montserrat Medium" w:hAnsi="Montserrat Medium" w:cs="Arial"/>
          <w:b/>
          <w:sz w:val="20"/>
          <w:szCs w:val="20"/>
        </w:rPr>
        <w:t>RESCISIÓN ADMINISTRATIVA DEL CONTRATO</w:t>
      </w:r>
    </w:p>
    <w:p w14:paraId="6F0D90C5" w14:textId="2AB532F9" w:rsidR="007370F4" w:rsidRPr="00EB2E16" w:rsidRDefault="007370F4" w:rsidP="007370F4">
      <w:pPr>
        <w:pStyle w:val="texto"/>
        <w:spacing w:before="120" w:after="120" w:line="240" w:lineRule="auto"/>
        <w:ind w:firstLine="0"/>
        <w:rPr>
          <w:rFonts w:ascii="Montserrat Medium" w:hAnsi="Montserrat Medium" w:cs="Arial"/>
          <w:sz w:val="20"/>
          <w:lang w:val="es-MX"/>
        </w:rPr>
      </w:pPr>
      <w:r w:rsidRPr="00EB2E16">
        <w:rPr>
          <w:rFonts w:ascii="Montserrat Medium" w:hAnsi="Montserrat Medium" w:cs="Arial"/>
          <w:sz w:val="20"/>
          <w:lang w:val="es-MX"/>
        </w:rPr>
        <w:t xml:space="preserve">La </w:t>
      </w:r>
      <w:r w:rsidR="00480301" w:rsidRPr="00EB2E16">
        <w:rPr>
          <w:rFonts w:ascii="Montserrat Medium" w:hAnsi="Montserrat Medium" w:cs="Arial"/>
          <w:sz w:val="20"/>
          <w:lang w:val="es-MX"/>
        </w:rPr>
        <w:t>ASIPONA</w:t>
      </w:r>
      <w:r w:rsidRPr="00EB2E16">
        <w:rPr>
          <w:rFonts w:ascii="Montserrat Medium" w:hAnsi="Montserrat Medium" w:cs="Arial"/>
          <w:sz w:val="20"/>
          <w:lang w:val="es-MX"/>
        </w:rPr>
        <w:t xml:space="preserve"> podrá rescindir administrativamente el CONTRATO en caso de incumplimiento de las obligaciones a cargo del PROVEEDOR. Si previamente a la determinación de dar por rescindido el CONTRATO, se hiciere entrega de los BIENES, el procedimiento iniciado quedará sin efecto.</w:t>
      </w:r>
    </w:p>
    <w:p w14:paraId="7677C522" w14:textId="77777777" w:rsidR="007370F4" w:rsidRPr="00EB2E16" w:rsidRDefault="007370F4" w:rsidP="007370F4">
      <w:pPr>
        <w:pStyle w:val="texto"/>
        <w:spacing w:before="120" w:after="120" w:line="240" w:lineRule="auto"/>
        <w:ind w:firstLine="0"/>
        <w:rPr>
          <w:rFonts w:ascii="Montserrat Medium" w:hAnsi="Montserrat Medium" w:cs="Arial"/>
          <w:sz w:val="20"/>
          <w:lang w:val="es-MX"/>
        </w:rPr>
      </w:pPr>
      <w:r w:rsidRPr="00EB2E16">
        <w:rPr>
          <w:rFonts w:ascii="Montserrat Medium" w:hAnsi="Montserrat Medium" w:cs="Arial"/>
          <w:sz w:val="20"/>
          <w:lang w:val="es-MX"/>
        </w:rPr>
        <w:t>Las causas que pueden generar la rescisión del CONTRATO son las siguientes:</w:t>
      </w:r>
    </w:p>
    <w:p w14:paraId="6BD29505" w14:textId="77777777" w:rsidR="007370F4" w:rsidRPr="00EB2E16" w:rsidRDefault="007370F4" w:rsidP="00E52BD0">
      <w:pPr>
        <w:pStyle w:val="texto"/>
        <w:numPr>
          <w:ilvl w:val="0"/>
          <w:numId w:val="17"/>
        </w:numPr>
        <w:spacing w:before="120" w:after="120" w:line="240" w:lineRule="auto"/>
        <w:rPr>
          <w:rFonts w:ascii="Montserrat Medium" w:hAnsi="Montserrat Medium" w:cs="Arial"/>
          <w:sz w:val="20"/>
          <w:lang w:val="es-MX"/>
        </w:rPr>
      </w:pPr>
      <w:r w:rsidRPr="00EB2E16">
        <w:rPr>
          <w:rFonts w:ascii="Montserrat Medium" w:hAnsi="Montserrat Medium" w:cs="Arial"/>
          <w:sz w:val="20"/>
          <w:lang w:val="es-MX"/>
        </w:rPr>
        <w:lastRenderedPageBreak/>
        <w:t>Cuando el PROVEEDOR no proporcione los BIENES a que se refiere el CONTRATO y sus anexos, de conformidad con lo establecido en el mismo.</w:t>
      </w:r>
    </w:p>
    <w:p w14:paraId="08ABE1C6" w14:textId="53D638B4" w:rsidR="007370F4" w:rsidRPr="00EB2E16" w:rsidRDefault="007370F4" w:rsidP="00E52BD0">
      <w:pPr>
        <w:pStyle w:val="texto"/>
        <w:numPr>
          <w:ilvl w:val="0"/>
          <w:numId w:val="17"/>
        </w:numPr>
        <w:spacing w:before="120" w:after="120" w:line="240" w:lineRule="auto"/>
        <w:rPr>
          <w:rFonts w:ascii="Montserrat Medium" w:hAnsi="Montserrat Medium" w:cs="Arial"/>
          <w:sz w:val="20"/>
          <w:lang w:val="es-MX"/>
        </w:rPr>
      </w:pPr>
      <w:r w:rsidRPr="00EB2E16">
        <w:rPr>
          <w:rFonts w:ascii="Montserrat Medium" w:hAnsi="Montserrat Medium" w:cs="Arial"/>
          <w:sz w:val="20"/>
          <w:lang w:val="es-MX"/>
        </w:rPr>
        <w:t xml:space="preserve">Cuando el PROVEEDOR ceda los derechos y obligaciones que se deriven del CONTRATO en forma parcial o total en favor de cualquier otra persona, excepto los derechos de cobro, en cuyo caso se deberá contar con el consentimiento expreso y por escrito de la </w:t>
      </w:r>
      <w:r w:rsidR="00480301" w:rsidRPr="00EB2E16">
        <w:rPr>
          <w:rFonts w:ascii="Montserrat Medium" w:hAnsi="Montserrat Medium" w:cs="Arial"/>
          <w:sz w:val="20"/>
          <w:lang w:val="es-MX"/>
        </w:rPr>
        <w:t>ASIPONA</w:t>
      </w:r>
      <w:r w:rsidRPr="00EB2E16">
        <w:rPr>
          <w:rFonts w:ascii="Montserrat Medium" w:hAnsi="Montserrat Medium" w:cs="Arial"/>
          <w:sz w:val="20"/>
          <w:lang w:val="es-MX"/>
        </w:rPr>
        <w:t>.</w:t>
      </w:r>
    </w:p>
    <w:p w14:paraId="45010D45" w14:textId="77777777" w:rsidR="007370F4" w:rsidRPr="00EB2E16" w:rsidRDefault="007370F4" w:rsidP="00E52BD0">
      <w:pPr>
        <w:pStyle w:val="texto"/>
        <w:numPr>
          <w:ilvl w:val="0"/>
          <w:numId w:val="17"/>
        </w:numPr>
        <w:spacing w:before="120" w:after="120" w:line="240" w:lineRule="auto"/>
        <w:rPr>
          <w:rFonts w:ascii="Montserrat Medium" w:hAnsi="Montserrat Medium" w:cs="Arial"/>
          <w:sz w:val="20"/>
          <w:lang w:val="es-MX"/>
        </w:rPr>
      </w:pPr>
      <w:r w:rsidRPr="00EB2E16">
        <w:rPr>
          <w:rFonts w:ascii="Montserrat Medium" w:hAnsi="Montserrat Medium" w:cs="Arial"/>
          <w:sz w:val="20"/>
          <w:lang w:val="es-MX"/>
        </w:rPr>
        <w:t>Cuando el PROVEEDOR no se dé cumplimiento a todas las obligaciones establecidas a su cargo en el CONTRATO.</w:t>
      </w:r>
    </w:p>
    <w:p w14:paraId="5466ED93" w14:textId="77777777" w:rsidR="007370F4" w:rsidRPr="00EB2E16" w:rsidRDefault="007370F4" w:rsidP="00E52BD0">
      <w:pPr>
        <w:pStyle w:val="texto"/>
        <w:numPr>
          <w:ilvl w:val="0"/>
          <w:numId w:val="17"/>
        </w:numPr>
        <w:spacing w:before="120" w:after="120" w:line="240" w:lineRule="auto"/>
        <w:rPr>
          <w:rFonts w:ascii="Montserrat Medium" w:hAnsi="Montserrat Medium" w:cs="Arial"/>
          <w:sz w:val="20"/>
          <w:lang w:val="es-MX"/>
        </w:rPr>
      </w:pPr>
      <w:r w:rsidRPr="00EB2E16">
        <w:rPr>
          <w:rFonts w:ascii="Montserrat Medium" w:hAnsi="Montserrat Medium" w:cs="Arial"/>
          <w:sz w:val="20"/>
          <w:lang w:val="es-MX"/>
        </w:rPr>
        <w:t>Cuando el PROVEEDOR no entregue los BIENES dentro del tiempo y la forma establecida en las presentes bases y en el contrato,</w:t>
      </w:r>
    </w:p>
    <w:p w14:paraId="0BB5149F" w14:textId="39357EDC" w:rsidR="007370F4" w:rsidRPr="00EB2E16" w:rsidRDefault="007370F4" w:rsidP="00E52BD0">
      <w:pPr>
        <w:pStyle w:val="texto"/>
        <w:numPr>
          <w:ilvl w:val="0"/>
          <w:numId w:val="17"/>
        </w:numPr>
        <w:spacing w:before="120" w:after="120" w:line="240" w:lineRule="auto"/>
        <w:rPr>
          <w:rFonts w:ascii="Montserrat Medium" w:hAnsi="Montserrat Medium" w:cs="Arial"/>
          <w:sz w:val="20"/>
          <w:lang w:val="es-MX"/>
        </w:rPr>
      </w:pPr>
      <w:r w:rsidRPr="00EB2E16">
        <w:rPr>
          <w:rFonts w:ascii="Montserrat Medium" w:hAnsi="Montserrat Medium" w:cs="Arial"/>
          <w:sz w:val="20"/>
          <w:lang w:val="es-MX"/>
        </w:rPr>
        <w:t xml:space="preserve">Cuando el PROVEEDOR no otorgue a la </w:t>
      </w:r>
      <w:r w:rsidR="00480301" w:rsidRPr="00EB2E16">
        <w:rPr>
          <w:rFonts w:ascii="Montserrat Medium" w:hAnsi="Montserrat Medium" w:cs="Arial"/>
          <w:sz w:val="20"/>
          <w:lang w:val="es-MX"/>
        </w:rPr>
        <w:t>ASIPONA</w:t>
      </w:r>
      <w:r w:rsidRPr="00EB2E16">
        <w:rPr>
          <w:rFonts w:ascii="Montserrat Medium" w:hAnsi="Montserrat Medium" w:cs="Arial"/>
          <w:sz w:val="20"/>
          <w:lang w:val="es-MX"/>
        </w:rPr>
        <w:t xml:space="preserve"> las facilidades y datos necesarios para la inspección, vigilancia y supervisión.</w:t>
      </w:r>
    </w:p>
    <w:p w14:paraId="3CE4C0AC" w14:textId="77777777" w:rsidR="007370F4" w:rsidRPr="00EB2E16" w:rsidRDefault="007370F4" w:rsidP="00E52BD0">
      <w:pPr>
        <w:pStyle w:val="texto"/>
        <w:numPr>
          <w:ilvl w:val="0"/>
          <w:numId w:val="17"/>
        </w:numPr>
        <w:spacing w:before="120" w:after="120" w:line="240" w:lineRule="auto"/>
        <w:rPr>
          <w:rFonts w:ascii="Montserrat Medium" w:hAnsi="Montserrat Medium" w:cs="Arial"/>
          <w:sz w:val="20"/>
          <w:lang w:val="es-MX"/>
        </w:rPr>
      </w:pPr>
      <w:r w:rsidRPr="00EB2E16">
        <w:rPr>
          <w:rFonts w:ascii="Montserrat Medium" w:hAnsi="Montserrat Medium" w:cs="Arial"/>
          <w:sz w:val="20"/>
          <w:lang w:val="es-MX"/>
        </w:rPr>
        <w:t>Que sea declarado en concurso mercantil, suspensión de pagos y/o cualquier figura análoga.</w:t>
      </w:r>
    </w:p>
    <w:p w14:paraId="2EC06711" w14:textId="77777777" w:rsidR="007370F4" w:rsidRPr="00EB2E16" w:rsidRDefault="007370F4" w:rsidP="00E52BD0">
      <w:pPr>
        <w:pStyle w:val="texto"/>
        <w:numPr>
          <w:ilvl w:val="0"/>
          <w:numId w:val="17"/>
        </w:numPr>
        <w:spacing w:before="120" w:after="120" w:line="240" w:lineRule="auto"/>
        <w:rPr>
          <w:rFonts w:ascii="Montserrat Medium" w:hAnsi="Montserrat Medium" w:cs="Arial"/>
          <w:sz w:val="20"/>
          <w:lang w:val="es-MX"/>
        </w:rPr>
      </w:pPr>
      <w:r w:rsidRPr="00EB2E16">
        <w:rPr>
          <w:rFonts w:ascii="Montserrat Medium" w:hAnsi="Montserrat Medium" w:cs="Arial"/>
          <w:sz w:val="20"/>
        </w:rPr>
        <w:t>Que en general, incumpla cualquiera de las obligaciones estipuladas en esta CONVOCATORIA o establecidas en otros ordenamientos legales aplicables.</w:t>
      </w:r>
    </w:p>
    <w:p w14:paraId="263ED630" w14:textId="77777777" w:rsidR="007370F4" w:rsidRPr="00EB2E16" w:rsidRDefault="007370F4" w:rsidP="00E52BD0">
      <w:pPr>
        <w:pStyle w:val="Sangra3detindependiente"/>
        <w:numPr>
          <w:ilvl w:val="0"/>
          <w:numId w:val="17"/>
        </w:numPr>
        <w:rPr>
          <w:rFonts w:ascii="Montserrat Medium" w:hAnsi="Montserrat Medium" w:cs="Arial"/>
          <w:bCs/>
        </w:rPr>
      </w:pPr>
      <w:r w:rsidRPr="00EB2E16">
        <w:rPr>
          <w:rFonts w:ascii="Montserrat Medium" w:hAnsi="Montserrat Medium" w:cs="Arial"/>
          <w:bCs/>
        </w:rPr>
        <w:t>Que suspenda injustificadamente la entrega de los bienes o se niegue a reponer alguna parte de ellos que hubiere sido rechazada por falta de calidad;</w:t>
      </w:r>
    </w:p>
    <w:p w14:paraId="53ABAF33" w14:textId="77777777" w:rsidR="007370F4" w:rsidRPr="00EB2E16" w:rsidRDefault="007370F4" w:rsidP="00E52BD0">
      <w:pPr>
        <w:pStyle w:val="Prrafodelista"/>
        <w:numPr>
          <w:ilvl w:val="0"/>
          <w:numId w:val="17"/>
        </w:numPr>
        <w:jc w:val="both"/>
        <w:rPr>
          <w:rFonts w:ascii="Montserrat Medium" w:hAnsi="Montserrat Medium" w:cs="Arial"/>
          <w:bCs/>
          <w:sz w:val="20"/>
          <w:szCs w:val="20"/>
        </w:rPr>
      </w:pPr>
      <w:r w:rsidRPr="00EB2E16">
        <w:rPr>
          <w:rFonts w:ascii="Montserrat Medium" w:hAnsi="Montserrat Medium" w:cs="Arial"/>
          <w:sz w:val="20"/>
          <w:szCs w:val="20"/>
        </w:rPr>
        <w:t xml:space="preserve">Que no suministre los bienes de conformidad con lo estipulado en la </w:t>
      </w:r>
      <w:r w:rsidRPr="00EB2E16">
        <w:rPr>
          <w:rFonts w:ascii="Montserrat Medium" w:hAnsi="Montserrat Medium" w:cs="Arial"/>
          <w:bCs/>
          <w:sz w:val="20"/>
          <w:szCs w:val="20"/>
        </w:rPr>
        <w:t>Proposición Técnica y Económica</w:t>
      </w:r>
      <w:r w:rsidRPr="00EB2E16">
        <w:rPr>
          <w:rFonts w:ascii="Montserrat Medium" w:hAnsi="Montserrat Medium" w:cs="Arial"/>
          <w:sz w:val="20"/>
          <w:szCs w:val="20"/>
        </w:rPr>
        <w:t xml:space="preserve"> y el presente </w:t>
      </w:r>
      <w:r w:rsidRPr="00EB2E16">
        <w:rPr>
          <w:rFonts w:ascii="Montserrat Medium" w:hAnsi="Montserrat Medium" w:cs="Arial"/>
          <w:bCs/>
          <w:sz w:val="20"/>
          <w:szCs w:val="20"/>
        </w:rPr>
        <w:t>contrato</w:t>
      </w:r>
      <w:r w:rsidRPr="00EB2E16">
        <w:rPr>
          <w:rFonts w:ascii="Montserrat Medium" w:hAnsi="Montserrat Medium" w:cs="Arial"/>
          <w:sz w:val="20"/>
          <w:szCs w:val="20"/>
        </w:rPr>
        <w:t>.</w:t>
      </w:r>
    </w:p>
    <w:p w14:paraId="7C6D2778" w14:textId="77777777" w:rsidR="007370F4" w:rsidRPr="00EB2E16" w:rsidRDefault="007370F4" w:rsidP="00E52BD0">
      <w:pPr>
        <w:pStyle w:val="Prrafodelista"/>
        <w:numPr>
          <w:ilvl w:val="0"/>
          <w:numId w:val="17"/>
        </w:numPr>
        <w:jc w:val="both"/>
        <w:rPr>
          <w:rFonts w:ascii="Montserrat Medium" w:hAnsi="Montserrat Medium" w:cs="Arial"/>
          <w:sz w:val="20"/>
          <w:szCs w:val="20"/>
        </w:rPr>
      </w:pPr>
      <w:r w:rsidRPr="00EB2E16">
        <w:rPr>
          <w:rFonts w:ascii="Montserrat Medium" w:hAnsi="Montserrat Medium" w:cs="Arial"/>
          <w:sz w:val="20"/>
          <w:szCs w:val="20"/>
        </w:rPr>
        <w:t>Que no cumpla con las especificaciones, obligaciones o responsabilidades establecidas en la proposición</w:t>
      </w:r>
      <w:r w:rsidRPr="00EB2E16">
        <w:rPr>
          <w:rFonts w:ascii="Montserrat Medium" w:hAnsi="Montserrat Medium" w:cs="Arial"/>
          <w:bCs/>
          <w:sz w:val="20"/>
          <w:szCs w:val="20"/>
        </w:rPr>
        <w:t xml:space="preserve"> Económica</w:t>
      </w:r>
      <w:r w:rsidRPr="00EB2E16">
        <w:rPr>
          <w:rFonts w:ascii="Montserrat Medium" w:hAnsi="Montserrat Medium" w:cs="Arial"/>
          <w:sz w:val="20"/>
          <w:szCs w:val="20"/>
        </w:rPr>
        <w:t xml:space="preserve"> y el presente </w:t>
      </w:r>
      <w:r w:rsidRPr="00EB2E16">
        <w:rPr>
          <w:rFonts w:ascii="Montserrat Medium" w:hAnsi="Montserrat Medium" w:cs="Arial"/>
          <w:bCs/>
          <w:sz w:val="20"/>
          <w:szCs w:val="20"/>
        </w:rPr>
        <w:t>contrato</w:t>
      </w:r>
      <w:r w:rsidRPr="00EB2E16">
        <w:rPr>
          <w:rFonts w:ascii="Montserrat Medium" w:hAnsi="Montserrat Medium" w:cs="Arial"/>
          <w:sz w:val="20"/>
          <w:szCs w:val="20"/>
        </w:rPr>
        <w:t>, y/o en los ordenamientos legales aplicables.</w:t>
      </w:r>
    </w:p>
    <w:p w14:paraId="02900EAC" w14:textId="77777777" w:rsidR="007370F4" w:rsidRPr="00EB2E16" w:rsidRDefault="007370F4" w:rsidP="00E52BD0">
      <w:pPr>
        <w:pStyle w:val="Prrafodelista"/>
        <w:numPr>
          <w:ilvl w:val="0"/>
          <w:numId w:val="17"/>
        </w:numPr>
        <w:jc w:val="both"/>
        <w:rPr>
          <w:rFonts w:ascii="Montserrat Medium" w:hAnsi="Montserrat Medium" w:cs="Arial"/>
          <w:sz w:val="20"/>
          <w:szCs w:val="20"/>
        </w:rPr>
      </w:pPr>
      <w:r w:rsidRPr="00EB2E16">
        <w:rPr>
          <w:rFonts w:ascii="Montserrat Medium" w:hAnsi="Montserrat Medium" w:cs="Arial"/>
          <w:sz w:val="20"/>
          <w:szCs w:val="20"/>
        </w:rPr>
        <w:t>Que no cuente o deje de contar con los elementos técnicos, financieros, humanos y materiales necesarios para el suministro de los bienes;</w:t>
      </w:r>
    </w:p>
    <w:p w14:paraId="6B8F9B7F" w14:textId="77777777" w:rsidR="007370F4" w:rsidRPr="00EB2E16" w:rsidRDefault="007370F4" w:rsidP="00E52BD0">
      <w:pPr>
        <w:pStyle w:val="Prrafodelista"/>
        <w:numPr>
          <w:ilvl w:val="0"/>
          <w:numId w:val="17"/>
        </w:numPr>
        <w:jc w:val="both"/>
        <w:rPr>
          <w:rFonts w:ascii="Montserrat Medium" w:hAnsi="Montserrat Medium" w:cs="Arial"/>
          <w:sz w:val="20"/>
          <w:szCs w:val="20"/>
        </w:rPr>
      </w:pPr>
      <w:r w:rsidRPr="00EB2E16">
        <w:rPr>
          <w:rFonts w:ascii="Montserrat Medium" w:hAnsi="Montserrat Medium" w:cs="Arial"/>
          <w:bCs/>
          <w:sz w:val="20"/>
          <w:szCs w:val="20"/>
        </w:rPr>
        <w:t>Que no pague en tiempo y forma las penas convencionales establecidas en el presente Contrato.</w:t>
      </w:r>
    </w:p>
    <w:p w14:paraId="7F4D4E1F" w14:textId="77777777" w:rsidR="007370F4" w:rsidRPr="00EB2E16" w:rsidRDefault="007370F4" w:rsidP="00E52BD0">
      <w:pPr>
        <w:pStyle w:val="texto"/>
        <w:numPr>
          <w:ilvl w:val="0"/>
          <w:numId w:val="17"/>
        </w:numPr>
        <w:spacing w:after="0" w:line="240" w:lineRule="auto"/>
        <w:rPr>
          <w:rFonts w:ascii="Montserrat Medium" w:hAnsi="Montserrat Medium" w:cs="Arial"/>
          <w:bCs/>
          <w:sz w:val="20"/>
        </w:rPr>
      </w:pPr>
      <w:r w:rsidRPr="00EB2E16">
        <w:rPr>
          <w:rFonts w:ascii="Montserrat Medium" w:hAnsi="Montserrat Medium" w:cs="Arial"/>
          <w:bCs/>
          <w:sz w:val="20"/>
        </w:rPr>
        <w:t xml:space="preserve">Que no entregue lo solicitado en el </w:t>
      </w:r>
      <w:r w:rsidRPr="00EB2E16">
        <w:rPr>
          <w:rFonts w:ascii="Montserrat Medium" w:hAnsi="Montserrat Medium" w:cs="Arial"/>
          <w:b/>
          <w:bCs/>
          <w:sz w:val="20"/>
        </w:rPr>
        <w:t>ANEXO 1</w:t>
      </w:r>
      <w:r w:rsidRPr="00EB2E16">
        <w:rPr>
          <w:rFonts w:ascii="Montserrat Medium" w:hAnsi="Montserrat Medium" w:cs="Arial"/>
          <w:bCs/>
          <w:sz w:val="20"/>
        </w:rPr>
        <w:t xml:space="preserve"> de la convocatoria de la </w:t>
      </w:r>
      <w:r w:rsidRPr="00EB2E16">
        <w:rPr>
          <w:rFonts w:ascii="Montserrat Medium" w:eastAsia="Calibri" w:hAnsi="Montserrat Medium" w:cs="Arial"/>
          <w:sz w:val="20"/>
          <w:lang w:eastAsia="en-US"/>
        </w:rPr>
        <w:t>licitación pública nacional electrónica</w:t>
      </w:r>
      <w:r w:rsidRPr="00EB2E16">
        <w:rPr>
          <w:rFonts w:ascii="Montserrat Medium" w:hAnsi="Montserrat Medium" w:cs="Arial"/>
          <w:bCs/>
          <w:sz w:val="20"/>
        </w:rPr>
        <w:t>.</w:t>
      </w:r>
    </w:p>
    <w:p w14:paraId="53BAFD43" w14:textId="179867B8" w:rsidR="007370F4" w:rsidRPr="00EB2E16" w:rsidRDefault="007370F4" w:rsidP="00E52BD0">
      <w:pPr>
        <w:pStyle w:val="texto"/>
        <w:numPr>
          <w:ilvl w:val="0"/>
          <w:numId w:val="17"/>
        </w:numPr>
        <w:spacing w:after="0" w:line="240" w:lineRule="auto"/>
        <w:rPr>
          <w:rFonts w:ascii="Montserrat Medium" w:hAnsi="Montserrat Medium" w:cs="Arial"/>
          <w:bCs/>
          <w:sz w:val="20"/>
        </w:rPr>
      </w:pPr>
      <w:r w:rsidRPr="00EB2E16">
        <w:rPr>
          <w:rFonts w:ascii="Montserrat Medium" w:hAnsi="Montserrat Medium" w:cs="Arial"/>
          <w:bCs/>
          <w:sz w:val="20"/>
        </w:rPr>
        <w:t xml:space="preserve">Que no entregue a </w:t>
      </w:r>
      <w:r w:rsidRPr="00EB2E16">
        <w:rPr>
          <w:rFonts w:ascii="Montserrat Medium" w:hAnsi="Montserrat Medium" w:cs="Arial"/>
          <w:sz w:val="20"/>
        </w:rPr>
        <w:t xml:space="preserve">la </w:t>
      </w:r>
      <w:r w:rsidR="00480301" w:rsidRPr="00EB2E16">
        <w:rPr>
          <w:rFonts w:ascii="Montserrat Medium" w:hAnsi="Montserrat Medium" w:cs="Arial"/>
          <w:b/>
          <w:bCs/>
          <w:sz w:val="20"/>
        </w:rPr>
        <w:t xml:space="preserve">ASIPONA </w:t>
      </w:r>
      <w:r w:rsidRPr="00EB2E16">
        <w:rPr>
          <w:rFonts w:ascii="Montserrat Medium" w:hAnsi="Montserrat Medium" w:cs="Arial"/>
          <w:b/>
          <w:bCs/>
          <w:sz w:val="20"/>
        </w:rPr>
        <w:t xml:space="preserve">GUAYMAS </w:t>
      </w:r>
      <w:r w:rsidRPr="00EB2E16">
        <w:rPr>
          <w:rFonts w:ascii="Montserrat Medium" w:hAnsi="Montserrat Medium" w:cs="Arial"/>
          <w:bCs/>
          <w:sz w:val="20"/>
        </w:rPr>
        <w:t>la garantía de cumplimiento del Contrato junto con su comprobante de pago.</w:t>
      </w:r>
    </w:p>
    <w:p w14:paraId="4792D2E0" w14:textId="77777777" w:rsidR="007370F4" w:rsidRPr="00EB2E16" w:rsidRDefault="007370F4" w:rsidP="00E52BD0">
      <w:pPr>
        <w:pStyle w:val="texto"/>
        <w:numPr>
          <w:ilvl w:val="0"/>
          <w:numId w:val="17"/>
        </w:numPr>
        <w:spacing w:after="0" w:line="240" w:lineRule="auto"/>
        <w:rPr>
          <w:rFonts w:ascii="Montserrat Medium" w:hAnsi="Montserrat Medium" w:cs="Arial"/>
          <w:bCs/>
          <w:sz w:val="20"/>
        </w:rPr>
      </w:pPr>
      <w:r w:rsidRPr="00EB2E16">
        <w:rPr>
          <w:rFonts w:ascii="Montserrat Medium" w:hAnsi="Montserrat Medium" w:cs="Arial"/>
          <w:bCs/>
          <w:sz w:val="20"/>
        </w:rPr>
        <w:t>Que incumpla con cualquiera de las Obligaciones que tiene a su cargo y que se derivan de todas y cada una de las Cláusulas del presente Contrato.</w:t>
      </w:r>
    </w:p>
    <w:p w14:paraId="66B0A58D" w14:textId="7FF5BDF4" w:rsidR="007370F4" w:rsidRPr="00EB2E16" w:rsidRDefault="007370F4" w:rsidP="007370F4">
      <w:pPr>
        <w:pStyle w:val="texto"/>
        <w:spacing w:before="120" w:after="120" w:line="240" w:lineRule="auto"/>
        <w:ind w:firstLine="0"/>
        <w:rPr>
          <w:rFonts w:ascii="Montserrat Medium" w:hAnsi="Montserrat Medium" w:cs="Arial"/>
          <w:sz w:val="20"/>
          <w:lang w:val="es-MX"/>
        </w:rPr>
      </w:pPr>
      <w:r w:rsidRPr="00EB2E16">
        <w:rPr>
          <w:rFonts w:ascii="Montserrat Medium" w:hAnsi="Montserrat Medium" w:cs="Arial"/>
          <w:sz w:val="20"/>
          <w:lang w:val="es-MX"/>
        </w:rPr>
        <w:t xml:space="preserve">El procedimiento de rescisión se llevará a cabo conforme a lo siguiente, de conformidad con lo dispuesto en el artículo </w:t>
      </w:r>
      <w:r w:rsidR="00111C1E" w:rsidRPr="00EB2E16">
        <w:rPr>
          <w:rFonts w:ascii="Montserrat Medium" w:hAnsi="Montserrat Medium" w:cs="Arial"/>
          <w:sz w:val="20"/>
          <w:lang w:val="es-MX"/>
        </w:rPr>
        <w:t>77</w:t>
      </w:r>
      <w:r w:rsidRPr="00EB2E16">
        <w:rPr>
          <w:rFonts w:ascii="Montserrat Medium" w:hAnsi="Montserrat Medium" w:cs="Arial"/>
          <w:sz w:val="20"/>
          <w:lang w:val="es-MX"/>
        </w:rPr>
        <w:t xml:space="preserve"> de la LEY:</w:t>
      </w:r>
    </w:p>
    <w:p w14:paraId="2FE8BC34" w14:textId="0E88F6A7" w:rsidR="00601BD9" w:rsidRPr="00EB2E16" w:rsidRDefault="0065308D" w:rsidP="00741473">
      <w:pPr>
        <w:pStyle w:val="Prrafodelista"/>
        <w:numPr>
          <w:ilvl w:val="1"/>
          <w:numId w:val="30"/>
        </w:numPr>
        <w:autoSpaceDE w:val="0"/>
        <w:autoSpaceDN w:val="0"/>
        <w:adjustRightInd w:val="0"/>
        <w:spacing w:before="120" w:after="120"/>
        <w:ind w:left="567"/>
        <w:jc w:val="both"/>
        <w:rPr>
          <w:rFonts w:ascii="Montserrat Medium" w:eastAsia="Calibri" w:hAnsi="Montserrat Medium" w:cs="Arial"/>
          <w:sz w:val="20"/>
          <w:szCs w:val="20"/>
        </w:rPr>
      </w:pPr>
      <w:r w:rsidRPr="00EB2E16">
        <w:rPr>
          <w:rFonts w:ascii="Montserrat Medium" w:eastAsia="Calibri" w:hAnsi="Montserrat Medium" w:cs="Arial"/>
          <w:sz w:val="20"/>
          <w:szCs w:val="20"/>
        </w:rPr>
        <w:t>Se iniciará a partir de que al proveedor le sea comunicado a través de la Plataforma el incumplimiento en que haya incurrido, para que en un término de cinco días hábiles exponga lo que a</w:t>
      </w:r>
      <w:r w:rsidR="00601BD9" w:rsidRPr="00EB2E16">
        <w:rPr>
          <w:rFonts w:ascii="Montserrat Medium" w:eastAsia="Calibri" w:hAnsi="Montserrat Medium" w:cs="Arial"/>
          <w:sz w:val="20"/>
          <w:szCs w:val="20"/>
        </w:rPr>
        <w:t xml:space="preserve"> </w:t>
      </w:r>
      <w:r w:rsidRPr="00EB2E16">
        <w:rPr>
          <w:rFonts w:ascii="Montserrat Medium" w:eastAsia="Calibri" w:hAnsi="Montserrat Medium" w:cs="Arial"/>
          <w:sz w:val="20"/>
          <w:szCs w:val="20"/>
        </w:rPr>
        <w:t>su derecho convenga y aporte, en su caso, las pruebas que estime pertinentes;</w:t>
      </w:r>
      <w:r w:rsidR="00601BD9" w:rsidRPr="00EB2E16">
        <w:rPr>
          <w:rFonts w:ascii="Montserrat Medium" w:eastAsia="Calibri" w:hAnsi="Montserrat Medium" w:cs="Arial"/>
          <w:sz w:val="20"/>
          <w:szCs w:val="20"/>
        </w:rPr>
        <w:t xml:space="preserve"> </w:t>
      </w:r>
    </w:p>
    <w:p w14:paraId="2BE8FCE9" w14:textId="72BD2AC3" w:rsidR="007370F4" w:rsidRPr="00EB2E16" w:rsidRDefault="007370F4" w:rsidP="00741473">
      <w:pPr>
        <w:pStyle w:val="Prrafodelista"/>
        <w:numPr>
          <w:ilvl w:val="1"/>
          <w:numId w:val="30"/>
        </w:numPr>
        <w:autoSpaceDE w:val="0"/>
        <w:autoSpaceDN w:val="0"/>
        <w:adjustRightInd w:val="0"/>
        <w:spacing w:before="120" w:after="120"/>
        <w:ind w:left="567"/>
        <w:jc w:val="both"/>
        <w:rPr>
          <w:rFonts w:ascii="Montserrat Medium" w:eastAsia="Calibri" w:hAnsi="Montserrat Medium" w:cs="Arial"/>
          <w:sz w:val="20"/>
          <w:szCs w:val="20"/>
        </w:rPr>
      </w:pPr>
      <w:r w:rsidRPr="00EB2E16">
        <w:rPr>
          <w:rFonts w:ascii="Montserrat Medium" w:eastAsia="Calibri" w:hAnsi="Montserrat Medium" w:cs="Arial"/>
          <w:sz w:val="20"/>
          <w:szCs w:val="20"/>
        </w:rPr>
        <w:t>Transcurrido el término a que se refiere la fracción anterior, la dependencia o entidad contará con un plazo de quince días para resolver, considerando los argumentos y pruebas que hubiere hecho valer el proveedor. La determinación de dar o no por rescindido el contrato deberá ser debidamente fundada, motivada y comunicada al proveedor dentro dicho plazo</w:t>
      </w:r>
      <w:r w:rsidR="00741473" w:rsidRPr="00EB2E16">
        <w:rPr>
          <w:rFonts w:ascii="Montserrat Medium" w:eastAsia="Calibri" w:hAnsi="Montserrat Medium" w:cs="Arial"/>
          <w:sz w:val="20"/>
          <w:szCs w:val="20"/>
        </w:rPr>
        <w:t xml:space="preserve"> a través de la Plataforma, </w:t>
      </w:r>
      <w:r w:rsidRPr="00EB2E16">
        <w:rPr>
          <w:rFonts w:ascii="Montserrat Medium" w:eastAsia="Calibri" w:hAnsi="Montserrat Medium" w:cs="Arial"/>
          <w:sz w:val="20"/>
          <w:szCs w:val="20"/>
        </w:rPr>
        <w:t>y</w:t>
      </w:r>
    </w:p>
    <w:p w14:paraId="243B434C" w14:textId="3793193E" w:rsidR="007370F4" w:rsidRPr="00EB2E16" w:rsidRDefault="00F56958" w:rsidP="00F56958">
      <w:pPr>
        <w:pStyle w:val="Prrafodelista"/>
        <w:numPr>
          <w:ilvl w:val="1"/>
          <w:numId w:val="30"/>
        </w:numPr>
        <w:autoSpaceDE w:val="0"/>
        <w:autoSpaceDN w:val="0"/>
        <w:adjustRightInd w:val="0"/>
        <w:spacing w:before="120" w:after="120"/>
        <w:ind w:left="567"/>
        <w:contextualSpacing w:val="0"/>
        <w:jc w:val="both"/>
        <w:rPr>
          <w:rFonts w:ascii="Montserrat Medium" w:eastAsia="Calibri" w:hAnsi="Montserrat Medium" w:cs="Arial"/>
          <w:sz w:val="20"/>
          <w:szCs w:val="20"/>
        </w:rPr>
      </w:pPr>
      <w:r w:rsidRPr="00EB2E16">
        <w:rPr>
          <w:rFonts w:ascii="Montserrat Medium" w:eastAsia="Calibri" w:hAnsi="Montserrat Medium" w:cs="Arial"/>
          <w:sz w:val="20"/>
          <w:szCs w:val="20"/>
        </w:rPr>
        <w:lastRenderedPageBreak/>
        <w:t xml:space="preserve">Cuando se notifique la rescisión del contrato, se extinguirán los derechos y obligaciones </w:t>
      </w:r>
      <w:proofErr w:type="gramStart"/>
      <w:r w:rsidRPr="00EB2E16">
        <w:rPr>
          <w:rFonts w:ascii="Montserrat Medium" w:eastAsia="Calibri" w:hAnsi="Montserrat Medium" w:cs="Arial"/>
          <w:sz w:val="20"/>
          <w:szCs w:val="20"/>
        </w:rPr>
        <w:t>del mismo</w:t>
      </w:r>
      <w:proofErr w:type="gramEnd"/>
      <w:r w:rsidRPr="00EB2E16">
        <w:rPr>
          <w:rFonts w:ascii="Montserrat Medium" w:eastAsia="Calibri" w:hAnsi="Montserrat Medium" w:cs="Arial"/>
          <w:sz w:val="20"/>
          <w:szCs w:val="20"/>
        </w:rPr>
        <w:t xml:space="preserve"> y se formulará el finiquito correspondiente, a efecto de hacer constar los pagos que deba efectuar la dependencia o entidad por concepto de los bienes recibidos o los servicios prestados hasta el</w:t>
      </w:r>
      <w:r w:rsidR="00560009" w:rsidRPr="00EB2E16">
        <w:rPr>
          <w:rFonts w:ascii="Montserrat Medium" w:eastAsia="Calibri" w:hAnsi="Montserrat Medium" w:cs="Arial"/>
          <w:sz w:val="20"/>
          <w:szCs w:val="20"/>
        </w:rPr>
        <w:t xml:space="preserve"> </w:t>
      </w:r>
      <w:r w:rsidRPr="00EB2E16">
        <w:rPr>
          <w:rFonts w:ascii="Montserrat Medium" w:eastAsia="Calibri" w:hAnsi="Montserrat Medium" w:cs="Arial"/>
          <w:sz w:val="20"/>
          <w:szCs w:val="20"/>
        </w:rPr>
        <w:t>momento de rescisión.</w:t>
      </w:r>
    </w:p>
    <w:p w14:paraId="10918D7C" w14:textId="3AACD5E7" w:rsidR="007370F4" w:rsidRPr="00EB2E16" w:rsidRDefault="007370F4" w:rsidP="007370F4">
      <w:pPr>
        <w:autoSpaceDE w:val="0"/>
        <w:autoSpaceDN w:val="0"/>
        <w:adjustRightInd w:val="0"/>
        <w:spacing w:before="120" w:after="120"/>
        <w:jc w:val="both"/>
        <w:rPr>
          <w:rFonts w:ascii="Montserrat Medium" w:eastAsia="Calibri" w:hAnsi="Montserrat Medium" w:cs="Arial"/>
          <w:sz w:val="20"/>
          <w:szCs w:val="20"/>
        </w:rPr>
      </w:pPr>
      <w:r w:rsidRPr="00EB2E16">
        <w:rPr>
          <w:rFonts w:ascii="Montserrat Medium" w:eastAsia="Calibri" w:hAnsi="Montserrat Medium" w:cs="Arial"/>
          <w:sz w:val="20"/>
          <w:szCs w:val="20"/>
        </w:rPr>
        <w:t xml:space="preserve">Iniciado un procedimiento de conciliación la </w:t>
      </w:r>
      <w:r w:rsidR="00480301" w:rsidRPr="00EB2E16">
        <w:rPr>
          <w:rFonts w:ascii="Montserrat Medium" w:eastAsia="Calibri" w:hAnsi="Montserrat Medium" w:cs="Arial"/>
          <w:sz w:val="20"/>
          <w:szCs w:val="20"/>
        </w:rPr>
        <w:t>ASIPONA</w:t>
      </w:r>
      <w:r w:rsidRPr="00EB2E16">
        <w:rPr>
          <w:rFonts w:ascii="Montserrat Medium" w:eastAsia="Calibri" w:hAnsi="Montserrat Medium" w:cs="Arial"/>
          <w:sz w:val="20"/>
          <w:szCs w:val="20"/>
        </w:rPr>
        <w:t>, bajo su responsabilidad, podrá suspender el trámite del procedimiento de rescisión.</w:t>
      </w:r>
    </w:p>
    <w:p w14:paraId="3AED7D7A" w14:textId="35A2BF9A" w:rsidR="007370F4" w:rsidRPr="00EB2E16" w:rsidRDefault="007370F4" w:rsidP="00C76229">
      <w:pPr>
        <w:autoSpaceDE w:val="0"/>
        <w:autoSpaceDN w:val="0"/>
        <w:adjustRightInd w:val="0"/>
        <w:spacing w:before="120" w:after="120"/>
        <w:jc w:val="both"/>
        <w:rPr>
          <w:rFonts w:ascii="Montserrat Medium" w:eastAsia="Calibri" w:hAnsi="Montserrat Medium" w:cs="Arial"/>
          <w:sz w:val="20"/>
          <w:szCs w:val="20"/>
        </w:rPr>
      </w:pPr>
      <w:r w:rsidRPr="00EB2E16">
        <w:rPr>
          <w:rFonts w:ascii="Montserrat Medium" w:eastAsia="Calibri" w:hAnsi="Montserrat Medium" w:cs="Arial"/>
          <w:sz w:val="20"/>
          <w:szCs w:val="20"/>
        </w:rPr>
        <w:t xml:space="preserve">Si previamente a la determinación de dar por rescindido el contrato, </w:t>
      </w:r>
      <w:r w:rsidR="00C76229" w:rsidRPr="00EB2E16">
        <w:rPr>
          <w:rFonts w:ascii="Montserrat Medium" w:eastAsia="Calibri" w:hAnsi="Montserrat Medium" w:cs="Arial"/>
          <w:sz w:val="20"/>
          <w:szCs w:val="20"/>
        </w:rPr>
        <w:t xml:space="preserve">se prestaren los servicios </w:t>
      </w:r>
      <w:r w:rsidRPr="00EB2E16">
        <w:rPr>
          <w:rFonts w:ascii="Montserrat Medium" w:eastAsia="Calibri" w:hAnsi="Montserrat Medium" w:cs="Arial"/>
          <w:sz w:val="20"/>
          <w:szCs w:val="20"/>
        </w:rPr>
        <w:t xml:space="preserve">contratados, el procedimiento iniciado quedará sin efecto, previa aceptación y verificación por parte del </w:t>
      </w:r>
      <w:r w:rsidR="00480301" w:rsidRPr="00EB2E16">
        <w:rPr>
          <w:rFonts w:ascii="Montserrat Medium" w:eastAsia="Calibri" w:hAnsi="Montserrat Medium" w:cs="Arial"/>
          <w:sz w:val="20"/>
          <w:szCs w:val="20"/>
        </w:rPr>
        <w:t>ASIPONA</w:t>
      </w:r>
      <w:r w:rsidRPr="00EB2E16">
        <w:rPr>
          <w:rFonts w:ascii="Montserrat Medium" w:eastAsia="Calibri" w:hAnsi="Montserrat Medium" w:cs="Arial"/>
          <w:sz w:val="20"/>
          <w:szCs w:val="20"/>
        </w:rPr>
        <w:t xml:space="preserve">, de que continúa vigente la necesidad de </w:t>
      </w:r>
      <w:proofErr w:type="gramStart"/>
      <w:r w:rsidRPr="00EB2E16">
        <w:rPr>
          <w:rFonts w:ascii="Montserrat Medium" w:eastAsia="Calibri" w:hAnsi="Montserrat Medium" w:cs="Arial"/>
          <w:sz w:val="20"/>
          <w:szCs w:val="20"/>
        </w:rPr>
        <w:t>los mismos</w:t>
      </w:r>
      <w:proofErr w:type="gramEnd"/>
      <w:r w:rsidRPr="00EB2E16">
        <w:rPr>
          <w:rFonts w:ascii="Montserrat Medium" w:eastAsia="Calibri" w:hAnsi="Montserrat Medium" w:cs="Arial"/>
          <w:sz w:val="20"/>
          <w:szCs w:val="20"/>
        </w:rPr>
        <w:t xml:space="preserve"> de las aéreas usuarias, aplicando, en su caso, las penas convencionales correspondientes.</w:t>
      </w:r>
    </w:p>
    <w:p w14:paraId="43F38A56" w14:textId="32BF1749" w:rsidR="007370F4" w:rsidRPr="00EB2E16" w:rsidRDefault="007370F4" w:rsidP="007370F4">
      <w:pPr>
        <w:autoSpaceDE w:val="0"/>
        <w:autoSpaceDN w:val="0"/>
        <w:adjustRightInd w:val="0"/>
        <w:spacing w:before="120" w:after="120"/>
        <w:jc w:val="both"/>
        <w:rPr>
          <w:rFonts w:ascii="Montserrat Medium" w:eastAsia="Calibri" w:hAnsi="Montserrat Medium" w:cs="Arial"/>
          <w:sz w:val="20"/>
          <w:szCs w:val="20"/>
        </w:rPr>
      </w:pPr>
      <w:r w:rsidRPr="00EB2E16">
        <w:rPr>
          <w:rFonts w:ascii="Montserrat Medium" w:eastAsia="Calibri" w:hAnsi="Montserrat Medium" w:cs="Arial"/>
          <w:sz w:val="20"/>
          <w:szCs w:val="20"/>
        </w:rPr>
        <w:t xml:space="preserve">La </w:t>
      </w:r>
      <w:r w:rsidR="00480301" w:rsidRPr="00EB2E16">
        <w:rPr>
          <w:rFonts w:ascii="Montserrat Medium" w:eastAsia="Calibri" w:hAnsi="Montserrat Medium" w:cs="Arial"/>
          <w:sz w:val="20"/>
          <w:szCs w:val="20"/>
        </w:rPr>
        <w:t>ASIPONA</w:t>
      </w:r>
      <w:r w:rsidRPr="00EB2E16">
        <w:rPr>
          <w:rFonts w:ascii="Montserrat Medium" w:eastAsia="Calibri" w:hAnsi="Montserrat Medium" w:cs="Arial"/>
          <w:sz w:val="20"/>
          <w:szCs w:val="20"/>
        </w:rPr>
        <w:t xml:space="preserve"> podrá determinar no dar por rescindido el contrato, cuando durante el procedimiento advierta que la rescisión del contrato pudiera ocasionar algún daño o afectación a las funciones que tiene encomendadas. En este supuesto, deberá elaborar un dictamen en el cual justifique que los impactos económicos o de operación que se ocasionarían con la rescisión del contrato resultarían más inconvenientes.</w:t>
      </w:r>
    </w:p>
    <w:p w14:paraId="618534DD" w14:textId="77777777" w:rsidR="001202D5" w:rsidRPr="00EB2E16" w:rsidRDefault="001202D5" w:rsidP="001202D5">
      <w:pPr>
        <w:autoSpaceDE w:val="0"/>
        <w:autoSpaceDN w:val="0"/>
        <w:adjustRightInd w:val="0"/>
        <w:spacing w:before="120" w:after="120"/>
        <w:jc w:val="both"/>
        <w:rPr>
          <w:rFonts w:ascii="Montserrat Medium" w:eastAsia="Calibri" w:hAnsi="Montserrat Medium" w:cs="Arial"/>
          <w:sz w:val="20"/>
          <w:szCs w:val="20"/>
        </w:rPr>
      </w:pPr>
      <w:r w:rsidRPr="00EB2E16">
        <w:rPr>
          <w:rFonts w:ascii="Montserrat Medium" w:eastAsia="Calibri" w:hAnsi="Montserrat Medium" w:cs="Arial"/>
          <w:sz w:val="20"/>
          <w:szCs w:val="20"/>
        </w:rPr>
        <w:t xml:space="preserve">Al no dar por rescindido el contrato, la dependencia o entidad establecerá con el proveedor otro plazo, que le permita subsanar el incumplimiento que hubiere motivado el inicio del procedimiento. El convenio modificatorio que al efecto se celebre deberá atender a las condiciones previstas por los dos últimos párrafos del artículo 74 de esta Ley. </w:t>
      </w:r>
    </w:p>
    <w:p w14:paraId="0B78405B" w14:textId="4E49DC46" w:rsidR="001202D5" w:rsidRPr="00EB2E16" w:rsidRDefault="001202D5" w:rsidP="001202D5">
      <w:pPr>
        <w:autoSpaceDE w:val="0"/>
        <w:autoSpaceDN w:val="0"/>
        <w:adjustRightInd w:val="0"/>
        <w:spacing w:before="120" w:after="120"/>
        <w:jc w:val="both"/>
        <w:rPr>
          <w:rFonts w:ascii="Montserrat Medium" w:eastAsia="Calibri" w:hAnsi="Montserrat Medium" w:cs="Arial"/>
          <w:sz w:val="20"/>
          <w:szCs w:val="20"/>
        </w:rPr>
      </w:pPr>
      <w:r w:rsidRPr="00EB2E16">
        <w:rPr>
          <w:rFonts w:ascii="Montserrat Medium" w:eastAsia="Calibri" w:hAnsi="Montserrat Medium" w:cs="Arial"/>
          <w:sz w:val="20"/>
          <w:szCs w:val="20"/>
        </w:rPr>
        <w:t>Cuando por motivo del atraso en la entrega de los bienes o la prestación de los servicios, o el procedimiento de rescisión se ubique en un ejercicio fiscal diferente a aquel en que hubiere sido adjudicado el contrato, la dependencia o entidad convocante podrá recibir los bienes o servicios, previa verificación de que continúa vigente la necesidad de los mismos y se cuenta con partida y disponibilidad presupuestaria del ejercicio fiscal vigente, debiendo modificarse la vigencia del contrato con los precios originalmente pactados. Cualquier pacto en contrario a lo dispuesto en este artículo se considerará nulo.</w:t>
      </w:r>
    </w:p>
    <w:p w14:paraId="710ED6FC" w14:textId="49C3ADDD" w:rsidR="007370F4" w:rsidRPr="00EB2E16" w:rsidRDefault="007370F4" w:rsidP="007370F4">
      <w:pPr>
        <w:autoSpaceDE w:val="0"/>
        <w:autoSpaceDN w:val="0"/>
        <w:adjustRightInd w:val="0"/>
        <w:spacing w:before="120" w:after="120"/>
        <w:jc w:val="both"/>
        <w:rPr>
          <w:rFonts w:ascii="Montserrat Medium" w:eastAsia="Calibri" w:hAnsi="Montserrat Medium" w:cs="Arial"/>
          <w:sz w:val="20"/>
          <w:szCs w:val="20"/>
        </w:rPr>
      </w:pPr>
      <w:r w:rsidRPr="00EB2E16">
        <w:rPr>
          <w:rFonts w:ascii="Montserrat Medium" w:eastAsia="Calibri" w:hAnsi="Montserrat Medium" w:cs="Arial"/>
          <w:sz w:val="20"/>
          <w:szCs w:val="20"/>
        </w:rPr>
        <w:t xml:space="preserve">Concluido el procedimiento de rescisión del contrato, las partes formularan el finiquito correspondiente, dentro de los treinta días naturales siguientes a la fecha en que se notifique la rescisión, a efecto de hacer constar los pagos que deban efectuarse y demás circunstancias del caso. Al efecto la </w:t>
      </w:r>
      <w:r w:rsidR="006068D4" w:rsidRPr="00EB2E16">
        <w:rPr>
          <w:rFonts w:ascii="Montserrat Medium" w:eastAsia="Calibri" w:hAnsi="Montserrat Medium" w:cs="Arial"/>
          <w:sz w:val="20"/>
          <w:szCs w:val="20"/>
        </w:rPr>
        <w:t>ASIPONA</w:t>
      </w:r>
      <w:r w:rsidRPr="00EB2E16">
        <w:rPr>
          <w:rFonts w:ascii="Montserrat Medium" w:eastAsia="Calibri" w:hAnsi="Montserrat Medium" w:cs="Arial"/>
          <w:sz w:val="20"/>
          <w:szCs w:val="20"/>
        </w:rPr>
        <w:t xml:space="preserve"> considerará lo dispuesto en el artículo 68, fracciones I, inciso b) y III, del Reglamento de la Ley, ello sin perjuicio de lo dispuesto en el artículo </w:t>
      </w:r>
      <w:r w:rsidR="00212A3E" w:rsidRPr="00EB2E16">
        <w:rPr>
          <w:rFonts w:ascii="Montserrat Medium" w:eastAsia="Calibri" w:hAnsi="Montserrat Medium" w:cs="Arial"/>
          <w:sz w:val="20"/>
          <w:szCs w:val="20"/>
        </w:rPr>
        <w:t>9</w:t>
      </w:r>
      <w:r w:rsidRPr="00EB2E16">
        <w:rPr>
          <w:rFonts w:ascii="Montserrat Medium" w:eastAsia="Calibri" w:hAnsi="Montserrat Medium" w:cs="Arial"/>
          <w:sz w:val="20"/>
          <w:szCs w:val="20"/>
        </w:rPr>
        <w:t>0, fracción III de la Ley.</w:t>
      </w:r>
    </w:p>
    <w:p w14:paraId="615A8844" w14:textId="77777777" w:rsidR="007370F4" w:rsidRPr="00EB2E16" w:rsidRDefault="007370F4" w:rsidP="00E52BD0">
      <w:pPr>
        <w:pStyle w:val="ROMANOS"/>
        <w:numPr>
          <w:ilvl w:val="0"/>
          <w:numId w:val="12"/>
        </w:numPr>
        <w:spacing w:before="240" w:after="240" w:line="240" w:lineRule="auto"/>
        <w:ind w:left="567" w:hanging="567"/>
        <w:rPr>
          <w:rFonts w:ascii="Montserrat Medium" w:hAnsi="Montserrat Medium" w:cs="Arial"/>
          <w:b/>
          <w:sz w:val="20"/>
          <w:lang w:val="es-MX"/>
        </w:rPr>
      </w:pPr>
      <w:r w:rsidRPr="00EB2E16">
        <w:rPr>
          <w:rFonts w:ascii="Montserrat Medium" w:hAnsi="Montserrat Medium" w:cs="Arial"/>
          <w:b/>
          <w:sz w:val="20"/>
          <w:lang w:val="es-MX"/>
        </w:rPr>
        <w:t>APLICACIÓN DE LAS FIANZAS.</w:t>
      </w:r>
    </w:p>
    <w:p w14:paraId="692A8951" w14:textId="2BF8AD95" w:rsidR="007370F4" w:rsidRPr="00EB2E16" w:rsidRDefault="007370F4" w:rsidP="007370F4">
      <w:pPr>
        <w:autoSpaceDE w:val="0"/>
        <w:autoSpaceDN w:val="0"/>
        <w:adjustRightInd w:val="0"/>
        <w:jc w:val="both"/>
        <w:rPr>
          <w:rFonts w:ascii="Montserrat Medium" w:eastAsia="Calibri" w:hAnsi="Montserrat Medium" w:cs="Arial"/>
          <w:sz w:val="20"/>
          <w:szCs w:val="20"/>
        </w:rPr>
      </w:pPr>
      <w:r w:rsidRPr="00EB2E16">
        <w:rPr>
          <w:rFonts w:ascii="Montserrat Medium" w:eastAsia="Calibri" w:hAnsi="Montserrat Medium" w:cs="Arial"/>
          <w:sz w:val="20"/>
          <w:szCs w:val="20"/>
        </w:rPr>
        <w:t xml:space="preserve">La </w:t>
      </w:r>
      <w:r w:rsidR="006068D4" w:rsidRPr="00EB2E16">
        <w:rPr>
          <w:rFonts w:ascii="Montserrat Medium" w:eastAsia="Calibri" w:hAnsi="Montserrat Medium" w:cs="Arial"/>
          <w:sz w:val="20"/>
          <w:szCs w:val="20"/>
        </w:rPr>
        <w:t>ASIPONA</w:t>
      </w:r>
      <w:r w:rsidRPr="00EB2E16">
        <w:rPr>
          <w:rFonts w:ascii="Montserrat Medium" w:eastAsia="Calibri" w:hAnsi="Montserrat Medium" w:cs="Arial"/>
          <w:sz w:val="20"/>
          <w:szCs w:val="20"/>
        </w:rPr>
        <w:t xml:space="preserve"> hará efectiva la fianza relativa al cumplimiento del contrato cuando la empresa incurra en atraso parcial o total en la entrega de</w:t>
      </w:r>
      <w:r w:rsidR="00407123" w:rsidRPr="00EB2E16">
        <w:rPr>
          <w:rFonts w:ascii="Montserrat Medium" w:eastAsia="Calibri" w:hAnsi="Montserrat Medium" w:cs="Arial"/>
          <w:sz w:val="20"/>
          <w:szCs w:val="20"/>
        </w:rPr>
        <w:t xml:space="preserve"> </w:t>
      </w:r>
      <w:r w:rsidRPr="00EB2E16">
        <w:rPr>
          <w:rFonts w:ascii="Montserrat Medium" w:eastAsia="Calibri" w:hAnsi="Montserrat Medium" w:cs="Arial"/>
          <w:sz w:val="20"/>
          <w:szCs w:val="20"/>
        </w:rPr>
        <w:t>l</w:t>
      </w:r>
      <w:r w:rsidR="00407123" w:rsidRPr="00EB2E16">
        <w:rPr>
          <w:rFonts w:ascii="Montserrat Medium" w:eastAsia="Calibri" w:hAnsi="Montserrat Medium" w:cs="Arial"/>
          <w:sz w:val="20"/>
          <w:szCs w:val="20"/>
        </w:rPr>
        <w:t>os</w:t>
      </w:r>
      <w:r w:rsidRPr="00EB2E16">
        <w:rPr>
          <w:rFonts w:ascii="Montserrat Medium" w:eastAsia="Calibri" w:hAnsi="Montserrat Medium" w:cs="Arial"/>
          <w:sz w:val="20"/>
          <w:szCs w:val="20"/>
        </w:rPr>
        <w:t xml:space="preserve"> </w:t>
      </w:r>
      <w:r w:rsidR="00407123" w:rsidRPr="00EB2E16">
        <w:rPr>
          <w:rFonts w:ascii="Montserrat Medium" w:eastAsia="Calibri" w:hAnsi="Montserrat Medium" w:cs="Arial"/>
          <w:sz w:val="20"/>
          <w:szCs w:val="20"/>
        </w:rPr>
        <w:t>SERVICIOS</w:t>
      </w:r>
      <w:r w:rsidRPr="00EB2E16">
        <w:rPr>
          <w:rFonts w:ascii="Montserrat Medium" w:eastAsia="Calibri" w:hAnsi="Montserrat Medium" w:cs="Arial"/>
          <w:sz w:val="20"/>
          <w:szCs w:val="20"/>
        </w:rPr>
        <w:t xml:space="preserve"> conforme a las condiciones pactadas.</w:t>
      </w:r>
    </w:p>
    <w:p w14:paraId="1FE2E8DB" w14:textId="77777777" w:rsidR="007370F4" w:rsidRPr="00EB2E16" w:rsidRDefault="007370F4" w:rsidP="00E52BD0">
      <w:pPr>
        <w:pStyle w:val="ROMANOS"/>
        <w:numPr>
          <w:ilvl w:val="0"/>
          <w:numId w:val="12"/>
        </w:numPr>
        <w:spacing w:before="240" w:after="240" w:line="240" w:lineRule="auto"/>
        <w:ind w:left="567" w:hanging="567"/>
        <w:rPr>
          <w:rFonts w:ascii="Montserrat Medium" w:hAnsi="Montserrat Medium" w:cs="Arial"/>
          <w:b/>
          <w:sz w:val="20"/>
          <w:lang w:val="es-MX"/>
        </w:rPr>
      </w:pPr>
      <w:r w:rsidRPr="00EB2E16">
        <w:rPr>
          <w:rFonts w:ascii="Montserrat Medium" w:hAnsi="Montserrat Medium" w:cs="Arial"/>
          <w:b/>
          <w:sz w:val="20"/>
          <w:lang w:val="es-MX"/>
        </w:rPr>
        <w:t>CESIÓN DE DERECHOS Y OBLIGACIONES.</w:t>
      </w:r>
    </w:p>
    <w:p w14:paraId="5F0BD9C5" w14:textId="2A504EEB" w:rsidR="007370F4" w:rsidRPr="00EB2E16" w:rsidRDefault="007370F4" w:rsidP="007370F4">
      <w:pPr>
        <w:autoSpaceDE w:val="0"/>
        <w:autoSpaceDN w:val="0"/>
        <w:adjustRightInd w:val="0"/>
        <w:jc w:val="both"/>
        <w:rPr>
          <w:rFonts w:ascii="Montserrat Medium" w:eastAsia="Calibri" w:hAnsi="Montserrat Medium" w:cs="Arial"/>
          <w:sz w:val="20"/>
          <w:szCs w:val="20"/>
        </w:rPr>
      </w:pPr>
      <w:r w:rsidRPr="00EB2E16">
        <w:rPr>
          <w:rFonts w:ascii="Montserrat Medium" w:eastAsia="Calibri" w:hAnsi="Montserrat Medium" w:cs="Arial"/>
          <w:sz w:val="20"/>
          <w:szCs w:val="20"/>
        </w:rPr>
        <w:t xml:space="preserve">Los derechos y obligaciones que se deriven del contrato objeto de esta licitación pública nacional electrónica, no podrán cederse en forma parcial o total en favor de cualquier otra persona física o </w:t>
      </w:r>
      <w:r w:rsidRPr="00EB2E16">
        <w:rPr>
          <w:rFonts w:ascii="Montserrat Medium" w:eastAsia="Calibri" w:hAnsi="Montserrat Medium" w:cs="Arial"/>
          <w:sz w:val="20"/>
          <w:szCs w:val="20"/>
        </w:rPr>
        <w:lastRenderedPageBreak/>
        <w:t xml:space="preserve">moral, con excepción de los de cobros, en cuyo caso deberá contar con el consentimiento de la </w:t>
      </w:r>
      <w:r w:rsidR="006068D4" w:rsidRPr="00EB2E16">
        <w:rPr>
          <w:rFonts w:ascii="Montserrat Medium" w:eastAsia="Calibri" w:hAnsi="Montserrat Medium" w:cs="Arial"/>
          <w:sz w:val="20"/>
          <w:szCs w:val="20"/>
        </w:rPr>
        <w:t>ASIPONA</w:t>
      </w:r>
      <w:r w:rsidRPr="00EB2E16">
        <w:rPr>
          <w:rFonts w:ascii="Montserrat Medium" w:eastAsia="Calibri" w:hAnsi="Montserrat Medium" w:cs="Arial"/>
          <w:sz w:val="20"/>
          <w:szCs w:val="20"/>
        </w:rPr>
        <w:t>.</w:t>
      </w:r>
    </w:p>
    <w:p w14:paraId="64AE4DF4" w14:textId="77777777" w:rsidR="007370F4" w:rsidRPr="00EB2E16" w:rsidRDefault="007370F4" w:rsidP="00E52BD0">
      <w:pPr>
        <w:pStyle w:val="Prrafodelista"/>
        <w:numPr>
          <w:ilvl w:val="0"/>
          <w:numId w:val="12"/>
        </w:numPr>
        <w:autoSpaceDE w:val="0"/>
        <w:autoSpaceDN w:val="0"/>
        <w:adjustRightInd w:val="0"/>
        <w:spacing w:before="240" w:after="240"/>
        <w:ind w:left="567" w:hanging="567"/>
        <w:contextualSpacing w:val="0"/>
        <w:jc w:val="both"/>
        <w:rPr>
          <w:rFonts w:ascii="Montserrat Medium" w:eastAsia="Calibri" w:hAnsi="Montserrat Medium" w:cs="Arial"/>
          <w:b/>
          <w:sz w:val="20"/>
          <w:szCs w:val="20"/>
        </w:rPr>
      </w:pPr>
      <w:r w:rsidRPr="00EB2E16">
        <w:rPr>
          <w:rFonts w:ascii="Montserrat Medium" w:eastAsia="Calibri" w:hAnsi="Montserrat Medium" w:cs="Arial"/>
          <w:b/>
          <w:sz w:val="20"/>
          <w:szCs w:val="20"/>
        </w:rPr>
        <w:t>PENAS CONVENCIONALES.</w:t>
      </w:r>
    </w:p>
    <w:p w14:paraId="0DF17F5B" w14:textId="2BDFB751" w:rsidR="007370F4" w:rsidRPr="00EB2E16" w:rsidRDefault="007370F4" w:rsidP="007370F4">
      <w:pPr>
        <w:jc w:val="both"/>
        <w:rPr>
          <w:rFonts w:ascii="Montserrat Medium" w:hAnsi="Montserrat Medium" w:cs="Arial"/>
          <w:sz w:val="20"/>
          <w:szCs w:val="20"/>
        </w:rPr>
      </w:pPr>
      <w:r w:rsidRPr="00EB2E16">
        <w:rPr>
          <w:rFonts w:ascii="Montserrat Medium" w:hAnsi="Montserrat Medium" w:cs="Arial"/>
          <w:sz w:val="20"/>
          <w:szCs w:val="20"/>
        </w:rPr>
        <w:t xml:space="preserve">En caso de atraso en la entrega de los bienes requeridos por la </w:t>
      </w:r>
      <w:r w:rsidR="006068D4" w:rsidRPr="00EB2E16">
        <w:rPr>
          <w:rFonts w:ascii="Montserrat Medium" w:hAnsi="Montserrat Medium" w:cs="Arial"/>
          <w:sz w:val="20"/>
          <w:szCs w:val="20"/>
        </w:rPr>
        <w:t xml:space="preserve">ASIPONA </w:t>
      </w:r>
      <w:r w:rsidRPr="00EB2E16">
        <w:rPr>
          <w:rFonts w:ascii="Montserrat Medium" w:hAnsi="Montserrat Medium" w:cs="Arial"/>
          <w:sz w:val="20"/>
          <w:szCs w:val="20"/>
        </w:rPr>
        <w:t xml:space="preserve">GUAYMAS, el PROVEEDOR le pagará a aquella, una pena convencional equivalente al 2.5% (dos puntos cinco por ciento) del importe de los SERVICIOS no entregado oportunamente por cada día de atraso hasta alcanzar el 20% (veinte por ciento) del importe del contrato, lo anterior con fundamento en los artículos </w:t>
      </w:r>
      <w:r w:rsidR="00423DEE" w:rsidRPr="00EB2E16">
        <w:rPr>
          <w:rFonts w:ascii="Montserrat Medium" w:hAnsi="Montserrat Medium" w:cs="Arial"/>
          <w:sz w:val="20"/>
          <w:szCs w:val="20"/>
        </w:rPr>
        <w:t>66</w:t>
      </w:r>
      <w:r w:rsidRPr="00EB2E16">
        <w:rPr>
          <w:rFonts w:ascii="Montserrat Medium" w:hAnsi="Montserrat Medium" w:cs="Arial"/>
          <w:sz w:val="20"/>
          <w:szCs w:val="20"/>
        </w:rPr>
        <w:t xml:space="preserve">, fracción XIX y </w:t>
      </w:r>
      <w:r w:rsidR="003477E9" w:rsidRPr="00EB2E16">
        <w:rPr>
          <w:rFonts w:ascii="Montserrat Medium" w:hAnsi="Montserrat Medium" w:cs="Arial"/>
          <w:sz w:val="20"/>
          <w:szCs w:val="20"/>
        </w:rPr>
        <w:t>75</w:t>
      </w:r>
      <w:r w:rsidRPr="00EB2E16">
        <w:rPr>
          <w:rFonts w:ascii="Montserrat Medium" w:hAnsi="Montserrat Medium" w:cs="Arial"/>
          <w:sz w:val="20"/>
          <w:szCs w:val="20"/>
        </w:rPr>
        <w:t xml:space="preserve"> de la Ley y 86 de su Reglamento. Las penas convencionales serán proporcionales al importe de los BIENES no entregados en tiempo.</w:t>
      </w:r>
    </w:p>
    <w:p w14:paraId="04AF8740" w14:textId="77777777" w:rsidR="007370F4" w:rsidRPr="00EB2E16" w:rsidRDefault="007370F4" w:rsidP="007370F4">
      <w:pPr>
        <w:jc w:val="both"/>
        <w:rPr>
          <w:rFonts w:ascii="Montserrat Medium" w:hAnsi="Montserrat Medium" w:cs="Arial"/>
          <w:sz w:val="20"/>
          <w:szCs w:val="20"/>
        </w:rPr>
      </w:pPr>
    </w:p>
    <w:p w14:paraId="5CE456C6" w14:textId="77777777" w:rsidR="007370F4" w:rsidRPr="00EB2E16" w:rsidRDefault="007370F4" w:rsidP="007370F4">
      <w:pPr>
        <w:jc w:val="both"/>
        <w:rPr>
          <w:rFonts w:ascii="Montserrat Medium" w:hAnsi="Montserrat Medium" w:cs="Arial"/>
          <w:sz w:val="20"/>
          <w:szCs w:val="20"/>
        </w:rPr>
      </w:pPr>
      <w:r w:rsidRPr="00EB2E16">
        <w:rPr>
          <w:rFonts w:ascii="Montserrat Medium" w:hAnsi="Montserrat Medium" w:cs="Arial"/>
          <w:sz w:val="20"/>
          <w:szCs w:val="20"/>
        </w:rPr>
        <w:t>Las penas convencionales que correspondan se aplicarán directamente a la factura, o bien, a través de notas de crédito de los bienes que no se entregaron en tiempo y forma.</w:t>
      </w:r>
    </w:p>
    <w:p w14:paraId="3EE1D06F" w14:textId="77777777" w:rsidR="007370F4" w:rsidRPr="00EB2E16" w:rsidRDefault="007370F4" w:rsidP="007370F4">
      <w:pPr>
        <w:autoSpaceDE w:val="0"/>
        <w:autoSpaceDN w:val="0"/>
        <w:adjustRightInd w:val="0"/>
        <w:spacing w:before="120" w:after="120"/>
        <w:jc w:val="both"/>
        <w:rPr>
          <w:rFonts w:ascii="Montserrat Medium" w:eastAsia="Calibri" w:hAnsi="Montserrat Medium" w:cs="Arial"/>
          <w:sz w:val="20"/>
          <w:szCs w:val="20"/>
        </w:rPr>
      </w:pPr>
      <w:r w:rsidRPr="00EB2E16">
        <w:rPr>
          <w:rFonts w:ascii="Montserrat Medium" w:eastAsia="Calibri" w:hAnsi="Montserrat Medium" w:cs="Arial"/>
          <w:sz w:val="20"/>
          <w:szCs w:val="20"/>
        </w:rPr>
        <w:t>La pena convencional se aplicará en los siguientes supuestos:</w:t>
      </w:r>
    </w:p>
    <w:p w14:paraId="7805F861" w14:textId="77777777" w:rsidR="007370F4" w:rsidRPr="00EB2E16" w:rsidRDefault="007370F4" w:rsidP="007370F4">
      <w:pPr>
        <w:autoSpaceDE w:val="0"/>
        <w:autoSpaceDN w:val="0"/>
        <w:adjustRightInd w:val="0"/>
        <w:spacing w:before="120" w:after="120"/>
        <w:jc w:val="both"/>
        <w:rPr>
          <w:rFonts w:ascii="Montserrat Medium" w:eastAsia="Calibri" w:hAnsi="Montserrat Medium" w:cs="Arial"/>
          <w:sz w:val="20"/>
          <w:szCs w:val="20"/>
        </w:rPr>
      </w:pPr>
      <w:r w:rsidRPr="00EB2E16">
        <w:rPr>
          <w:rFonts w:ascii="Montserrat Medium" w:eastAsia="Calibri" w:hAnsi="Montserrat Medium" w:cs="Arial"/>
          <w:sz w:val="20"/>
          <w:szCs w:val="20"/>
        </w:rPr>
        <w:t>a) Cuando el PROVEEDOR no cumpla las especificaciones pactadas en el contrato.</w:t>
      </w:r>
    </w:p>
    <w:p w14:paraId="18169B13" w14:textId="77777777" w:rsidR="007370F4" w:rsidRPr="00EB2E16" w:rsidRDefault="007370F4" w:rsidP="007370F4">
      <w:pPr>
        <w:autoSpaceDE w:val="0"/>
        <w:autoSpaceDN w:val="0"/>
        <w:adjustRightInd w:val="0"/>
        <w:spacing w:before="120"/>
        <w:jc w:val="both"/>
        <w:rPr>
          <w:rFonts w:ascii="Montserrat Medium" w:eastAsia="Calibri" w:hAnsi="Montserrat Medium" w:cs="Arial"/>
          <w:sz w:val="20"/>
          <w:szCs w:val="20"/>
        </w:rPr>
      </w:pPr>
      <w:r w:rsidRPr="00EB2E16">
        <w:rPr>
          <w:rFonts w:ascii="Montserrat Medium" w:eastAsia="Calibri" w:hAnsi="Montserrat Medium" w:cs="Arial"/>
          <w:sz w:val="20"/>
          <w:szCs w:val="20"/>
        </w:rPr>
        <w:t>b) Cuando el PROVEEDOR no responda de los defectos y vicios ocultos de los BIENES entregados a la CONVOCANTE, así como de cualquier otra responsabilidad en que hubieren incurrido, en los términos señalados en la presente CONVOCATORIA, en el contrato respectivo y en la legislación aplicable.</w:t>
      </w:r>
    </w:p>
    <w:p w14:paraId="3647E8DE" w14:textId="77777777" w:rsidR="007370F4" w:rsidRPr="00EB2E16" w:rsidRDefault="007370F4" w:rsidP="007370F4">
      <w:pPr>
        <w:spacing w:before="120" w:after="120"/>
        <w:ind w:right="50"/>
        <w:jc w:val="both"/>
        <w:rPr>
          <w:rFonts w:ascii="Montserrat Medium" w:hAnsi="Montserrat Medium" w:cs="Arial"/>
          <w:sz w:val="20"/>
          <w:szCs w:val="20"/>
        </w:rPr>
      </w:pPr>
      <w:r w:rsidRPr="00EB2E16">
        <w:rPr>
          <w:rFonts w:ascii="Montserrat Medium" w:hAnsi="Montserrat Medium" w:cs="Arial"/>
          <w:sz w:val="20"/>
          <w:szCs w:val="20"/>
        </w:rPr>
        <w:t>El monto máximo de las penas convencionales por atraso será hasta por el 20% del monto total del CONTRATO.</w:t>
      </w:r>
    </w:p>
    <w:p w14:paraId="7FBD52A1" w14:textId="77777777" w:rsidR="007370F4" w:rsidRPr="00EB2E16" w:rsidRDefault="007370F4" w:rsidP="007370F4">
      <w:pPr>
        <w:pStyle w:val="Prrafodelista"/>
        <w:tabs>
          <w:tab w:val="left" w:pos="993"/>
        </w:tabs>
        <w:spacing w:before="120" w:after="120"/>
        <w:ind w:left="0"/>
        <w:contextualSpacing w:val="0"/>
        <w:jc w:val="both"/>
        <w:rPr>
          <w:rFonts w:ascii="Montserrat Medium" w:hAnsi="Montserrat Medium" w:cs="Arial"/>
          <w:sz w:val="20"/>
          <w:szCs w:val="20"/>
        </w:rPr>
      </w:pPr>
      <w:r w:rsidRPr="00EB2E16">
        <w:rPr>
          <w:rFonts w:ascii="Montserrat Medium" w:hAnsi="Montserrat Medium" w:cs="Arial"/>
          <w:sz w:val="20"/>
          <w:szCs w:val="20"/>
        </w:rPr>
        <w:t>Las penas convencionales que correspondan se aplicarán directamente a la factura, o bien, a través de notas de crédito del BIENES que no se entregue en tiempo.</w:t>
      </w:r>
    </w:p>
    <w:p w14:paraId="3793B112" w14:textId="5F837042" w:rsidR="007370F4" w:rsidRPr="00EB2E16" w:rsidRDefault="007370F4" w:rsidP="007370F4">
      <w:pPr>
        <w:jc w:val="both"/>
        <w:rPr>
          <w:rFonts w:ascii="Montserrat Medium" w:hAnsi="Montserrat Medium" w:cs="Arial"/>
          <w:sz w:val="20"/>
          <w:szCs w:val="20"/>
        </w:rPr>
      </w:pPr>
      <w:r w:rsidRPr="00EB2E16">
        <w:rPr>
          <w:rFonts w:ascii="Montserrat Medium" w:hAnsi="Montserrat Medium" w:cs="Arial"/>
          <w:sz w:val="20"/>
          <w:szCs w:val="20"/>
        </w:rPr>
        <w:t xml:space="preserve">De conformidad con lo establecido en el artículo </w:t>
      </w:r>
      <w:r w:rsidR="003D6A1E" w:rsidRPr="00EB2E16">
        <w:rPr>
          <w:rFonts w:ascii="Montserrat Medium" w:hAnsi="Montserrat Medium" w:cs="Arial"/>
          <w:sz w:val="20"/>
          <w:szCs w:val="20"/>
        </w:rPr>
        <w:t>75</w:t>
      </w:r>
      <w:r w:rsidRPr="00EB2E16">
        <w:rPr>
          <w:rFonts w:ascii="Montserrat Medium" w:hAnsi="Montserrat Medium" w:cs="Arial"/>
          <w:sz w:val="20"/>
          <w:szCs w:val="20"/>
        </w:rPr>
        <w:t xml:space="preserve"> de la LEY, la </w:t>
      </w:r>
      <w:r w:rsidR="006068D4" w:rsidRPr="00EB2E16">
        <w:rPr>
          <w:rFonts w:ascii="Montserrat Medium" w:hAnsi="Montserrat Medium" w:cs="Arial"/>
          <w:sz w:val="20"/>
          <w:szCs w:val="20"/>
        </w:rPr>
        <w:t>ASIPONA</w:t>
      </w:r>
      <w:r w:rsidRPr="00EB2E16">
        <w:rPr>
          <w:rFonts w:ascii="Montserrat Medium" w:hAnsi="Montserrat Medium" w:cs="Arial"/>
          <w:sz w:val="20"/>
          <w:szCs w:val="20"/>
        </w:rPr>
        <w:t xml:space="preserve">, aplicará penas convencionales al LICITANTE adjudicado, por mora en el cumplimiento de las obligaciones o en el evento de incumplimiento de </w:t>
      </w:r>
      <w:proofErr w:type="gramStart"/>
      <w:r w:rsidRPr="00EB2E16">
        <w:rPr>
          <w:rFonts w:ascii="Montserrat Medium" w:hAnsi="Montserrat Medium" w:cs="Arial"/>
          <w:sz w:val="20"/>
          <w:szCs w:val="20"/>
        </w:rPr>
        <w:t>las mismas</w:t>
      </w:r>
      <w:proofErr w:type="gramEnd"/>
      <w:r w:rsidRPr="00EB2E16">
        <w:rPr>
          <w:rFonts w:ascii="Montserrat Medium" w:hAnsi="Montserrat Medium" w:cs="Arial"/>
          <w:sz w:val="20"/>
          <w:szCs w:val="20"/>
        </w:rPr>
        <w:t>, la cantidad resultante de multiplicar el salario mínimo diario vigente en el Estado Sonora, en la fecha en que se cometa la infracción, por el número de veces que a continuación se indica:</w:t>
      </w:r>
    </w:p>
    <w:p w14:paraId="37FCBE2E" w14:textId="77777777" w:rsidR="007370F4" w:rsidRPr="00EB2E16" w:rsidRDefault="007370F4" w:rsidP="007370F4">
      <w:pPr>
        <w:jc w:val="both"/>
        <w:rPr>
          <w:rFonts w:ascii="Montserrat Medium" w:hAnsi="Montserrat Medium" w:cs="Arial"/>
          <w:sz w:val="20"/>
          <w:szCs w:val="20"/>
        </w:rPr>
      </w:pPr>
    </w:p>
    <w:p w14:paraId="7618BEDA" w14:textId="77777777" w:rsidR="007370F4" w:rsidRPr="00EB2E16" w:rsidRDefault="007370F4">
      <w:pPr>
        <w:widowControl w:val="0"/>
        <w:numPr>
          <w:ilvl w:val="0"/>
          <w:numId w:val="36"/>
        </w:numPr>
        <w:jc w:val="both"/>
        <w:rPr>
          <w:rFonts w:ascii="Montserrat Medium" w:hAnsi="Montserrat Medium" w:cs="Arial"/>
          <w:sz w:val="20"/>
          <w:szCs w:val="20"/>
        </w:rPr>
      </w:pPr>
      <w:r w:rsidRPr="00EB2E16">
        <w:rPr>
          <w:rFonts w:ascii="Montserrat Medium" w:hAnsi="Montserrat Medium" w:cs="Arial"/>
          <w:b/>
          <w:sz w:val="20"/>
          <w:szCs w:val="20"/>
        </w:rPr>
        <w:t xml:space="preserve">Faltas. </w:t>
      </w:r>
      <w:r w:rsidRPr="00EB2E16">
        <w:rPr>
          <w:rFonts w:ascii="Montserrat Medium" w:hAnsi="Montserrat Medium" w:cs="Arial"/>
          <w:sz w:val="20"/>
          <w:szCs w:val="20"/>
        </w:rPr>
        <w:t xml:space="preserve"> </w:t>
      </w:r>
      <w:r w:rsidRPr="00EB2E16">
        <w:rPr>
          <w:rFonts w:ascii="Montserrat Medium" w:hAnsi="Montserrat Medium" w:cs="Arial"/>
          <w:bCs/>
          <w:sz w:val="20"/>
          <w:szCs w:val="20"/>
        </w:rPr>
        <w:t xml:space="preserve">En el supuesto que el </w:t>
      </w:r>
      <w:r w:rsidRPr="00EB2E16">
        <w:rPr>
          <w:rFonts w:ascii="Montserrat Medium" w:hAnsi="Montserrat Medium" w:cs="Arial"/>
          <w:b/>
          <w:bCs/>
          <w:sz w:val="20"/>
          <w:szCs w:val="20"/>
        </w:rPr>
        <w:t>PROVEEDOR</w:t>
      </w:r>
      <w:r w:rsidRPr="00EB2E16">
        <w:rPr>
          <w:rFonts w:ascii="Montserrat Medium" w:hAnsi="Montserrat Medium" w:cs="Arial"/>
          <w:bCs/>
          <w:sz w:val="20"/>
          <w:szCs w:val="20"/>
        </w:rPr>
        <w:t xml:space="preserve"> obtenga faltantes en la plantilla asignada al servicio del 10% o más en un mes</w:t>
      </w:r>
      <w:r w:rsidRPr="00EB2E16">
        <w:rPr>
          <w:rFonts w:ascii="Montserrat Medium" w:hAnsi="Montserrat Medium" w:cs="Arial"/>
          <w:sz w:val="20"/>
          <w:szCs w:val="20"/>
        </w:rPr>
        <w:t xml:space="preserve">, </w:t>
      </w:r>
      <w:r w:rsidRPr="00EB2E16">
        <w:rPr>
          <w:rFonts w:ascii="Montserrat Medium" w:hAnsi="Montserrat Medium" w:cs="Arial"/>
          <w:bCs/>
          <w:sz w:val="20"/>
          <w:szCs w:val="20"/>
        </w:rPr>
        <w:t>1% del monto mensual facturado</w:t>
      </w:r>
      <w:r w:rsidRPr="00EB2E16">
        <w:rPr>
          <w:rFonts w:ascii="Montserrat Medium" w:hAnsi="Montserrat Medium" w:cs="Arial"/>
          <w:sz w:val="20"/>
          <w:szCs w:val="20"/>
        </w:rPr>
        <w:t>;</w:t>
      </w:r>
    </w:p>
    <w:p w14:paraId="2E5EB0BA" w14:textId="77777777" w:rsidR="007370F4" w:rsidRPr="00EB2E16" w:rsidRDefault="007370F4" w:rsidP="007370F4">
      <w:pPr>
        <w:ind w:left="720"/>
        <w:jc w:val="both"/>
        <w:rPr>
          <w:rFonts w:ascii="Montserrat Medium" w:hAnsi="Montserrat Medium" w:cs="Arial"/>
          <w:sz w:val="20"/>
          <w:szCs w:val="20"/>
        </w:rPr>
      </w:pPr>
    </w:p>
    <w:p w14:paraId="01AE890B" w14:textId="77777777" w:rsidR="007370F4" w:rsidRPr="00EB2E16" w:rsidRDefault="007370F4">
      <w:pPr>
        <w:widowControl w:val="0"/>
        <w:numPr>
          <w:ilvl w:val="0"/>
          <w:numId w:val="36"/>
        </w:numPr>
        <w:jc w:val="both"/>
        <w:rPr>
          <w:rFonts w:ascii="Montserrat Medium" w:hAnsi="Montserrat Medium" w:cs="Arial"/>
          <w:sz w:val="20"/>
          <w:szCs w:val="20"/>
        </w:rPr>
      </w:pPr>
      <w:r w:rsidRPr="00EB2E16">
        <w:rPr>
          <w:rFonts w:ascii="Montserrat Medium" w:hAnsi="Montserrat Medium" w:cs="Arial"/>
          <w:b/>
          <w:sz w:val="20"/>
          <w:szCs w:val="20"/>
        </w:rPr>
        <w:t xml:space="preserve">Dobletes. </w:t>
      </w:r>
      <w:r w:rsidRPr="00EB2E16">
        <w:rPr>
          <w:rFonts w:ascii="Montserrat Medium" w:hAnsi="Montserrat Medium" w:cs="Arial"/>
          <w:sz w:val="20"/>
          <w:szCs w:val="20"/>
        </w:rPr>
        <w:t xml:space="preserve"> </w:t>
      </w:r>
      <w:r w:rsidRPr="00EB2E16">
        <w:rPr>
          <w:rFonts w:ascii="Montserrat Medium" w:hAnsi="Montserrat Medium" w:cs="Arial"/>
          <w:bCs/>
          <w:sz w:val="20"/>
          <w:szCs w:val="20"/>
        </w:rPr>
        <w:t>Repetición de la jornada de trabajo del guardia para cubrir ausencias y/o carencia de respeto al día de descanso semanal obligatorio de los elementos con los que se preste el servicio</w:t>
      </w:r>
      <w:r w:rsidRPr="00EB2E16">
        <w:rPr>
          <w:rFonts w:ascii="Montserrat Medium" w:hAnsi="Montserrat Medium" w:cs="Arial"/>
          <w:sz w:val="20"/>
          <w:szCs w:val="20"/>
        </w:rPr>
        <w:t xml:space="preserve">, </w:t>
      </w:r>
      <w:r w:rsidRPr="00EB2E16">
        <w:rPr>
          <w:rFonts w:ascii="Montserrat Medium" w:hAnsi="Montserrat Medium" w:cs="Arial"/>
          <w:bCs/>
          <w:sz w:val="20"/>
          <w:szCs w:val="20"/>
        </w:rPr>
        <w:t>1% del monto mensual facturado</w:t>
      </w:r>
      <w:r w:rsidRPr="00EB2E16">
        <w:rPr>
          <w:rFonts w:ascii="Montserrat Medium" w:hAnsi="Montserrat Medium" w:cs="Arial"/>
          <w:sz w:val="20"/>
          <w:szCs w:val="20"/>
        </w:rPr>
        <w:t>;</w:t>
      </w:r>
    </w:p>
    <w:p w14:paraId="1FCC2AB0" w14:textId="77777777" w:rsidR="007370F4" w:rsidRPr="00EB2E16" w:rsidRDefault="007370F4" w:rsidP="007370F4">
      <w:pPr>
        <w:jc w:val="both"/>
        <w:rPr>
          <w:rFonts w:ascii="Montserrat Medium" w:hAnsi="Montserrat Medium" w:cs="Arial"/>
          <w:sz w:val="20"/>
          <w:szCs w:val="20"/>
        </w:rPr>
      </w:pPr>
    </w:p>
    <w:p w14:paraId="768E648C" w14:textId="77777777" w:rsidR="007370F4" w:rsidRPr="00EB2E16" w:rsidRDefault="007370F4">
      <w:pPr>
        <w:widowControl w:val="0"/>
        <w:numPr>
          <w:ilvl w:val="0"/>
          <w:numId w:val="36"/>
        </w:numPr>
        <w:jc w:val="both"/>
        <w:rPr>
          <w:rFonts w:ascii="Montserrat Medium" w:hAnsi="Montserrat Medium" w:cs="Arial"/>
          <w:sz w:val="20"/>
          <w:szCs w:val="20"/>
        </w:rPr>
      </w:pPr>
      <w:r w:rsidRPr="00EB2E16">
        <w:rPr>
          <w:rFonts w:ascii="Montserrat Medium" w:hAnsi="Montserrat Medium" w:cs="Arial"/>
          <w:b/>
          <w:bCs/>
          <w:sz w:val="20"/>
          <w:szCs w:val="20"/>
        </w:rPr>
        <w:t>Inasistencias.</w:t>
      </w:r>
      <w:r w:rsidRPr="00EB2E16">
        <w:rPr>
          <w:rFonts w:ascii="Montserrat Medium" w:hAnsi="Montserrat Medium" w:cs="Arial"/>
          <w:bCs/>
          <w:sz w:val="20"/>
          <w:szCs w:val="20"/>
        </w:rPr>
        <w:t xml:space="preserve"> Inasistencias de los elementos será penalizado al equivalente a cinco (5) días del salario diario del elemento faltante, Cinco (5) veces el monto de cada elemento por falta;</w:t>
      </w:r>
    </w:p>
    <w:p w14:paraId="4FB4520F" w14:textId="77777777" w:rsidR="007370F4" w:rsidRPr="00EB2E16" w:rsidRDefault="007370F4" w:rsidP="007370F4">
      <w:pPr>
        <w:ind w:left="720"/>
        <w:jc w:val="both"/>
        <w:rPr>
          <w:rFonts w:ascii="Montserrat Medium" w:hAnsi="Montserrat Medium" w:cs="Arial"/>
          <w:sz w:val="20"/>
          <w:szCs w:val="20"/>
        </w:rPr>
      </w:pPr>
    </w:p>
    <w:p w14:paraId="53BCE563" w14:textId="50AA8F44" w:rsidR="007370F4" w:rsidRPr="00EB2E16" w:rsidRDefault="007370F4">
      <w:pPr>
        <w:widowControl w:val="0"/>
        <w:numPr>
          <w:ilvl w:val="0"/>
          <w:numId w:val="36"/>
        </w:numPr>
        <w:jc w:val="both"/>
        <w:rPr>
          <w:rFonts w:ascii="Montserrat Medium" w:hAnsi="Montserrat Medium" w:cs="Arial"/>
          <w:sz w:val="20"/>
          <w:szCs w:val="20"/>
        </w:rPr>
      </w:pPr>
      <w:r w:rsidRPr="00EB2E16">
        <w:rPr>
          <w:rFonts w:ascii="Montserrat Medium" w:hAnsi="Montserrat Medium" w:cs="Arial"/>
          <w:b/>
          <w:bCs/>
          <w:sz w:val="20"/>
          <w:szCs w:val="20"/>
        </w:rPr>
        <w:t>Mal servicio</w:t>
      </w:r>
      <w:r w:rsidRPr="00EB2E16">
        <w:rPr>
          <w:rFonts w:ascii="Montserrat Medium" w:hAnsi="Montserrat Medium" w:cs="Arial"/>
          <w:b/>
          <w:sz w:val="20"/>
          <w:szCs w:val="20"/>
        </w:rPr>
        <w:t>.</w:t>
      </w:r>
      <w:r w:rsidRPr="00EB2E16">
        <w:rPr>
          <w:rFonts w:ascii="Montserrat Medium" w:hAnsi="Montserrat Medium" w:cs="Arial"/>
          <w:sz w:val="20"/>
          <w:szCs w:val="20"/>
        </w:rPr>
        <w:t xml:space="preserve"> </w:t>
      </w:r>
      <w:r w:rsidRPr="00EB2E16">
        <w:rPr>
          <w:rFonts w:ascii="Montserrat Medium" w:hAnsi="Montserrat Medium" w:cs="Arial"/>
          <w:bCs/>
          <w:sz w:val="20"/>
          <w:szCs w:val="20"/>
        </w:rPr>
        <w:t xml:space="preserve">En el caso de que alguna autoridad competente, aplique alguna sanción conforme a la legislación que sea aplicable a </w:t>
      </w:r>
      <w:r w:rsidR="006068D4" w:rsidRPr="00EB2E16">
        <w:rPr>
          <w:rFonts w:ascii="Montserrat Medium" w:hAnsi="Montserrat Medium" w:cs="Arial"/>
          <w:bCs/>
          <w:sz w:val="20"/>
          <w:szCs w:val="20"/>
        </w:rPr>
        <w:t>ASIPONA</w:t>
      </w:r>
      <w:r w:rsidRPr="00EB2E16">
        <w:rPr>
          <w:rFonts w:ascii="Montserrat Medium" w:hAnsi="Montserrat Medium" w:cs="Arial"/>
          <w:bCs/>
          <w:sz w:val="20"/>
          <w:szCs w:val="20"/>
        </w:rPr>
        <w:t xml:space="preserve"> GUAY, debido al mal desarrollo de los </w:t>
      </w:r>
      <w:r w:rsidRPr="00EB2E16">
        <w:rPr>
          <w:rFonts w:ascii="Montserrat Medium" w:hAnsi="Montserrat Medium" w:cs="Arial"/>
          <w:bCs/>
          <w:sz w:val="20"/>
          <w:szCs w:val="20"/>
        </w:rPr>
        <w:lastRenderedPageBreak/>
        <w:t xml:space="preserve">SERVICIOS, la </w:t>
      </w:r>
      <w:r w:rsidR="006068D4" w:rsidRPr="00EB2E16">
        <w:rPr>
          <w:rFonts w:ascii="Montserrat Medium" w:hAnsi="Montserrat Medium" w:cs="Arial"/>
          <w:bCs/>
          <w:sz w:val="20"/>
          <w:szCs w:val="20"/>
        </w:rPr>
        <w:t>ASIPONA</w:t>
      </w:r>
      <w:r w:rsidRPr="00EB2E16">
        <w:rPr>
          <w:rFonts w:ascii="Montserrat Medium" w:hAnsi="Montserrat Medium" w:cs="Arial"/>
          <w:bCs/>
          <w:sz w:val="20"/>
          <w:szCs w:val="20"/>
        </w:rPr>
        <w:t xml:space="preserve"> GUAY procederá a descontar el monto total del pago en la factura mensual de los SERVICIOS. En el caso de que el importe de la sanción sea mayor al de la factura, el </w:t>
      </w:r>
      <w:r w:rsidRPr="00EB2E16">
        <w:rPr>
          <w:rFonts w:ascii="Montserrat Medium" w:hAnsi="Montserrat Medium" w:cs="Arial"/>
          <w:b/>
          <w:bCs/>
          <w:sz w:val="20"/>
          <w:szCs w:val="20"/>
        </w:rPr>
        <w:t>PROVEEDOR</w:t>
      </w:r>
      <w:r w:rsidRPr="00EB2E16">
        <w:rPr>
          <w:rFonts w:ascii="Montserrat Medium" w:hAnsi="Montserrat Medium" w:cs="Arial"/>
          <w:bCs/>
          <w:sz w:val="20"/>
          <w:szCs w:val="20"/>
        </w:rPr>
        <w:t xml:space="preserve"> se obliga a pagar a la </w:t>
      </w:r>
      <w:r w:rsidR="006068D4" w:rsidRPr="00EB2E16">
        <w:rPr>
          <w:rFonts w:ascii="Montserrat Medium" w:hAnsi="Montserrat Medium" w:cs="Arial"/>
          <w:bCs/>
          <w:sz w:val="20"/>
          <w:szCs w:val="20"/>
        </w:rPr>
        <w:t>ASIPONA</w:t>
      </w:r>
      <w:r w:rsidRPr="00EB2E16">
        <w:rPr>
          <w:rFonts w:ascii="Montserrat Medium" w:hAnsi="Montserrat Medium" w:cs="Arial"/>
          <w:bCs/>
          <w:sz w:val="20"/>
          <w:szCs w:val="20"/>
        </w:rPr>
        <w:t xml:space="preserve"> GUAY, la diferencia en el siguiente mes.</w:t>
      </w:r>
      <w:r w:rsidRPr="00EB2E16">
        <w:rPr>
          <w:rFonts w:ascii="Montserrat Medium" w:hAnsi="Montserrat Medium" w:cs="Arial"/>
          <w:sz w:val="20"/>
          <w:szCs w:val="20"/>
        </w:rPr>
        <w:t xml:space="preserve"> </w:t>
      </w:r>
      <w:r w:rsidRPr="00EB2E16">
        <w:rPr>
          <w:rFonts w:ascii="Montserrat Medium" w:hAnsi="Montserrat Medium" w:cs="Arial"/>
          <w:bCs/>
          <w:sz w:val="20"/>
          <w:szCs w:val="20"/>
        </w:rPr>
        <w:t xml:space="preserve">Importe económico por sanción según la autoridad que la aplique por mal procedimiento del </w:t>
      </w:r>
      <w:r w:rsidRPr="00EB2E16">
        <w:rPr>
          <w:rFonts w:ascii="Montserrat Medium" w:hAnsi="Montserrat Medium" w:cs="Arial"/>
          <w:b/>
          <w:bCs/>
          <w:sz w:val="20"/>
          <w:szCs w:val="20"/>
        </w:rPr>
        <w:t>PROVEEDOR</w:t>
      </w:r>
      <w:r w:rsidRPr="00EB2E16">
        <w:rPr>
          <w:rFonts w:ascii="Montserrat Medium" w:hAnsi="Montserrat Medium" w:cs="Arial"/>
          <w:sz w:val="20"/>
          <w:szCs w:val="20"/>
        </w:rPr>
        <w:t xml:space="preserve">;   </w:t>
      </w:r>
    </w:p>
    <w:p w14:paraId="10B8DBF0" w14:textId="77777777" w:rsidR="007370F4" w:rsidRPr="00EB2E16" w:rsidRDefault="007370F4" w:rsidP="007370F4">
      <w:pPr>
        <w:pStyle w:val="Prrafodelista"/>
        <w:rPr>
          <w:rFonts w:ascii="Montserrat Medium" w:hAnsi="Montserrat Medium" w:cs="Arial"/>
          <w:sz w:val="20"/>
          <w:szCs w:val="20"/>
        </w:rPr>
      </w:pPr>
    </w:p>
    <w:p w14:paraId="1EDA38EB" w14:textId="77777777" w:rsidR="007370F4" w:rsidRPr="00EB2E16" w:rsidRDefault="007370F4">
      <w:pPr>
        <w:widowControl w:val="0"/>
        <w:numPr>
          <w:ilvl w:val="0"/>
          <w:numId w:val="36"/>
        </w:numPr>
        <w:jc w:val="both"/>
        <w:rPr>
          <w:rFonts w:ascii="Montserrat Medium" w:hAnsi="Montserrat Medium" w:cs="Arial"/>
          <w:sz w:val="20"/>
          <w:szCs w:val="20"/>
        </w:rPr>
      </w:pPr>
      <w:r w:rsidRPr="00EB2E16">
        <w:rPr>
          <w:rFonts w:ascii="Montserrat Medium" w:hAnsi="Montserrat Medium" w:cs="Arial"/>
          <w:b/>
          <w:bCs/>
          <w:sz w:val="20"/>
          <w:szCs w:val="20"/>
        </w:rPr>
        <w:t>Por no cubrir las vacantes</w:t>
      </w:r>
      <w:r w:rsidRPr="00EB2E16">
        <w:rPr>
          <w:rFonts w:ascii="Montserrat Medium" w:hAnsi="Montserrat Medium" w:cs="Arial"/>
          <w:b/>
          <w:sz w:val="20"/>
          <w:szCs w:val="20"/>
        </w:rPr>
        <w:t>.</w:t>
      </w:r>
      <w:r w:rsidRPr="00EB2E16">
        <w:rPr>
          <w:rFonts w:ascii="Montserrat Medium" w:hAnsi="Montserrat Medium" w:cs="Arial"/>
          <w:sz w:val="20"/>
          <w:szCs w:val="20"/>
        </w:rPr>
        <w:t xml:space="preserve"> </w:t>
      </w:r>
      <w:r w:rsidRPr="00EB2E16">
        <w:rPr>
          <w:rFonts w:ascii="Montserrat Medium" w:hAnsi="Montserrat Medium" w:cs="Arial"/>
          <w:bCs/>
          <w:sz w:val="20"/>
          <w:szCs w:val="20"/>
        </w:rPr>
        <w:t>Por no cubrir una vacante acorde al perfil previsto, en un término de 3 días, procederá la pena convencional del 1% del costo mensual del servicio. Adicionalmente se aplicarán por cada día, por cada elemento que no se cubra, el importe correspondiente a las deductivas correspondientes a las faltas</w:t>
      </w:r>
      <w:r w:rsidRPr="00EB2E16">
        <w:rPr>
          <w:rFonts w:ascii="Montserrat Medium" w:hAnsi="Montserrat Medium" w:cs="Arial"/>
          <w:sz w:val="20"/>
          <w:szCs w:val="20"/>
        </w:rPr>
        <w:t xml:space="preserve">, </w:t>
      </w:r>
      <w:r w:rsidRPr="00EB2E16">
        <w:rPr>
          <w:rFonts w:ascii="Montserrat Medium" w:hAnsi="Montserrat Medium" w:cs="Arial"/>
          <w:bCs/>
          <w:sz w:val="20"/>
          <w:szCs w:val="20"/>
        </w:rPr>
        <w:t>10% del monto mensual facturado más la deductiva por las faltas de cada elemento, de cada día.</w:t>
      </w:r>
    </w:p>
    <w:p w14:paraId="34C641B9" w14:textId="77777777" w:rsidR="007370F4" w:rsidRPr="00EB2E16" w:rsidRDefault="007370F4" w:rsidP="007370F4">
      <w:pPr>
        <w:pStyle w:val="Prrafodelista"/>
        <w:rPr>
          <w:rFonts w:ascii="Montserrat Medium" w:hAnsi="Montserrat Medium" w:cs="Arial"/>
          <w:b/>
          <w:sz w:val="20"/>
          <w:szCs w:val="20"/>
        </w:rPr>
      </w:pPr>
    </w:p>
    <w:p w14:paraId="34D43272" w14:textId="77777777" w:rsidR="007370F4" w:rsidRPr="00EB2E16" w:rsidRDefault="007370F4">
      <w:pPr>
        <w:widowControl w:val="0"/>
        <w:numPr>
          <w:ilvl w:val="0"/>
          <w:numId w:val="36"/>
        </w:numPr>
        <w:jc w:val="both"/>
        <w:rPr>
          <w:rFonts w:ascii="Montserrat Medium" w:hAnsi="Montserrat Medium" w:cs="Arial"/>
          <w:sz w:val="20"/>
          <w:szCs w:val="20"/>
        </w:rPr>
      </w:pPr>
      <w:r w:rsidRPr="00EB2E16">
        <w:rPr>
          <w:rFonts w:ascii="Montserrat Medium" w:hAnsi="Montserrat Medium" w:cs="Arial"/>
          <w:b/>
          <w:bCs/>
          <w:sz w:val="20"/>
          <w:szCs w:val="20"/>
        </w:rPr>
        <w:t>Por rotación de personal</w:t>
      </w:r>
      <w:r w:rsidRPr="00EB2E16">
        <w:rPr>
          <w:rFonts w:ascii="Montserrat Medium" w:hAnsi="Montserrat Medium" w:cs="Arial"/>
          <w:b/>
          <w:sz w:val="20"/>
          <w:szCs w:val="20"/>
        </w:rPr>
        <w:t xml:space="preserve">. </w:t>
      </w:r>
      <w:r w:rsidRPr="00EB2E16">
        <w:rPr>
          <w:rFonts w:ascii="Montserrat Medium" w:hAnsi="Montserrat Medium" w:cs="Arial"/>
          <w:bCs/>
          <w:sz w:val="20"/>
          <w:szCs w:val="20"/>
        </w:rPr>
        <w:t xml:space="preserve">El </w:t>
      </w:r>
      <w:r w:rsidRPr="00EB2E16">
        <w:rPr>
          <w:rFonts w:ascii="Montserrat Medium" w:hAnsi="Montserrat Medium" w:cs="Arial"/>
          <w:b/>
          <w:bCs/>
          <w:sz w:val="20"/>
          <w:szCs w:val="20"/>
        </w:rPr>
        <w:t>PROVEEDOR</w:t>
      </w:r>
      <w:r w:rsidRPr="00EB2E16">
        <w:rPr>
          <w:rFonts w:ascii="Montserrat Medium" w:hAnsi="Montserrat Medium" w:cs="Arial"/>
          <w:bCs/>
          <w:sz w:val="20"/>
          <w:szCs w:val="20"/>
        </w:rPr>
        <w:t xml:space="preserve"> se compromete a no tener rotación de personal excesiva superior al 5% mensual por causas injustificadas o imputables al </w:t>
      </w:r>
      <w:r w:rsidRPr="00EB2E16">
        <w:rPr>
          <w:rFonts w:ascii="Montserrat Medium" w:hAnsi="Montserrat Medium" w:cs="Arial"/>
          <w:b/>
          <w:bCs/>
          <w:sz w:val="20"/>
          <w:szCs w:val="20"/>
        </w:rPr>
        <w:t>PROVEEDOR</w:t>
      </w:r>
      <w:r w:rsidRPr="00EB2E16">
        <w:rPr>
          <w:rFonts w:ascii="Montserrat Medium" w:hAnsi="Montserrat Medium" w:cs="Arial"/>
          <w:sz w:val="20"/>
          <w:szCs w:val="20"/>
        </w:rPr>
        <w:t xml:space="preserve">, en caso de incumplir con esto, se le aplicara una pena convencional del </w:t>
      </w:r>
      <w:r w:rsidRPr="00EB2E16">
        <w:rPr>
          <w:rFonts w:ascii="Montserrat Medium" w:hAnsi="Montserrat Medium" w:cs="Arial"/>
          <w:bCs/>
          <w:sz w:val="20"/>
          <w:szCs w:val="20"/>
        </w:rPr>
        <w:t>1% del monto mensual facturado</w:t>
      </w:r>
      <w:r w:rsidRPr="00EB2E16">
        <w:rPr>
          <w:rFonts w:ascii="Montserrat Medium" w:hAnsi="Montserrat Medium" w:cs="Arial"/>
          <w:sz w:val="20"/>
          <w:szCs w:val="20"/>
        </w:rPr>
        <w:t>;</w:t>
      </w:r>
    </w:p>
    <w:p w14:paraId="4BA009E4" w14:textId="77777777" w:rsidR="007370F4" w:rsidRPr="00EB2E16" w:rsidRDefault="007370F4" w:rsidP="007370F4">
      <w:pPr>
        <w:pStyle w:val="Prrafodelista"/>
        <w:rPr>
          <w:rFonts w:ascii="Montserrat Medium" w:hAnsi="Montserrat Medium" w:cs="Arial"/>
          <w:sz w:val="20"/>
          <w:szCs w:val="20"/>
        </w:rPr>
      </w:pPr>
    </w:p>
    <w:p w14:paraId="55A85ECC" w14:textId="77777777" w:rsidR="007370F4" w:rsidRPr="00EB2E16" w:rsidRDefault="007370F4">
      <w:pPr>
        <w:widowControl w:val="0"/>
        <w:numPr>
          <w:ilvl w:val="0"/>
          <w:numId w:val="36"/>
        </w:numPr>
        <w:jc w:val="both"/>
        <w:rPr>
          <w:rFonts w:ascii="Montserrat Medium" w:hAnsi="Montserrat Medium" w:cs="Arial"/>
          <w:sz w:val="20"/>
          <w:szCs w:val="20"/>
        </w:rPr>
      </w:pPr>
      <w:r w:rsidRPr="00EB2E16">
        <w:rPr>
          <w:rFonts w:ascii="Montserrat Medium" w:hAnsi="Montserrat Medium" w:cs="Arial"/>
          <w:b/>
          <w:bCs/>
          <w:sz w:val="20"/>
          <w:szCs w:val="20"/>
        </w:rPr>
        <w:t>Por no entregar la nómina de manera mensual.</w:t>
      </w:r>
      <w:r w:rsidRPr="00EB2E16">
        <w:rPr>
          <w:rFonts w:ascii="Montserrat Medium" w:hAnsi="Montserrat Medium" w:cs="Arial"/>
          <w:bCs/>
          <w:sz w:val="20"/>
          <w:szCs w:val="20"/>
        </w:rPr>
        <w:t xml:space="preserve"> El </w:t>
      </w:r>
      <w:r w:rsidRPr="00EB2E16">
        <w:rPr>
          <w:rFonts w:ascii="Montserrat Medium" w:hAnsi="Montserrat Medium" w:cs="Arial"/>
          <w:b/>
          <w:bCs/>
          <w:sz w:val="20"/>
          <w:szCs w:val="20"/>
        </w:rPr>
        <w:t>PROVEEDOR</w:t>
      </w:r>
      <w:r w:rsidRPr="00EB2E16">
        <w:rPr>
          <w:rFonts w:ascii="Montserrat Medium" w:hAnsi="Montserrat Medium" w:cs="Arial"/>
          <w:bCs/>
          <w:sz w:val="20"/>
          <w:szCs w:val="20"/>
        </w:rPr>
        <w:t xml:space="preserve"> se compromete a entregar las nóminas de manera mensual, mismas que deberán contener lo especificado en la LEY del IMSS, como son: Salario diario, descuentos de manera desglosada y percepción neta por cada trabajador, cuando menos, 1% del monto mensual facturado;</w:t>
      </w:r>
    </w:p>
    <w:p w14:paraId="37499253" w14:textId="77777777" w:rsidR="007370F4" w:rsidRPr="00EB2E16" w:rsidRDefault="007370F4" w:rsidP="007370F4">
      <w:pPr>
        <w:pStyle w:val="Prrafodelista"/>
        <w:rPr>
          <w:rFonts w:ascii="Montserrat Medium" w:hAnsi="Montserrat Medium" w:cs="Arial"/>
          <w:sz w:val="20"/>
          <w:szCs w:val="20"/>
        </w:rPr>
      </w:pPr>
    </w:p>
    <w:p w14:paraId="1C7F484E" w14:textId="77777777" w:rsidR="007370F4" w:rsidRPr="00EB2E16" w:rsidRDefault="007370F4">
      <w:pPr>
        <w:widowControl w:val="0"/>
        <w:numPr>
          <w:ilvl w:val="0"/>
          <w:numId w:val="36"/>
        </w:numPr>
        <w:jc w:val="both"/>
        <w:rPr>
          <w:rFonts w:ascii="Montserrat Medium" w:hAnsi="Montserrat Medium" w:cs="Arial"/>
          <w:sz w:val="20"/>
          <w:szCs w:val="20"/>
        </w:rPr>
      </w:pPr>
      <w:r w:rsidRPr="00EB2E16">
        <w:rPr>
          <w:rFonts w:ascii="Montserrat Medium" w:hAnsi="Montserrat Medium" w:cs="Arial"/>
          <w:b/>
          <w:bCs/>
          <w:sz w:val="20"/>
          <w:szCs w:val="20"/>
        </w:rPr>
        <w:t>Por no entregar la documentación donde compruebe que ejecuto los pagos correspondientes al IMSS e INFONAVIT.</w:t>
      </w:r>
      <w:r w:rsidRPr="00EB2E16">
        <w:rPr>
          <w:rFonts w:ascii="Montserrat Medium" w:hAnsi="Montserrat Medium" w:cs="Arial"/>
          <w:bCs/>
          <w:sz w:val="20"/>
          <w:szCs w:val="20"/>
        </w:rPr>
        <w:t xml:space="preserve"> El </w:t>
      </w:r>
      <w:r w:rsidRPr="00EB2E16">
        <w:rPr>
          <w:rFonts w:ascii="Montserrat Medium" w:hAnsi="Montserrat Medium" w:cs="Arial"/>
          <w:b/>
          <w:bCs/>
          <w:sz w:val="20"/>
          <w:szCs w:val="20"/>
        </w:rPr>
        <w:t>PROVEEDOR</w:t>
      </w:r>
      <w:r w:rsidRPr="00EB2E16">
        <w:rPr>
          <w:rFonts w:ascii="Montserrat Medium" w:hAnsi="Montserrat Medium" w:cs="Arial"/>
          <w:bCs/>
          <w:sz w:val="20"/>
          <w:szCs w:val="20"/>
        </w:rPr>
        <w:t xml:space="preserve"> se compromete a entregar de manera mensual los comprobantes de haber cubierto ante las instituciones correspondientes las prestaciones relativas al IMSS e INFONAVIT, 1% del monto mensual facturado;</w:t>
      </w:r>
    </w:p>
    <w:p w14:paraId="5A059D1E" w14:textId="77777777" w:rsidR="007370F4" w:rsidRPr="00EB2E16" w:rsidRDefault="007370F4" w:rsidP="007370F4">
      <w:pPr>
        <w:pStyle w:val="Prrafodelista"/>
        <w:rPr>
          <w:rFonts w:ascii="Montserrat Medium" w:hAnsi="Montserrat Medium" w:cs="Arial"/>
          <w:sz w:val="20"/>
          <w:szCs w:val="20"/>
        </w:rPr>
      </w:pPr>
    </w:p>
    <w:p w14:paraId="24697E5D" w14:textId="77777777" w:rsidR="007370F4" w:rsidRPr="00EB2E16" w:rsidRDefault="007370F4">
      <w:pPr>
        <w:widowControl w:val="0"/>
        <w:numPr>
          <w:ilvl w:val="0"/>
          <w:numId w:val="36"/>
        </w:numPr>
        <w:jc w:val="both"/>
        <w:rPr>
          <w:rFonts w:ascii="Montserrat Medium" w:hAnsi="Montserrat Medium" w:cs="Arial"/>
          <w:sz w:val="20"/>
          <w:szCs w:val="20"/>
        </w:rPr>
      </w:pPr>
      <w:r w:rsidRPr="00EB2E16">
        <w:rPr>
          <w:rFonts w:ascii="Montserrat Medium" w:hAnsi="Montserrat Medium" w:cs="Arial"/>
          <w:b/>
          <w:bCs/>
          <w:sz w:val="20"/>
          <w:szCs w:val="20"/>
        </w:rPr>
        <w:t>Por incumplimiento de consignas.</w:t>
      </w:r>
      <w:r w:rsidRPr="00EB2E16">
        <w:rPr>
          <w:rFonts w:ascii="Montserrat Medium" w:hAnsi="Montserrat Medium" w:cs="Arial"/>
          <w:bCs/>
          <w:sz w:val="20"/>
          <w:szCs w:val="20"/>
        </w:rPr>
        <w:t xml:space="preserve"> El </w:t>
      </w:r>
      <w:r w:rsidRPr="00EB2E16">
        <w:rPr>
          <w:rFonts w:ascii="Montserrat Medium" w:hAnsi="Montserrat Medium" w:cs="Arial"/>
          <w:b/>
          <w:bCs/>
          <w:sz w:val="20"/>
          <w:szCs w:val="20"/>
        </w:rPr>
        <w:t>PROVEEDOR</w:t>
      </w:r>
      <w:r w:rsidRPr="00EB2E16">
        <w:rPr>
          <w:rFonts w:ascii="Montserrat Medium" w:hAnsi="Montserrat Medium" w:cs="Arial"/>
          <w:bCs/>
          <w:sz w:val="20"/>
          <w:szCs w:val="20"/>
        </w:rPr>
        <w:t xml:space="preserve"> deberá cumplir las consignas escritas solicitadas por el subgerente de Protección Portuaria, 1% del monto mensual facturado;</w:t>
      </w:r>
    </w:p>
    <w:p w14:paraId="7E216FED" w14:textId="77777777" w:rsidR="007370F4" w:rsidRPr="00EB2E16" w:rsidRDefault="007370F4" w:rsidP="007370F4">
      <w:pPr>
        <w:pStyle w:val="Prrafodelista"/>
        <w:rPr>
          <w:rFonts w:ascii="Montserrat Medium" w:hAnsi="Montserrat Medium" w:cs="Arial"/>
          <w:bCs/>
          <w:sz w:val="20"/>
          <w:szCs w:val="20"/>
        </w:rPr>
      </w:pPr>
    </w:p>
    <w:p w14:paraId="63CFD580" w14:textId="77777777" w:rsidR="007370F4" w:rsidRPr="00EB2E16" w:rsidRDefault="007370F4">
      <w:pPr>
        <w:widowControl w:val="0"/>
        <w:numPr>
          <w:ilvl w:val="0"/>
          <w:numId w:val="36"/>
        </w:numPr>
        <w:jc w:val="both"/>
        <w:rPr>
          <w:rFonts w:ascii="Montserrat Medium" w:hAnsi="Montserrat Medium" w:cs="Arial"/>
          <w:sz w:val="20"/>
          <w:szCs w:val="20"/>
        </w:rPr>
      </w:pPr>
      <w:r w:rsidRPr="00EB2E16">
        <w:rPr>
          <w:rFonts w:ascii="Montserrat Medium" w:hAnsi="Montserrat Medium" w:cs="Arial"/>
          <w:b/>
          <w:bCs/>
          <w:sz w:val="20"/>
          <w:szCs w:val="20"/>
        </w:rPr>
        <w:t>Falta de uniforme o uniforme en mal estado.</w:t>
      </w:r>
      <w:r w:rsidRPr="00EB2E16">
        <w:rPr>
          <w:rFonts w:ascii="Montserrat Medium" w:hAnsi="Montserrat Medium" w:cs="Arial"/>
          <w:bCs/>
          <w:sz w:val="20"/>
          <w:szCs w:val="20"/>
        </w:rPr>
        <w:t xml:space="preserve"> Por encontrarse algún elemento con falta de uniforme, incompleto o en mal estado; 1% del monto mensual facturado más el costo diario del guardia hasta que se regularice </w:t>
      </w:r>
    </w:p>
    <w:p w14:paraId="373E79D3" w14:textId="77777777" w:rsidR="007370F4" w:rsidRPr="00EB2E16" w:rsidRDefault="007370F4" w:rsidP="007370F4">
      <w:pPr>
        <w:pStyle w:val="Prrafodelista"/>
        <w:rPr>
          <w:rFonts w:ascii="Montserrat Medium" w:hAnsi="Montserrat Medium" w:cs="Arial"/>
          <w:bCs/>
          <w:sz w:val="20"/>
          <w:szCs w:val="20"/>
        </w:rPr>
      </w:pPr>
    </w:p>
    <w:p w14:paraId="72D463D3" w14:textId="77777777" w:rsidR="007370F4" w:rsidRPr="00EB2E16" w:rsidRDefault="007370F4">
      <w:pPr>
        <w:widowControl w:val="0"/>
        <w:numPr>
          <w:ilvl w:val="0"/>
          <w:numId w:val="36"/>
        </w:numPr>
        <w:jc w:val="both"/>
        <w:rPr>
          <w:rFonts w:ascii="Montserrat Medium" w:hAnsi="Montserrat Medium" w:cs="Arial"/>
          <w:sz w:val="20"/>
          <w:szCs w:val="20"/>
        </w:rPr>
      </w:pPr>
      <w:r w:rsidRPr="00EB2E16">
        <w:rPr>
          <w:rFonts w:ascii="Montserrat Medium" w:hAnsi="Montserrat Medium" w:cs="Arial"/>
          <w:b/>
          <w:bCs/>
          <w:sz w:val="20"/>
          <w:szCs w:val="20"/>
        </w:rPr>
        <w:t>Falta de equipo personal.</w:t>
      </w:r>
      <w:r w:rsidRPr="00EB2E16">
        <w:rPr>
          <w:rFonts w:ascii="Montserrat Medium" w:hAnsi="Montserrat Medium" w:cs="Arial"/>
          <w:bCs/>
          <w:sz w:val="20"/>
          <w:szCs w:val="20"/>
        </w:rPr>
        <w:t xml:space="preserve"> Por encontrarse algún elemento con falta de equipo personal, 1% del monto mensual facturado más el costo diario del guardia hasta que se regularice;</w:t>
      </w:r>
    </w:p>
    <w:p w14:paraId="59067D21" w14:textId="77777777" w:rsidR="007370F4" w:rsidRPr="00EB2E16" w:rsidRDefault="007370F4" w:rsidP="007370F4">
      <w:pPr>
        <w:pStyle w:val="Prrafodelista"/>
        <w:rPr>
          <w:rFonts w:ascii="Montserrat Medium" w:hAnsi="Montserrat Medium" w:cs="Arial"/>
          <w:bCs/>
          <w:sz w:val="20"/>
          <w:szCs w:val="20"/>
        </w:rPr>
      </w:pPr>
    </w:p>
    <w:p w14:paraId="68FB2EFB" w14:textId="77777777" w:rsidR="007370F4" w:rsidRPr="00EB2E16" w:rsidRDefault="007370F4">
      <w:pPr>
        <w:widowControl w:val="0"/>
        <w:numPr>
          <w:ilvl w:val="0"/>
          <w:numId w:val="36"/>
        </w:numPr>
        <w:jc w:val="both"/>
        <w:rPr>
          <w:rFonts w:ascii="Montserrat Medium" w:hAnsi="Montserrat Medium" w:cs="Arial"/>
          <w:sz w:val="20"/>
          <w:szCs w:val="20"/>
        </w:rPr>
      </w:pPr>
      <w:r w:rsidRPr="00EB2E16">
        <w:rPr>
          <w:rFonts w:ascii="Montserrat Medium" w:hAnsi="Montserrat Medium" w:cs="Arial"/>
          <w:b/>
          <w:bCs/>
          <w:sz w:val="20"/>
          <w:szCs w:val="20"/>
        </w:rPr>
        <w:t>Por incumplimiento de inicio de servicios.</w:t>
      </w:r>
      <w:r w:rsidRPr="00EB2E16">
        <w:rPr>
          <w:rFonts w:ascii="Montserrat Medium" w:hAnsi="Montserrat Medium" w:cs="Arial"/>
          <w:bCs/>
          <w:sz w:val="20"/>
          <w:szCs w:val="20"/>
        </w:rPr>
        <w:t xml:space="preserve"> Por no iniciar en tiempo y forma en una o más áreas la prestación de los servicios, 1% del monto mensual facturado diario;</w:t>
      </w:r>
    </w:p>
    <w:p w14:paraId="074644C7" w14:textId="77777777" w:rsidR="007370F4" w:rsidRPr="00EB2E16" w:rsidRDefault="007370F4" w:rsidP="007370F4">
      <w:pPr>
        <w:pStyle w:val="Prrafodelista"/>
        <w:rPr>
          <w:rFonts w:ascii="Montserrat Medium" w:hAnsi="Montserrat Medium" w:cs="Arial"/>
          <w:sz w:val="20"/>
          <w:szCs w:val="20"/>
        </w:rPr>
      </w:pPr>
    </w:p>
    <w:p w14:paraId="2DC947DB" w14:textId="77777777" w:rsidR="007370F4" w:rsidRPr="00EB2E16" w:rsidRDefault="007370F4">
      <w:pPr>
        <w:widowControl w:val="0"/>
        <w:numPr>
          <w:ilvl w:val="0"/>
          <w:numId w:val="36"/>
        </w:numPr>
        <w:jc w:val="both"/>
        <w:rPr>
          <w:rFonts w:ascii="Montserrat Medium" w:hAnsi="Montserrat Medium" w:cs="Arial"/>
          <w:sz w:val="20"/>
          <w:szCs w:val="20"/>
        </w:rPr>
      </w:pPr>
      <w:r w:rsidRPr="00EB2E16">
        <w:rPr>
          <w:rFonts w:ascii="Montserrat Medium" w:hAnsi="Montserrat Medium" w:cs="Arial"/>
          <w:b/>
          <w:bCs/>
          <w:sz w:val="20"/>
          <w:szCs w:val="20"/>
        </w:rPr>
        <w:t>Pérdidas o daños.</w:t>
      </w:r>
      <w:r w:rsidRPr="00EB2E16">
        <w:rPr>
          <w:rFonts w:ascii="Montserrat Medium" w:hAnsi="Montserrat Medium" w:cs="Arial"/>
          <w:bCs/>
          <w:sz w:val="20"/>
          <w:szCs w:val="20"/>
        </w:rPr>
        <w:t xml:space="preserve"> En caso de perdidas, daños, robos o extravíos por negligencia del prestador de servicios deberá resarcir dichos bienes o efectuar el pago de su costo de reposición, Resarcir el daño;</w:t>
      </w:r>
    </w:p>
    <w:p w14:paraId="1DD673ED" w14:textId="77777777" w:rsidR="007370F4" w:rsidRPr="00EB2E16" w:rsidRDefault="007370F4" w:rsidP="007370F4">
      <w:pPr>
        <w:jc w:val="both"/>
        <w:rPr>
          <w:rFonts w:ascii="Montserrat Medium" w:hAnsi="Montserrat Medium" w:cs="Arial"/>
          <w:sz w:val="20"/>
          <w:szCs w:val="20"/>
        </w:rPr>
      </w:pPr>
    </w:p>
    <w:p w14:paraId="472A1CFF" w14:textId="77777777" w:rsidR="007370F4" w:rsidRPr="00EB2E16" w:rsidRDefault="007370F4">
      <w:pPr>
        <w:widowControl w:val="0"/>
        <w:numPr>
          <w:ilvl w:val="0"/>
          <w:numId w:val="36"/>
        </w:numPr>
        <w:jc w:val="both"/>
        <w:rPr>
          <w:rFonts w:ascii="Montserrat Medium" w:hAnsi="Montserrat Medium" w:cs="Arial"/>
          <w:sz w:val="20"/>
          <w:szCs w:val="20"/>
        </w:rPr>
      </w:pPr>
      <w:r w:rsidRPr="00EB2E16">
        <w:rPr>
          <w:rFonts w:ascii="Montserrat Medium" w:hAnsi="Montserrat Medium" w:cs="Arial"/>
          <w:b/>
          <w:sz w:val="20"/>
          <w:szCs w:val="20"/>
        </w:rPr>
        <w:lastRenderedPageBreak/>
        <w:t>Capacitación deficiente.</w:t>
      </w:r>
      <w:r w:rsidRPr="00EB2E16">
        <w:rPr>
          <w:rFonts w:ascii="Montserrat Medium" w:hAnsi="Montserrat Medium" w:cs="Arial"/>
          <w:sz w:val="20"/>
          <w:szCs w:val="20"/>
        </w:rPr>
        <w:t xml:space="preserve"> Por no prestar los servicios con el personal debidamente capacitado o con personal que no cuente con las habilidades necesarias, 20 veces el salario mínimo por cada elemento; </w:t>
      </w:r>
    </w:p>
    <w:p w14:paraId="35A72A92" w14:textId="77777777" w:rsidR="007370F4" w:rsidRPr="00EB2E16" w:rsidRDefault="007370F4" w:rsidP="007370F4">
      <w:pPr>
        <w:ind w:left="720"/>
        <w:jc w:val="both"/>
        <w:rPr>
          <w:rFonts w:ascii="Montserrat Medium" w:hAnsi="Montserrat Medium" w:cs="Arial"/>
          <w:sz w:val="20"/>
          <w:szCs w:val="20"/>
        </w:rPr>
      </w:pPr>
    </w:p>
    <w:p w14:paraId="6918E4E6" w14:textId="77777777" w:rsidR="007370F4" w:rsidRPr="00EB2E16" w:rsidRDefault="007370F4">
      <w:pPr>
        <w:widowControl w:val="0"/>
        <w:numPr>
          <w:ilvl w:val="0"/>
          <w:numId w:val="36"/>
        </w:numPr>
        <w:jc w:val="both"/>
        <w:rPr>
          <w:rFonts w:ascii="Montserrat Medium" w:hAnsi="Montserrat Medium" w:cs="Arial"/>
          <w:sz w:val="20"/>
          <w:szCs w:val="20"/>
        </w:rPr>
      </w:pPr>
      <w:r w:rsidRPr="00EB2E16">
        <w:rPr>
          <w:rFonts w:ascii="Montserrat Medium" w:hAnsi="Montserrat Medium" w:cs="Arial"/>
          <w:b/>
          <w:sz w:val="20"/>
          <w:szCs w:val="20"/>
        </w:rPr>
        <w:t>No cumplir con el programa de capacitación.</w:t>
      </w:r>
      <w:r w:rsidRPr="00EB2E16">
        <w:rPr>
          <w:rFonts w:ascii="Montserrat Medium" w:hAnsi="Montserrat Medium" w:cs="Arial"/>
          <w:sz w:val="20"/>
          <w:szCs w:val="20"/>
        </w:rPr>
        <w:t xml:space="preserve"> Por no cumplir con el programa de capacitación debidamente en tiempo y forma, 1% del valor factura por cada curso no impartido.</w:t>
      </w:r>
    </w:p>
    <w:p w14:paraId="7B123ECB" w14:textId="77777777" w:rsidR="007370F4" w:rsidRPr="00EB2E16" w:rsidRDefault="007370F4" w:rsidP="007370F4">
      <w:pPr>
        <w:pStyle w:val="Prrafodelista"/>
        <w:rPr>
          <w:rFonts w:ascii="Montserrat Medium" w:hAnsi="Montserrat Medium" w:cs="Arial"/>
          <w:sz w:val="20"/>
          <w:szCs w:val="20"/>
        </w:rPr>
      </w:pPr>
    </w:p>
    <w:p w14:paraId="05FFD987" w14:textId="1ABFC102" w:rsidR="007370F4" w:rsidRPr="00EB2E16" w:rsidRDefault="007370F4">
      <w:pPr>
        <w:widowControl w:val="0"/>
        <w:numPr>
          <w:ilvl w:val="0"/>
          <w:numId w:val="36"/>
        </w:numPr>
        <w:jc w:val="both"/>
        <w:rPr>
          <w:rFonts w:ascii="Montserrat Medium" w:hAnsi="Montserrat Medium" w:cs="Arial"/>
          <w:sz w:val="20"/>
          <w:szCs w:val="20"/>
        </w:rPr>
      </w:pPr>
      <w:r w:rsidRPr="00EB2E16">
        <w:rPr>
          <w:rFonts w:ascii="Montserrat Medium" w:hAnsi="Montserrat Medium" w:cs="Arial"/>
          <w:b/>
          <w:sz w:val="20"/>
          <w:szCs w:val="20"/>
        </w:rPr>
        <w:t>Por falta de equipo o de mantenimiento.</w:t>
      </w:r>
      <w:r w:rsidRPr="00EB2E16">
        <w:rPr>
          <w:rFonts w:ascii="Montserrat Medium" w:hAnsi="Montserrat Medium" w:cs="Arial"/>
          <w:sz w:val="20"/>
          <w:szCs w:val="20"/>
        </w:rPr>
        <w:t xml:space="preserve"> Por falta de mantenimiento de equipos se </w:t>
      </w:r>
      <w:r w:rsidR="00560009" w:rsidRPr="00EB2E16">
        <w:rPr>
          <w:rFonts w:ascii="Montserrat Medium" w:hAnsi="Montserrat Medium" w:cs="Arial"/>
          <w:sz w:val="20"/>
          <w:szCs w:val="20"/>
        </w:rPr>
        <w:t>aplicará</w:t>
      </w:r>
      <w:r w:rsidRPr="00EB2E16">
        <w:rPr>
          <w:rFonts w:ascii="Montserrat Medium" w:hAnsi="Montserrat Medium" w:cs="Arial"/>
          <w:sz w:val="20"/>
          <w:szCs w:val="20"/>
        </w:rPr>
        <w:t xml:space="preserve"> lo siguiente:</w:t>
      </w:r>
    </w:p>
    <w:p w14:paraId="4348B32F" w14:textId="77777777" w:rsidR="007370F4" w:rsidRPr="00EB2E16" w:rsidRDefault="007370F4" w:rsidP="007370F4">
      <w:pPr>
        <w:ind w:left="720"/>
        <w:jc w:val="both"/>
        <w:rPr>
          <w:rFonts w:ascii="Montserrat Medium" w:hAnsi="Montserrat Medium" w:cs="Arial"/>
          <w:sz w:val="20"/>
          <w:szCs w:val="20"/>
        </w:rPr>
      </w:pPr>
    </w:p>
    <w:tbl>
      <w:tblPr>
        <w:tblW w:w="4274"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4795"/>
        <w:gridCol w:w="3808"/>
      </w:tblGrid>
      <w:tr w:rsidR="00EB2E16" w:rsidRPr="00EB2E16" w14:paraId="5B8F0AFD" w14:textId="77777777" w:rsidTr="00DC0252">
        <w:trPr>
          <w:trHeight w:val="292"/>
          <w:jc w:val="center"/>
        </w:trPr>
        <w:tc>
          <w:tcPr>
            <w:tcW w:w="2787" w:type="pct"/>
            <w:shd w:val="clear" w:color="003366" w:fill="auto"/>
            <w:vAlign w:val="center"/>
          </w:tcPr>
          <w:p w14:paraId="73941522" w14:textId="77777777" w:rsidR="007370F4" w:rsidRPr="00EB2E16" w:rsidRDefault="007370F4" w:rsidP="00DC0252">
            <w:pPr>
              <w:pStyle w:val="NormalTabla"/>
              <w:ind w:left="214"/>
              <w:jc w:val="center"/>
              <w:rPr>
                <w:rFonts w:ascii="Montserrat Medium" w:hAnsi="Montserrat Medium" w:cs="Arial"/>
                <w:b/>
                <w:sz w:val="20"/>
                <w:szCs w:val="20"/>
              </w:rPr>
            </w:pPr>
            <w:r w:rsidRPr="00EB2E16">
              <w:rPr>
                <w:rFonts w:ascii="Montserrat Medium" w:hAnsi="Montserrat Medium" w:cs="Arial"/>
                <w:b/>
                <w:sz w:val="20"/>
                <w:szCs w:val="20"/>
              </w:rPr>
              <w:t>Descripción</w:t>
            </w:r>
          </w:p>
        </w:tc>
        <w:tc>
          <w:tcPr>
            <w:tcW w:w="2213" w:type="pct"/>
            <w:shd w:val="clear" w:color="003366" w:fill="auto"/>
            <w:vAlign w:val="center"/>
          </w:tcPr>
          <w:p w14:paraId="12FBA8FF" w14:textId="77777777" w:rsidR="007370F4" w:rsidRPr="00EB2E16" w:rsidRDefault="007370F4" w:rsidP="00DC0252">
            <w:pPr>
              <w:pStyle w:val="NormalTabla"/>
              <w:ind w:left="145"/>
              <w:jc w:val="center"/>
              <w:rPr>
                <w:rFonts w:ascii="Montserrat Medium" w:hAnsi="Montserrat Medium" w:cs="Arial"/>
                <w:b/>
                <w:sz w:val="20"/>
                <w:szCs w:val="20"/>
              </w:rPr>
            </w:pPr>
            <w:r w:rsidRPr="00EB2E16">
              <w:rPr>
                <w:rFonts w:ascii="Montserrat Medium" w:hAnsi="Montserrat Medium" w:cs="Arial"/>
                <w:b/>
                <w:sz w:val="20"/>
                <w:szCs w:val="20"/>
              </w:rPr>
              <w:t>Monto por día por bien</w:t>
            </w:r>
          </w:p>
        </w:tc>
      </w:tr>
      <w:tr w:rsidR="00EB2E16" w:rsidRPr="00EB2E16" w14:paraId="7DFDA17B" w14:textId="77777777" w:rsidTr="00DC0252">
        <w:trPr>
          <w:jc w:val="center"/>
        </w:trPr>
        <w:tc>
          <w:tcPr>
            <w:tcW w:w="2787" w:type="pct"/>
            <w:vAlign w:val="center"/>
          </w:tcPr>
          <w:p w14:paraId="19A56946" w14:textId="77777777" w:rsidR="007370F4" w:rsidRPr="00EB2E16" w:rsidRDefault="007370F4" w:rsidP="00DC0252">
            <w:pPr>
              <w:ind w:left="72"/>
              <w:jc w:val="both"/>
              <w:rPr>
                <w:rFonts w:ascii="Montserrat Medium" w:hAnsi="Montserrat Medium" w:cs="Arial"/>
                <w:bCs/>
                <w:sz w:val="20"/>
                <w:szCs w:val="20"/>
              </w:rPr>
            </w:pPr>
            <w:r w:rsidRPr="00EB2E16">
              <w:rPr>
                <w:rFonts w:ascii="Montserrat Medium" w:hAnsi="Montserrat Medium" w:cs="Arial"/>
                <w:bCs/>
                <w:sz w:val="20"/>
                <w:szCs w:val="20"/>
              </w:rPr>
              <w:t xml:space="preserve">Radio portátil </w:t>
            </w:r>
          </w:p>
        </w:tc>
        <w:tc>
          <w:tcPr>
            <w:tcW w:w="2213" w:type="pct"/>
          </w:tcPr>
          <w:p w14:paraId="79C46257" w14:textId="75E2A460" w:rsidR="007370F4" w:rsidRPr="00EB2E16" w:rsidRDefault="007370F4" w:rsidP="00DC0252">
            <w:pPr>
              <w:ind w:left="145" w:right="-91"/>
              <w:jc w:val="both"/>
              <w:rPr>
                <w:rFonts w:ascii="Montserrat Medium" w:hAnsi="Montserrat Medium" w:cs="Arial"/>
                <w:bCs/>
                <w:sz w:val="20"/>
                <w:szCs w:val="20"/>
              </w:rPr>
            </w:pPr>
            <w:r w:rsidRPr="00EB2E16">
              <w:rPr>
                <w:rFonts w:ascii="Montserrat Medium" w:hAnsi="Montserrat Medium" w:cs="Arial"/>
                <w:bCs/>
                <w:sz w:val="20"/>
                <w:szCs w:val="20"/>
              </w:rPr>
              <w:t>$</w:t>
            </w:r>
            <w:r w:rsidR="00673595" w:rsidRPr="00EB2E16">
              <w:rPr>
                <w:rFonts w:ascii="Montserrat Medium" w:hAnsi="Montserrat Medium" w:cs="Arial"/>
                <w:bCs/>
                <w:sz w:val="20"/>
                <w:szCs w:val="20"/>
              </w:rPr>
              <w:t>5</w:t>
            </w:r>
            <w:r w:rsidRPr="00EB2E16">
              <w:rPr>
                <w:rFonts w:ascii="Montserrat Medium" w:hAnsi="Montserrat Medium" w:cs="Arial"/>
                <w:bCs/>
                <w:sz w:val="20"/>
                <w:szCs w:val="20"/>
              </w:rPr>
              <w:t xml:space="preserve">00.00 </w:t>
            </w:r>
            <w:proofErr w:type="gramStart"/>
            <w:r w:rsidRPr="00EB2E16">
              <w:rPr>
                <w:rFonts w:ascii="Montserrat Medium" w:hAnsi="Montserrat Medium" w:cs="Arial"/>
                <w:bCs/>
                <w:sz w:val="20"/>
                <w:szCs w:val="20"/>
              </w:rPr>
              <w:t>M.N</w:t>
            </w:r>
            <w:proofErr w:type="gramEnd"/>
          </w:p>
        </w:tc>
      </w:tr>
      <w:tr w:rsidR="00EB2E16" w:rsidRPr="00EB2E16" w14:paraId="457D503A" w14:textId="77777777" w:rsidTr="00DC0252">
        <w:trPr>
          <w:jc w:val="center"/>
        </w:trPr>
        <w:tc>
          <w:tcPr>
            <w:tcW w:w="2787" w:type="pct"/>
            <w:vAlign w:val="center"/>
          </w:tcPr>
          <w:p w14:paraId="0628F1E2" w14:textId="77777777" w:rsidR="007370F4" w:rsidRPr="00EB2E16" w:rsidRDefault="007370F4" w:rsidP="00DC0252">
            <w:pPr>
              <w:ind w:left="72"/>
              <w:jc w:val="both"/>
              <w:rPr>
                <w:rFonts w:ascii="Montserrat Medium" w:hAnsi="Montserrat Medium" w:cs="Arial"/>
                <w:bCs/>
                <w:sz w:val="20"/>
                <w:szCs w:val="20"/>
              </w:rPr>
            </w:pPr>
            <w:r w:rsidRPr="00EB2E16">
              <w:rPr>
                <w:rFonts w:ascii="Montserrat Medium" w:hAnsi="Montserrat Medium" w:cs="Arial"/>
                <w:bCs/>
                <w:sz w:val="20"/>
                <w:szCs w:val="20"/>
              </w:rPr>
              <w:t xml:space="preserve">Radio base </w:t>
            </w:r>
          </w:p>
        </w:tc>
        <w:tc>
          <w:tcPr>
            <w:tcW w:w="2213" w:type="pct"/>
          </w:tcPr>
          <w:p w14:paraId="6BD42ADD" w14:textId="5F11EE43" w:rsidR="007370F4" w:rsidRPr="00EB2E16" w:rsidRDefault="007370F4" w:rsidP="00DC0252">
            <w:pPr>
              <w:ind w:left="145" w:right="-91"/>
              <w:jc w:val="both"/>
              <w:rPr>
                <w:rFonts w:ascii="Montserrat Medium" w:hAnsi="Montserrat Medium" w:cs="Arial"/>
                <w:bCs/>
                <w:sz w:val="20"/>
                <w:szCs w:val="20"/>
              </w:rPr>
            </w:pPr>
            <w:r w:rsidRPr="00EB2E16">
              <w:rPr>
                <w:rFonts w:ascii="Montserrat Medium" w:hAnsi="Montserrat Medium" w:cs="Arial"/>
                <w:bCs/>
                <w:sz w:val="20"/>
                <w:szCs w:val="20"/>
              </w:rPr>
              <w:t>$</w:t>
            </w:r>
            <w:r w:rsidR="00673595" w:rsidRPr="00EB2E16">
              <w:rPr>
                <w:rFonts w:ascii="Montserrat Medium" w:hAnsi="Montserrat Medium" w:cs="Arial"/>
                <w:bCs/>
                <w:sz w:val="20"/>
                <w:szCs w:val="20"/>
              </w:rPr>
              <w:t>5</w:t>
            </w:r>
            <w:r w:rsidRPr="00EB2E16">
              <w:rPr>
                <w:rFonts w:ascii="Montserrat Medium" w:hAnsi="Montserrat Medium" w:cs="Arial"/>
                <w:bCs/>
                <w:sz w:val="20"/>
                <w:szCs w:val="20"/>
              </w:rPr>
              <w:t xml:space="preserve">00.00 </w:t>
            </w:r>
            <w:proofErr w:type="gramStart"/>
            <w:r w:rsidRPr="00EB2E16">
              <w:rPr>
                <w:rFonts w:ascii="Montserrat Medium" w:hAnsi="Montserrat Medium" w:cs="Arial"/>
                <w:bCs/>
                <w:sz w:val="20"/>
                <w:szCs w:val="20"/>
              </w:rPr>
              <w:t>M.N</w:t>
            </w:r>
            <w:proofErr w:type="gramEnd"/>
          </w:p>
        </w:tc>
      </w:tr>
      <w:tr w:rsidR="00EB2E16" w:rsidRPr="00EB2E16" w14:paraId="18E59DFA" w14:textId="77777777" w:rsidTr="00DC0252">
        <w:trPr>
          <w:jc w:val="center"/>
        </w:trPr>
        <w:tc>
          <w:tcPr>
            <w:tcW w:w="2787" w:type="pct"/>
            <w:vAlign w:val="center"/>
          </w:tcPr>
          <w:p w14:paraId="737BA94B" w14:textId="77777777" w:rsidR="007370F4" w:rsidRPr="00EB2E16" w:rsidRDefault="007370F4" w:rsidP="00DC0252">
            <w:pPr>
              <w:ind w:left="72"/>
              <w:jc w:val="both"/>
              <w:rPr>
                <w:rFonts w:ascii="Montserrat Medium" w:hAnsi="Montserrat Medium" w:cs="Arial"/>
                <w:bCs/>
                <w:sz w:val="20"/>
                <w:szCs w:val="20"/>
              </w:rPr>
            </w:pPr>
            <w:r w:rsidRPr="00EB2E16">
              <w:rPr>
                <w:rFonts w:ascii="Montserrat Medium" w:hAnsi="Montserrat Medium" w:cs="Arial"/>
                <w:bCs/>
                <w:sz w:val="20"/>
                <w:szCs w:val="20"/>
              </w:rPr>
              <w:t xml:space="preserve">Camioneta 4X2 </w:t>
            </w:r>
          </w:p>
        </w:tc>
        <w:tc>
          <w:tcPr>
            <w:tcW w:w="2213" w:type="pct"/>
          </w:tcPr>
          <w:p w14:paraId="6A1A957C" w14:textId="42CCB914" w:rsidR="007370F4" w:rsidRPr="00EB2E16" w:rsidRDefault="007370F4" w:rsidP="00DC0252">
            <w:pPr>
              <w:ind w:left="145" w:right="-91"/>
              <w:jc w:val="both"/>
              <w:rPr>
                <w:rFonts w:ascii="Montserrat Medium" w:hAnsi="Montserrat Medium" w:cs="Arial"/>
                <w:bCs/>
                <w:sz w:val="20"/>
                <w:szCs w:val="20"/>
              </w:rPr>
            </w:pPr>
            <w:r w:rsidRPr="00EB2E16">
              <w:rPr>
                <w:rFonts w:ascii="Montserrat Medium" w:hAnsi="Montserrat Medium" w:cs="Arial"/>
                <w:bCs/>
                <w:sz w:val="20"/>
                <w:szCs w:val="20"/>
              </w:rPr>
              <w:t>$</w:t>
            </w:r>
            <w:r w:rsidR="00673595" w:rsidRPr="00EB2E16">
              <w:rPr>
                <w:rFonts w:ascii="Montserrat Medium" w:hAnsi="Montserrat Medium" w:cs="Arial"/>
                <w:bCs/>
                <w:sz w:val="20"/>
                <w:szCs w:val="20"/>
              </w:rPr>
              <w:t>15</w:t>
            </w:r>
            <w:r w:rsidRPr="00EB2E16">
              <w:rPr>
                <w:rFonts w:ascii="Montserrat Medium" w:hAnsi="Montserrat Medium" w:cs="Arial"/>
                <w:bCs/>
                <w:sz w:val="20"/>
                <w:szCs w:val="20"/>
              </w:rPr>
              <w:t xml:space="preserve">00.00 </w:t>
            </w:r>
            <w:proofErr w:type="gramStart"/>
            <w:r w:rsidRPr="00EB2E16">
              <w:rPr>
                <w:rFonts w:ascii="Montserrat Medium" w:hAnsi="Montserrat Medium" w:cs="Arial"/>
                <w:bCs/>
                <w:sz w:val="20"/>
                <w:szCs w:val="20"/>
              </w:rPr>
              <w:t>M.N</w:t>
            </w:r>
            <w:proofErr w:type="gramEnd"/>
          </w:p>
        </w:tc>
      </w:tr>
      <w:tr w:rsidR="00EB2E16" w:rsidRPr="00EB2E16" w14:paraId="53364927" w14:textId="77777777" w:rsidTr="00DC0252">
        <w:trPr>
          <w:jc w:val="center"/>
        </w:trPr>
        <w:tc>
          <w:tcPr>
            <w:tcW w:w="2787" w:type="pct"/>
            <w:vAlign w:val="center"/>
          </w:tcPr>
          <w:p w14:paraId="3BEA30D3" w14:textId="77777777" w:rsidR="007370F4" w:rsidRPr="00EB2E16" w:rsidRDefault="007370F4" w:rsidP="00DC0252">
            <w:pPr>
              <w:ind w:left="72"/>
              <w:jc w:val="both"/>
              <w:rPr>
                <w:rFonts w:ascii="Montserrat Medium" w:hAnsi="Montserrat Medium" w:cs="Arial"/>
                <w:bCs/>
                <w:sz w:val="20"/>
                <w:szCs w:val="20"/>
              </w:rPr>
            </w:pPr>
            <w:r w:rsidRPr="00EB2E16">
              <w:rPr>
                <w:rFonts w:ascii="Montserrat Medium" w:hAnsi="Montserrat Medium" w:cs="Arial"/>
                <w:bCs/>
                <w:sz w:val="20"/>
                <w:szCs w:val="20"/>
              </w:rPr>
              <w:t>Detectores de Metal Portátiles tipo Garrett</w:t>
            </w:r>
          </w:p>
        </w:tc>
        <w:tc>
          <w:tcPr>
            <w:tcW w:w="2213" w:type="pct"/>
          </w:tcPr>
          <w:p w14:paraId="225FE08D" w14:textId="6A4AD72C" w:rsidR="007370F4" w:rsidRPr="00EB2E16" w:rsidRDefault="007370F4" w:rsidP="00DC0252">
            <w:pPr>
              <w:ind w:left="145" w:right="-91"/>
              <w:jc w:val="both"/>
              <w:rPr>
                <w:rFonts w:ascii="Montserrat Medium" w:hAnsi="Montserrat Medium" w:cs="Arial"/>
                <w:bCs/>
                <w:sz w:val="20"/>
                <w:szCs w:val="20"/>
              </w:rPr>
            </w:pPr>
            <w:r w:rsidRPr="00EB2E16">
              <w:rPr>
                <w:rFonts w:ascii="Montserrat Medium" w:hAnsi="Montserrat Medium" w:cs="Arial"/>
                <w:bCs/>
                <w:sz w:val="20"/>
                <w:szCs w:val="20"/>
              </w:rPr>
              <w:t>$</w:t>
            </w:r>
            <w:r w:rsidR="00673595" w:rsidRPr="00EB2E16">
              <w:rPr>
                <w:rFonts w:ascii="Montserrat Medium" w:hAnsi="Montserrat Medium" w:cs="Arial"/>
                <w:bCs/>
                <w:sz w:val="20"/>
                <w:szCs w:val="20"/>
              </w:rPr>
              <w:t>5</w:t>
            </w:r>
            <w:r w:rsidRPr="00EB2E16">
              <w:rPr>
                <w:rFonts w:ascii="Montserrat Medium" w:hAnsi="Montserrat Medium" w:cs="Arial"/>
                <w:bCs/>
                <w:sz w:val="20"/>
                <w:szCs w:val="20"/>
              </w:rPr>
              <w:t xml:space="preserve">00.00 </w:t>
            </w:r>
            <w:proofErr w:type="gramStart"/>
            <w:r w:rsidRPr="00EB2E16">
              <w:rPr>
                <w:rFonts w:ascii="Montserrat Medium" w:hAnsi="Montserrat Medium" w:cs="Arial"/>
                <w:bCs/>
                <w:sz w:val="20"/>
                <w:szCs w:val="20"/>
              </w:rPr>
              <w:t>M.N</w:t>
            </w:r>
            <w:proofErr w:type="gramEnd"/>
          </w:p>
        </w:tc>
      </w:tr>
      <w:tr w:rsidR="00EB2E16" w:rsidRPr="00EB2E16" w14:paraId="2752A274" w14:textId="77777777" w:rsidTr="00DC0252">
        <w:trPr>
          <w:jc w:val="center"/>
        </w:trPr>
        <w:tc>
          <w:tcPr>
            <w:tcW w:w="2787" w:type="pct"/>
            <w:vAlign w:val="center"/>
          </w:tcPr>
          <w:p w14:paraId="64A14564" w14:textId="77777777" w:rsidR="007370F4" w:rsidRPr="00EB2E16" w:rsidRDefault="007370F4" w:rsidP="00DC0252">
            <w:pPr>
              <w:ind w:left="72"/>
              <w:jc w:val="both"/>
              <w:rPr>
                <w:rFonts w:ascii="Montserrat Medium" w:hAnsi="Montserrat Medium" w:cs="Arial"/>
                <w:bCs/>
                <w:sz w:val="20"/>
                <w:szCs w:val="20"/>
              </w:rPr>
            </w:pPr>
            <w:r w:rsidRPr="00EB2E16">
              <w:rPr>
                <w:rFonts w:ascii="Montserrat Medium" w:hAnsi="Montserrat Medium" w:cs="Arial"/>
                <w:bCs/>
                <w:sz w:val="20"/>
                <w:szCs w:val="20"/>
              </w:rPr>
              <w:t>Binoculares</w:t>
            </w:r>
          </w:p>
        </w:tc>
        <w:tc>
          <w:tcPr>
            <w:tcW w:w="2213" w:type="pct"/>
          </w:tcPr>
          <w:p w14:paraId="19F00092" w14:textId="6BD368F8" w:rsidR="007370F4" w:rsidRPr="00EB2E16" w:rsidRDefault="007370F4" w:rsidP="00DC0252">
            <w:pPr>
              <w:ind w:left="145" w:right="-91"/>
              <w:jc w:val="both"/>
              <w:rPr>
                <w:rFonts w:ascii="Montserrat Medium" w:hAnsi="Montserrat Medium" w:cs="Arial"/>
                <w:bCs/>
                <w:sz w:val="20"/>
                <w:szCs w:val="20"/>
              </w:rPr>
            </w:pPr>
            <w:r w:rsidRPr="00EB2E16">
              <w:rPr>
                <w:rFonts w:ascii="Montserrat Medium" w:hAnsi="Montserrat Medium" w:cs="Arial"/>
                <w:bCs/>
                <w:sz w:val="20"/>
                <w:szCs w:val="20"/>
              </w:rPr>
              <w:t>$</w:t>
            </w:r>
            <w:r w:rsidR="00673595" w:rsidRPr="00EB2E16">
              <w:rPr>
                <w:rFonts w:ascii="Montserrat Medium" w:hAnsi="Montserrat Medium" w:cs="Arial"/>
                <w:bCs/>
                <w:sz w:val="20"/>
                <w:szCs w:val="20"/>
              </w:rPr>
              <w:t>5</w:t>
            </w:r>
            <w:r w:rsidRPr="00EB2E16">
              <w:rPr>
                <w:rFonts w:ascii="Montserrat Medium" w:hAnsi="Montserrat Medium" w:cs="Arial"/>
                <w:bCs/>
                <w:sz w:val="20"/>
                <w:szCs w:val="20"/>
              </w:rPr>
              <w:t xml:space="preserve">00.00 </w:t>
            </w:r>
            <w:proofErr w:type="gramStart"/>
            <w:r w:rsidRPr="00EB2E16">
              <w:rPr>
                <w:rFonts w:ascii="Montserrat Medium" w:hAnsi="Montserrat Medium" w:cs="Arial"/>
                <w:bCs/>
                <w:sz w:val="20"/>
                <w:szCs w:val="20"/>
              </w:rPr>
              <w:t>M.N</w:t>
            </w:r>
            <w:proofErr w:type="gramEnd"/>
          </w:p>
        </w:tc>
      </w:tr>
      <w:tr w:rsidR="00EB2E16" w:rsidRPr="00EB2E16" w14:paraId="1D0F87E5" w14:textId="77777777" w:rsidTr="00DC0252">
        <w:trPr>
          <w:jc w:val="center"/>
        </w:trPr>
        <w:tc>
          <w:tcPr>
            <w:tcW w:w="2787" w:type="pct"/>
          </w:tcPr>
          <w:p w14:paraId="282F0592" w14:textId="77777777" w:rsidR="007370F4" w:rsidRPr="00EB2E16" w:rsidRDefault="007370F4" w:rsidP="00DC0252">
            <w:pPr>
              <w:ind w:left="72"/>
              <w:jc w:val="both"/>
              <w:rPr>
                <w:rFonts w:ascii="Montserrat Medium" w:hAnsi="Montserrat Medium" w:cs="Arial"/>
                <w:bCs/>
                <w:sz w:val="20"/>
                <w:szCs w:val="20"/>
              </w:rPr>
            </w:pPr>
            <w:r w:rsidRPr="00EB2E16">
              <w:rPr>
                <w:rFonts w:ascii="Montserrat Medium" w:hAnsi="Montserrat Medium" w:cs="Arial"/>
                <w:bCs/>
                <w:sz w:val="20"/>
                <w:szCs w:val="20"/>
              </w:rPr>
              <w:t>En el caso del incumplimiento del mantenimiento de equipo, conforme al programa calendarizado.</w:t>
            </w:r>
          </w:p>
        </w:tc>
        <w:tc>
          <w:tcPr>
            <w:tcW w:w="2213" w:type="pct"/>
          </w:tcPr>
          <w:p w14:paraId="2EF58C2E" w14:textId="77777777" w:rsidR="007370F4" w:rsidRPr="00EB2E16" w:rsidRDefault="007370F4" w:rsidP="00DC0252">
            <w:pPr>
              <w:ind w:right="-91"/>
              <w:rPr>
                <w:rFonts w:ascii="Montserrat Medium" w:hAnsi="Montserrat Medium" w:cs="Arial"/>
                <w:bCs/>
                <w:sz w:val="20"/>
                <w:szCs w:val="20"/>
              </w:rPr>
            </w:pPr>
            <w:r w:rsidRPr="00EB2E16">
              <w:rPr>
                <w:rFonts w:ascii="Montserrat Medium" w:hAnsi="Montserrat Medium" w:cs="Arial"/>
                <w:bCs/>
                <w:sz w:val="20"/>
                <w:szCs w:val="20"/>
              </w:rPr>
              <w:t>1% del monto mensual facturado</w:t>
            </w:r>
          </w:p>
        </w:tc>
      </w:tr>
      <w:tr w:rsidR="00EB2E16" w:rsidRPr="00EB2E16" w14:paraId="613665DD" w14:textId="77777777" w:rsidTr="00DC0252">
        <w:trPr>
          <w:jc w:val="center"/>
        </w:trPr>
        <w:tc>
          <w:tcPr>
            <w:tcW w:w="2787" w:type="pct"/>
          </w:tcPr>
          <w:p w14:paraId="77DD2518" w14:textId="77777777" w:rsidR="007370F4" w:rsidRPr="00EB2E16" w:rsidRDefault="007370F4" w:rsidP="00DC0252">
            <w:pPr>
              <w:ind w:left="72"/>
              <w:jc w:val="both"/>
              <w:rPr>
                <w:rFonts w:ascii="Montserrat Medium" w:hAnsi="Montserrat Medium" w:cs="Arial"/>
                <w:bCs/>
                <w:sz w:val="20"/>
                <w:szCs w:val="20"/>
              </w:rPr>
            </w:pPr>
            <w:r w:rsidRPr="00EB2E16">
              <w:rPr>
                <w:rFonts w:ascii="Montserrat Medium" w:hAnsi="Montserrat Medium" w:cs="Arial"/>
                <w:bCs/>
                <w:sz w:val="20"/>
                <w:szCs w:val="20"/>
              </w:rPr>
              <w:t>Teléfono Celular</w:t>
            </w:r>
          </w:p>
        </w:tc>
        <w:tc>
          <w:tcPr>
            <w:tcW w:w="2213" w:type="pct"/>
          </w:tcPr>
          <w:p w14:paraId="79E4FFCD" w14:textId="4270AA7B" w:rsidR="007370F4" w:rsidRPr="00EB2E16" w:rsidRDefault="007370F4" w:rsidP="00DC0252">
            <w:pPr>
              <w:ind w:left="145" w:right="-91"/>
              <w:jc w:val="both"/>
              <w:rPr>
                <w:rFonts w:ascii="Montserrat Medium" w:hAnsi="Montserrat Medium" w:cs="Arial"/>
                <w:bCs/>
                <w:sz w:val="20"/>
                <w:szCs w:val="20"/>
              </w:rPr>
            </w:pPr>
            <w:r w:rsidRPr="00EB2E16">
              <w:rPr>
                <w:rFonts w:ascii="Montserrat Medium" w:hAnsi="Montserrat Medium" w:cs="Arial"/>
                <w:bCs/>
                <w:sz w:val="20"/>
                <w:szCs w:val="20"/>
              </w:rPr>
              <w:t>$</w:t>
            </w:r>
            <w:r w:rsidR="00673595" w:rsidRPr="00EB2E16">
              <w:rPr>
                <w:rFonts w:ascii="Montserrat Medium" w:hAnsi="Montserrat Medium" w:cs="Arial"/>
                <w:bCs/>
                <w:sz w:val="20"/>
                <w:szCs w:val="20"/>
              </w:rPr>
              <w:t>5</w:t>
            </w:r>
            <w:r w:rsidRPr="00EB2E16">
              <w:rPr>
                <w:rFonts w:ascii="Montserrat Medium" w:hAnsi="Montserrat Medium" w:cs="Arial"/>
                <w:bCs/>
                <w:sz w:val="20"/>
                <w:szCs w:val="20"/>
              </w:rPr>
              <w:t>00.00 M.N.</w:t>
            </w:r>
          </w:p>
        </w:tc>
      </w:tr>
    </w:tbl>
    <w:p w14:paraId="7EEEBC01" w14:textId="77777777" w:rsidR="007370F4" w:rsidRPr="00EB2E16" w:rsidRDefault="007370F4" w:rsidP="00E52BD0">
      <w:pPr>
        <w:pStyle w:val="Prrafodelista"/>
        <w:numPr>
          <w:ilvl w:val="0"/>
          <w:numId w:val="12"/>
        </w:numPr>
        <w:autoSpaceDE w:val="0"/>
        <w:autoSpaceDN w:val="0"/>
        <w:adjustRightInd w:val="0"/>
        <w:spacing w:before="240" w:after="240"/>
        <w:ind w:left="567" w:hanging="567"/>
        <w:contextualSpacing w:val="0"/>
        <w:jc w:val="both"/>
        <w:rPr>
          <w:rFonts w:ascii="Montserrat Medium" w:eastAsia="Calibri" w:hAnsi="Montserrat Medium" w:cs="Arial"/>
          <w:b/>
          <w:sz w:val="20"/>
          <w:szCs w:val="20"/>
        </w:rPr>
      </w:pPr>
      <w:r w:rsidRPr="00EB2E16">
        <w:rPr>
          <w:rFonts w:ascii="Montserrat Medium" w:eastAsia="Calibri" w:hAnsi="Montserrat Medium" w:cs="Arial"/>
          <w:b/>
          <w:sz w:val="20"/>
          <w:szCs w:val="20"/>
        </w:rPr>
        <w:t>PRORROGAS.</w:t>
      </w:r>
    </w:p>
    <w:p w14:paraId="27AF61B5" w14:textId="0C2303BD" w:rsidR="007370F4" w:rsidRPr="00EB2E16" w:rsidRDefault="007370F4" w:rsidP="007370F4">
      <w:pPr>
        <w:pStyle w:val="Prrafodelista"/>
        <w:tabs>
          <w:tab w:val="left" w:pos="993"/>
        </w:tabs>
        <w:spacing w:before="120"/>
        <w:ind w:left="0"/>
        <w:contextualSpacing w:val="0"/>
        <w:jc w:val="both"/>
        <w:rPr>
          <w:rFonts w:ascii="Montserrat Medium" w:hAnsi="Montserrat Medium" w:cs="Arial"/>
          <w:sz w:val="20"/>
          <w:szCs w:val="20"/>
        </w:rPr>
      </w:pPr>
      <w:r w:rsidRPr="00EB2E16">
        <w:rPr>
          <w:rFonts w:ascii="Montserrat Medium" w:eastAsia="Calibri" w:hAnsi="Montserrat Medium" w:cs="Arial"/>
          <w:sz w:val="20"/>
          <w:szCs w:val="20"/>
        </w:rPr>
        <w:t xml:space="preserve">El </w:t>
      </w:r>
      <w:r w:rsidR="006068D4" w:rsidRPr="00EB2E16">
        <w:rPr>
          <w:rFonts w:ascii="Montserrat Medium" w:eastAsia="Calibri" w:hAnsi="Montserrat Medium" w:cs="Arial"/>
          <w:sz w:val="20"/>
          <w:szCs w:val="20"/>
        </w:rPr>
        <w:t>ASIPONA</w:t>
      </w:r>
      <w:r w:rsidRPr="00EB2E16">
        <w:rPr>
          <w:rFonts w:ascii="Montserrat Medium" w:eastAsia="Calibri" w:hAnsi="Montserrat Medium" w:cs="Arial"/>
          <w:sz w:val="20"/>
          <w:szCs w:val="20"/>
        </w:rPr>
        <w:t xml:space="preserve"> </w:t>
      </w:r>
      <w:r w:rsidRPr="00EB2E16">
        <w:rPr>
          <w:rFonts w:ascii="Montserrat Medium" w:hAnsi="Montserrat Medium" w:cs="Arial"/>
          <w:sz w:val="20"/>
          <w:szCs w:val="20"/>
        </w:rPr>
        <w:t>podrá otorgar un plazo mayor al estipulado en el contrato para la entrega del BIENES que hayan sido pactados, ello a solicitud expresa del proveedor y únicamente por caso fortuito o fuerza mayor, o por causas atribuibles a la CONVOCANTE que no permitan al proveedor cumplir dentro del plazo estipulado el objeto del contrato. La petición que formule el proveedor deberá constar por escrito y únicamente podrá ser procedente, si los proveedores la solicitan con anterioridad a la fecha en que, conforme al contrato, se haga exigible el cumplimiento de la obligación y acrediten plenamente las causas mencionadas, la CONVOCANTE podrá reconocer dicha prorroga.</w:t>
      </w:r>
    </w:p>
    <w:p w14:paraId="0E443399" w14:textId="77777777" w:rsidR="007370F4" w:rsidRPr="00EB2E16" w:rsidRDefault="007370F4" w:rsidP="00E52BD0">
      <w:pPr>
        <w:pStyle w:val="Prrafodelista"/>
        <w:numPr>
          <w:ilvl w:val="0"/>
          <w:numId w:val="12"/>
        </w:numPr>
        <w:tabs>
          <w:tab w:val="left" w:pos="993"/>
        </w:tabs>
        <w:spacing w:before="240" w:after="120"/>
        <w:ind w:left="567" w:hanging="567"/>
        <w:contextualSpacing w:val="0"/>
        <w:jc w:val="both"/>
        <w:rPr>
          <w:rFonts w:ascii="Montserrat Medium" w:hAnsi="Montserrat Medium" w:cs="Arial"/>
          <w:b/>
          <w:sz w:val="20"/>
          <w:szCs w:val="20"/>
        </w:rPr>
      </w:pPr>
      <w:r w:rsidRPr="00EB2E16">
        <w:rPr>
          <w:rFonts w:ascii="Montserrat Medium" w:hAnsi="Montserrat Medium" w:cs="Arial"/>
          <w:b/>
          <w:sz w:val="20"/>
          <w:szCs w:val="20"/>
        </w:rPr>
        <w:t>INCONFORMIDADES, CONTROVERSIAS, CONTROVERSIAS EN LOS MEDIOS DE COMUNICACIÓN ELECTRONICA Y SANCIONES.</w:t>
      </w:r>
    </w:p>
    <w:p w14:paraId="697C3C10" w14:textId="77777777" w:rsidR="007370F4" w:rsidRPr="00EB2E16" w:rsidRDefault="007370F4" w:rsidP="00E52BD0">
      <w:pPr>
        <w:pStyle w:val="Prrafodelista"/>
        <w:numPr>
          <w:ilvl w:val="1"/>
          <w:numId w:val="12"/>
        </w:numPr>
        <w:spacing w:before="240" w:after="240"/>
        <w:ind w:left="567" w:hanging="567"/>
        <w:jc w:val="both"/>
        <w:rPr>
          <w:rFonts w:ascii="Montserrat Medium" w:hAnsi="Montserrat Medium" w:cs="Arial"/>
          <w:b/>
          <w:sz w:val="20"/>
          <w:szCs w:val="20"/>
        </w:rPr>
      </w:pPr>
      <w:r w:rsidRPr="00EB2E16">
        <w:rPr>
          <w:rFonts w:ascii="Montserrat Medium" w:hAnsi="Montserrat Medium" w:cs="Arial"/>
          <w:b/>
          <w:sz w:val="20"/>
          <w:szCs w:val="20"/>
        </w:rPr>
        <w:t>INCONFORMIDADES.</w:t>
      </w:r>
    </w:p>
    <w:p w14:paraId="03848476" w14:textId="23FDCB8C" w:rsidR="007370F4" w:rsidRPr="00EB2E16" w:rsidRDefault="007370F4" w:rsidP="007370F4">
      <w:pPr>
        <w:autoSpaceDE w:val="0"/>
        <w:autoSpaceDN w:val="0"/>
        <w:adjustRightInd w:val="0"/>
        <w:spacing w:before="120" w:after="120"/>
        <w:jc w:val="both"/>
        <w:rPr>
          <w:rFonts w:ascii="Montserrat Medium" w:hAnsi="Montserrat Medium" w:cs="Arial"/>
          <w:sz w:val="20"/>
          <w:szCs w:val="20"/>
        </w:rPr>
      </w:pPr>
      <w:r w:rsidRPr="00EB2E16">
        <w:rPr>
          <w:rFonts w:ascii="Montserrat Medium" w:hAnsi="Montserrat Medium" w:cs="Arial"/>
          <w:sz w:val="20"/>
          <w:szCs w:val="20"/>
        </w:rPr>
        <w:t xml:space="preserve">La inconformidad será presentada, a elección del promovente, en las oficinas de la Secretaría </w:t>
      </w:r>
      <w:r w:rsidR="003023ED" w:rsidRPr="00EB2E16">
        <w:rPr>
          <w:rFonts w:ascii="Montserrat Medium" w:hAnsi="Montserrat Medium" w:cs="Arial"/>
          <w:sz w:val="20"/>
          <w:szCs w:val="20"/>
        </w:rPr>
        <w:t>Anticorrupción y buen Gobierno</w:t>
      </w:r>
      <w:r w:rsidRPr="00EB2E16">
        <w:rPr>
          <w:rFonts w:ascii="Montserrat Medium" w:hAnsi="Montserrat Medium" w:cs="Arial"/>
          <w:sz w:val="20"/>
          <w:szCs w:val="20"/>
        </w:rPr>
        <w:t xml:space="preserve">, ubicada en Insurgentes Sur 1735, Col. Guadalupe </w:t>
      </w:r>
      <w:proofErr w:type="spellStart"/>
      <w:r w:rsidRPr="00EB2E16">
        <w:rPr>
          <w:rFonts w:ascii="Montserrat Medium" w:hAnsi="Montserrat Medium" w:cs="Arial"/>
          <w:sz w:val="20"/>
          <w:szCs w:val="20"/>
        </w:rPr>
        <w:t>Inn</w:t>
      </w:r>
      <w:proofErr w:type="spellEnd"/>
      <w:r w:rsidRPr="00EB2E16">
        <w:rPr>
          <w:rFonts w:ascii="Montserrat Medium" w:hAnsi="Montserrat Medium" w:cs="Arial"/>
          <w:sz w:val="20"/>
          <w:szCs w:val="20"/>
        </w:rPr>
        <w:t xml:space="preserve">, C.P. 01020, Delegación. Álvaro Obregón, México, D.F., o a través de </w:t>
      </w:r>
      <w:r w:rsidR="0081398D" w:rsidRPr="00EB2E16">
        <w:rPr>
          <w:rFonts w:ascii="Montserrat Medium" w:eastAsia="Calibri" w:hAnsi="Montserrat Medium" w:cs="Arial"/>
          <w:sz w:val="20"/>
          <w:szCs w:val="20"/>
        </w:rPr>
        <w:t>Compras MX</w:t>
      </w:r>
      <w:r w:rsidRPr="00EB2E16">
        <w:rPr>
          <w:rFonts w:ascii="Montserrat Medium" w:hAnsi="Montserrat Medium" w:cs="Arial"/>
          <w:sz w:val="20"/>
          <w:szCs w:val="20"/>
        </w:rPr>
        <w:t xml:space="preserve">, en la dirección </w:t>
      </w:r>
      <w:hyperlink r:id="rId17" w:history="1">
        <w:r w:rsidR="00CC5D27" w:rsidRPr="00EB2E16">
          <w:rPr>
            <w:rStyle w:val="Hipervnculo"/>
            <w:rFonts w:ascii="Montserrat Medium" w:hAnsi="Montserrat Medium"/>
            <w:color w:val="auto"/>
            <w:sz w:val="20"/>
            <w:szCs w:val="20"/>
          </w:rPr>
          <w:t>https://comprasmx.buengobierno.gob.mx/compras-mx</w:t>
        </w:r>
      </w:hyperlink>
      <w:r w:rsidRPr="00EB2E16">
        <w:rPr>
          <w:rFonts w:ascii="Montserrat Medium" w:hAnsi="Montserrat Medium" w:cs="Arial"/>
          <w:sz w:val="20"/>
          <w:szCs w:val="20"/>
        </w:rPr>
        <w:t xml:space="preserve">, dentro de los plazos y términos establecidos en los artículos </w:t>
      </w:r>
      <w:r w:rsidR="005D3E92" w:rsidRPr="00EB2E16">
        <w:rPr>
          <w:rFonts w:ascii="Montserrat Medium" w:hAnsi="Montserrat Medium" w:cs="Arial"/>
          <w:sz w:val="20"/>
          <w:szCs w:val="20"/>
        </w:rPr>
        <w:t>9</w:t>
      </w:r>
      <w:r w:rsidRPr="00EB2E16">
        <w:rPr>
          <w:rFonts w:ascii="Montserrat Medium" w:hAnsi="Montserrat Medium" w:cs="Arial"/>
          <w:sz w:val="20"/>
          <w:szCs w:val="20"/>
        </w:rPr>
        <w:t xml:space="preserve">6 al </w:t>
      </w:r>
      <w:r w:rsidR="00CC5B1E" w:rsidRPr="00EB2E16">
        <w:rPr>
          <w:rFonts w:ascii="Montserrat Medium" w:hAnsi="Montserrat Medium" w:cs="Arial"/>
          <w:sz w:val="20"/>
          <w:szCs w:val="20"/>
        </w:rPr>
        <w:t>104</w:t>
      </w:r>
      <w:r w:rsidRPr="00EB2E16">
        <w:rPr>
          <w:rFonts w:ascii="Montserrat Medium" w:hAnsi="Montserrat Medium" w:cs="Arial"/>
          <w:sz w:val="20"/>
          <w:szCs w:val="20"/>
        </w:rPr>
        <w:t xml:space="preserve"> de la LEY. </w:t>
      </w:r>
    </w:p>
    <w:p w14:paraId="0DDA6209" w14:textId="6AD43987" w:rsidR="007370F4" w:rsidRPr="00EB2E16" w:rsidRDefault="007370F4" w:rsidP="007370F4">
      <w:pPr>
        <w:autoSpaceDE w:val="0"/>
        <w:autoSpaceDN w:val="0"/>
        <w:adjustRightInd w:val="0"/>
        <w:spacing w:before="120" w:after="120"/>
        <w:jc w:val="both"/>
        <w:rPr>
          <w:rFonts w:ascii="Montserrat Medium" w:hAnsi="Montserrat Medium" w:cs="Arial"/>
          <w:sz w:val="20"/>
          <w:szCs w:val="20"/>
        </w:rPr>
      </w:pPr>
      <w:r w:rsidRPr="00EB2E16">
        <w:rPr>
          <w:rFonts w:ascii="Montserrat Medium" w:hAnsi="Montserrat Medium" w:cs="Arial"/>
          <w:sz w:val="20"/>
          <w:szCs w:val="20"/>
        </w:rPr>
        <w:t xml:space="preserve">En las inconformidades que se presenten a través de medios remotos de comunicación electrónica deberán utilizar, en sustitución de la firma autógrafa, medios de identificación electrónica </w:t>
      </w:r>
      <w:r w:rsidRPr="00EB2E16">
        <w:rPr>
          <w:rFonts w:ascii="Montserrat Medium" w:hAnsi="Montserrat Medium" w:cs="Arial"/>
          <w:sz w:val="20"/>
          <w:szCs w:val="20"/>
        </w:rPr>
        <w:lastRenderedPageBreak/>
        <w:t xml:space="preserve">previamente certificados por la Secretaría de la Función Pública, de conformidad con lo establecido en el ACUERDO por el que se establecen las  disposiciones  que  se  deberán  observar  para  la  utilización  del Sistema Electrónico de Información  Pública Gubernamental  denominado </w:t>
      </w:r>
      <w:r w:rsidR="00306DDC" w:rsidRPr="00EB2E16">
        <w:rPr>
          <w:rFonts w:ascii="Montserrat Medium" w:hAnsi="Montserrat Medium" w:cs="Arial"/>
          <w:sz w:val="20"/>
          <w:szCs w:val="20"/>
        </w:rPr>
        <w:t>COMPRAS MX</w:t>
      </w:r>
      <w:r w:rsidRPr="00EB2E16">
        <w:rPr>
          <w:rFonts w:ascii="Montserrat Medium" w:hAnsi="Montserrat Medium" w:cs="Arial"/>
          <w:sz w:val="20"/>
          <w:szCs w:val="20"/>
        </w:rPr>
        <w:t>; publicado en el diario Oficial de la Federación el 28 de junio de 2011.</w:t>
      </w:r>
    </w:p>
    <w:p w14:paraId="0DEFAB78" w14:textId="77777777" w:rsidR="007370F4" w:rsidRPr="00EB2E16" w:rsidRDefault="007370F4" w:rsidP="00E52BD0">
      <w:pPr>
        <w:pStyle w:val="Prrafodelista"/>
        <w:numPr>
          <w:ilvl w:val="1"/>
          <w:numId w:val="12"/>
        </w:numPr>
        <w:spacing w:before="240" w:after="240"/>
        <w:ind w:left="567" w:hanging="567"/>
        <w:contextualSpacing w:val="0"/>
        <w:jc w:val="both"/>
        <w:rPr>
          <w:rFonts w:ascii="Montserrat Medium" w:hAnsi="Montserrat Medium" w:cs="Arial"/>
          <w:b/>
          <w:sz w:val="20"/>
          <w:szCs w:val="20"/>
        </w:rPr>
      </w:pPr>
      <w:r w:rsidRPr="00EB2E16">
        <w:rPr>
          <w:rFonts w:ascii="Montserrat Medium" w:hAnsi="Montserrat Medium" w:cs="Arial"/>
          <w:b/>
          <w:sz w:val="20"/>
          <w:szCs w:val="20"/>
        </w:rPr>
        <w:t>CONTROVERSIAS.</w:t>
      </w:r>
    </w:p>
    <w:p w14:paraId="3E91D6E9" w14:textId="6FBEEFB4" w:rsidR="007370F4" w:rsidRPr="00EB2E16" w:rsidRDefault="007370F4" w:rsidP="007370F4">
      <w:pPr>
        <w:autoSpaceDE w:val="0"/>
        <w:autoSpaceDN w:val="0"/>
        <w:adjustRightInd w:val="0"/>
        <w:jc w:val="both"/>
        <w:rPr>
          <w:rFonts w:ascii="Montserrat Medium" w:eastAsia="Calibri" w:hAnsi="Montserrat Medium" w:cs="Arial"/>
          <w:sz w:val="20"/>
          <w:szCs w:val="20"/>
        </w:rPr>
      </w:pPr>
      <w:r w:rsidRPr="00EB2E16">
        <w:rPr>
          <w:rFonts w:ascii="Montserrat Medium" w:eastAsia="Calibri" w:hAnsi="Montserrat Medium" w:cs="Arial"/>
          <w:sz w:val="20"/>
          <w:szCs w:val="20"/>
        </w:rPr>
        <w:t xml:space="preserve">Las controversias que se susciten en el proceso de licitación pública nacional </w:t>
      </w:r>
      <w:r w:rsidR="00560009" w:rsidRPr="00EB2E16">
        <w:rPr>
          <w:rFonts w:ascii="Montserrat Medium" w:eastAsia="Calibri" w:hAnsi="Montserrat Medium" w:cs="Arial"/>
          <w:sz w:val="20"/>
          <w:szCs w:val="20"/>
        </w:rPr>
        <w:t>electrónica</w:t>
      </w:r>
      <w:r w:rsidRPr="00EB2E16">
        <w:rPr>
          <w:rFonts w:ascii="Montserrat Medium" w:eastAsia="Calibri" w:hAnsi="Montserrat Medium" w:cs="Arial"/>
          <w:sz w:val="20"/>
          <w:szCs w:val="20"/>
        </w:rPr>
        <w:t xml:space="preserve"> se resolverán con apego a lo previsto en las disposiciones que establece la Ley, y el Reglamento y demás disposiciones legales aplicables y vigentes en la materia.</w:t>
      </w:r>
    </w:p>
    <w:p w14:paraId="7BEE8AF2" w14:textId="77777777" w:rsidR="007370F4" w:rsidRPr="00EB2E16" w:rsidRDefault="007370F4" w:rsidP="00E52BD0">
      <w:pPr>
        <w:pStyle w:val="Prrafodelista"/>
        <w:numPr>
          <w:ilvl w:val="1"/>
          <w:numId w:val="12"/>
        </w:numPr>
        <w:spacing w:before="240" w:after="240"/>
        <w:ind w:left="567" w:hanging="567"/>
        <w:jc w:val="both"/>
        <w:rPr>
          <w:rFonts w:ascii="Montserrat Medium" w:hAnsi="Montserrat Medium" w:cs="Arial"/>
          <w:b/>
          <w:sz w:val="20"/>
          <w:szCs w:val="20"/>
        </w:rPr>
      </w:pPr>
      <w:r w:rsidRPr="00EB2E16">
        <w:rPr>
          <w:rFonts w:ascii="Montserrat Medium" w:hAnsi="Montserrat Medium" w:cs="Arial"/>
          <w:b/>
          <w:sz w:val="20"/>
          <w:szCs w:val="20"/>
        </w:rPr>
        <w:t>CONTROVERSIAS EN LOS MEDIOS REMOTOS DE COMUNICACIÓN ELECTRÓNICA.</w:t>
      </w:r>
    </w:p>
    <w:p w14:paraId="0955721C" w14:textId="43693278" w:rsidR="007370F4" w:rsidRPr="00EB2E16" w:rsidRDefault="007370F4" w:rsidP="007370F4">
      <w:pPr>
        <w:autoSpaceDE w:val="0"/>
        <w:autoSpaceDN w:val="0"/>
        <w:adjustRightInd w:val="0"/>
        <w:jc w:val="both"/>
        <w:rPr>
          <w:rFonts w:ascii="Montserrat Medium" w:eastAsia="Calibri" w:hAnsi="Montserrat Medium" w:cs="Arial"/>
          <w:sz w:val="20"/>
          <w:szCs w:val="20"/>
        </w:rPr>
      </w:pPr>
      <w:r w:rsidRPr="00EB2E16">
        <w:rPr>
          <w:rFonts w:ascii="Montserrat Medium" w:eastAsia="Calibri" w:hAnsi="Montserrat Medium" w:cs="Arial"/>
          <w:sz w:val="20"/>
          <w:szCs w:val="20"/>
        </w:rPr>
        <w:t xml:space="preserve">En el supuesto que se suscite una controversia relacionada con la información enviada por medios remotos de comunicación electrónica, la autoridad jurisdiccional competente podrá solicitar a la </w:t>
      </w:r>
      <w:r w:rsidR="005D3E92" w:rsidRPr="00EB2E16">
        <w:rPr>
          <w:rFonts w:ascii="Montserrat Medium" w:hAnsi="Montserrat Medium" w:cs="Arial"/>
          <w:sz w:val="20"/>
          <w:szCs w:val="20"/>
        </w:rPr>
        <w:t>Secretaría Anticorrupción y buen Gobierno</w:t>
      </w:r>
      <w:r w:rsidRPr="00EB2E16">
        <w:rPr>
          <w:rFonts w:ascii="Montserrat Medium" w:eastAsia="Calibri" w:hAnsi="Montserrat Medium" w:cs="Arial"/>
          <w:sz w:val="20"/>
          <w:szCs w:val="20"/>
        </w:rPr>
        <w:t>, exhiba los archivos electrónicos que obran en poder de del sistema Compra</w:t>
      </w:r>
      <w:r w:rsidR="000C2DC3" w:rsidRPr="00EB2E16">
        <w:rPr>
          <w:rFonts w:ascii="Montserrat Medium" w:eastAsia="Calibri" w:hAnsi="Montserrat Medium" w:cs="Arial"/>
          <w:sz w:val="20"/>
          <w:szCs w:val="20"/>
        </w:rPr>
        <w:t xml:space="preserve">s </w:t>
      </w:r>
      <w:proofErr w:type="spellStart"/>
      <w:r w:rsidR="000C2DC3" w:rsidRPr="00EB2E16">
        <w:rPr>
          <w:rFonts w:ascii="Montserrat Medium" w:eastAsia="Calibri" w:hAnsi="Montserrat Medium" w:cs="Arial"/>
          <w:sz w:val="20"/>
          <w:szCs w:val="20"/>
        </w:rPr>
        <w:t>MX</w:t>
      </w:r>
      <w:r w:rsidRPr="00EB2E16">
        <w:rPr>
          <w:rFonts w:ascii="Montserrat Medium" w:eastAsia="Calibri" w:hAnsi="Montserrat Medium" w:cs="Arial"/>
          <w:sz w:val="20"/>
          <w:szCs w:val="20"/>
        </w:rPr>
        <w:t>t</w:t>
      </w:r>
      <w:proofErr w:type="spellEnd"/>
      <w:r w:rsidRPr="00EB2E16">
        <w:rPr>
          <w:rFonts w:ascii="Montserrat Medium" w:eastAsia="Calibri" w:hAnsi="Montserrat Medium" w:cs="Arial"/>
          <w:sz w:val="20"/>
          <w:szCs w:val="20"/>
        </w:rPr>
        <w:t>, así como la impresión de éstos debidamente certificados, a efecto de desahogar las pruebas a que haya lugar conforme a las disposiciones normativas que resulten aplicables.</w:t>
      </w:r>
    </w:p>
    <w:p w14:paraId="2E0749F4" w14:textId="77777777" w:rsidR="007370F4" w:rsidRPr="00EB2E16" w:rsidRDefault="007370F4" w:rsidP="00E52BD0">
      <w:pPr>
        <w:pStyle w:val="Prrafodelista"/>
        <w:numPr>
          <w:ilvl w:val="1"/>
          <w:numId w:val="12"/>
        </w:numPr>
        <w:spacing w:before="240" w:after="240"/>
        <w:ind w:left="567" w:hanging="567"/>
        <w:jc w:val="both"/>
        <w:rPr>
          <w:rFonts w:ascii="Montserrat Medium" w:hAnsi="Montserrat Medium" w:cs="Arial"/>
          <w:b/>
          <w:sz w:val="20"/>
          <w:szCs w:val="20"/>
        </w:rPr>
      </w:pPr>
      <w:r w:rsidRPr="00EB2E16">
        <w:rPr>
          <w:rFonts w:ascii="Montserrat Medium" w:hAnsi="Montserrat Medium" w:cs="Arial"/>
          <w:b/>
          <w:sz w:val="20"/>
          <w:szCs w:val="20"/>
        </w:rPr>
        <w:t>SANCIONES.</w:t>
      </w:r>
    </w:p>
    <w:p w14:paraId="68ACEECE" w14:textId="045F135A" w:rsidR="007370F4" w:rsidRPr="00EB2E16" w:rsidRDefault="00155E2F" w:rsidP="00155E2F">
      <w:pPr>
        <w:autoSpaceDE w:val="0"/>
        <w:autoSpaceDN w:val="0"/>
        <w:adjustRightInd w:val="0"/>
        <w:spacing w:before="120" w:after="120"/>
        <w:jc w:val="both"/>
        <w:rPr>
          <w:rFonts w:ascii="Montserrat Medium" w:eastAsia="Calibri" w:hAnsi="Montserrat Medium" w:cs="Arial"/>
          <w:sz w:val="20"/>
          <w:szCs w:val="20"/>
        </w:rPr>
      </w:pPr>
      <w:r w:rsidRPr="00EB2E16">
        <w:rPr>
          <w:rFonts w:ascii="Montserrat Medium" w:eastAsia="Calibri" w:hAnsi="Montserrat Medium" w:cs="Arial"/>
          <w:sz w:val="20"/>
          <w:szCs w:val="20"/>
        </w:rPr>
        <w:t>Los licitantes, proveedores, cotizantes o postulantes que infrinjan las disposiciones de esta Ley, serán sancionados por la Secretaría con multa equivalente a la cantidad de cincuenta hasta tres mil veces la UMA diaria vigente elevada al mes, en la fecha de la infracción</w:t>
      </w:r>
      <w:r w:rsidR="007370F4" w:rsidRPr="00EB2E16">
        <w:rPr>
          <w:rFonts w:ascii="Montserrat Medium" w:eastAsia="Calibri" w:hAnsi="Montserrat Medium" w:cs="Arial"/>
          <w:sz w:val="20"/>
          <w:szCs w:val="20"/>
        </w:rPr>
        <w:t xml:space="preserve">, de conformidad con lo establecido en el artículo </w:t>
      </w:r>
      <w:r w:rsidR="00D31E01" w:rsidRPr="00EB2E16">
        <w:rPr>
          <w:rFonts w:ascii="Montserrat Medium" w:eastAsia="Calibri" w:hAnsi="Montserrat Medium" w:cs="Arial"/>
          <w:sz w:val="20"/>
          <w:szCs w:val="20"/>
        </w:rPr>
        <w:t>8</w:t>
      </w:r>
      <w:r w:rsidRPr="00EB2E16">
        <w:rPr>
          <w:rFonts w:ascii="Montserrat Medium" w:eastAsia="Calibri" w:hAnsi="Montserrat Medium" w:cs="Arial"/>
          <w:sz w:val="20"/>
          <w:szCs w:val="20"/>
        </w:rPr>
        <w:t>9</w:t>
      </w:r>
      <w:r w:rsidR="007370F4" w:rsidRPr="00EB2E16">
        <w:rPr>
          <w:rFonts w:ascii="Montserrat Medium" w:eastAsia="Calibri" w:hAnsi="Montserrat Medium" w:cs="Arial"/>
          <w:sz w:val="20"/>
          <w:szCs w:val="20"/>
        </w:rPr>
        <w:t xml:space="preserve"> de la Ley.</w:t>
      </w:r>
    </w:p>
    <w:p w14:paraId="4D523485" w14:textId="4321F24A" w:rsidR="007370F4" w:rsidRPr="00EB2E16" w:rsidRDefault="007370F4" w:rsidP="007370F4">
      <w:pPr>
        <w:autoSpaceDE w:val="0"/>
        <w:autoSpaceDN w:val="0"/>
        <w:adjustRightInd w:val="0"/>
        <w:jc w:val="both"/>
        <w:rPr>
          <w:rFonts w:ascii="Montserrat Medium" w:eastAsia="Calibri" w:hAnsi="Montserrat Medium" w:cs="Arial"/>
          <w:sz w:val="20"/>
          <w:szCs w:val="20"/>
        </w:rPr>
      </w:pPr>
      <w:r w:rsidRPr="00EB2E16">
        <w:rPr>
          <w:rFonts w:ascii="Montserrat Medium" w:eastAsia="Calibri" w:hAnsi="Montserrat Medium" w:cs="Arial"/>
          <w:sz w:val="20"/>
          <w:szCs w:val="20"/>
        </w:rPr>
        <w:t xml:space="preserve">La Secretaría </w:t>
      </w:r>
      <w:r w:rsidR="00155E2F" w:rsidRPr="00EB2E16">
        <w:rPr>
          <w:rFonts w:ascii="Montserrat Medium" w:hAnsi="Montserrat Medium" w:cs="Arial"/>
          <w:sz w:val="20"/>
          <w:szCs w:val="20"/>
        </w:rPr>
        <w:t>Anticorrupción y buen Gobierno</w:t>
      </w:r>
      <w:r w:rsidRPr="00EB2E16">
        <w:rPr>
          <w:rFonts w:ascii="Montserrat Medium" w:eastAsia="Calibri" w:hAnsi="Montserrat Medium" w:cs="Arial"/>
          <w:sz w:val="20"/>
          <w:szCs w:val="20"/>
        </w:rPr>
        <w:t xml:space="preserve">, además de la sanción a que se refiere el párrafo anterior, inhabilitará temporalmente para participar de manera directa o por interpósita persona en procedimientos de contratación o celebrar contratos regulados por esta Ley, a las personas que se encuentren en alguno de los supuestos establecidos en el artículo </w:t>
      </w:r>
      <w:r w:rsidR="005F6672" w:rsidRPr="00EB2E16">
        <w:rPr>
          <w:rFonts w:ascii="Montserrat Medium" w:eastAsia="Calibri" w:hAnsi="Montserrat Medium" w:cs="Arial"/>
          <w:sz w:val="20"/>
          <w:szCs w:val="20"/>
        </w:rPr>
        <w:t>9</w:t>
      </w:r>
      <w:r w:rsidRPr="00EB2E16">
        <w:rPr>
          <w:rFonts w:ascii="Montserrat Medium" w:eastAsia="Calibri" w:hAnsi="Montserrat Medium" w:cs="Arial"/>
          <w:sz w:val="20"/>
          <w:szCs w:val="20"/>
        </w:rPr>
        <w:t>0 de la Ley:</w:t>
      </w:r>
    </w:p>
    <w:p w14:paraId="65B5AA6E" w14:textId="77777777" w:rsidR="007370F4" w:rsidRPr="00EB2E16" w:rsidRDefault="007370F4" w:rsidP="007370F4">
      <w:pPr>
        <w:spacing w:before="120" w:after="120"/>
        <w:jc w:val="both"/>
        <w:rPr>
          <w:rFonts w:ascii="Montserrat Medium" w:hAnsi="Montserrat Medium" w:cs="Arial"/>
          <w:sz w:val="20"/>
          <w:szCs w:val="20"/>
        </w:rPr>
      </w:pPr>
      <w:r w:rsidRPr="00EB2E16">
        <w:rPr>
          <w:rFonts w:ascii="Montserrat Medium" w:hAnsi="Montserrat Medium" w:cs="Arial"/>
          <w:sz w:val="20"/>
          <w:szCs w:val="20"/>
        </w:rPr>
        <w:t>Por último, agradecemos su participación y su apego a todo lo dispuesto en esta CONVOCATORIA.</w:t>
      </w:r>
    </w:p>
    <w:p w14:paraId="05582F2E" w14:textId="77777777" w:rsidR="007370F4" w:rsidRPr="00EB2E16" w:rsidRDefault="007370F4" w:rsidP="007370F4">
      <w:pPr>
        <w:spacing w:before="120" w:after="120"/>
        <w:jc w:val="both"/>
        <w:rPr>
          <w:rFonts w:ascii="Montserrat Medium" w:hAnsi="Montserrat Medium" w:cs="Arial"/>
          <w:sz w:val="20"/>
          <w:szCs w:val="20"/>
        </w:rPr>
      </w:pPr>
    </w:p>
    <w:tbl>
      <w:tblPr>
        <w:tblW w:w="10237" w:type="dxa"/>
        <w:tblCellMar>
          <w:left w:w="70" w:type="dxa"/>
          <w:right w:w="70" w:type="dxa"/>
        </w:tblCellMar>
        <w:tblLook w:val="0000" w:firstRow="0" w:lastRow="0" w:firstColumn="0" w:lastColumn="0" w:noHBand="0" w:noVBand="0"/>
      </w:tblPr>
      <w:tblGrid>
        <w:gridCol w:w="5118"/>
        <w:gridCol w:w="5119"/>
      </w:tblGrid>
      <w:tr w:rsidR="00EB2E16" w:rsidRPr="00EB2E16" w14:paraId="338F9C87" w14:textId="77777777" w:rsidTr="006E21AC">
        <w:trPr>
          <w:cantSplit/>
          <w:trHeight w:val="1803"/>
        </w:trPr>
        <w:tc>
          <w:tcPr>
            <w:tcW w:w="10237" w:type="dxa"/>
            <w:gridSpan w:val="2"/>
          </w:tcPr>
          <w:p w14:paraId="2316BCCC" w14:textId="77777777" w:rsidR="007370F4" w:rsidRPr="00EB2E16" w:rsidRDefault="007370F4" w:rsidP="00DC0252">
            <w:pPr>
              <w:spacing w:before="120"/>
              <w:jc w:val="center"/>
              <w:rPr>
                <w:rFonts w:ascii="Montserrat Medium" w:hAnsi="Montserrat Medium" w:cs="Arial"/>
                <w:b/>
                <w:sz w:val="22"/>
                <w:szCs w:val="22"/>
              </w:rPr>
            </w:pPr>
            <w:r w:rsidRPr="00EB2E16">
              <w:rPr>
                <w:rFonts w:ascii="Montserrat Medium" w:hAnsi="Montserrat Medium" w:cs="Arial"/>
                <w:b/>
                <w:sz w:val="20"/>
                <w:szCs w:val="20"/>
              </w:rPr>
              <w:t>Atentamente</w:t>
            </w:r>
          </w:p>
          <w:p w14:paraId="3A55A3B8" w14:textId="77777777" w:rsidR="007370F4" w:rsidRPr="00EB2E16" w:rsidRDefault="007370F4" w:rsidP="00DC0252">
            <w:pPr>
              <w:spacing w:before="120"/>
              <w:jc w:val="center"/>
              <w:rPr>
                <w:rFonts w:ascii="Montserrat Medium" w:hAnsi="Montserrat Medium" w:cs="Arial"/>
                <w:b/>
                <w:sz w:val="22"/>
                <w:szCs w:val="22"/>
              </w:rPr>
            </w:pPr>
          </w:p>
          <w:p w14:paraId="027699DF" w14:textId="77777777" w:rsidR="007370F4" w:rsidRPr="00EB2E16" w:rsidRDefault="007370F4" w:rsidP="00DC0252">
            <w:pPr>
              <w:jc w:val="center"/>
              <w:rPr>
                <w:rFonts w:ascii="Montserrat Medium" w:hAnsi="Montserrat Medium" w:cs="Arial"/>
                <w:sz w:val="22"/>
                <w:szCs w:val="22"/>
              </w:rPr>
            </w:pPr>
            <w:r w:rsidRPr="00EB2E16">
              <w:rPr>
                <w:rFonts w:ascii="Montserrat Medium" w:hAnsi="Montserrat Medium" w:cs="Arial"/>
                <w:sz w:val="20"/>
                <w:szCs w:val="20"/>
              </w:rPr>
              <w:t>________________________________</w:t>
            </w:r>
          </w:p>
          <w:p w14:paraId="1AF9B331" w14:textId="77777777" w:rsidR="007370F4" w:rsidRPr="00EB2E16" w:rsidRDefault="007370F4" w:rsidP="00DC0252">
            <w:pPr>
              <w:jc w:val="center"/>
              <w:rPr>
                <w:rFonts w:ascii="Montserrat Medium" w:hAnsi="Montserrat Medium" w:cs="Arial"/>
                <w:sz w:val="20"/>
                <w:szCs w:val="20"/>
              </w:rPr>
            </w:pPr>
            <w:r w:rsidRPr="00EB2E16">
              <w:rPr>
                <w:rFonts w:ascii="Montserrat Medium" w:hAnsi="Montserrat Medium" w:cs="Arial"/>
                <w:sz w:val="20"/>
                <w:szCs w:val="20"/>
              </w:rPr>
              <w:t>C.P. José Juan Álvarez Solís</w:t>
            </w:r>
          </w:p>
          <w:p w14:paraId="785C1499" w14:textId="77777777" w:rsidR="007370F4" w:rsidRPr="00EB2E16" w:rsidRDefault="007370F4" w:rsidP="00DC0252">
            <w:pPr>
              <w:jc w:val="center"/>
              <w:rPr>
                <w:rFonts w:ascii="Montserrat Medium" w:hAnsi="Montserrat Medium" w:cs="Arial"/>
                <w:sz w:val="20"/>
                <w:szCs w:val="20"/>
              </w:rPr>
            </w:pPr>
            <w:r w:rsidRPr="00EB2E16">
              <w:rPr>
                <w:rFonts w:ascii="Montserrat Medium" w:hAnsi="Montserrat Medium" w:cs="Arial"/>
                <w:sz w:val="20"/>
                <w:szCs w:val="20"/>
              </w:rPr>
              <w:t xml:space="preserve">Gerencia de Administración y Finanzas de la </w:t>
            </w:r>
          </w:p>
          <w:p w14:paraId="7F8F3275" w14:textId="6214F7ED" w:rsidR="007370F4" w:rsidRPr="00EB2E16" w:rsidRDefault="00E72FE9" w:rsidP="00DC0252">
            <w:pPr>
              <w:jc w:val="center"/>
              <w:rPr>
                <w:rFonts w:ascii="Montserrat Medium" w:hAnsi="Montserrat Medium" w:cs="Arial"/>
                <w:sz w:val="20"/>
                <w:szCs w:val="20"/>
              </w:rPr>
            </w:pPr>
            <w:r w:rsidRPr="00EB2E16">
              <w:rPr>
                <w:rFonts w:ascii="Montserrat Medium" w:hAnsi="Montserrat Medium" w:cs="Arial"/>
                <w:sz w:val="20"/>
                <w:szCs w:val="20"/>
              </w:rPr>
              <w:t>Administración del Sistema Portuario Nacional Guaymas,</w:t>
            </w:r>
            <w:r w:rsidR="007370F4" w:rsidRPr="00EB2E16">
              <w:rPr>
                <w:rFonts w:ascii="Montserrat Medium" w:hAnsi="Montserrat Medium" w:cs="Arial"/>
                <w:sz w:val="20"/>
                <w:szCs w:val="20"/>
              </w:rPr>
              <w:t xml:space="preserve"> S.A. de C.V.</w:t>
            </w:r>
          </w:p>
        </w:tc>
      </w:tr>
      <w:tr w:rsidR="007370F4" w:rsidRPr="00EB2E16" w14:paraId="00D1CF03" w14:textId="77777777" w:rsidTr="006E21AC">
        <w:trPr>
          <w:trHeight w:val="282"/>
        </w:trPr>
        <w:tc>
          <w:tcPr>
            <w:tcW w:w="5118" w:type="dxa"/>
          </w:tcPr>
          <w:p w14:paraId="2774C1C8" w14:textId="77777777" w:rsidR="007370F4" w:rsidRPr="00EB2E16" w:rsidRDefault="007370F4" w:rsidP="00DC0252">
            <w:pPr>
              <w:jc w:val="both"/>
              <w:rPr>
                <w:rFonts w:ascii="Montserrat Medium" w:hAnsi="Montserrat Medium" w:cs="Arial"/>
                <w:b/>
                <w:sz w:val="22"/>
                <w:szCs w:val="22"/>
                <w:u w:val="single"/>
              </w:rPr>
            </w:pPr>
          </w:p>
        </w:tc>
        <w:tc>
          <w:tcPr>
            <w:tcW w:w="5118" w:type="dxa"/>
          </w:tcPr>
          <w:p w14:paraId="453AEE39" w14:textId="77777777" w:rsidR="007370F4" w:rsidRPr="00EB2E16" w:rsidRDefault="007370F4" w:rsidP="00DC0252">
            <w:pPr>
              <w:jc w:val="both"/>
              <w:rPr>
                <w:rFonts w:ascii="Montserrat Medium" w:hAnsi="Montserrat Medium" w:cs="Arial"/>
                <w:b/>
                <w:sz w:val="22"/>
                <w:szCs w:val="22"/>
                <w:u w:val="single"/>
              </w:rPr>
            </w:pPr>
          </w:p>
        </w:tc>
      </w:tr>
    </w:tbl>
    <w:p w14:paraId="0BFF5273" w14:textId="77777777" w:rsidR="007370F4" w:rsidRPr="00EB2E16" w:rsidRDefault="007370F4" w:rsidP="007370F4">
      <w:pPr>
        <w:rPr>
          <w:rFonts w:ascii="Montserrat Medium" w:hAnsi="Montserrat Medium" w:cs="Arial"/>
          <w:sz w:val="20"/>
          <w:szCs w:val="20"/>
        </w:rPr>
      </w:pPr>
    </w:p>
    <w:p w14:paraId="5D0ACDA2" w14:textId="77777777" w:rsidR="007370F4" w:rsidRPr="00EB2E16" w:rsidRDefault="007370F4" w:rsidP="007370F4">
      <w:pPr>
        <w:spacing w:before="120" w:after="120"/>
        <w:jc w:val="both"/>
        <w:rPr>
          <w:rFonts w:ascii="Montserrat Medium" w:hAnsi="Montserrat Medium" w:cs="Arial"/>
          <w:sz w:val="20"/>
          <w:szCs w:val="20"/>
        </w:rPr>
      </w:pPr>
    </w:p>
    <w:p w14:paraId="307126BC" w14:textId="2FABC48C" w:rsidR="007370F4" w:rsidRPr="00EB2E16" w:rsidRDefault="00D63DD6" w:rsidP="007370F4">
      <w:pPr>
        <w:rPr>
          <w:rFonts w:ascii="Montserrat Medium" w:hAnsi="Montserrat Medium" w:cs="Arial"/>
          <w:b/>
          <w:sz w:val="56"/>
          <w:szCs w:val="56"/>
        </w:rPr>
      </w:pPr>
      <w:r w:rsidRPr="00EB2E16">
        <w:rPr>
          <w:rFonts w:ascii="Montserrat Medium" w:hAnsi="Montserrat Medium" w:cs="Arial"/>
          <w:b/>
          <w:sz w:val="56"/>
          <w:szCs w:val="56"/>
        </w:rPr>
        <w:lastRenderedPageBreak/>
        <w:t>A</w:t>
      </w:r>
      <w:r w:rsidR="007370F4" w:rsidRPr="00EB2E16">
        <w:rPr>
          <w:rFonts w:ascii="Montserrat Medium" w:hAnsi="Montserrat Medium" w:cs="Arial"/>
          <w:b/>
          <w:sz w:val="56"/>
          <w:szCs w:val="56"/>
        </w:rPr>
        <w:t>NEXO 1.-</w:t>
      </w:r>
    </w:p>
    <w:p w14:paraId="7FE7D901" w14:textId="77777777" w:rsidR="007370F4" w:rsidRPr="00EB2E16" w:rsidRDefault="007370F4" w:rsidP="007370F4">
      <w:pPr>
        <w:pStyle w:val="font6"/>
        <w:widowControl w:val="0"/>
        <w:tabs>
          <w:tab w:val="center" w:pos="4419"/>
          <w:tab w:val="right" w:pos="8838"/>
        </w:tabs>
        <w:spacing w:before="0" w:beforeAutospacing="0" w:after="0" w:afterAutospacing="0"/>
        <w:rPr>
          <w:rFonts w:ascii="Montserrat Medium" w:hAnsi="Montserrat Medium"/>
          <w:bCs w:val="0"/>
          <w:sz w:val="32"/>
          <w:szCs w:val="32"/>
        </w:rPr>
      </w:pPr>
      <w:r w:rsidRPr="00EB2E16">
        <w:rPr>
          <w:rFonts w:ascii="Montserrat Medium" w:hAnsi="Montserrat Medium"/>
          <w:bCs w:val="0"/>
          <w:sz w:val="32"/>
          <w:szCs w:val="32"/>
        </w:rPr>
        <w:t xml:space="preserve">Descripción completa de los SERVICIOS </w:t>
      </w:r>
    </w:p>
    <w:p w14:paraId="7C7CEBFA" w14:textId="77777777" w:rsidR="007370F4" w:rsidRPr="00EB2E16" w:rsidRDefault="007370F4" w:rsidP="007370F4">
      <w:pPr>
        <w:rPr>
          <w:rFonts w:ascii="Montserrat Medium" w:hAnsi="Montserrat Medium" w:cs="Arial"/>
          <w:sz w:val="32"/>
          <w:szCs w:val="32"/>
        </w:rPr>
      </w:pPr>
      <w:r w:rsidRPr="00EB2E16">
        <w:rPr>
          <w:rFonts w:ascii="Montserrat Medium" w:hAnsi="Montserrat Medium" w:cs="Arial"/>
          <w:sz w:val="32"/>
          <w:szCs w:val="32"/>
        </w:rPr>
        <w:t>Presentar firmado dicho documento como aceptación.</w:t>
      </w:r>
    </w:p>
    <w:p w14:paraId="5F75D652" w14:textId="77777777" w:rsidR="007370F4" w:rsidRPr="00EB2E16" w:rsidRDefault="007370F4" w:rsidP="007370F4">
      <w:pPr>
        <w:rPr>
          <w:rFonts w:ascii="Montserrat Medium" w:hAnsi="Montserrat Medium" w:cs="Arial"/>
          <w:b/>
          <w:sz w:val="32"/>
          <w:szCs w:val="32"/>
        </w:rPr>
      </w:pPr>
      <w:r w:rsidRPr="00EB2E16">
        <w:rPr>
          <w:rFonts w:ascii="Montserrat Medium" w:hAnsi="Montserrat Medium" w:cs="Arial"/>
          <w:sz w:val="32"/>
          <w:szCs w:val="32"/>
        </w:rPr>
        <w:t>La falta de este documento es motivo de descalificación.</w:t>
      </w:r>
    </w:p>
    <w:p w14:paraId="46ABF569" w14:textId="77777777" w:rsidR="007370F4" w:rsidRPr="00EB2E16" w:rsidRDefault="007370F4" w:rsidP="007370F4">
      <w:pPr>
        <w:pStyle w:val="font6"/>
        <w:widowControl w:val="0"/>
        <w:tabs>
          <w:tab w:val="center" w:pos="4419"/>
          <w:tab w:val="right" w:pos="8838"/>
        </w:tabs>
        <w:spacing w:before="0" w:beforeAutospacing="0" w:after="0" w:afterAutospacing="0"/>
        <w:rPr>
          <w:rFonts w:ascii="Montserrat Medium" w:hAnsi="Montserrat Medium"/>
          <w:b w:val="0"/>
          <w:bCs w:val="0"/>
          <w:sz w:val="22"/>
          <w:szCs w:val="22"/>
          <w:lang w:eastAsia="es-MX"/>
        </w:rPr>
      </w:pPr>
    </w:p>
    <w:p w14:paraId="4DF28D04" w14:textId="77777777" w:rsidR="007370F4" w:rsidRPr="00EB2E16" w:rsidRDefault="007370F4" w:rsidP="007370F4">
      <w:pPr>
        <w:jc w:val="center"/>
        <w:rPr>
          <w:rFonts w:ascii="Montserrat Medium" w:hAnsi="Montserrat Medium" w:cs="Arial"/>
          <w:b/>
          <w:sz w:val="20"/>
          <w:szCs w:val="20"/>
          <w:lang w:val="es-ES_tradnl"/>
        </w:rPr>
      </w:pPr>
    </w:p>
    <w:p w14:paraId="4F776043" w14:textId="77777777" w:rsidR="00B550E1" w:rsidRDefault="00B550E1" w:rsidP="00F138B6">
      <w:pPr>
        <w:suppressAutoHyphens/>
        <w:autoSpaceDN w:val="0"/>
        <w:jc w:val="both"/>
        <w:textAlignment w:val="baseline"/>
        <w:rPr>
          <w:rFonts w:ascii="Montserrat Medium" w:eastAsia="Calibri" w:hAnsi="Montserrat Medium" w:cstheme="minorHAnsi"/>
          <w:b/>
          <w:sz w:val="20"/>
          <w:szCs w:val="20"/>
        </w:rPr>
      </w:pPr>
    </w:p>
    <w:p w14:paraId="7FBA002A" w14:textId="77777777" w:rsidR="00B550E1" w:rsidRDefault="00B550E1" w:rsidP="00F138B6">
      <w:pPr>
        <w:suppressAutoHyphens/>
        <w:autoSpaceDN w:val="0"/>
        <w:jc w:val="both"/>
        <w:textAlignment w:val="baseline"/>
        <w:rPr>
          <w:rFonts w:ascii="Montserrat Medium" w:eastAsia="Calibri" w:hAnsi="Montserrat Medium" w:cstheme="minorHAnsi"/>
          <w:b/>
          <w:sz w:val="20"/>
          <w:szCs w:val="20"/>
        </w:rPr>
      </w:pPr>
    </w:p>
    <w:p w14:paraId="666FC084" w14:textId="77777777" w:rsidR="00B550E1" w:rsidRDefault="00B550E1" w:rsidP="00F138B6">
      <w:pPr>
        <w:suppressAutoHyphens/>
        <w:autoSpaceDN w:val="0"/>
        <w:jc w:val="both"/>
        <w:textAlignment w:val="baseline"/>
        <w:rPr>
          <w:rFonts w:ascii="Montserrat Medium" w:eastAsia="Calibri" w:hAnsi="Montserrat Medium" w:cstheme="minorHAnsi"/>
          <w:b/>
          <w:sz w:val="20"/>
          <w:szCs w:val="20"/>
        </w:rPr>
      </w:pPr>
    </w:p>
    <w:p w14:paraId="7E9A0132" w14:textId="77777777" w:rsidR="00B550E1" w:rsidRDefault="00B550E1" w:rsidP="00F138B6">
      <w:pPr>
        <w:suppressAutoHyphens/>
        <w:autoSpaceDN w:val="0"/>
        <w:jc w:val="both"/>
        <w:textAlignment w:val="baseline"/>
        <w:rPr>
          <w:rFonts w:ascii="Montserrat Medium" w:eastAsia="Calibri" w:hAnsi="Montserrat Medium" w:cstheme="minorHAnsi"/>
          <w:b/>
          <w:sz w:val="20"/>
          <w:szCs w:val="20"/>
        </w:rPr>
      </w:pPr>
    </w:p>
    <w:p w14:paraId="5524D41A" w14:textId="77777777" w:rsidR="00B550E1" w:rsidRDefault="00B550E1" w:rsidP="00F138B6">
      <w:pPr>
        <w:suppressAutoHyphens/>
        <w:autoSpaceDN w:val="0"/>
        <w:jc w:val="both"/>
        <w:textAlignment w:val="baseline"/>
        <w:rPr>
          <w:rFonts w:ascii="Montserrat Medium" w:eastAsia="Calibri" w:hAnsi="Montserrat Medium" w:cstheme="minorHAnsi"/>
          <w:b/>
          <w:sz w:val="20"/>
          <w:szCs w:val="20"/>
        </w:rPr>
      </w:pPr>
    </w:p>
    <w:p w14:paraId="272E6891" w14:textId="77777777" w:rsidR="00B550E1" w:rsidRDefault="00B550E1" w:rsidP="00F138B6">
      <w:pPr>
        <w:suppressAutoHyphens/>
        <w:autoSpaceDN w:val="0"/>
        <w:jc w:val="both"/>
        <w:textAlignment w:val="baseline"/>
        <w:rPr>
          <w:rFonts w:ascii="Montserrat Medium" w:eastAsia="Calibri" w:hAnsi="Montserrat Medium" w:cstheme="minorHAnsi"/>
          <w:b/>
          <w:sz w:val="20"/>
          <w:szCs w:val="20"/>
        </w:rPr>
      </w:pPr>
    </w:p>
    <w:p w14:paraId="348FEBC5" w14:textId="77777777" w:rsidR="00B550E1" w:rsidRDefault="00B550E1" w:rsidP="00F138B6">
      <w:pPr>
        <w:suppressAutoHyphens/>
        <w:autoSpaceDN w:val="0"/>
        <w:jc w:val="both"/>
        <w:textAlignment w:val="baseline"/>
        <w:rPr>
          <w:rFonts w:ascii="Montserrat Medium" w:eastAsia="Calibri" w:hAnsi="Montserrat Medium" w:cstheme="minorHAnsi"/>
          <w:b/>
          <w:sz w:val="20"/>
          <w:szCs w:val="20"/>
        </w:rPr>
      </w:pPr>
    </w:p>
    <w:p w14:paraId="1B36AEB1" w14:textId="77777777" w:rsidR="00B550E1" w:rsidRDefault="00B550E1" w:rsidP="00F138B6">
      <w:pPr>
        <w:suppressAutoHyphens/>
        <w:autoSpaceDN w:val="0"/>
        <w:jc w:val="both"/>
        <w:textAlignment w:val="baseline"/>
        <w:rPr>
          <w:rFonts w:ascii="Montserrat Medium" w:eastAsia="Calibri" w:hAnsi="Montserrat Medium" w:cstheme="minorHAnsi"/>
          <w:b/>
          <w:sz w:val="20"/>
          <w:szCs w:val="20"/>
        </w:rPr>
      </w:pPr>
    </w:p>
    <w:p w14:paraId="5CB1AF85" w14:textId="77777777" w:rsidR="00B550E1" w:rsidRDefault="00B550E1" w:rsidP="00F138B6">
      <w:pPr>
        <w:suppressAutoHyphens/>
        <w:autoSpaceDN w:val="0"/>
        <w:jc w:val="both"/>
        <w:textAlignment w:val="baseline"/>
        <w:rPr>
          <w:rFonts w:ascii="Montserrat Medium" w:eastAsia="Calibri" w:hAnsi="Montserrat Medium" w:cstheme="minorHAnsi"/>
          <w:b/>
          <w:sz w:val="20"/>
          <w:szCs w:val="20"/>
        </w:rPr>
      </w:pPr>
    </w:p>
    <w:p w14:paraId="5BAB7054" w14:textId="77777777" w:rsidR="00B550E1" w:rsidRDefault="00B550E1" w:rsidP="00F138B6">
      <w:pPr>
        <w:suppressAutoHyphens/>
        <w:autoSpaceDN w:val="0"/>
        <w:jc w:val="both"/>
        <w:textAlignment w:val="baseline"/>
        <w:rPr>
          <w:rFonts w:ascii="Montserrat Medium" w:eastAsia="Calibri" w:hAnsi="Montserrat Medium" w:cstheme="minorHAnsi"/>
          <w:b/>
          <w:sz w:val="20"/>
          <w:szCs w:val="20"/>
        </w:rPr>
      </w:pPr>
    </w:p>
    <w:p w14:paraId="58E94AB3" w14:textId="77777777" w:rsidR="00B550E1" w:rsidRDefault="00B550E1" w:rsidP="00F138B6">
      <w:pPr>
        <w:suppressAutoHyphens/>
        <w:autoSpaceDN w:val="0"/>
        <w:jc w:val="both"/>
        <w:textAlignment w:val="baseline"/>
        <w:rPr>
          <w:rFonts w:ascii="Montserrat Medium" w:eastAsia="Calibri" w:hAnsi="Montserrat Medium" w:cstheme="minorHAnsi"/>
          <w:b/>
          <w:sz w:val="20"/>
          <w:szCs w:val="20"/>
        </w:rPr>
      </w:pPr>
    </w:p>
    <w:p w14:paraId="1D5CC747" w14:textId="77777777" w:rsidR="00B550E1" w:rsidRDefault="00B550E1" w:rsidP="00F138B6">
      <w:pPr>
        <w:suppressAutoHyphens/>
        <w:autoSpaceDN w:val="0"/>
        <w:jc w:val="both"/>
        <w:textAlignment w:val="baseline"/>
        <w:rPr>
          <w:rFonts w:ascii="Montserrat Medium" w:eastAsia="Calibri" w:hAnsi="Montserrat Medium" w:cstheme="minorHAnsi"/>
          <w:b/>
          <w:sz w:val="20"/>
          <w:szCs w:val="20"/>
        </w:rPr>
      </w:pPr>
    </w:p>
    <w:p w14:paraId="73D6ADD7" w14:textId="77777777" w:rsidR="00B550E1" w:rsidRDefault="00B550E1" w:rsidP="00F138B6">
      <w:pPr>
        <w:suppressAutoHyphens/>
        <w:autoSpaceDN w:val="0"/>
        <w:jc w:val="both"/>
        <w:textAlignment w:val="baseline"/>
        <w:rPr>
          <w:rFonts w:ascii="Montserrat Medium" w:eastAsia="Calibri" w:hAnsi="Montserrat Medium" w:cstheme="minorHAnsi"/>
          <w:b/>
          <w:sz w:val="20"/>
          <w:szCs w:val="20"/>
        </w:rPr>
      </w:pPr>
    </w:p>
    <w:p w14:paraId="356A7208" w14:textId="77777777" w:rsidR="00B550E1" w:rsidRDefault="00B550E1" w:rsidP="00F138B6">
      <w:pPr>
        <w:suppressAutoHyphens/>
        <w:autoSpaceDN w:val="0"/>
        <w:jc w:val="both"/>
        <w:textAlignment w:val="baseline"/>
        <w:rPr>
          <w:rFonts w:ascii="Montserrat Medium" w:eastAsia="Calibri" w:hAnsi="Montserrat Medium" w:cstheme="minorHAnsi"/>
          <w:b/>
          <w:sz w:val="20"/>
          <w:szCs w:val="20"/>
        </w:rPr>
      </w:pPr>
    </w:p>
    <w:p w14:paraId="16A19367" w14:textId="77777777" w:rsidR="00B550E1" w:rsidRDefault="00B550E1" w:rsidP="00F138B6">
      <w:pPr>
        <w:suppressAutoHyphens/>
        <w:autoSpaceDN w:val="0"/>
        <w:jc w:val="both"/>
        <w:textAlignment w:val="baseline"/>
        <w:rPr>
          <w:rFonts w:ascii="Montserrat Medium" w:eastAsia="Calibri" w:hAnsi="Montserrat Medium" w:cstheme="minorHAnsi"/>
          <w:b/>
          <w:sz w:val="20"/>
          <w:szCs w:val="20"/>
        </w:rPr>
      </w:pPr>
    </w:p>
    <w:p w14:paraId="5DD6BC5A" w14:textId="77777777" w:rsidR="00B550E1" w:rsidRDefault="00B550E1" w:rsidP="00F138B6">
      <w:pPr>
        <w:suppressAutoHyphens/>
        <w:autoSpaceDN w:val="0"/>
        <w:jc w:val="both"/>
        <w:textAlignment w:val="baseline"/>
        <w:rPr>
          <w:rFonts w:ascii="Montserrat Medium" w:eastAsia="Calibri" w:hAnsi="Montserrat Medium" w:cstheme="minorHAnsi"/>
          <w:b/>
          <w:sz w:val="20"/>
          <w:szCs w:val="20"/>
        </w:rPr>
      </w:pPr>
    </w:p>
    <w:p w14:paraId="5951B71E" w14:textId="77777777" w:rsidR="00B550E1" w:rsidRDefault="00B550E1" w:rsidP="00F138B6">
      <w:pPr>
        <w:suppressAutoHyphens/>
        <w:autoSpaceDN w:val="0"/>
        <w:jc w:val="both"/>
        <w:textAlignment w:val="baseline"/>
        <w:rPr>
          <w:rFonts w:ascii="Montserrat Medium" w:eastAsia="Calibri" w:hAnsi="Montserrat Medium" w:cstheme="minorHAnsi"/>
          <w:b/>
          <w:sz w:val="20"/>
          <w:szCs w:val="20"/>
        </w:rPr>
      </w:pPr>
    </w:p>
    <w:p w14:paraId="04730CB0" w14:textId="77777777" w:rsidR="00B550E1" w:rsidRDefault="00B550E1" w:rsidP="00F138B6">
      <w:pPr>
        <w:suppressAutoHyphens/>
        <w:autoSpaceDN w:val="0"/>
        <w:jc w:val="both"/>
        <w:textAlignment w:val="baseline"/>
        <w:rPr>
          <w:rFonts w:ascii="Montserrat Medium" w:eastAsia="Calibri" w:hAnsi="Montserrat Medium" w:cstheme="minorHAnsi"/>
          <w:b/>
          <w:sz w:val="20"/>
          <w:szCs w:val="20"/>
        </w:rPr>
      </w:pPr>
    </w:p>
    <w:p w14:paraId="249C4659" w14:textId="77777777" w:rsidR="00B550E1" w:rsidRDefault="00B550E1" w:rsidP="00F138B6">
      <w:pPr>
        <w:suppressAutoHyphens/>
        <w:autoSpaceDN w:val="0"/>
        <w:jc w:val="both"/>
        <w:textAlignment w:val="baseline"/>
        <w:rPr>
          <w:rFonts w:ascii="Montserrat Medium" w:eastAsia="Calibri" w:hAnsi="Montserrat Medium" w:cstheme="minorHAnsi"/>
          <w:b/>
          <w:sz w:val="20"/>
          <w:szCs w:val="20"/>
        </w:rPr>
      </w:pPr>
    </w:p>
    <w:p w14:paraId="2E62B7CE" w14:textId="77777777" w:rsidR="00B550E1" w:rsidRDefault="00B550E1" w:rsidP="00F138B6">
      <w:pPr>
        <w:suppressAutoHyphens/>
        <w:autoSpaceDN w:val="0"/>
        <w:jc w:val="both"/>
        <w:textAlignment w:val="baseline"/>
        <w:rPr>
          <w:rFonts w:ascii="Montserrat Medium" w:eastAsia="Calibri" w:hAnsi="Montserrat Medium" w:cstheme="minorHAnsi"/>
          <w:b/>
          <w:sz w:val="20"/>
          <w:szCs w:val="20"/>
        </w:rPr>
      </w:pPr>
    </w:p>
    <w:p w14:paraId="4B8DF5AF" w14:textId="77777777" w:rsidR="00B550E1" w:rsidRDefault="00B550E1" w:rsidP="00F138B6">
      <w:pPr>
        <w:suppressAutoHyphens/>
        <w:autoSpaceDN w:val="0"/>
        <w:jc w:val="both"/>
        <w:textAlignment w:val="baseline"/>
        <w:rPr>
          <w:rFonts w:ascii="Montserrat Medium" w:eastAsia="Calibri" w:hAnsi="Montserrat Medium" w:cstheme="minorHAnsi"/>
          <w:b/>
          <w:sz w:val="20"/>
          <w:szCs w:val="20"/>
        </w:rPr>
      </w:pPr>
    </w:p>
    <w:p w14:paraId="32DB3CA2" w14:textId="77777777" w:rsidR="00B550E1" w:rsidRDefault="00B550E1" w:rsidP="00F138B6">
      <w:pPr>
        <w:suppressAutoHyphens/>
        <w:autoSpaceDN w:val="0"/>
        <w:jc w:val="both"/>
        <w:textAlignment w:val="baseline"/>
        <w:rPr>
          <w:rFonts w:ascii="Montserrat Medium" w:eastAsia="Calibri" w:hAnsi="Montserrat Medium" w:cstheme="minorHAnsi"/>
          <w:b/>
          <w:sz w:val="20"/>
          <w:szCs w:val="20"/>
        </w:rPr>
      </w:pPr>
    </w:p>
    <w:p w14:paraId="08702CDD" w14:textId="77777777" w:rsidR="00B550E1" w:rsidRDefault="00B550E1" w:rsidP="00F138B6">
      <w:pPr>
        <w:suppressAutoHyphens/>
        <w:autoSpaceDN w:val="0"/>
        <w:jc w:val="both"/>
        <w:textAlignment w:val="baseline"/>
        <w:rPr>
          <w:rFonts w:ascii="Montserrat Medium" w:eastAsia="Calibri" w:hAnsi="Montserrat Medium" w:cstheme="minorHAnsi"/>
          <w:b/>
          <w:sz w:val="20"/>
          <w:szCs w:val="20"/>
        </w:rPr>
      </w:pPr>
    </w:p>
    <w:p w14:paraId="0CD95E36" w14:textId="77777777" w:rsidR="00B550E1" w:rsidRDefault="00B550E1" w:rsidP="00F138B6">
      <w:pPr>
        <w:suppressAutoHyphens/>
        <w:autoSpaceDN w:val="0"/>
        <w:jc w:val="both"/>
        <w:textAlignment w:val="baseline"/>
        <w:rPr>
          <w:rFonts w:ascii="Montserrat Medium" w:eastAsia="Calibri" w:hAnsi="Montserrat Medium" w:cstheme="minorHAnsi"/>
          <w:b/>
          <w:sz w:val="20"/>
          <w:szCs w:val="20"/>
        </w:rPr>
      </w:pPr>
    </w:p>
    <w:p w14:paraId="3E2C70B9" w14:textId="77777777" w:rsidR="00B550E1" w:rsidRDefault="00B550E1" w:rsidP="00F138B6">
      <w:pPr>
        <w:suppressAutoHyphens/>
        <w:autoSpaceDN w:val="0"/>
        <w:jc w:val="both"/>
        <w:textAlignment w:val="baseline"/>
        <w:rPr>
          <w:rFonts w:ascii="Montserrat Medium" w:eastAsia="Calibri" w:hAnsi="Montserrat Medium" w:cstheme="minorHAnsi"/>
          <w:b/>
          <w:sz w:val="20"/>
          <w:szCs w:val="20"/>
        </w:rPr>
      </w:pPr>
    </w:p>
    <w:p w14:paraId="2D715DB3" w14:textId="77777777" w:rsidR="00B550E1" w:rsidRDefault="00B550E1" w:rsidP="00F138B6">
      <w:pPr>
        <w:suppressAutoHyphens/>
        <w:autoSpaceDN w:val="0"/>
        <w:jc w:val="both"/>
        <w:textAlignment w:val="baseline"/>
        <w:rPr>
          <w:rFonts w:ascii="Montserrat Medium" w:eastAsia="Calibri" w:hAnsi="Montserrat Medium" w:cstheme="minorHAnsi"/>
          <w:b/>
          <w:sz w:val="20"/>
          <w:szCs w:val="20"/>
        </w:rPr>
      </w:pPr>
    </w:p>
    <w:p w14:paraId="1A1BED40" w14:textId="77777777" w:rsidR="00B550E1" w:rsidRDefault="00B550E1" w:rsidP="00F138B6">
      <w:pPr>
        <w:suppressAutoHyphens/>
        <w:autoSpaceDN w:val="0"/>
        <w:jc w:val="both"/>
        <w:textAlignment w:val="baseline"/>
        <w:rPr>
          <w:rFonts w:ascii="Montserrat Medium" w:eastAsia="Calibri" w:hAnsi="Montserrat Medium" w:cstheme="minorHAnsi"/>
          <w:b/>
          <w:sz w:val="20"/>
          <w:szCs w:val="20"/>
        </w:rPr>
      </w:pPr>
    </w:p>
    <w:p w14:paraId="36A73441" w14:textId="77777777" w:rsidR="00B550E1" w:rsidRDefault="00B550E1" w:rsidP="00F138B6">
      <w:pPr>
        <w:suppressAutoHyphens/>
        <w:autoSpaceDN w:val="0"/>
        <w:jc w:val="both"/>
        <w:textAlignment w:val="baseline"/>
        <w:rPr>
          <w:rFonts w:ascii="Montserrat Medium" w:eastAsia="Calibri" w:hAnsi="Montserrat Medium" w:cstheme="minorHAnsi"/>
          <w:b/>
          <w:sz w:val="20"/>
          <w:szCs w:val="20"/>
        </w:rPr>
      </w:pPr>
    </w:p>
    <w:p w14:paraId="72496FBE" w14:textId="77777777" w:rsidR="00B550E1" w:rsidRDefault="00B550E1" w:rsidP="00F138B6">
      <w:pPr>
        <w:suppressAutoHyphens/>
        <w:autoSpaceDN w:val="0"/>
        <w:jc w:val="both"/>
        <w:textAlignment w:val="baseline"/>
        <w:rPr>
          <w:rFonts w:ascii="Montserrat Medium" w:eastAsia="Calibri" w:hAnsi="Montserrat Medium" w:cstheme="minorHAnsi"/>
          <w:b/>
          <w:sz w:val="20"/>
          <w:szCs w:val="20"/>
        </w:rPr>
      </w:pPr>
    </w:p>
    <w:p w14:paraId="632AF0AA" w14:textId="77777777" w:rsidR="00B550E1" w:rsidRDefault="00B550E1" w:rsidP="00F138B6">
      <w:pPr>
        <w:suppressAutoHyphens/>
        <w:autoSpaceDN w:val="0"/>
        <w:jc w:val="both"/>
        <w:textAlignment w:val="baseline"/>
        <w:rPr>
          <w:rFonts w:ascii="Montserrat Medium" w:eastAsia="Calibri" w:hAnsi="Montserrat Medium" w:cstheme="minorHAnsi"/>
          <w:b/>
          <w:sz w:val="20"/>
          <w:szCs w:val="20"/>
        </w:rPr>
      </w:pPr>
    </w:p>
    <w:p w14:paraId="483FB6A4" w14:textId="77777777" w:rsidR="00B550E1" w:rsidRDefault="00B550E1" w:rsidP="00F138B6">
      <w:pPr>
        <w:suppressAutoHyphens/>
        <w:autoSpaceDN w:val="0"/>
        <w:jc w:val="both"/>
        <w:textAlignment w:val="baseline"/>
        <w:rPr>
          <w:rFonts w:ascii="Montserrat Medium" w:eastAsia="Calibri" w:hAnsi="Montserrat Medium" w:cstheme="minorHAnsi"/>
          <w:b/>
          <w:sz w:val="20"/>
          <w:szCs w:val="20"/>
        </w:rPr>
      </w:pPr>
    </w:p>
    <w:p w14:paraId="15107072" w14:textId="77777777" w:rsidR="00B550E1" w:rsidRDefault="00B550E1" w:rsidP="00F138B6">
      <w:pPr>
        <w:suppressAutoHyphens/>
        <w:autoSpaceDN w:val="0"/>
        <w:jc w:val="both"/>
        <w:textAlignment w:val="baseline"/>
        <w:rPr>
          <w:rFonts w:ascii="Montserrat Medium" w:eastAsia="Calibri" w:hAnsi="Montserrat Medium" w:cstheme="minorHAnsi"/>
          <w:b/>
          <w:sz w:val="20"/>
          <w:szCs w:val="20"/>
        </w:rPr>
      </w:pPr>
    </w:p>
    <w:p w14:paraId="214DA634" w14:textId="77777777" w:rsidR="00B550E1" w:rsidRDefault="00B550E1" w:rsidP="00F138B6">
      <w:pPr>
        <w:suppressAutoHyphens/>
        <w:autoSpaceDN w:val="0"/>
        <w:jc w:val="both"/>
        <w:textAlignment w:val="baseline"/>
        <w:rPr>
          <w:rFonts w:ascii="Montserrat Medium" w:eastAsia="Calibri" w:hAnsi="Montserrat Medium" w:cstheme="minorHAnsi"/>
          <w:b/>
          <w:sz w:val="20"/>
          <w:szCs w:val="20"/>
        </w:rPr>
      </w:pPr>
    </w:p>
    <w:p w14:paraId="52D3E0A5" w14:textId="77777777" w:rsidR="00B550E1" w:rsidRDefault="00B550E1" w:rsidP="00F138B6">
      <w:pPr>
        <w:suppressAutoHyphens/>
        <w:autoSpaceDN w:val="0"/>
        <w:jc w:val="both"/>
        <w:textAlignment w:val="baseline"/>
        <w:rPr>
          <w:rFonts w:ascii="Montserrat Medium" w:eastAsia="Calibri" w:hAnsi="Montserrat Medium" w:cstheme="minorHAnsi"/>
          <w:b/>
          <w:sz w:val="20"/>
          <w:szCs w:val="20"/>
        </w:rPr>
      </w:pPr>
    </w:p>
    <w:p w14:paraId="1F0AE097" w14:textId="77777777" w:rsidR="00B550E1" w:rsidRDefault="00B550E1" w:rsidP="00F138B6">
      <w:pPr>
        <w:suppressAutoHyphens/>
        <w:autoSpaceDN w:val="0"/>
        <w:jc w:val="both"/>
        <w:textAlignment w:val="baseline"/>
        <w:rPr>
          <w:rFonts w:ascii="Montserrat Medium" w:eastAsia="Calibri" w:hAnsi="Montserrat Medium" w:cstheme="minorHAnsi"/>
          <w:b/>
          <w:sz w:val="20"/>
          <w:szCs w:val="20"/>
        </w:rPr>
      </w:pPr>
    </w:p>
    <w:p w14:paraId="616176EA" w14:textId="77777777" w:rsidR="00C020A7" w:rsidRPr="00763499" w:rsidRDefault="00C020A7" w:rsidP="00C020A7">
      <w:pPr>
        <w:suppressAutoHyphens/>
        <w:autoSpaceDN w:val="0"/>
        <w:jc w:val="center"/>
        <w:textAlignment w:val="baseline"/>
        <w:rPr>
          <w:rFonts w:ascii="Montserrat Medium" w:eastAsia="Calibri" w:hAnsi="Montserrat Medium" w:cstheme="minorHAnsi"/>
          <w:b/>
          <w:lang w:val="es-ES_tradnl"/>
        </w:rPr>
      </w:pPr>
      <w:r w:rsidRPr="00763499">
        <w:rPr>
          <w:rFonts w:ascii="Montserrat Medium" w:eastAsia="Calibri" w:hAnsi="Montserrat Medium" w:cstheme="minorHAnsi"/>
          <w:b/>
          <w:lang w:val="es-ES_tradnl"/>
        </w:rPr>
        <w:lastRenderedPageBreak/>
        <w:t>ANEXO 1</w:t>
      </w:r>
    </w:p>
    <w:p w14:paraId="79C4FA49" w14:textId="77777777" w:rsidR="00C020A7" w:rsidRDefault="00C020A7" w:rsidP="00F138B6">
      <w:pPr>
        <w:suppressAutoHyphens/>
        <w:autoSpaceDN w:val="0"/>
        <w:jc w:val="both"/>
        <w:textAlignment w:val="baseline"/>
        <w:rPr>
          <w:rFonts w:ascii="Montserrat Medium" w:eastAsia="Calibri" w:hAnsi="Montserrat Medium" w:cstheme="minorHAnsi"/>
          <w:b/>
          <w:sz w:val="20"/>
          <w:szCs w:val="20"/>
        </w:rPr>
      </w:pPr>
    </w:p>
    <w:p w14:paraId="17FA8A81" w14:textId="4C191845" w:rsidR="00F138B6" w:rsidRPr="00551C8E" w:rsidRDefault="00F138B6" w:rsidP="00F138B6">
      <w:pPr>
        <w:suppressAutoHyphens/>
        <w:autoSpaceDN w:val="0"/>
        <w:jc w:val="both"/>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b/>
          <w:sz w:val="20"/>
          <w:szCs w:val="20"/>
        </w:rPr>
        <w:t>TERMINOS DE REFERENCIA</w:t>
      </w:r>
    </w:p>
    <w:p w14:paraId="779C47C0" w14:textId="77777777" w:rsidR="00F138B6" w:rsidRPr="00551C8E" w:rsidRDefault="00F138B6" w:rsidP="00F138B6">
      <w:pPr>
        <w:suppressAutoHyphens/>
        <w:autoSpaceDN w:val="0"/>
        <w:jc w:val="both"/>
        <w:textAlignment w:val="baseline"/>
        <w:rPr>
          <w:rFonts w:ascii="Montserrat Medium" w:eastAsia="Calibri" w:hAnsi="Montserrat Medium" w:cstheme="minorHAnsi"/>
          <w:b/>
          <w:sz w:val="20"/>
          <w:szCs w:val="20"/>
        </w:rPr>
      </w:pPr>
    </w:p>
    <w:p w14:paraId="4179850A" w14:textId="77777777" w:rsidR="00F138B6" w:rsidRPr="00551C8E" w:rsidRDefault="00F138B6" w:rsidP="00F138B6">
      <w:pPr>
        <w:widowControl w:val="0"/>
        <w:ind w:right="-91"/>
        <w:jc w:val="both"/>
        <w:rPr>
          <w:rFonts w:ascii="Montserrat Medium" w:eastAsia="Times New Roman" w:hAnsi="Montserrat Medium" w:cstheme="minorHAnsi"/>
          <w:sz w:val="20"/>
          <w:szCs w:val="20"/>
          <w:lang w:eastAsia="es-ES"/>
        </w:rPr>
      </w:pPr>
      <w:r w:rsidRPr="00551C8E">
        <w:rPr>
          <w:rFonts w:ascii="Montserrat Medium" w:eastAsia="Times New Roman" w:hAnsi="Montserrat Medium" w:cstheme="minorHAnsi"/>
          <w:b/>
          <w:sz w:val="20"/>
          <w:szCs w:val="20"/>
          <w:lang w:eastAsia="es-ES"/>
        </w:rPr>
        <w:t>1. PERIODO DE PRESTACIÓN DE LOS SERVICIOS.</w:t>
      </w:r>
    </w:p>
    <w:p w14:paraId="6DF1B269" w14:textId="77777777" w:rsidR="00F138B6" w:rsidRPr="00551C8E" w:rsidRDefault="00F138B6" w:rsidP="00F138B6">
      <w:pPr>
        <w:widowControl w:val="0"/>
        <w:ind w:right="-91"/>
        <w:jc w:val="both"/>
        <w:rPr>
          <w:rFonts w:ascii="Montserrat Medium" w:eastAsia="Times New Roman" w:hAnsi="Montserrat Medium" w:cstheme="minorHAnsi"/>
          <w:sz w:val="20"/>
          <w:szCs w:val="20"/>
          <w:lang w:eastAsia="es-ES"/>
        </w:rPr>
      </w:pPr>
    </w:p>
    <w:p w14:paraId="6C5667EB" w14:textId="77777777" w:rsidR="00F138B6" w:rsidRPr="00551C8E" w:rsidRDefault="00F138B6" w:rsidP="00F138B6">
      <w:pPr>
        <w:suppressAutoHyphens/>
        <w:autoSpaceDN w:val="0"/>
        <w:ind w:right="-91"/>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b/>
          <w:sz w:val="20"/>
          <w:szCs w:val="20"/>
        </w:rPr>
        <w:t>1.</w:t>
      </w:r>
      <w:r w:rsidRPr="00551C8E">
        <w:rPr>
          <w:rFonts w:ascii="Montserrat Medium" w:eastAsia="Calibri" w:hAnsi="Montserrat Medium" w:cstheme="minorHAnsi"/>
          <w:b/>
          <w:color w:val="000000" w:themeColor="text1"/>
          <w:sz w:val="20"/>
          <w:szCs w:val="20"/>
        </w:rPr>
        <w:t>1</w:t>
      </w:r>
      <w:r w:rsidRPr="00551C8E">
        <w:rPr>
          <w:rFonts w:ascii="Montserrat Medium" w:eastAsia="Calibri" w:hAnsi="Montserrat Medium" w:cstheme="minorHAnsi"/>
          <w:color w:val="000000" w:themeColor="text1"/>
          <w:sz w:val="20"/>
          <w:szCs w:val="20"/>
        </w:rPr>
        <w:t xml:space="preserve"> </w:t>
      </w:r>
      <w:r w:rsidRPr="00854F2F">
        <w:rPr>
          <w:rFonts w:ascii="Montserrat Medium" w:eastAsia="Calibri" w:hAnsi="Montserrat Medium" w:cstheme="minorHAnsi"/>
          <w:color w:val="000000" w:themeColor="text1"/>
          <w:sz w:val="20"/>
          <w:szCs w:val="20"/>
        </w:rPr>
        <w:t>Del 16 de agosto del 2025 al 15 de agosto del 2028</w:t>
      </w:r>
      <w:r w:rsidRPr="00854F2F">
        <w:rPr>
          <w:rFonts w:ascii="Montserrat Medium" w:eastAsia="Calibri" w:hAnsi="Montserrat Medium" w:cstheme="minorHAnsi"/>
          <w:b/>
          <w:bCs/>
          <w:color w:val="000000" w:themeColor="text1"/>
          <w:sz w:val="20"/>
          <w:szCs w:val="20"/>
        </w:rPr>
        <w:t>.</w:t>
      </w:r>
    </w:p>
    <w:p w14:paraId="49DD934A" w14:textId="77777777" w:rsidR="00F138B6" w:rsidRPr="00551C8E" w:rsidRDefault="00F138B6" w:rsidP="00F138B6">
      <w:pPr>
        <w:tabs>
          <w:tab w:val="left" w:pos="851"/>
        </w:tabs>
        <w:suppressAutoHyphens/>
        <w:autoSpaceDN w:val="0"/>
        <w:ind w:right="-91"/>
        <w:jc w:val="both"/>
        <w:textAlignment w:val="baseline"/>
        <w:rPr>
          <w:rFonts w:ascii="Montserrat Medium" w:eastAsia="Calibri" w:hAnsi="Montserrat Medium" w:cstheme="minorHAnsi"/>
          <w:b/>
          <w:sz w:val="20"/>
          <w:szCs w:val="20"/>
        </w:rPr>
      </w:pPr>
    </w:p>
    <w:p w14:paraId="54684D88" w14:textId="77777777" w:rsidR="00F138B6" w:rsidRPr="00551C8E" w:rsidRDefault="00F138B6" w:rsidP="00F138B6">
      <w:pPr>
        <w:tabs>
          <w:tab w:val="left" w:pos="851"/>
        </w:tabs>
        <w:suppressAutoHyphens/>
        <w:autoSpaceDN w:val="0"/>
        <w:ind w:right="-91"/>
        <w:jc w:val="both"/>
        <w:textAlignment w:val="baseline"/>
        <w:rPr>
          <w:rFonts w:ascii="Montserrat Medium" w:eastAsia="Calibri" w:hAnsi="Montserrat Medium" w:cstheme="minorHAnsi"/>
          <w:b/>
          <w:sz w:val="20"/>
          <w:szCs w:val="20"/>
        </w:rPr>
      </w:pPr>
    </w:p>
    <w:p w14:paraId="40733778" w14:textId="77777777" w:rsidR="00F138B6" w:rsidRPr="00551C8E" w:rsidRDefault="00F138B6" w:rsidP="00F138B6">
      <w:pPr>
        <w:tabs>
          <w:tab w:val="left" w:pos="851"/>
        </w:tabs>
        <w:suppressAutoHyphens/>
        <w:autoSpaceDN w:val="0"/>
        <w:ind w:right="-91"/>
        <w:jc w:val="both"/>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b/>
          <w:sz w:val="20"/>
          <w:szCs w:val="20"/>
        </w:rPr>
        <w:t>2. REQUERIMIENTOS QUE DEBERA PRESENTAR LA EMPRESA.</w:t>
      </w:r>
    </w:p>
    <w:p w14:paraId="1F23C100" w14:textId="77777777" w:rsidR="00F138B6" w:rsidRPr="00551C8E" w:rsidRDefault="00F138B6" w:rsidP="00F138B6">
      <w:pPr>
        <w:tabs>
          <w:tab w:val="left" w:pos="851"/>
        </w:tabs>
        <w:suppressAutoHyphens/>
        <w:autoSpaceDN w:val="0"/>
        <w:ind w:right="-91"/>
        <w:jc w:val="both"/>
        <w:textAlignment w:val="baseline"/>
        <w:rPr>
          <w:rFonts w:ascii="Montserrat Medium" w:eastAsia="Calibri" w:hAnsi="Montserrat Medium" w:cstheme="minorHAnsi"/>
          <w:b/>
          <w:sz w:val="20"/>
          <w:szCs w:val="20"/>
        </w:rPr>
      </w:pPr>
    </w:p>
    <w:p w14:paraId="39AFDEA3" w14:textId="77777777" w:rsidR="00F138B6" w:rsidRPr="00551C8E" w:rsidRDefault="00F138B6" w:rsidP="00F138B6">
      <w:pPr>
        <w:suppressAutoHyphens/>
        <w:autoSpaceDN w:val="0"/>
        <w:spacing w:after="200" w:line="276" w:lineRule="auto"/>
        <w:contextualSpacing/>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b/>
          <w:sz w:val="20"/>
          <w:szCs w:val="20"/>
        </w:rPr>
        <w:t>2.</w:t>
      </w:r>
      <w:r w:rsidRPr="00551C8E">
        <w:rPr>
          <w:rFonts w:ascii="Montserrat Medium" w:eastAsia="Calibri" w:hAnsi="Montserrat Medium" w:cstheme="minorHAnsi"/>
          <w:sz w:val="20"/>
          <w:szCs w:val="20"/>
        </w:rPr>
        <w:t>1 El proveedor adjudicado deberá nombrar un representante de su compañía en el sitio, en la ciudad y Puerto de Guaymas, Sonora, con facultades para oír y recibir notificaciones, que será distinto al personal que se solicita en la presente convocatoria motivo del servicio, el cual se encargará de los trámites administrativos que requiera la convocante para la buena prestación del servicio; deberá estar establecido fuera del Puerto, así mismo, deberá señalar, para efectos del contrato un domicilio para oír y recibir notificaciones, ubicado en Guaymas, Sonora.</w:t>
      </w:r>
    </w:p>
    <w:p w14:paraId="2AFCF18D" w14:textId="77777777" w:rsidR="00F138B6" w:rsidRPr="00551C8E" w:rsidRDefault="00F138B6" w:rsidP="00F138B6">
      <w:pPr>
        <w:tabs>
          <w:tab w:val="left" w:pos="851"/>
        </w:tabs>
        <w:suppressAutoHyphens/>
        <w:autoSpaceDN w:val="0"/>
        <w:ind w:right="-91"/>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b/>
          <w:sz w:val="20"/>
          <w:szCs w:val="20"/>
        </w:rPr>
        <w:t>2.2</w:t>
      </w:r>
      <w:r w:rsidRPr="00551C8E">
        <w:rPr>
          <w:rFonts w:ascii="Montserrat Medium" w:eastAsia="Calibri" w:hAnsi="Montserrat Medium" w:cstheme="minorHAnsi"/>
          <w:sz w:val="20"/>
          <w:szCs w:val="20"/>
        </w:rPr>
        <w:t xml:space="preserve"> El proveedor debe presentar la autorización federal vigente, para la prestación del servicio de seguridad privada en los bienes, emitido por la Secretaría de Seguridad Pública Federal, en términos de la Ley Federal de Seguridad Privada.</w:t>
      </w:r>
      <w:r w:rsidRPr="00551C8E">
        <w:rPr>
          <w:rFonts w:ascii="Montserrat Medium" w:eastAsia="Calibri" w:hAnsi="Montserrat Medium" w:cstheme="minorHAnsi"/>
          <w:sz w:val="20"/>
          <w:szCs w:val="20"/>
        </w:rPr>
        <w:tab/>
      </w:r>
    </w:p>
    <w:p w14:paraId="44CB7C00" w14:textId="77777777" w:rsidR="00F138B6" w:rsidRPr="00551C8E" w:rsidRDefault="00F138B6" w:rsidP="00F138B6">
      <w:pPr>
        <w:tabs>
          <w:tab w:val="left" w:pos="851"/>
        </w:tabs>
        <w:suppressAutoHyphens/>
        <w:autoSpaceDN w:val="0"/>
        <w:ind w:right="-91"/>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b/>
          <w:sz w:val="20"/>
          <w:szCs w:val="20"/>
        </w:rPr>
        <w:t>2.3</w:t>
      </w:r>
      <w:r w:rsidRPr="00551C8E">
        <w:rPr>
          <w:rFonts w:ascii="Montserrat Medium" w:eastAsia="Calibri" w:hAnsi="Montserrat Medium" w:cstheme="minorHAnsi"/>
          <w:sz w:val="20"/>
          <w:szCs w:val="20"/>
        </w:rPr>
        <w:t xml:space="preserve"> Deberá presentar Cedula Única de Identificación Personal expedida por la Dirección General de Registro y Supervisión a Empresas y Servicios de Seguridad Privada, dependiente de la Secretaría de Seguridad y Protección Ciudadana (SSPC), de los elementos que se contraten para la prestación del servicio en un término de 30 días naturales (Solo aplicará para el licitante ganador del personal que preste el servicio).</w:t>
      </w:r>
    </w:p>
    <w:p w14:paraId="4D60D44E" w14:textId="77777777" w:rsidR="00F138B6" w:rsidRPr="00551C8E" w:rsidRDefault="00F138B6" w:rsidP="00F138B6">
      <w:pPr>
        <w:tabs>
          <w:tab w:val="left" w:pos="851"/>
        </w:tabs>
        <w:suppressAutoHyphens/>
        <w:autoSpaceDN w:val="0"/>
        <w:ind w:right="-91"/>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b/>
          <w:bCs/>
          <w:sz w:val="20"/>
          <w:szCs w:val="20"/>
        </w:rPr>
        <w:t>2.4</w:t>
      </w:r>
      <w:r w:rsidRPr="00551C8E">
        <w:rPr>
          <w:rFonts w:ascii="Montserrat Medium" w:eastAsia="Calibri" w:hAnsi="Montserrat Medium" w:cstheme="minorHAnsi"/>
          <w:sz w:val="20"/>
          <w:szCs w:val="20"/>
        </w:rPr>
        <w:t xml:space="preserve"> EL proveedor adjudicado deberá entregar previo a la firma de contrato, los documentos de cumplimiento de obligaciones fiscales en materia de seguridad social, emitido por el Instituto Mexicano del Seguro Social, así como la opinión positiva del cumplimiento de obligaciones fiscales, emitido por el SAT, lo anterior, de conformidad con el artículo 32 D del Código Fiscal de la Federación.</w:t>
      </w:r>
    </w:p>
    <w:p w14:paraId="16BD990B" w14:textId="77777777" w:rsidR="00F138B6" w:rsidRPr="00551C8E" w:rsidRDefault="00F138B6" w:rsidP="00F138B6">
      <w:pPr>
        <w:tabs>
          <w:tab w:val="left" w:pos="851"/>
        </w:tabs>
        <w:suppressAutoHyphens/>
        <w:autoSpaceDN w:val="0"/>
        <w:ind w:right="-91"/>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b/>
          <w:bCs/>
          <w:sz w:val="20"/>
          <w:szCs w:val="20"/>
        </w:rPr>
        <w:t>2.5</w:t>
      </w:r>
      <w:r w:rsidRPr="00551C8E">
        <w:rPr>
          <w:rFonts w:ascii="Montserrat Medium" w:eastAsia="Calibri" w:hAnsi="Montserrat Medium" w:cstheme="minorHAnsi"/>
          <w:sz w:val="20"/>
          <w:szCs w:val="20"/>
        </w:rPr>
        <w:t xml:space="preserve"> Los licitantes y/o invitados, deberán exhibir constancia de inscripción en el Registro de Prestadores de Servicios Especializados u Obras Especializadas (REPSE), emitido por la Secretaría del Trabajo y Previsión Social.  </w:t>
      </w:r>
    </w:p>
    <w:p w14:paraId="02A4F345" w14:textId="77777777" w:rsidR="00F138B6" w:rsidRPr="00551C8E" w:rsidRDefault="00F138B6" w:rsidP="00F138B6">
      <w:pPr>
        <w:tabs>
          <w:tab w:val="left" w:pos="851"/>
        </w:tabs>
        <w:suppressAutoHyphens/>
        <w:autoSpaceDN w:val="0"/>
        <w:ind w:right="-91"/>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b/>
          <w:bCs/>
          <w:sz w:val="20"/>
          <w:szCs w:val="20"/>
        </w:rPr>
        <w:t>2.6</w:t>
      </w:r>
      <w:r w:rsidRPr="00551C8E">
        <w:rPr>
          <w:rFonts w:ascii="Montserrat Medium" w:eastAsia="Calibri" w:hAnsi="Montserrat Medium" w:cstheme="minorHAnsi"/>
          <w:sz w:val="20"/>
          <w:szCs w:val="20"/>
        </w:rPr>
        <w:t xml:space="preserve"> Toda aquella documentación que, sin estar expresamente señalada, se solicite o resulte necesaria de los requisitos establecidos en el presente documento.</w:t>
      </w:r>
    </w:p>
    <w:p w14:paraId="0D15615B" w14:textId="77777777" w:rsidR="00F138B6" w:rsidRPr="00551C8E" w:rsidRDefault="00F138B6" w:rsidP="00F138B6">
      <w:pPr>
        <w:tabs>
          <w:tab w:val="left" w:pos="851"/>
        </w:tabs>
        <w:suppressAutoHyphens/>
        <w:autoSpaceDN w:val="0"/>
        <w:ind w:right="-91"/>
        <w:jc w:val="both"/>
        <w:textAlignment w:val="baseline"/>
        <w:rPr>
          <w:rFonts w:ascii="Montserrat Medium" w:eastAsia="Calibri" w:hAnsi="Montserrat Medium" w:cstheme="minorHAnsi"/>
          <w:sz w:val="20"/>
          <w:szCs w:val="20"/>
        </w:rPr>
      </w:pPr>
    </w:p>
    <w:p w14:paraId="084497E3" w14:textId="77777777" w:rsidR="00F138B6" w:rsidRPr="00551C8E" w:rsidRDefault="00F138B6" w:rsidP="00F138B6">
      <w:pPr>
        <w:tabs>
          <w:tab w:val="left" w:pos="851"/>
        </w:tabs>
        <w:suppressAutoHyphens/>
        <w:autoSpaceDN w:val="0"/>
        <w:ind w:right="-91"/>
        <w:jc w:val="both"/>
        <w:textAlignment w:val="baseline"/>
        <w:rPr>
          <w:rFonts w:ascii="Montserrat Medium" w:eastAsia="Calibri" w:hAnsi="Montserrat Medium" w:cstheme="minorHAnsi"/>
          <w:color w:val="000000"/>
          <w:sz w:val="20"/>
          <w:szCs w:val="20"/>
        </w:rPr>
      </w:pPr>
    </w:p>
    <w:p w14:paraId="4A838FEF" w14:textId="77777777" w:rsidR="00F138B6" w:rsidRPr="00551C8E" w:rsidRDefault="00F138B6" w:rsidP="00F138B6">
      <w:pPr>
        <w:tabs>
          <w:tab w:val="left" w:pos="851"/>
        </w:tabs>
        <w:suppressAutoHyphens/>
        <w:autoSpaceDN w:val="0"/>
        <w:ind w:right="-91"/>
        <w:jc w:val="both"/>
        <w:textAlignment w:val="baseline"/>
        <w:rPr>
          <w:rFonts w:ascii="Montserrat Medium" w:eastAsia="Calibri" w:hAnsi="Montserrat Medium" w:cstheme="minorHAnsi"/>
          <w:b/>
          <w:sz w:val="20"/>
          <w:szCs w:val="20"/>
        </w:rPr>
      </w:pPr>
    </w:p>
    <w:p w14:paraId="3435A26A" w14:textId="77777777" w:rsidR="00F138B6" w:rsidRPr="00551C8E" w:rsidRDefault="00F138B6" w:rsidP="00F138B6">
      <w:pPr>
        <w:tabs>
          <w:tab w:val="left" w:pos="851"/>
        </w:tabs>
        <w:suppressAutoHyphens/>
        <w:autoSpaceDN w:val="0"/>
        <w:ind w:right="-91"/>
        <w:jc w:val="both"/>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b/>
          <w:sz w:val="20"/>
          <w:szCs w:val="20"/>
        </w:rPr>
        <w:t>3. REQUERIMIENTOS DE SELECCIÓN DE PERSONAL Y PERFILES DE PUESTOS</w:t>
      </w:r>
    </w:p>
    <w:p w14:paraId="08A4803F" w14:textId="77777777" w:rsidR="00F138B6" w:rsidRPr="00551C8E" w:rsidRDefault="00F138B6" w:rsidP="00F138B6">
      <w:pPr>
        <w:tabs>
          <w:tab w:val="left" w:pos="851"/>
        </w:tabs>
        <w:suppressAutoHyphens/>
        <w:autoSpaceDN w:val="0"/>
        <w:ind w:right="-91"/>
        <w:jc w:val="both"/>
        <w:textAlignment w:val="baseline"/>
        <w:rPr>
          <w:rFonts w:ascii="Montserrat Medium" w:eastAsia="Calibri" w:hAnsi="Montserrat Medium" w:cstheme="minorHAnsi"/>
          <w:sz w:val="20"/>
          <w:szCs w:val="20"/>
        </w:rPr>
      </w:pPr>
    </w:p>
    <w:p w14:paraId="29D8AC28" w14:textId="77777777" w:rsidR="00F138B6" w:rsidRPr="00551C8E" w:rsidRDefault="00F138B6" w:rsidP="00F138B6">
      <w:pPr>
        <w:tabs>
          <w:tab w:val="left" w:pos="851"/>
        </w:tabs>
        <w:suppressAutoHyphens/>
        <w:autoSpaceDN w:val="0"/>
        <w:ind w:right="-91"/>
        <w:jc w:val="both"/>
        <w:textAlignment w:val="baseline"/>
        <w:rPr>
          <w:rFonts w:ascii="Montserrat Medium" w:eastAsia="Calibri" w:hAnsi="Montserrat Medium" w:cstheme="minorHAnsi"/>
          <w:color w:val="000000"/>
          <w:sz w:val="20"/>
          <w:szCs w:val="20"/>
        </w:rPr>
      </w:pPr>
      <w:r w:rsidRPr="00551C8E">
        <w:rPr>
          <w:rFonts w:ascii="Montserrat Medium" w:eastAsia="Calibri" w:hAnsi="Montserrat Medium" w:cstheme="minorHAnsi"/>
          <w:color w:val="000000"/>
          <w:sz w:val="20"/>
          <w:szCs w:val="20"/>
        </w:rPr>
        <w:t xml:space="preserve">Para la selección de personal, el proveedor adjudicado, atenderá las recomendaciones de la ASIPONA </w:t>
      </w:r>
      <w:bookmarkStart w:id="3" w:name="_Hlk93478772"/>
      <w:r w:rsidRPr="00551C8E">
        <w:rPr>
          <w:rFonts w:ascii="Montserrat Medium" w:eastAsia="Calibri" w:hAnsi="Montserrat Medium" w:cstheme="minorHAnsi"/>
          <w:color w:val="000000"/>
          <w:sz w:val="20"/>
          <w:szCs w:val="20"/>
        </w:rPr>
        <w:t xml:space="preserve">Guaymas </w:t>
      </w:r>
      <w:bookmarkEnd w:id="3"/>
      <w:r w:rsidRPr="00551C8E">
        <w:rPr>
          <w:rFonts w:ascii="Montserrat Medium" w:eastAsia="Calibri" w:hAnsi="Montserrat Medium" w:cstheme="minorHAnsi"/>
          <w:color w:val="000000"/>
          <w:sz w:val="20"/>
          <w:szCs w:val="20"/>
        </w:rPr>
        <w:t xml:space="preserve">para la aceptación o rechazo de los candidatos a ocupar las plazas de seguridad contratadas, según el cumplimiento del presente numeral, así mismo, la ASIPONA Guaymas, (a través del Oficial de Protección de la Instalación Portuaria OPIP) podrá recomendar el personal de ingreso, </w:t>
      </w:r>
      <w:r w:rsidRPr="00551C8E">
        <w:rPr>
          <w:rFonts w:ascii="Montserrat Medium" w:eastAsia="Calibri" w:hAnsi="Montserrat Medium" w:cstheme="minorHAnsi"/>
          <w:color w:val="000000"/>
          <w:sz w:val="20"/>
          <w:szCs w:val="20"/>
        </w:rPr>
        <w:lastRenderedPageBreak/>
        <w:t>siendo en todo momento responsabilidad directa del proveedor adjudicado la contratación; el proveedor deberá evaluar y seleccionar por cuenta propia a los candidatos a ocupar los puestos de seguridad, debiendo  contratar previo visto bueno del OPIP en base a los resultados de la evaluación.</w:t>
      </w:r>
    </w:p>
    <w:p w14:paraId="78514801" w14:textId="77777777" w:rsidR="00F138B6" w:rsidRPr="00551C8E" w:rsidRDefault="00F138B6" w:rsidP="00F138B6">
      <w:pPr>
        <w:tabs>
          <w:tab w:val="left" w:pos="851"/>
        </w:tabs>
        <w:suppressAutoHyphens/>
        <w:autoSpaceDN w:val="0"/>
        <w:ind w:right="-91"/>
        <w:jc w:val="both"/>
        <w:textAlignment w:val="baseline"/>
        <w:rPr>
          <w:rFonts w:ascii="Montserrat Medium" w:eastAsia="Calibri" w:hAnsi="Montserrat Medium" w:cstheme="minorHAnsi"/>
          <w:b/>
          <w:color w:val="000000"/>
          <w:sz w:val="20"/>
          <w:szCs w:val="20"/>
        </w:rPr>
      </w:pPr>
    </w:p>
    <w:p w14:paraId="61444785" w14:textId="77777777" w:rsidR="00F138B6" w:rsidRPr="00551C8E" w:rsidRDefault="00F138B6" w:rsidP="00F138B6">
      <w:pPr>
        <w:tabs>
          <w:tab w:val="left" w:pos="851"/>
        </w:tabs>
        <w:suppressAutoHyphens/>
        <w:autoSpaceDN w:val="0"/>
        <w:ind w:right="-91"/>
        <w:jc w:val="both"/>
        <w:textAlignment w:val="baseline"/>
        <w:rPr>
          <w:rFonts w:ascii="Montserrat Medium" w:eastAsia="Calibri" w:hAnsi="Montserrat Medium" w:cstheme="minorHAnsi"/>
          <w:color w:val="000000"/>
          <w:sz w:val="20"/>
          <w:szCs w:val="20"/>
        </w:rPr>
      </w:pPr>
      <w:r w:rsidRPr="00551C8E">
        <w:rPr>
          <w:rFonts w:ascii="Montserrat Medium" w:eastAsia="Calibri" w:hAnsi="Montserrat Medium" w:cstheme="minorHAnsi"/>
          <w:b/>
          <w:color w:val="000000"/>
          <w:sz w:val="20"/>
          <w:szCs w:val="20"/>
        </w:rPr>
        <w:t>3.1</w:t>
      </w:r>
      <w:r w:rsidRPr="00551C8E">
        <w:rPr>
          <w:rFonts w:ascii="Montserrat Medium" w:eastAsia="Calibri" w:hAnsi="Montserrat Medium" w:cstheme="minorHAnsi"/>
          <w:color w:val="000000"/>
          <w:sz w:val="20"/>
          <w:szCs w:val="20"/>
        </w:rPr>
        <w:t xml:space="preserve"> Todo el personal contratado por el licitante ganador deberá contar con alta al IMSS al momento de iniciar el servicio. Al efecto, el proveedor adjudicado, deberá entregar un reporte mensual y/o bimestral (el que aplique) de las altas, bajas y movimientos al IMSS, así como pagos al INFONAVIT e IMSS.</w:t>
      </w:r>
    </w:p>
    <w:p w14:paraId="1378AE95" w14:textId="77777777" w:rsidR="00F138B6" w:rsidRPr="00551C8E" w:rsidRDefault="00F138B6" w:rsidP="00F138B6">
      <w:pPr>
        <w:tabs>
          <w:tab w:val="left" w:pos="851"/>
        </w:tabs>
        <w:suppressAutoHyphens/>
        <w:autoSpaceDN w:val="0"/>
        <w:ind w:right="-91"/>
        <w:jc w:val="both"/>
        <w:textAlignment w:val="baseline"/>
        <w:rPr>
          <w:rFonts w:ascii="Montserrat Medium" w:eastAsia="Calibri" w:hAnsi="Montserrat Medium" w:cstheme="minorHAnsi"/>
          <w:color w:val="000000"/>
          <w:sz w:val="20"/>
          <w:szCs w:val="20"/>
        </w:rPr>
      </w:pPr>
    </w:p>
    <w:p w14:paraId="17CE47DF" w14:textId="77777777" w:rsidR="00F138B6" w:rsidRPr="00551C8E" w:rsidRDefault="00F138B6" w:rsidP="00F138B6">
      <w:pPr>
        <w:tabs>
          <w:tab w:val="left" w:pos="851"/>
        </w:tabs>
        <w:suppressAutoHyphens/>
        <w:autoSpaceDN w:val="0"/>
        <w:ind w:right="-91"/>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b/>
          <w:color w:val="000000"/>
          <w:sz w:val="20"/>
          <w:szCs w:val="20"/>
        </w:rPr>
        <w:t>3.2</w:t>
      </w:r>
      <w:r w:rsidRPr="00551C8E">
        <w:rPr>
          <w:rFonts w:ascii="Montserrat Medium" w:eastAsia="Calibri" w:hAnsi="Montserrat Medium" w:cstheme="minorHAnsi"/>
          <w:sz w:val="20"/>
          <w:szCs w:val="20"/>
        </w:rPr>
        <w:t xml:space="preserve"> El proveedor adjudicado, deberá considerar en su proceso de contratación, la aplicación de exámenes antidopaje realizado por laboratorios certificados y avalados por la Secretaría de Salud, así mismo, deberá realizar los análisis respectivos a su personal contratado, a solicitud de la </w:t>
      </w:r>
      <w:r w:rsidRPr="00551C8E">
        <w:rPr>
          <w:rFonts w:ascii="Montserrat Medium" w:eastAsia="Calibri" w:hAnsi="Montserrat Medium" w:cstheme="minorHAnsi"/>
          <w:bCs/>
          <w:sz w:val="20"/>
          <w:szCs w:val="20"/>
        </w:rPr>
        <w:t xml:space="preserve">ASIPONA </w:t>
      </w:r>
      <w:r w:rsidRPr="00551C8E">
        <w:rPr>
          <w:rFonts w:ascii="Montserrat Medium" w:eastAsia="Calibri" w:hAnsi="Montserrat Medium" w:cstheme="minorHAnsi"/>
          <w:bCs/>
          <w:color w:val="000000"/>
          <w:sz w:val="20"/>
          <w:szCs w:val="20"/>
        </w:rPr>
        <w:t>Guaymas</w:t>
      </w:r>
      <w:r w:rsidRPr="00551C8E">
        <w:rPr>
          <w:rFonts w:ascii="Montserrat Medium" w:eastAsia="Calibri" w:hAnsi="Montserrat Medium" w:cstheme="minorHAnsi"/>
          <w:sz w:val="20"/>
          <w:szCs w:val="20"/>
        </w:rPr>
        <w:t xml:space="preserve"> y para ello contará con un plazo no mayor a 30 días naturales, a partir de la solicitud.</w:t>
      </w:r>
    </w:p>
    <w:p w14:paraId="5FA80343" w14:textId="77777777" w:rsidR="00F138B6" w:rsidRPr="00551C8E" w:rsidRDefault="00F138B6" w:rsidP="00F138B6">
      <w:pPr>
        <w:tabs>
          <w:tab w:val="left" w:pos="851"/>
        </w:tabs>
        <w:suppressAutoHyphens/>
        <w:autoSpaceDN w:val="0"/>
        <w:ind w:right="-91"/>
        <w:jc w:val="both"/>
        <w:textAlignment w:val="baseline"/>
        <w:rPr>
          <w:rFonts w:ascii="Montserrat Medium" w:eastAsia="Calibri" w:hAnsi="Montserrat Medium" w:cstheme="minorHAnsi"/>
          <w:sz w:val="20"/>
          <w:szCs w:val="20"/>
        </w:rPr>
      </w:pPr>
    </w:p>
    <w:p w14:paraId="4B920598" w14:textId="77777777" w:rsidR="00F138B6" w:rsidRPr="00551C8E" w:rsidRDefault="00F138B6" w:rsidP="00F138B6">
      <w:pPr>
        <w:tabs>
          <w:tab w:val="left" w:pos="851"/>
        </w:tabs>
        <w:suppressAutoHyphens/>
        <w:autoSpaceDN w:val="0"/>
        <w:ind w:right="-91"/>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b/>
          <w:sz w:val="20"/>
          <w:szCs w:val="20"/>
        </w:rPr>
        <w:t>3.3</w:t>
      </w:r>
      <w:r w:rsidRPr="00551C8E">
        <w:rPr>
          <w:rFonts w:ascii="Montserrat Medium" w:eastAsia="Calibri" w:hAnsi="Montserrat Medium" w:cstheme="minorHAnsi"/>
          <w:sz w:val="20"/>
          <w:szCs w:val="20"/>
        </w:rPr>
        <w:t xml:space="preserve"> Se deberá cumplir con los siguientes perfiles:</w:t>
      </w:r>
    </w:p>
    <w:p w14:paraId="3BED7368" w14:textId="77777777" w:rsidR="00F138B6" w:rsidRPr="00551C8E" w:rsidRDefault="00F138B6" w:rsidP="00F138B6">
      <w:pPr>
        <w:tabs>
          <w:tab w:val="left" w:pos="851"/>
        </w:tabs>
        <w:suppressAutoHyphens/>
        <w:autoSpaceDN w:val="0"/>
        <w:ind w:right="-91"/>
        <w:jc w:val="both"/>
        <w:textAlignment w:val="baseline"/>
        <w:rPr>
          <w:rFonts w:ascii="Montserrat Medium" w:eastAsia="Calibri" w:hAnsi="Montserrat Medium" w:cstheme="minorHAnsi"/>
          <w:sz w:val="20"/>
          <w:szCs w:val="20"/>
        </w:rPr>
      </w:pPr>
    </w:p>
    <w:p w14:paraId="1F7138CC" w14:textId="77777777" w:rsidR="00F138B6" w:rsidRPr="00551C8E" w:rsidRDefault="00F138B6" w:rsidP="00F138B6">
      <w:pPr>
        <w:suppressAutoHyphens/>
        <w:autoSpaceDN w:val="0"/>
        <w:ind w:right="-91"/>
        <w:jc w:val="both"/>
        <w:textAlignment w:val="baseline"/>
        <w:rPr>
          <w:rFonts w:ascii="Montserrat Medium" w:eastAsia="Calibri" w:hAnsi="Montserrat Medium" w:cstheme="minorHAnsi"/>
          <w:b/>
          <w:bCs/>
          <w:sz w:val="20"/>
          <w:szCs w:val="20"/>
        </w:rPr>
      </w:pPr>
    </w:p>
    <w:p w14:paraId="559C9FAF" w14:textId="77777777" w:rsidR="00F138B6" w:rsidRPr="00551C8E" w:rsidRDefault="00F138B6" w:rsidP="00F138B6">
      <w:pPr>
        <w:suppressAutoHyphens/>
        <w:autoSpaceDN w:val="0"/>
        <w:ind w:right="-91" w:hanging="567"/>
        <w:jc w:val="both"/>
        <w:textAlignment w:val="baseline"/>
        <w:rPr>
          <w:rFonts w:ascii="Montserrat Medium" w:eastAsia="Calibri" w:hAnsi="Montserrat Medium" w:cstheme="minorHAnsi"/>
          <w:b/>
          <w:bCs/>
          <w:sz w:val="20"/>
          <w:szCs w:val="20"/>
        </w:rPr>
      </w:pPr>
      <w:r w:rsidRPr="00551C8E">
        <w:rPr>
          <w:rFonts w:ascii="Montserrat Medium" w:eastAsia="Calibri" w:hAnsi="Montserrat Medium" w:cstheme="minorHAnsi"/>
          <w:b/>
          <w:bCs/>
          <w:sz w:val="20"/>
          <w:szCs w:val="20"/>
        </w:rPr>
        <w:t>PERFIL DE PUESTOS</w:t>
      </w:r>
    </w:p>
    <w:p w14:paraId="74A6D18A" w14:textId="77777777" w:rsidR="00F138B6" w:rsidRPr="00551C8E" w:rsidRDefault="00F138B6" w:rsidP="00F138B6">
      <w:pPr>
        <w:suppressAutoHyphens/>
        <w:autoSpaceDN w:val="0"/>
        <w:ind w:right="-91" w:hanging="567"/>
        <w:jc w:val="both"/>
        <w:textAlignment w:val="baseline"/>
        <w:rPr>
          <w:rFonts w:ascii="Montserrat Medium" w:eastAsia="Calibri" w:hAnsi="Montserrat Medium" w:cstheme="minorHAnsi"/>
          <w:b/>
          <w:bCs/>
          <w:sz w:val="20"/>
          <w:szCs w:val="20"/>
        </w:rPr>
      </w:pPr>
    </w:p>
    <w:tbl>
      <w:tblPr>
        <w:tblpPr w:leftFromText="141" w:rightFromText="141" w:vertAnchor="text" w:horzAnchor="margin" w:tblpXSpec="center" w:tblpY="254"/>
        <w:tblOverlap w:val="never"/>
        <w:tblW w:w="8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27"/>
        <w:gridCol w:w="1455"/>
        <w:gridCol w:w="1559"/>
        <w:gridCol w:w="1559"/>
      </w:tblGrid>
      <w:tr w:rsidR="00F138B6" w:rsidRPr="00551C8E" w14:paraId="41C225ED" w14:textId="77777777" w:rsidTr="00116FB7">
        <w:trPr>
          <w:trHeight w:val="602"/>
        </w:trPr>
        <w:tc>
          <w:tcPr>
            <w:tcW w:w="3927" w:type="dxa"/>
            <w:vAlign w:val="center"/>
          </w:tcPr>
          <w:p w14:paraId="3EC19A96" w14:textId="77777777" w:rsidR="00F138B6" w:rsidRPr="00551C8E" w:rsidRDefault="00F138B6" w:rsidP="00116FB7">
            <w:pPr>
              <w:suppressAutoHyphens/>
              <w:autoSpaceDN w:val="0"/>
              <w:jc w:val="both"/>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b/>
                <w:sz w:val="20"/>
                <w:szCs w:val="20"/>
              </w:rPr>
              <w:t>REQUISITOS/PUESTO</w:t>
            </w:r>
          </w:p>
          <w:p w14:paraId="24544549" w14:textId="77777777" w:rsidR="00F138B6" w:rsidRPr="00551C8E" w:rsidRDefault="00F138B6" w:rsidP="00116FB7">
            <w:pPr>
              <w:suppressAutoHyphens/>
              <w:autoSpaceDN w:val="0"/>
              <w:jc w:val="both"/>
              <w:textAlignment w:val="baseline"/>
              <w:rPr>
                <w:rFonts w:ascii="Montserrat Medium" w:eastAsia="Calibri" w:hAnsi="Montserrat Medium" w:cstheme="minorHAnsi"/>
                <w:b/>
                <w:sz w:val="20"/>
                <w:szCs w:val="20"/>
              </w:rPr>
            </w:pPr>
          </w:p>
        </w:tc>
        <w:tc>
          <w:tcPr>
            <w:tcW w:w="1455" w:type="dxa"/>
            <w:vAlign w:val="center"/>
          </w:tcPr>
          <w:p w14:paraId="4FF2BE5C" w14:textId="77777777" w:rsidR="00F138B6" w:rsidRPr="00551C8E" w:rsidRDefault="00F138B6" w:rsidP="00116FB7">
            <w:pPr>
              <w:suppressAutoHyphens/>
              <w:autoSpaceDN w:val="0"/>
              <w:jc w:val="center"/>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b/>
                <w:sz w:val="20"/>
                <w:szCs w:val="20"/>
              </w:rPr>
              <w:t>NIVEL 1</w:t>
            </w:r>
          </w:p>
        </w:tc>
        <w:tc>
          <w:tcPr>
            <w:tcW w:w="1559" w:type="dxa"/>
            <w:vAlign w:val="center"/>
          </w:tcPr>
          <w:p w14:paraId="2E7DBC25" w14:textId="77777777" w:rsidR="00F138B6" w:rsidRPr="00551C8E" w:rsidRDefault="00F138B6" w:rsidP="00116FB7">
            <w:pPr>
              <w:suppressAutoHyphens/>
              <w:autoSpaceDN w:val="0"/>
              <w:jc w:val="center"/>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b/>
                <w:sz w:val="20"/>
                <w:szCs w:val="20"/>
              </w:rPr>
              <w:t>NIVEL 2</w:t>
            </w:r>
          </w:p>
        </w:tc>
        <w:tc>
          <w:tcPr>
            <w:tcW w:w="1559" w:type="dxa"/>
            <w:vAlign w:val="center"/>
          </w:tcPr>
          <w:p w14:paraId="28A7A06C" w14:textId="77777777" w:rsidR="00F138B6" w:rsidRPr="00854F2F" w:rsidRDefault="00F138B6" w:rsidP="00116FB7">
            <w:pPr>
              <w:suppressAutoHyphens/>
              <w:autoSpaceDN w:val="0"/>
              <w:jc w:val="center"/>
              <w:textAlignment w:val="baseline"/>
              <w:rPr>
                <w:rFonts w:ascii="Montserrat Medium" w:eastAsia="Calibri" w:hAnsi="Montserrat Medium" w:cstheme="minorHAnsi"/>
                <w:b/>
                <w:sz w:val="20"/>
                <w:szCs w:val="20"/>
              </w:rPr>
            </w:pPr>
            <w:r w:rsidRPr="00854F2F">
              <w:rPr>
                <w:rFonts w:ascii="Montserrat Medium" w:eastAsia="Calibri" w:hAnsi="Montserrat Medium" w:cstheme="minorHAnsi"/>
                <w:b/>
                <w:sz w:val="20"/>
                <w:szCs w:val="20"/>
              </w:rPr>
              <w:t>NIVEL 3</w:t>
            </w:r>
          </w:p>
        </w:tc>
      </w:tr>
      <w:tr w:rsidR="00F138B6" w:rsidRPr="00551C8E" w14:paraId="3168F587" w14:textId="77777777" w:rsidTr="00116FB7">
        <w:trPr>
          <w:trHeight w:val="619"/>
        </w:trPr>
        <w:tc>
          <w:tcPr>
            <w:tcW w:w="3927" w:type="dxa"/>
            <w:vAlign w:val="center"/>
          </w:tcPr>
          <w:p w14:paraId="5035D501" w14:textId="77777777" w:rsidR="00F138B6" w:rsidRPr="00551C8E" w:rsidRDefault="00F138B6" w:rsidP="00116FB7">
            <w:p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Sueldo Neto (después de Impuestos y sin considerar prestaciones de ley)</w:t>
            </w:r>
          </w:p>
        </w:tc>
        <w:tc>
          <w:tcPr>
            <w:tcW w:w="1455" w:type="dxa"/>
            <w:shd w:val="clear" w:color="auto" w:fill="auto"/>
            <w:vAlign w:val="center"/>
          </w:tcPr>
          <w:p w14:paraId="3C397462" w14:textId="77777777" w:rsidR="00F138B6" w:rsidRPr="00854F2F" w:rsidRDefault="00F138B6" w:rsidP="00116FB7">
            <w:pPr>
              <w:suppressAutoHyphens/>
              <w:autoSpaceDN w:val="0"/>
              <w:jc w:val="center"/>
              <w:textAlignment w:val="baseline"/>
              <w:rPr>
                <w:rFonts w:ascii="Montserrat Medium" w:eastAsia="Calibri" w:hAnsi="Montserrat Medium" w:cstheme="minorHAnsi"/>
                <w:sz w:val="20"/>
                <w:szCs w:val="20"/>
              </w:rPr>
            </w:pPr>
            <w:r w:rsidRPr="00854F2F">
              <w:rPr>
                <w:rFonts w:ascii="Montserrat Medium" w:eastAsia="Calibri" w:hAnsi="Montserrat Medium" w:cstheme="minorHAnsi"/>
                <w:sz w:val="20"/>
                <w:szCs w:val="20"/>
              </w:rPr>
              <w:t>$12,500.00</w:t>
            </w:r>
          </w:p>
        </w:tc>
        <w:tc>
          <w:tcPr>
            <w:tcW w:w="1559" w:type="dxa"/>
            <w:shd w:val="clear" w:color="auto" w:fill="auto"/>
            <w:vAlign w:val="center"/>
          </w:tcPr>
          <w:p w14:paraId="0332B876" w14:textId="77777777" w:rsidR="00F138B6" w:rsidRPr="00854F2F" w:rsidRDefault="00F138B6" w:rsidP="00116FB7">
            <w:pPr>
              <w:suppressAutoHyphens/>
              <w:autoSpaceDN w:val="0"/>
              <w:jc w:val="center"/>
              <w:textAlignment w:val="baseline"/>
              <w:rPr>
                <w:rFonts w:ascii="Montserrat Medium" w:eastAsia="Calibri" w:hAnsi="Montserrat Medium" w:cstheme="minorHAnsi"/>
                <w:sz w:val="20"/>
                <w:szCs w:val="20"/>
              </w:rPr>
            </w:pPr>
            <w:r w:rsidRPr="00854F2F">
              <w:rPr>
                <w:rFonts w:ascii="Montserrat Medium" w:eastAsia="Calibri" w:hAnsi="Montserrat Medium" w:cstheme="minorHAnsi"/>
                <w:sz w:val="20"/>
                <w:szCs w:val="20"/>
              </w:rPr>
              <w:t>$14,000.00</w:t>
            </w:r>
          </w:p>
        </w:tc>
        <w:tc>
          <w:tcPr>
            <w:tcW w:w="1559" w:type="dxa"/>
            <w:shd w:val="clear" w:color="auto" w:fill="auto"/>
            <w:vAlign w:val="center"/>
          </w:tcPr>
          <w:p w14:paraId="4BDB26B6" w14:textId="77777777" w:rsidR="00F138B6" w:rsidRPr="00854F2F" w:rsidRDefault="00F138B6" w:rsidP="00116FB7">
            <w:pPr>
              <w:suppressAutoHyphens/>
              <w:autoSpaceDN w:val="0"/>
              <w:jc w:val="center"/>
              <w:textAlignment w:val="baseline"/>
              <w:rPr>
                <w:rFonts w:ascii="Montserrat Medium" w:eastAsia="Calibri" w:hAnsi="Montserrat Medium" w:cstheme="minorHAnsi"/>
                <w:sz w:val="20"/>
                <w:szCs w:val="20"/>
              </w:rPr>
            </w:pPr>
            <w:r w:rsidRPr="00854F2F">
              <w:rPr>
                <w:rFonts w:ascii="Montserrat Medium" w:eastAsia="Calibri" w:hAnsi="Montserrat Medium" w:cstheme="minorHAnsi"/>
                <w:sz w:val="20"/>
                <w:szCs w:val="20"/>
              </w:rPr>
              <w:t>$16,000.00</w:t>
            </w:r>
          </w:p>
        </w:tc>
      </w:tr>
      <w:tr w:rsidR="00F138B6" w:rsidRPr="00551C8E" w14:paraId="1F00D8BB" w14:textId="77777777" w:rsidTr="00116FB7">
        <w:trPr>
          <w:trHeight w:val="309"/>
        </w:trPr>
        <w:tc>
          <w:tcPr>
            <w:tcW w:w="3927" w:type="dxa"/>
            <w:vAlign w:val="center"/>
          </w:tcPr>
          <w:p w14:paraId="22A00B9E" w14:textId="77777777" w:rsidR="00F138B6" w:rsidRPr="00551C8E" w:rsidRDefault="00F138B6" w:rsidP="00116FB7">
            <w:p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 xml:space="preserve">Mexicano(a) de nacimiento </w:t>
            </w:r>
          </w:p>
        </w:tc>
        <w:tc>
          <w:tcPr>
            <w:tcW w:w="1455" w:type="dxa"/>
            <w:vAlign w:val="center"/>
          </w:tcPr>
          <w:p w14:paraId="70EA827D"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SI</w:t>
            </w:r>
          </w:p>
        </w:tc>
        <w:tc>
          <w:tcPr>
            <w:tcW w:w="1559" w:type="dxa"/>
            <w:vAlign w:val="center"/>
          </w:tcPr>
          <w:p w14:paraId="6F9CEA4C"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SI</w:t>
            </w:r>
          </w:p>
        </w:tc>
        <w:tc>
          <w:tcPr>
            <w:tcW w:w="1559" w:type="dxa"/>
            <w:vAlign w:val="center"/>
          </w:tcPr>
          <w:p w14:paraId="71D54D3C" w14:textId="77777777" w:rsidR="00F138B6" w:rsidRPr="00854F2F" w:rsidRDefault="00F138B6" w:rsidP="00116FB7">
            <w:pPr>
              <w:suppressAutoHyphens/>
              <w:autoSpaceDN w:val="0"/>
              <w:jc w:val="center"/>
              <w:textAlignment w:val="baseline"/>
              <w:rPr>
                <w:rFonts w:ascii="Montserrat Medium" w:eastAsia="Calibri" w:hAnsi="Montserrat Medium" w:cstheme="minorHAnsi"/>
                <w:sz w:val="20"/>
                <w:szCs w:val="20"/>
              </w:rPr>
            </w:pPr>
            <w:r w:rsidRPr="00854F2F">
              <w:rPr>
                <w:rFonts w:ascii="Montserrat Medium" w:eastAsia="Calibri" w:hAnsi="Montserrat Medium" w:cstheme="minorHAnsi"/>
                <w:sz w:val="20"/>
                <w:szCs w:val="20"/>
              </w:rPr>
              <w:t>SI</w:t>
            </w:r>
          </w:p>
        </w:tc>
      </w:tr>
      <w:tr w:rsidR="00F138B6" w:rsidRPr="00551C8E" w14:paraId="4A70B4F4" w14:textId="77777777" w:rsidTr="00116FB7">
        <w:trPr>
          <w:trHeight w:val="292"/>
        </w:trPr>
        <w:tc>
          <w:tcPr>
            <w:tcW w:w="3927" w:type="dxa"/>
            <w:vAlign w:val="center"/>
          </w:tcPr>
          <w:p w14:paraId="7E8740FE" w14:textId="77777777" w:rsidR="00F138B6" w:rsidRPr="00551C8E" w:rsidRDefault="00F138B6" w:rsidP="00116FB7">
            <w:p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Edad mínima</w:t>
            </w:r>
          </w:p>
        </w:tc>
        <w:tc>
          <w:tcPr>
            <w:tcW w:w="1455" w:type="dxa"/>
            <w:vAlign w:val="center"/>
          </w:tcPr>
          <w:p w14:paraId="25D53FEB"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18</w:t>
            </w:r>
          </w:p>
        </w:tc>
        <w:tc>
          <w:tcPr>
            <w:tcW w:w="1559" w:type="dxa"/>
            <w:vAlign w:val="center"/>
          </w:tcPr>
          <w:p w14:paraId="0101E6BA"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18</w:t>
            </w:r>
          </w:p>
        </w:tc>
        <w:tc>
          <w:tcPr>
            <w:tcW w:w="1559" w:type="dxa"/>
            <w:vAlign w:val="center"/>
          </w:tcPr>
          <w:p w14:paraId="40FD2491" w14:textId="77777777" w:rsidR="00F138B6" w:rsidRPr="00854F2F" w:rsidRDefault="00F138B6" w:rsidP="00116FB7">
            <w:pPr>
              <w:suppressAutoHyphens/>
              <w:autoSpaceDN w:val="0"/>
              <w:jc w:val="center"/>
              <w:textAlignment w:val="baseline"/>
              <w:rPr>
                <w:rFonts w:ascii="Montserrat Medium" w:eastAsia="Calibri" w:hAnsi="Montserrat Medium" w:cstheme="minorHAnsi"/>
                <w:sz w:val="20"/>
                <w:szCs w:val="20"/>
              </w:rPr>
            </w:pPr>
            <w:r w:rsidRPr="00854F2F">
              <w:rPr>
                <w:rFonts w:ascii="Montserrat Medium" w:eastAsia="Calibri" w:hAnsi="Montserrat Medium" w:cstheme="minorHAnsi"/>
                <w:sz w:val="20"/>
                <w:szCs w:val="20"/>
              </w:rPr>
              <w:t>18</w:t>
            </w:r>
          </w:p>
        </w:tc>
      </w:tr>
      <w:tr w:rsidR="00F138B6" w:rsidRPr="00551C8E" w14:paraId="79910148" w14:textId="77777777" w:rsidTr="00116FB7">
        <w:trPr>
          <w:trHeight w:val="309"/>
        </w:trPr>
        <w:tc>
          <w:tcPr>
            <w:tcW w:w="3927" w:type="dxa"/>
            <w:vAlign w:val="center"/>
          </w:tcPr>
          <w:p w14:paraId="60DAD79F" w14:textId="77777777" w:rsidR="00F138B6" w:rsidRPr="00551C8E" w:rsidRDefault="00F138B6" w:rsidP="00116FB7">
            <w:p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Edad máxima</w:t>
            </w:r>
          </w:p>
        </w:tc>
        <w:tc>
          <w:tcPr>
            <w:tcW w:w="1455" w:type="dxa"/>
            <w:vAlign w:val="center"/>
          </w:tcPr>
          <w:p w14:paraId="468EC694"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57</w:t>
            </w:r>
          </w:p>
        </w:tc>
        <w:tc>
          <w:tcPr>
            <w:tcW w:w="1559" w:type="dxa"/>
            <w:vAlign w:val="center"/>
          </w:tcPr>
          <w:p w14:paraId="6E64F11B"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57</w:t>
            </w:r>
          </w:p>
        </w:tc>
        <w:tc>
          <w:tcPr>
            <w:tcW w:w="1559" w:type="dxa"/>
            <w:vAlign w:val="center"/>
          </w:tcPr>
          <w:p w14:paraId="318294BE" w14:textId="77777777" w:rsidR="00F138B6" w:rsidRPr="00854F2F" w:rsidRDefault="00F138B6" w:rsidP="00116FB7">
            <w:pPr>
              <w:suppressAutoHyphens/>
              <w:autoSpaceDN w:val="0"/>
              <w:jc w:val="center"/>
              <w:textAlignment w:val="baseline"/>
              <w:rPr>
                <w:rFonts w:ascii="Montserrat Medium" w:eastAsia="Calibri" w:hAnsi="Montserrat Medium" w:cstheme="minorHAnsi"/>
                <w:sz w:val="20"/>
                <w:szCs w:val="20"/>
              </w:rPr>
            </w:pPr>
            <w:r w:rsidRPr="00854F2F">
              <w:rPr>
                <w:rFonts w:ascii="Montserrat Medium" w:eastAsia="Calibri" w:hAnsi="Montserrat Medium" w:cstheme="minorHAnsi"/>
                <w:sz w:val="20"/>
                <w:szCs w:val="20"/>
              </w:rPr>
              <w:t>57</w:t>
            </w:r>
          </w:p>
        </w:tc>
      </w:tr>
      <w:tr w:rsidR="00F138B6" w:rsidRPr="00551C8E" w14:paraId="303BC6F4" w14:textId="77777777" w:rsidTr="00116FB7">
        <w:trPr>
          <w:trHeight w:val="292"/>
        </w:trPr>
        <w:tc>
          <w:tcPr>
            <w:tcW w:w="3927" w:type="dxa"/>
            <w:vAlign w:val="center"/>
          </w:tcPr>
          <w:p w14:paraId="4AEB1334" w14:textId="77777777" w:rsidR="00F138B6" w:rsidRPr="00551C8E" w:rsidRDefault="00F138B6" w:rsidP="00116FB7">
            <w:p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Estatura masculina mínima</w:t>
            </w:r>
          </w:p>
        </w:tc>
        <w:tc>
          <w:tcPr>
            <w:tcW w:w="1455" w:type="dxa"/>
            <w:vAlign w:val="center"/>
          </w:tcPr>
          <w:p w14:paraId="374C8908"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1.6</w:t>
            </w:r>
          </w:p>
        </w:tc>
        <w:tc>
          <w:tcPr>
            <w:tcW w:w="1559" w:type="dxa"/>
            <w:vAlign w:val="center"/>
          </w:tcPr>
          <w:p w14:paraId="0E31DB44"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1.6</w:t>
            </w:r>
          </w:p>
        </w:tc>
        <w:tc>
          <w:tcPr>
            <w:tcW w:w="1559" w:type="dxa"/>
            <w:vAlign w:val="center"/>
          </w:tcPr>
          <w:p w14:paraId="29B56DA3" w14:textId="77777777" w:rsidR="00F138B6" w:rsidRPr="00854F2F" w:rsidRDefault="00F138B6" w:rsidP="00116FB7">
            <w:pPr>
              <w:suppressAutoHyphens/>
              <w:autoSpaceDN w:val="0"/>
              <w:jc w:val="center"/>
              <w:textAlignment w:val="baseline"/>
              <w:rPr>
                <w:rFonts w:ascii="Montserrat Medium" w:eastAsia="Calibri" w:hAnsi="Montserrat Medium" w:cstheme="minorHAnsi"/>
                <w:sz w:val="20"/>
                <w:szCs w:val="20"/>
              </w:rPr>
            </w:pPr>
            <w:r w:rsidRPr="00854F2F">
              <w:rPr>
                <w:rFonts w:ascii="Montserrat Medium" w:eastAsia="Calibri" w:hAnsi="Montserrat Medium" w:cstheme="minorHAnsi"/>
                <w:sz w:val="20"/>
                <w:szCs w:val="20"/>
              </w:rPr>
              <w:t>1.6</w:t>
            </w:r>
          </w:p>
        </w:tc>
      </w:tr>
      <w:tr w:rsidR="00F138B6" w:rsidRPr="00551C8E" w14:paraId="192EA781" w14:textId="77777777" w:rsidTr="00116FB7">
        <w:trPr>
          <w:trHeight w:val="309"/>
        </w:trPr>
        <w:tc>
          <w:tcPr>
            <w:tcW w:w="3927" w:type="dxa"/>
            <w:vAlign w:val="center"/>
          </w:tcPr>
          <w:p w14:paraId="004C5616" w14:textId="77777777" w:rsidR="00F138B6" w:rsidRPr="00551C8E" w:rsidRDefault="00F138B6" w:rsidP="00116FB7">
            <w:p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Estatura femenina mínima</w:t>
            </w:r>
          </w:p>
        </w:tc>
        <w:tc>
          <w:tcPr>
            <w:tcW w:w="1455" w:type="dxa"/>
            <w:vAlign w:val="center"/>
          </w:tcPr>
          <w:p w14:paraId="0B8F3C7F"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1.5</w:t>
            </w:r>
          </w:p>
        </w:tc>
        <w:tc>
          <w:tcPr>
            <w:tcW w:w="1559" w:type="dxa"/>
            <w:vAlign w:val="center"/>
          </w:tcPr>
          <w:p w14:paraId="111097F4"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1.5</w:t>
            </w:r>
          </w:p>
        </w:tc>
        <w:tc>
          <w:tcPr>
            <w:tcW w:w="1559" w:type="dxa"/>
            <w:vAlign w:val="center"/>
          </w:tcPr>
          <w:p w14:paraId="44A215E4" w14:textId="77777777" w:rsidR="00F138B6" w:rsidRPr="00854F2F" w:rsidRDefault="00F138B6" w:rsidP="00116FB7">
            <w:pPr>
              <w:suppressAutoHyphens/>
              <w:autoSpaceDN w:val="0"/>
              <w:jc w:val="center"/>
              <w:textAlignment w:val="baseline"/>
              <w:rPr>
                <w:rFonts w:ascii="Montserrat Medium" w:eastAsia="Calibri" w:hAnsi="Montserrat Medium" w:cstheme="minorHAnsi"/>
                <w:sz w:val="20"/>
                <w:szCs w:val="20"/>
              </w:rPr>
            </w:pPr>
            <w:r w:rsidRPr="00854F2F">
              <w:rPr>
                <w:rFonts w:ascii="Montserrat Medium" w:eastAsia="Calibri" w:hAnsi="Montserrat Medium" w:cstheme="minorHAnsi"/>
                <w:sz w:val="20"/>
                <w:szCs w:val="20"/>
              </w:rPr>
              <w:t>1.5</w:t>
            </w:r>
          </w:p>
        </w:tc>
      </w:tr>
      <w:tr w:rsidR="00F138B6" w:rsidRPr="00551C8E" w14:paraId="5EE7E3D6" w14:textId="77777777" w:rsidTr="00116FB7">
        <w:trPr>
          <w:trHeight w:val="292"/>
        </w:trPr>
        <w:tc>
          <w:tcPr>
            <w:tcW w:w="3927" w:type="dxa"/>
            <w:vAlign w:val="center"/>
          </w:tcPr>
          <w:p w14:paraId="2DDCCF97" w14:textId="77777777" w:rsidR="00F138B6" w:rsidRPr="00551C8E" w:rsidRDefault="00F138B6" w:rsidP="00116FB7">
            <w:p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Complexión</w:t>
            </w:r>
          </w:p>
        </w:tc>
        <w:tc>
          <w:tcPr>
            <w:tcW w:w="1455" w:type="dxa"/>
            <w:vAlign w:val="center"/>
          </w:tcPr>
          <w:p w14:paraId="0B149186"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Regular</w:t>
            </w:r>
          </w:p>
        </w:tc>
        <w:tc>
          <w:tcPr>
            <w:tcW w:w="1559" w:type="dxa"/>
            <w:vAlign w:val="center"/>
          </w:tcPr>
          <w:p w14:paraId="2F1F87F7"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Regular</w:t>
            </w:r>
          </w:p>
        </w:tc>
        <w:tc>
          <w:tcPr>
            <w:tcW w:w="1559" w:type="dxa"/>
            <w:vAlign w:val="center"/>
          </w:tcPr>
          <w:p w14:paraId="67AFD0BD" w14:textId="77777777" w:rsidR="00F138B6" w:rsidRPr="00854F2F" w:rsidRDefault="00F138B6" w:rsidP="00116FB7">
            <w:pPr>
              <w:suppressAutoHyphens/>
              <w:autoSpaceDN w:val="0"/>
              <w:jc w:val="center"/>
              <w:textAlignment w:val="baseline"/>
              <w:rPr>
                <w:rFonts w:ascii="Montserrat Medium" w:eastAsia="Calibri" w:hAnsi="Montserrat Medium" w:cstheme="minorHAnsi"/>
                <w:sz w:val="20"/>
                <w:szCs w:val="20"/>
              </w:rPr>
            </w:pPr>
            <w:r w:rsidRPr="00854F2F">
              <w:rPr>
                <w:rFonts w:ascii="Montserrat Medium" w:eastAsia="Calibri" w:hAnsi="Montserrat Medium" w:cstheme="minorHAnsi"/>
                <w:sz w:val="20"/>
                <w:szCs w:val="20"/>
              </w:rPr>
              <w:t>Regular</w:t>
            </w:r>
          </w:p>
        </w:tc>
      </w:tr>
      <w:tr w:rsidR="00F138B6" w:rsidRPr="00551C8E" w14:paraId="02C2799A" w14:textId="77777777" w:rsidTr="00116FB7">
        <w:trPr>
          <w:trHeight w:val="619"/>
        </w:trPr>
        <w:tc>
          <w:tcPr>
            <w:tcW w:w="3927" w:type="dxa"/>
            <w:vAlign w:val="center"/>
          </w:tcPr>
          <w:p w14:paraId="011C6848" w14:textId="77777777" w:rsidR="00F138B6" w:rsidRPr="00551C8E" w:rsidRDefault="00F138B6" w:rsidP="00116FB7">
            <w:p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Buena salud física para desempeñar tareas de vigilancia</w:t>
            </w:r>
          </w:p>
        </w:tc>
        <w:tc>
          <w:tcPr>
            <w:tcW w:w="1455" w:type="dxa"/>
            <w:vAlign w:val="center"/>
          </w:tcPr>
          <w:p w14:paraId="39D935F9"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SI</w:t>
            </w:r>
          </w:p>
        </w:tc>
        <w:tc>
          <w:tcPr>
            <w:tcW w:w="1559" w:type="dxa"/>
            <w:vAlign w:val="center"/>
          </w:tcPr>
          <w:p w14:paraId="5CF8648D"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SI</w:t>
            </w:r>
          </w:p>
        </w:tc>
        <w:tc>
          <w:tcPr>
            <w:tcW w:w="1559" w:type="dxa"/>
            <w:vAlign w:val="center"/>
          </w:tcPr>
          <w:p w14:paraId="40366B63" w14:textId="77777777" w:rsidR="00F138B6" w:rsidRPr="00854F2F" w:rsidRDefault="00F138B6" w:rsidP="00116FB7">
            <w:pPr>
              <w:suppressAutoHyphens/>
              <w:autoSpaceDN w:val="0"/>
              <w:jc w:val="center"/>
              <w:textAlignment w:val="baseline"/>
              <w:rPr>
                <w:rFonts w:ascii="Montserrat Medium" w:eastAsia="Calibri" w:hAnsi="Montserrat Medium" w:cstheme="minorHAnsi"/>
                <w:sz w:val="20"/>
                <w:szCs w:val="20"/>
              </w:rPr>
            </w:pPr>
            <w:r w:rsidRPr="00854F2F">
              <w:rPr>
                <w:rFonts w:ascii="Montserrat Medium" w:eastAsia="Calibri" w:hAnsi="Montserrat Medium" w:cstheme="minorHAnsi"/>
                <w:sz w:val="20"/>
                <w:szCs w:val="20"/>
              </w:rPr>
              <w:t>SI</w:t>
            </w:r>
          </w:p>
        </w:tc>
      </w:tr>
      <w:tr w:rsidR="00F138B6" w:rsidRPr="00551C8E" w14:paraId="4E08E184" w14:textId="77777777" w:rsidTr="00116FB7">
        <w:trPr>
          <w:trHeight w:val="292"/>
        </w:trPr>
        <w:tc>
          <w:tcPr>
            <w:tcW w:w="3927" w:type="dxa"/>
            <w:vAlign w:val="center"/>
          </w:tcPr>
          <w:p w14:paraId="79BFCB1B" w14:textId="77777777" w:rsidR="00F138B6" w:rsidRPr="00551C8E" w:rsidRDefault="00F138B6" w:rsidP="00116FB7">
            <w:p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Tiempo completo (Horario variable)</w:t>
            </w:r>
          </w:p>
        </w:tc>
        <w:tc>
          <w:tcPr>
            <w:tcW w:w="1455" w:type="dxa"/>
            <w:vAlign w:val="center"/>
          </w:tcPr>
          <w:p w14:paraId="4DDFB38F"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SI</w:t>
            </w:r>
          </w:p>
        </w:tc>
        <w:tc>
          <w:tcPr>
            <w:tcW w:w="1559" w:type="dxa"/>
            <w:vAlign w:val="center"/>
          </w:tcPr>
          <w:p w14:paraId="19F86352"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SI</w:t>
            </w:r>
          </w:p>
        </w:tc>
        <w:tc>
          <w:tcPr>
            <w:tcW w:w="1559" w:type="dxa"/>
            <w:vAlign w:val="center"/>
          </w:tcPr>
          <w:p w14:paraId="6907099E" w14:textId="77777777" w:rsidR="00F138B6" w:rsidRPr="00854F2F" w:rsidRDefault="00F138B6" w:rsidP="00116FB7">
            <w:pPr>
              <w:suppressAutoHyphens/>
              <w:autoSpaceDN w:val="0"/>
              <w:jc w:val="center"/>
              <w:textAlignment w:val="baseline"/>
              <w:rPr>
                <w:rFonts w:ascii="Montserrat Medium" w:eastAsia="Calibri" w:hAnsi="Montserrat Medium" w:cstheme="minorHAnsi"/>
                <w:sz w:val="20"/>
                <w:szCs w:val="20"/>
              </w:rPr>
            </w:pPr>
            <w:r w:rsidRPr="00854F2F">
              <w:rPr>
                <w:rFonts w:ascii="Montserrat Medium" w:eastAsia="Calibri" w:hAnsi="Montserrat Medium" w:cstheme="minorHAnsi"/>
                <w:sz w:val="20"/>
                <w:szCs w:val="20"/>
              </w:rPr>
              <w:t>SI</w:t>
            </w:r>
          </w:p>
        </w:tc>
      </w:tr>
      <w:tr w:rsidR="00F138B6" w:rsidRPr="00551C8E" w14:paraId="316625E9" w14:textId="77777777" w:rsidTr="00116FB7">
        <w:trPr>
          <w:trHeight w:val="619"/>
        </w:trPr>
        <w:tc>
          <w:tcPr>
            <w:tcW w:w="3927" w:type="dxa"/>
            <w:vAlign w:val="center"/>
          </w:tcPr>
          <w:p w14:paraId="45C06D1A" w14:textId="77777777" w:rsidR="00F138B6" w:rsidRPr="00551C8E" w:rsidRDefault="00F138B6" w:rsidP="00116FB7">
            <w:p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Experiencia en Seguridad en accesos peatonales/Protección</w:t>
            </w:r>
          </w:p>
        </w:tc>
        <w:tc>
          <w:tcPr>
            <w:tcW w:w="1455" w:type="dxa"/>
            <w:vAlign w:val="center"/>
          </w:tcPr>
          <w:p w14:paraId="02266AB9"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1 año</w:t>
            </w:r>
          </w:p>
        </w:tc>
        <w:tc>
          <w:tcPr>
            <w:tcW w:w="1559" w:type="dxa"/>
            <w:vAlign w:val="center"/>
          </w:tcPr>
          <w:p w14:paraId="16D8DA61"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1 año</w:t>
            </w:r>
          </w:p>
        </w:tc>
        <w:tc>
          <w:tcPr>
            <w:tcW w:w="1559" w:type="dxa"/>
            <w:vAlign w:val="center"/>
          </w:tcPr>
          <w:p w14:paraId="183E844C"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1 año</w:t>
            </w:r>
          </w:p>
        </w:tc>
      </w:tr>
      <w:tr w:rsidR="00F138B6" w:rsidRPr="00551C8E" w14:paraId="66EDF0E0" w14:textId="77777777" w:rsidTr="00116FB7">
        <w:trPr>
          <w:trHeight w:val="602"/>
        </w:trPr>
        <w:tc>
          <w:tcPr>
            <w:tcW w:w="3927" w:type="dxa"/>
            <w:vAlign w:val="center"/>
          </w:tcPr>
          <w:p w14:paraId="36C92E5E" w14:textId="77777777" w:rsidR="00F138B6" w:rsidRPr="00551C8E" w:rsidRDefault="00F138B6" w:rsidP="00116FB7">
            <w:p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Disposición de servicio y atención a público con buena actitud</w:t>
            </w:r>
          </w:p>
        </w:tc>
        <w:tc>
          <w:tcPr>
            <w:tcW w:w="1455" w:type="dxa"/>
            <w:vAlign w:val="center"/>
          </w:tcPr>
          <w:p w14:paraId="5F049401"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SI</w:t>
            </w:r>
          </w:p>
        </w:tc>
        <w:tc>
          <w:tcPr>
            <w:tcW w:w="1559" w:type="dxa"/>
            <w:vAlign w:val="center"/>
          </w:tcPr>
          <w:p w14:paraId="4DAECB9F"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SI</w:t>
            </w:r>
          </w:p>
        </w:tc>
        <w:tc>
          <w:tcPr>
            <w:tcW w:w="1559" w:type="dxa"/>
            <w:vAlign w:val="center"/>
          </w:tcPr>
          <w:p w14:paraId="45C663C2"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SI</w:t>
            </w:r>
          </w:p>
        </w:tc>
      </w:tr>
      <w:tr w:rsidR="00F138B6" w:rsidRPr="00551C8E" w14:paraId="1CE510EF" w14:textId="77777777" w:rsidTr="00116FB7">
        <w:trPr>
          <w:trHeight w:val="619"/>
        </w:trPr>
        <w:tc>
          <w:tcPr>
            <w:tcW w:w="3927" w:type="dxa"/>
            <w:vAlign w:val="center"/>
          </w:tcPr>
          <w:p w14:paraId="513EB4B0" w14:textId="77777777" w:rsidR="00F138B6" w:rsidRPr="00551C8E" w:rsidRDefault="00F138B6" w:rsidP="00116FB7">
            <w:p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Uso de sustancias psicotrópicas y/o estupefacientes</w:t>
            </w:r>
          </w:p>
        </w:tc>
        <w:tc>
          <w:tcPr>
            <w:tcW w:w="1455" w:type="dxa"/>
            <w:vAlign w:val="center"/>
          </w:tcPr>
          <w:p w14:paraId="6DA6B2AE"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NO</w:t>
            </w:r>
          </w:p>
        </w:tc>
        <w:tc>
          <w:tcPr>
            <w:tcW w:w="1559" w:type="dxa"/>
            <w:vAlign w:val="center"/>
          </w:tcPr>
          <w:p w14:paraId="2F21A8E2"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NO</w:t>
            </w:r>
          </w:p>
        </w:tc>
        <w:tc>
          <w:tcPr>
            <w:tcW w:w="1559" w:type="dxa"/>
            <w:vAlign w:val="center"/>
          </w:tcPr>
          <w:p w14:paraId="3958C0B1"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NO</w:t>
            </w:r>
          </w:p>
        </w:tc>
      </w:tr>
      <w:tr w:rsidR="00F138B6" w:rsidRPr="00551C8E" w14:paraId="7478F845" w14:textId="77777777" w:rsidTr="00116FB7">
        <w:trPr>
          <w:trHeight w:val="292"/>
        </w:trPr>
        <w:tc>
          <w:tcPr>
            <w:tcW w:w="3927" w:type="dxa"/>
            <w:vAlign w:val="center"/>
          </w:tcPr>
          <w:p w14:paraId="1AC75101" w14:textId="77777777" w:rsidR="00F138B6" w:rsidRPr="00551C8E" w:rsidRDefault="00F138B6" w:rsidP="00116FB7">
            <w:p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lastRenderedPageBreak/>
              <w:t>Alcoholismo</w:t>
            </w:r>
          </w:p>
        </w:tc>
        <w:tc>
          <w:tcPr>
            <w:tcW w:w="1455" w:type="dxa"/>
            <w:vAlign w:val="center"/>
          </w:tcPr>
          <w:p w14:paraId="6B7B6555"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NO</w:t>
            </w:r>
          </w:p>
        </w:tc>
        <w:tc>
          <w:tcPr>
            <w:tcW w:w="1559" w:type="dxa"/>
            <w:vAlign w:val="center"/>
          </w:tcPr>
          <w:p w14:paraId="77EB6323"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NO</w:t>
            </w:r>
          </w:p>
        </w:tc>
        <w:tc>
          <w:tcPr>
            <w:tcW w:w="1559" w:type="dxa"/>
            <w:vAlign w:val="center"/>
          </w:tcPr>
          <w:p w14:paraId="1C474042"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NO</w:t>
            </w:r>
          </w:p>
        </w:tc>
      </w:tr>
      <w:tr w:rsidR="00F138B6" w:rsidRPr="00551C8E" w14:paraId="3343146B" w14:textId="77777777" w:rsidTr="00116FB7">
        <w:trPr>
          <w:trHeight w:val="309"/>
        </w:trPr>
        <w:tc>
          <w:tcPr>
            <w:tcW w:w="3927" w:type="dxa"/>
            <w:vAlign w:val="center"/>
          </w:tcPr>
          <w:p w14:paraId="5FD9562B" w14:textId="77777777" w:rsidR="00F138B6" w:rsidRPr="00551C8E" w:rsidRDefault="00F138B6" w:rsidP="00116FB7">
            <w:p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Tatuajes Visibles</w:t>
            </w:r>
          </w:p>
        </w:tc>
        <w:tc>
          <w:tcPr>
            <w:tcW w:w="1455" w:type="dxa"/>
            <w:vAlign w:val="center"/>
          </w:tcPr>
          <w:p w14:paraId="2FCB8710"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NO</w:t>
            </w:r>
          </w:p>
        </w:tc>
        <w:tc>
          <w:tcPr>
            <w:tcW w:w="1559" w:type="dxa"/>
            <w:vAlign w:val="center"/>
          </w:tcPr>
          <w:p w14:paraId="2E0949AE"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NO</w:t>
            </w:r>
          </w:p>
        </w:tc>
        <w:tc>
          <w:tcPr>
            <w:tcW w:w="1559" w:type="dxa"/>
            <w:vAlign w:val="center"/>
          </w:tcPr>
          <w:p w14:paraId="355C5C06"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NO</w:t>
            </w:r>
          </w:p>
        </w:tc>
      </w:tr>
    </w:tbl>
    <w:p w14:paraId="2F73163A" w14:textId="77777777" w:rsidR="00F138B6" w:rsidRPr="00551C8E" w:rsidRDefault="00F138B6" w:rsidP="00F138B6">
      <w:pPr>
        <w:suppressAutoHyphens/>
        <w:autoSpaceDN w:val="0"/>
        <w:jc w:val="both"/>
        <w:textAlignment w:val="baseline"/>
        <w:rPr>
          <w:rFonts w:ascii="Montserrat Medium" w:eastAsia="Calibri" w:hAnsi="Montserrat Medium" w:cstheme="minorHAnsi"/>
          <w:sz w:val="20"/>
          <w:szCs w:val="20"/>
        </w:rPr>
      </w:pPr>
    </w:p>
    <w:p w14:paraId="6D28823D" w14:textId="77777777" w:rsidR="00F138B6" w:rsidRPr="00551C8E" w:rsidRDefault="00F138B6" w:rsidP="00F138B6">
      <w:pPr>
        <w:suppressAutoHyphens/>
        <w:autoSpaceDN w:val="0"/>
        <w:jc w:val="both"/>
        <w:textAlignment w:val="baseline"/>
        <w:rPr>
          <w:rFonts w:ascii="Montserrat Medium" w:eastAsia="Calibri" w:hAnsi="Montserrat Medium" w:cstheme="minorHAnsi"/>
          <w:sz w:val="20"/>
          <w:szCs w:val="20"/>
        </w:rPr>
      </w:pPr>
    </w:p>
    <w:p w14:paraId="46194FD4" w14:textId="77777777" w:rsidR="00F138B6" w:rsidRPr="00551C8E" w:rsidRDefault="00F138B6" w:rsidP="00F138B6">
      <w:pPr>
        <w:suppressAutoHyphens/>
        <w:autoSpaceDN w:val="0"/>
        <w:jc w:val="both"/>
        <w:textAlignment w:val="baseline"/>
        <w:rPr>
          <w:rFonts w:ascii="Montserrat Medium" w:eastAsia="Calibri" w:hAnsi="Montserrat Medium" w:cstheme="minorHAnsi"/>
          <w:sz w:val="20"/>
          <w:szCs w:val="20"/>
        </w:rPr>
      </w:pPr>
    </w:p>
    <w:p w14:paraId="5418409F" w14:textId="77777777" w:rsidR="00F138B6" w:rsidRPr="00551C8E" w:rsidRDefault="00F138B6" w:rsidP="00F138B6">
      <w:pPr>
        <w:suppressAutoHyphens/>
        <w:autoSpaceDN w:val="0"/>
        <w:jc w:val="both"/>
        <w:textAlignment w:val="baseline"/>
        <w:rPr>
          <w:rFonts w:ascii="Montserrat Medium" w:eastAsia="Calibri" w:hAnsi="Montserrat Medium" w:cstheme="minorHAnsi"/>
          <w:sz w:val="20"/>
          <w:szCs w:val="20"/>
        </w:rPr>
      </w:pPr>
    </w:p>
    <w:p w14:paraId="4173EDFA" w14:textId="77777777" w:rsidR="00F138B6" w:rsidRPr="00551C8E" w:rsidRDefault="00F138B6" w:rsidP="00F138B6">
      <w:pPr>
        <w:suppressAutoHyphens/>
        <w:autoSpaceDN w:val="0"/>
        <w:jc w:val="both"/>
        <w:textAlignment w:val="baseline"/>
        <w:rPr>
          <w:rFonts w:ascii="Montserrat Medium" w:eastAsia="Calibri" w:hAnsi="Montserrat Medium" w:cstheme="minorHAnsi"/>
          <w:sz w:val="20"/>
          <w:szCs w:val="20"/>
        </w:rPr>
      </w:pPr>
    </w:p>
    <w:p w14:paraId="177D5DF9" w14:textId="77777777" w:rsidR="00F138B6" w:rsidRPr="00551C8E" w:rsidRDefault="00F138B6" w:rsidP="00F138B6">
      <w:pPr>
        <w:suppressAutoHyphens/>
        <w:autoSpaceDN w:val="0"/>
        <w:jc w:val="both"/>
        <w:textAlignment w:val="baseline"/>
        <w:rPr>
          <w:rFonts w:ascii="Montserrat Medium" w:eastAsia="Calibri" w:hAnsi="Montserrat Medium" w:cstheme="minorHAnsi"/>
          <w:sz w:val="20"/>
          <w:szCs w:val="20"/>
        </w:rPr>
      </w:pPr>
    </w:p>
    <w:p w14:paraId="3F8ADE3E" w14:textId="77777777" w:rsidR="00F138B6" w:rsidRPr="00551C8E" w:rsidRDefault="00F138B6" w:rsidP="00F138B6">
      <w:pPr>
        <w:suppressAutoHyphens/>
        <w:autoSpaceDN w:val="0"/>
        <w:jc w:val="both"/>
        <w:textAlignment w:val="baseline"/>
        <w:rPr>
          <w:rFonts w:ascii="Montserrat Medium" w:eastAsia="Calibri" w:hAnsi="Montserrat Medium" w:cstheme="minorHAnsi"/>
          <w:sz w:val="20"/>
          <w:szCs w:val="20"/>
        </w:rPr>
      </w:pPr>
    </w:p>
    <w:p w14:paraId="4D7CC09F" w14:textId="77777777" w:rsidR="00F138B6" w:rsidRPr="00551C8E" w:rsidRDefault="00F138B6" w:rsidP="00F138B6">
      <w:pPr>
        <w:suppressAutoHyphens/>
        <w:autoSpaceDN w:val="0"/>
        <w:jc w:val="both"/>
        <w:textAlignment w:val="baseline"/>
        <w:rPr>
          <w:rFonts w:ascii="Montserrat Medium" w:eastAsia="Calibri" w:hAnsi="Montserrat Medium" w:cstheme="minorHAnsi"/>
          <w:sz w:val="20"/>
          <w:szCs w:val="20"/>
        </w:rPr>
      </w:pPr>
    </w:p>
    <w:p w14:paraId="45F67445" w14:textId="77777777" w:rsidR="00F138B6" w:rsidRPr="00551C8E" w:rsidRDefault="00F138B6" w:rsidP="00F138B6">
      <w:pPr>
        <w:suppressAutoHyphens/>
        <w:autoSpaceDN w:val="0"/>
        <w:jc w:val="both"/>
        <w:textAlignment w:val="baseline"/>
        <w:rPr>
          <w:rFonts w:ascii="Montserrat Medium" w:eastAsia="Calibri" w:hAnsi="Montserrat Medium" w:cstheme="minorHAnsi"/>
          <w:sz w:val="20"/>
          <w:szCs w:val="20"/>
        </w:rPr>
      </w:pPr>
    </w:p>
    <w:p w14:paraId="1AD7531C" w14:textId="77777777" w:rsidR="00F138B6" w:rsidRPr="00551C8E" w:rsidRDefault="00F138B6" w:rsidP="00F138B6">
      <w:pPr>
        <w:suppressAutoHyphens/>
        <w:autoSpaceDN w:val="0"/>
        <w:jc w:val="both"/>
        <w:textAlignment w:val="baseline"/>
        <w:rPr>
          <w:rFonts w:ascii="Montserrat Medium" w:eastAsia="Calibri" w:hAnsi="Montserrat Medium" w:cstheme="minorHAnsi"/>
          <w:sz w:val="20"/>
          <w:szCs w:val="20"/>
        </w:rPr>
      </w:pPr>
    </w:p>
    <w:p w14:paraId="519C1D0E" w14:textId="77777777" w:rsidR="00F138B6" w:rsidRPr="00551C8E" w:rsidRDefault="00F138B6" w:rsidP="00F138B6">
      <w:pPr>
        <w:suppressAutoHyphens/>
        <w:autoSpaceDN w:val="0"/>
        <w:jc w:val="both"/>
        <w:textAlignment w:val="baseline"/>
        <w:rPr>
          <w:rFonts w:ascii="Montserrat Medium" w:eastAsia="Calibri" w:hAnsi="Montserrat Medium" w:cstheme="minorHAnsi"/>
          <w:sz w:val="20"/>
          <w:szCs w:val="20"/>
        </w:rPr>
      </w:pPr>
    </w:p>
    <w:p w14:paraId="6D1391A7" w14:textId="77777777" w:rsidR="00F138B6" w:rsidRPr="00551C8E" w:rsidRDefault="00F138B6" w:rsidP="00F138B6">
      <w:p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Los elementos NO podrán rebasar la edad establecida en el perfil de puestos, bajo el apercibimiento que la ASIPONA Guaymas, no aceptará ni dará el visto bueno para su contratación, y será responsabilidad directa del proveedor adjudicado, la terminación de la relación de trabajo con dicho personal o bien su reasignación a diverso.</w:t>
      </w:r>
    </w:p>
    <w:p w14:paraId="22C79F44" w14:textId="77777777" w:rsidR="00F138B6" w:rsidRPr="00551C8E" w:rsidRDefault="00F138B6" w:rsidP="00F138B6">
      <w:pPr>
        <w:suppressAutoHyphens/>
        <w:autoSpaceDN w:val="0"/>
        <w:jc w:val="both"/>
        <w:textAlignment w:val="baseline"/>
        <w:rPr>
          <w:rFonts w:ascii="Montserrat Medium" w:eastAsia="Calibri" w:hAnsi="Montserrat Medium" w:cstheme="minorHAnsi"/>
          <w:sz w:val="20"/>
          <w:szCs w:val="20"/>
        </w:rPr>
      </w:pPr>
    </w:p>
    <w:p w14:paraId="5F35C73F" w14:textId="77777777" w:rsidR="00F138B6" w:rsidRPr="00551C8E" w:rsidRDefault="00F138B6" w:rsidP="00F138B6">
      <w:pPr>
        <w:suppressAutoHyphens/>
        <w:autoSpaceDN w:val="0"/>
        <w:jc w:val="both"/>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b/>
          <w:sz w:val="20"/>
          <w:szCs w:val="20"/>
        </w:rPr>
        <w:t>DOCUMENTACIÓN</w:t>
      </w:r>
    </w:p>
    <w:tbl>
      <w:tblPr>
        <w:tblpPr w:leftFromText="141" w:rightFromText="141" w:vertAnchor="text" w:horzAnchor="margin" w:tblpXSpec="center" w:tblpY="235"/>
        <w:tblOverlap w:val="never"/>
        <w:tblW w:w="84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0"/>
        <w:gridCol w:w="1411"/>
        <w:gridCol w:w="1381"/>
        <w:gridCol w:w="1381"/>
      </w:tblGrid>
      <w:tr w:rsidR="00F138B6" w:rsidRPr="00551C8E" w14:paraId="597CFDD8" w14:textId="77777777" w:rsidTr="00116FB7">
        <w:trPr>
          <w:trHeight w:val="412"/>
        </w:trPr>
        <w:tc>
          <w:tcPr>
            <w:tcW w:w="4260" w:type="dxa"/>
            <w:vAlign w:val="center"/>
          </w:tcPr>
          <w:p w14:paraId="2D29AA08" w14:textId="77777777" w:rsidR="00F138B6" w:rsidRPr="00551C8E" w:rsidRDefault="00F138B6" w:rsidP="00116FB7">
            <w:pPr>
              <w:suppressAutoHyphens/>
              <w:autoSpaceDN w:val="0"/>
              <w:jc w:val="both"/>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b/>
                <w:sz w:val="20"/>
                <w:szCs w:val="20"/>
              </w:rPr>
              <w:t>REQUISITOS/PUESTO</w:t>
            </w:r>
          </w:p>
          <w:p w14:paraId="326CCF32" w14:textId="77777777" w:rsidR="00F138B6" w:rsidRPr="00551C8E" w:rsidRDefault="00F138B6" w:rsidP="00116FB7">
            <w:pPr>
              <w:suppressAutoHyphens/>
              <w:autoSpaceDN w:val="0"/>
              <w:jc w:val="both"/>
              <w:textAlignment w:val="baseline"/>
              <w:rPr>
                <w:rFonts w:ascii="Montserrat Medium" w:eastAsia="Calibri" w:hAnsi="Montserrat Medium" w:cstheme="minorHAnsi"/>
                <w:b/>
                <w:sz w:val="20"/>
                <w:szCs w:val="20"/>
              </w:rPr>
            </w:pPr>
          </w:p>
        </w:tc>
        <w:tc>
          <w:tcPr>
            <w:tcW w:w="1411" w:type="dxa"/>
            <w:vAlign w:val="center"/>
          </w:tcPr>
          <w:p w14:paraId="13558649" w14:textId="77777777" w:rsidR="00F138B6" w:rsidRPr="00551C8E" w:rsidRDefault="00F138B6" w:rsidP="00116FB7">
            <w:pPr>
              <w:suppressAutoHyphens/>
              <w:autoSpaceDN w:val="0"/>
              <w:jc w:val="center"/>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b/>
                <w:sz w:val="20"/>
                <w:szCs w:val="20"/>
              </w:rPr>
              <w:t>NIVEL 1</w:t>
            </w:r>
          </w:p>
        </w:tc>
        <w:tc>
          <w:tcPr>
            <w:tcW w:w="1381" w:type="dxa"/>
            <w:vAlign w:val="center"/>
          </w:tcPr>
          <w:p w14:paraId="530D5F2F" w14:textId="77777777" w:rsidR="00F138B6" w:rsidRPr="00551C8E" w:rsidRDefault="00F138B6" w:rsidP="00116FB7">
            <w:pPr>
              <w:suppressAutoHyphens/>
              <w:autoSpaceDN w:val="0"/>
              <w:jc w:val="center"/>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b/>
                <w:sz w:val="20"/>
                <w:szCs w:val="20"/>
              </w:rPr>
              <w:t>NIVEL 2</w:t>
            </w:r>
          </w:p>
        </w:tc>
        <w:tc>
          <w:tcPr>
            <w:tcW w:w="1381" w:type="dxa"/>
            <w:vAlign w:val="center"/>
          </w:tcPr>
          <w:p w14:paraId="43095E8C" w14:textId="77777777" w:rsidR="00F138B6" w:rsidRPr="00551C8E" w:rsidRDefault="00F138B6" w:rsidP="00116FB7">
            <w:pPr>
              <w:suppressAutoHyphens/>
              <w:autoSpaceDN w:val="0"/>
              <w:jc w:val="center"/>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b/>
                <w:sz w:val="20"/>
                <w:szCs w:val="20"/>
              </w:rPr>
              <w:t>NIVEL 3</w:t>
            </w:r>
          </w:p>
        </w:tc>
      </w:tr>
      <w:tr w:rsidR="00F138B6" w:rsidRPr="00551C8E" w14:paraId="379C892D" w14:textId="77777777" w:rsidTr="00116FB7">
        <w:trPr>
          <w:trHeight w:val="753"/>
        </w:trPr>
        <w:tc>
          <w:tcPr>
            <w:tcW w:w="4260" w:type="dxa"/>
            <w:vAlign w:val="center"/>
          </w:tcPr>
          <w:p w14:paraId="2B233145" w14:textId="77777777" w:rsidR="00F138B6" w:rsidRPr="00551C8E" w:rsidRDefault="00F138B6" w:rsidP="00116FB7">
            <w:p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Licencia de conductor (transmisión estándar y/o automático)</w:t>
            </w:r>
          </w:p>
        </w:tc>
        <w:tc>
          <w:tcPr>
            <w:tcW w:w="1411" w:type="dxa"/>
            <w:vAlign w:val="center"/>
          </w:tcPr>
          <w:p w14:paraId="0025E9D4"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NO</w:t>
            </w:r>
          </w:p>
        </w:tc>
        <w:tc>
          <w:tcPr>
            <w:tcW w:w="1381" w:type="dxa"/>
            <w:vAlign w:val="center"/>
          </w:tcPr>
          <w:p w14:paraId="4988219D"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NO</w:t>
            </w:r>
          </w:p>
        </w:tc>
        <w:tc>
          <w:tcPr>
            <w:tcW w:w="1381" w:type="dxa"/>
            <w:vAlign w:val="center"/>
          </w:tcPr>
          <w:p w14:paraId="067E5556" w14:textId="77777777" w:rsidR="00F138B6" w:rsidRPr="00551C8E" w:rsidRDefault="00F138B6" w:rsidP="00116FB7">
            <w:pPr>
              <w:suppressAutoHyphens/>
              <w:autoSpaceDN w:val="0"/>
              <w:jc w:val="center"/>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sz w:val="20"/>
                <w:szCs w:val="20"/>
              </w:rPr>
              <w:t>SI</w:t>
            </w:r>
          </w:p>
        </w:tc>
      </w:tr>
      <w:tr w:rsidR="00F138B6" w:rsidRPr="00551C8E" w14:paraId="3D44CF8D" w14:textId="77777777" w:rsidTr="00116FB7">
        <w:trPr>
          <w:trHeight w:val="475"/>
        </w:trPr>
        <w:tc>
          <w:tcPr>
            <w:tcW w:w="4260" w:type="dxa"/>
            <w:vAlign w:val="center"/>
          </w:tcPr>
          <w:p w14:paraId="0B476163" w14:textId="77777777" w:rsidR="00F138B6" w:rsidRPr="00551C8E" w:rsidRDefault="00F138B6" w:rsidP="00116FB7">
            <w:p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Acta de Nacimiento</w:t>
            </w:r>
          </w:p>
        </w:tc>
        <w:tc>
          <w:tcPr>
            <w:tcW w:w="1411" w:type="dxa"/>
            <w:vAlign w:val="center"/>
          </w:tcPr>
          <w:p w14:paraId="4C6FC4DE"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SI</w:t>
            </w:r>
          </w:p>
        </w:tc>
        <w:tc>
          <w:tcPr>
            <w:tcW w:w="1381" w:type="dxa"/>
            <w:vAlign w:val="center"/>
          </w:tcPr>
          <w:p w14:paraId="76E0516F"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SI</w:t>
            </w:r>
          </w:p>
        </w:tc>
        <w:tc>
          <w:tcPr>
            <w:tcW w:w="1381" w:type="dxa"/>
            <w:vAlign w:val="center"/>
          </w:tcPr>
          <w:p w14:paraId="16A118E5" w14:textId="77777777" w:rsidR="00F138B6" w:rsidRPr="00551C8E" w:rsidRDefault="00F138B6" w:rsidP="00116FB7">
            <w:pPr>
              <w:suppressAutoHyphens/>
              <w:autoSpaceDN w:val="0"/>
              <w:jc w:val="center"/>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sz w:val="20"/>
                <w:szCs w:val="20"/>
              </w:rPr>
              <w:t>SI</w:t>
            </w:r>
          </w:p>
        </w:tc>
      </w:tr>
      <w:tr w:rsidR="00F138B6" w:rsidRPr="00551C8E" w14:paraId="7C700FCF" w14:textId="77777777" w:rsidTr="00116FB7">
        <w:trPr>
          <w:trHeight w:val="732"/>
        </w:trPr>
        <w:tc>
          <w:tcPr>
            <w:tcW w:w="4260" w:type="dxa"/>
            <w:vAlign w:val="center"/>
          </w:tcPr>
          <w:p w14:paraId="13DB1D35" w14:textId="77777777" w:rsidR="00F138B6" w:rsidRPr="00551C8E" w:rsidRDefault="00F138B6" w:rsidP="00116FB7">
            <w:p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Carta de no Antecedentes Penales emitida por la Secretaría de Seguridad y Protección Ciudadana SSPC del Estado de Sonora.</w:t>
            </w:r>
            <w:r w:rsidRPr="00551C8E">
              <w:rPr>
                <w:rFonts w:ascii="Montserrat Medium" w:hAnsi="Montserrat Medium"/>
                <w:sz w:val="20"/>
                <w:szCs w:val="20"/>
              </w:rPr>
              <w:t xml:space="preserve"> E</w:t>
            </w:r>
            <w:r w:rsidRPr="00551C8E">
              <w:rPr>
                <w:rFonts w:ascii="Montserrat Medium" w:eastAsia="Calibri" w:hAnsi="Montserrat Medium" w:cstheme="minorHAnsi"/>
                <w:sz w:val="20"/>
                <w:szCs w:val="20"/>
              </w:rPr>
              <w:t>n caso de que la persona sea originaria de otra entidad, esta podrá ser emitida por la Autoridad Federal.</w:t>
            </w:r>
          </w:p>
        </w:tc>
        <w:tc>
          <w:tcPr>
            <w:tcW w:w="1411" w:type="dxa"/>
            <w:vAlign w:val="center"/>
          </w:tcPr>
          <w:p w14:paraId="57FC2A95"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SI</w:t>
            </w:r>
          </w:p>
        </w:tc>
        <w:tc>
          <w:tcPr>
            <w:tcW w:w="1381" w:type="dxa"/>
            <w:vAlign w:val="center"/>
          </w:tcPr>
          <w:p w14:paraId="7FFA7609"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SI</w:t>
            </w:r>
          </w:p>
        </w:tc>
        <w:tc>
          <w:tcPr>
            <w:tcW w:w="1381" w:type="dxa"/>
            <w:vAlign w:val="center"/>
          </w:tcPr>
          <w:p w14:paraId="468F244A" w14:textId="77777777" w:rsidR="00F138B6" w:rsidRPr="00551C8E" w:rsidRDefault="00F138B6" w:rsidP="00116FB7">
            <w:pPr>
              <w:suppressAutoHyphens/>
              <w:autoSpaceDN w:val="0"/>
              <w:jc w:val="center"/>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sz w:val="20"/>
                <w:szCs w:val="20"/>
              </w:rPr>
              <w:t>SI</w:t>
            </w:r>
          </w:p>
        </w:tc>
      </w:tr>
      <w:tr w:rsidR="00F138B6" w:rsidRPr="00551C8E" w14:paraId="5343E8B9" w14:textId="77777777" w:rsidTr="00116FB7">
        <w:trPr>
          <w:trHeight w:val="599"/>
        </w:trPr>
        <w:tc>
          <w:tcPr>
            <w:tcW w:w="4260" w:type="dxa"/>
            <w:vAlign w:val="center"/>
          </w:tcPr>
          <w:p w14:paraId="721B6BBC" w14:textId="77777777" w:rsidR="00F138B6" w:rsidRPr="00551C8E" w:rsidRDefault="00F138B6" w:rsidP="00116FB7">
            <w:p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Constancia de aptitud Psicofísica emitida por IMSS, ISSSTE, SS.</w:t>
            </w:r>
          </w:p>
        </w:tc>
        <w:tc>
          <w:tcPr>
            <w:tcW w:w="1411" w:type="dxa"/>
            <w:vAlign w:val="center"/>
          </w:tcPr>
          <w:p w14:paraId="21010F19"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SI</w:t>
            </w:r>
          </w:p>
        </w:tc>
        <w:tc>
          <w:tcPr>
            <w:tcW w:w="1381" w:type="dxa"/>
            <w:vAlign w:val="center"/>
          </w:tcPr>
          <w:p w14:paraId="40ACF90A"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SI</w:t>
            </w:r>
          </w:p>
        </w:tc>
        <w:tc>
          <w:tcPr>
            <w:tcW w:w="1381" w:type="dxa"/>
            <w:vAlign w:val="center"/>
          </w:tcPr>
          <w:p w14:paraId="46DACEFF" w14:textId="77777777" w:rsidR="00F138B6" w:rsidRPr="00551C8E" w:rsidRDefault="00F138B6" w:rsidP="00116FB7">
            <w:pPr>
              <w:suppressAutoHyphens/>
              <w:autoSpaceDN w:val="0"/>
              <w:jc w:val="center"/>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sz w:val="20"/>
                <w:szCs w:val="20"/>
              </w:rPr>
              <w:t>SI</w:t>
            </w:r>
          </w:p>
        </w:tc>
      </w:tr>
      <w:tr w:rsidR="00F138B6" w:rsidRPr="00551C8E" w14:paraId="5BA82D08" w14:textId="77777777" w:rsidTr="00116FB7">
        <w:trPr>
          <w:trHeight w:val="732"/>
        </w:trPr>
        <w:tc>
          <w:tcPr>
            <w:tcW w:w="4260" w:type="dxa"/>
            <w:vAlign w:val="center"/>
          </w:tcPr>
          <w:p w14:paraId="6F43E41C" w14:textId="77777777" w:rsidR="00F138B6" w:rsidRPr="00551C8E" w:rsidRDefault="00F138B6" w:rsidP="00116FB7">
            <w:p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Carta de aceptación de pruebas toxicológicas por drogas de abuso</w:t>
            </w:r>
          </w:p>
        </w:tc>
        <w:tc>
          <w:tcPr>
            <w:tcW w:w="1411" w:type="dxa"/>
            <w:vAlign w:val="center"/>
          </w:tcPr>
          <w:p w14:paraId="1A92FD63"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SI</w:t>
            </w:r>
          </w:p>
        </w:tc>
        <w:tc>
          <w:tcPr>
            <w:tcW w:w="1381" w:type="dxa"/>
            <w:vAlign w:val="center"/>
          </w:tcPr>
          <w:p w14:paraId="140F7225"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SI</w:t>
            </w:r>
          </w:p>
        </w:tc>
        <w:tc>
          <w:tcPr>
            <w:tcW w:w="1381" w:type="dxa"/>
            <w:vAlign w:val="center"/>
          </w:tcPr>
          <w:p w14:paraId="2F9AAB3E" w14:textId="77777777" w:rsidR="00F138B6" w:rsidRPr="00551C8E" w:rsidRDefault="00F138B6" w:rsidP="00116FB7">
            <w:pPr>
              <w:suppressAutoHyphens/>
              <w:autoSpaceDN w:val="0"/>
              <w:jc w:val="center"/>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sz w:val="20"/>
                <w:szCs w:val="20"/>
              </w:rPr>
              <w:t>SI</w:t>
            </w:r>
          </w:p>
        </w:tc>
      </w:tr>
      <w:tr w:rsidR="00F138B6" w:rsidRPr="00551C8E" w14:paraId="68C6BBFB" w14:textId="77777777" w:rsidTr="00116FB7">
        <w:trPr>
          <w:trHeight w:val="753"/>
        </w:trPr>
        <w:tc>
          <w:tcPr>
            <w:tcW w:w="4260" w:type="dxa"/>
            <w:vAlign w:val="center"/>
          </w:tcPr>
          <w:p w14:paraId="5DD47EFF" w14:textId="77777777" w:rsidR="00F138B6" w:rsidRPr="00551C8E" w:rsidRDefault="00F138B6" w:rsidP="00116FB7">
            <w:p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Carta de aceptación de pruebas de medición de consumo de alcohol.</w:t>
            </w:r>
          </w:p>
        </w:tc>
        <w:tc>
          <w:tcPr>
            <w:tcW w:w="1411" w:type="dxa"/>
            <w:vAlign w:val="center"/>
          </w:tcPr>
          <w:p w14:paraId="3C18D67A"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SI</w:t>
            </w:r>
          </w:p>
        </w:tc>
        <w:tc>
          <w:tcPr>
            <w:tcW w:w="1381" w:type="dxa"/>
            <w:vAlign w:val="center"/>
          </w:tcPr>
          <w:p w14:paraId="1FE8D7FF"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SI</w:t>
            </w:r>
          </w:p>
        </w:tc>
        <w:tc>
          <w:tcPr>
            <w:tcW w:w="1381" w:type="dxa"/>
            <w:vAlign w:val="center"/>
          </w:tcPr>
          <w:p w14:paraId="42B304AA" w14:textId="77777777" w:rsidR="00F138B6" w:rsidRPr="00551C8E" w:rsidRDefault="00F138B6" w:rsidP="00116FB7">
            <w:pPr>
              <w:suppressAutoHyphens/>
              <w:autoSpaceDN w:val="0"/>
              <w:jc w:val="center"/>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sz w:val="20"/>
                <w:szCs w:val="20"/>
              </w:rPr>
              <w:t>SI</w:t>
            </w:r>
          </w:p>
        </w:tc>
      </w:tr>
      <w:tr w:rsidR="00F138B6" w:rsidRPr="00551C8E" w14:paraId="050D7707" w14:textId="77777777" w:rsidTr="00116FB7">
        <w:trPr>
          <w:trHeight w:val="772"/>
        </w:trPr>
        <w:tc>
          <w:tcPr>
            <w:tcW w:w="4260" w:type="dxa"/>
            <w:vAlign w:val="center"/>
          </w:tcPr>
          <w:p w14:paraId="2B267E4D" w14:textId="77777777" w:rsidR="00F138B6" w:rsidRPr="00551C8E" w:rsidRDefault="00F138B6" w:rsidP="00116FB7">
            <w:p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 xml:space="preserve">Cedula de identificación personal.     </w:t>
            </w:r>
          </w:p>
        </w:tc>
        <w:tc>
          <w:tcPr>
            <w:tcW w:w="1411" w:type="dxa"/>
            <w:vAlign w:val="center"/>
          </w:tcPr>
          <w:p w14:paraId="7EC81BF2"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SI</w:t>
            </w:r>
          </w:p>
        </w:tc>
        <w:tc>
          <w:tcPr>
            <w:tcW w:w="1381" w:type="dxa"/>
            <w:vAlign w:val="center"/>
          </w:tcPr>
          <w:p w14:paraId="5DE51A28"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SI</w:t>
            </w:r>
          </w:p>
        </w:tc>
        <w:tc>
          <w:tcPr>
            <w:tcW w:w="1381" w:type="dxa"/>
            <w:vAlign w:val="center"/>
          </w:tcPr>
          <w:p w14:paraId="39296B7D" w14:textId="77777777" w:rsidR="00F138B6" w:rsidRPr="00551C8E" w:rsidRDefault="00F138B6" w:rsidP="00116FB7">
            <w:pPr>
              <w:suppressAutoHyphens/>
              <w:autoSpaceDN w:val="0"/>
              <w:jc w:val="center"/>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sz w:val="20"/>
                <w:szCs w:val="20"/>
              </w:rPr>
              <w:t>SI</w:t>
            </w:r>
          </w:p>
        </w:tc>
      </w:tr>
      <w:tr w:rsidR="00F138B6" w:rsidRPr="00551C8E" w14:paraId="3610B403" w14:textId="77777777" w:rsidTr="00116FB7">
        <w:trPr>
          <w:trHeight w:val="1485"/>
        </w:trPr>
        <w:tc>
          <w:tcPr>
            <w:tcW w:w="4260" w:type="dxa"/>
            <w:vAlign w:val="center"/>
          </w:tcPr>
          <w:p w14:paraId="709BE822" w14:textId="77777777" w:rsidR="00F138B6" w:rsidRPr="00551C8E" w:rsidRDefault="00F138B6" w:rsidP="00116FB7">
            <w:p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lastRenderedPageBreak/>
              <w:t xml:space="preserve">Curso de </w:t>
            </w:r>
            <w:r w:rsidRPr="00551C8E">
              <w:rPr>
                <w:rFonts w:ascii="Montserrat Medium" w:eastAsia="Calibri" w:hAnsi="Montserrat Medium" w:cstheme="minorHAnsi"/>
                <w:bCs/>
                <w:sz w:val="20"/>
                <w:szCs w:val="20"/>
              </w:rPr>
              <w:t>Formación y Actualización al Personal con Tareas Específicas de Protección Portuaria. (Parte A/secc. 18.2 Código Internacional de PBIP)</w:t>
            </w:r>
          </w:p>
        </w:tc>
        <w:tc>
          <w:tcPr>
            <w:tcW w:w="1411" w:type="dxa"/>
          </w:tcPr>
          <w:p w14:paraId="28256115" w14:textId="77777777" w:rsidR="00F138B6" w:rsidRPr="00551C8E" w:rsidRDefault="00F138B6" w:rsidP="00116FB7">
            <w:pPr>
              <w:suppressAutoHyphens/>
              <w:autoSpaceDN w:val="0"/>
              <w:jc w:val="center"/>
              <w:textAlignment w:val="baseline"/>
              <w:rPr>
                <w:rFonts w:ascii="Montserrat Medium" w:hAnsi="Montserrat Medium"/>
                <w:sz w:val="20"/>
                <w:szCs w:val="20"/>
              </w:rPr>
            </w:pPr>
          </w:p>
          <w:p w14:paraId="3D0A1881"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r w:rsidRPr="00551C8E">
              <w:rPr>
                <w:rFonts w:ascii="Montserrat Medium" w:hAnsi="Montserrat Medium"/>
                <w:sz w:val="20"/>
                <w:szCs w:val="20"/>
              </w:rPr>
              <w:t>SI</w:t>
            </w:r>
          </w:p>
        </w:tc>
        <w:tc>
          <w:tcPr>
            <w:tcW w:w="1381" w:type="dxa"/>
          </w:tcPr>
          <w:p w14:paraId="475AD758" w14:textId="77777777" w:rsidR="00F138B6" w:rsidRPr="00551C8E" w:rsidRDefault="00F138B6" w:rsidP="00116FB7">
            <w:pPr>
              <w:suppressAutoHyphens/>
              <w:autoSpaceDN w:val="0"/>
              <w:jc w:val="center"/>
              <w:textAlignment w:val="baseline"/>
              <w:rPr>
                <w:rFonts w:ascii="Montserrat Medium" w:hAnsi="Montserrat Medium"/>
                <w:sz w:val="20"/>
                <w:szCs w:val="20"/>
              </w:rPr>
            </w:pPr>
          </w:p>
          <w:p w14:paraId="03041394"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r w:rsidRPr="00551C8E">
              <w:rPr>
                <w:rFonts w:ascii="Montserrat Medium" w:hAnsi="Montserrat Medium"/>
                <w:sz w:val="20"/>
                <w:szCs w:val="20"/>
              </w:rPr>
              <w:t>SI</w:t>
            </w:r>
          </w:p>
        </w:tc>
        <w:tc>
          <w:tcPr>
            <w:tcW w:w="1381" w:type="dxa"/>
          </w:tcPr>
          <w:p w14:paraId="4E6FC89E" w14:textId="77777777" w:rsidR="00F138B6" w:rsidRPr="00551C8E" w:rsidRDefault="00F138B6" w:rsidP="00116FB7">
            <w:pPr>
              <w:suppressAutoHyphens/>
              <w:autoSpaceDN w:val="0"/>
              <w:jc w:val="center"/>
              <w:textAlignment w:val="baseline"/>
              <w:rPr>
                <w:rFonts w:ascii="Montserrat Medium" w:hAnsi="Montserrat Medium"/>
                <w:sz w:val="20"/>
                <w:szCs w:val="20"/>
              </w:rPr>
            </w:pPr>
          </w:p>
          <w:p w14:paraId="3170238D" w14:textId="77777777" w:rsidR="00F138B6" w:rsidRPr="00551C8E" w:rsidRDefault="00F138B6" w:rsidP="00116FB7">
            <w:pPr>
              <w:suppressAutoHyphens/>
              <w:autoSpaceDN w:val="0"/>
              <w:jc w:val="center"/>
              <w:textAlignment w:val="baseline"/>
              <w:rPr>
                <w:rFonts w:ascii="Montserrat Medium" w:eastAsia="Calibri" w:hAnsi="Montserrat Medium" w:cstheme="minorHAnsi"/>
                <w:b/>
                <w:sz w:val="20"/>
                <w:szCs w:val="20"/>
              </w:rPr>
            </w:pPr>
            <w:r w:rsidRPr="00551C8E">
              <w:rPr>
                <w:rFonts w:ascii="Montserrat Medium" w:hAnsi="Montserrat Medium"/>
                <w:sz w:val="20"/>
                <w:szCs w:val="20"/>
              </w:rPr>
              <w:t>SI</w:t>
            </w:r>
          </w:p>
        </w:tc>
      </w:tr>
    </w:tbl>
    <w:p w14:paraId="39D69E1F" w14:textId="77777777" w:rsidR="00F138B6" w:rsidRPr="00551C8E" w:rsidRDefault="00F138B6" w:rsidP="00F138B6">
      <w:pPr>
        <w:suppressAutoHyphens/>
        <w:autoSpaceDN w:val="0"/>
        <w:jc w:val="both"/>
        <w:textAlignment w:val="baseline"/>
        <w:rPr>
          <w:rFonts w:ascii="Montserrat Medium" w:eastAsia="Calibri" w:hAnsi="Montserrat Medium" w:cstheme="minorHAnsi"/>
          <w:b/>
          <w:sz w:val="20"/>
          <w:szCs w:val="20"/>
        </w:rPr>
      </w:pPr>
    </w:p>
    <w:p w14:paraId="797CEC97" w14:textId="77777777" w:rsidR="00F138B6" w:rsidRPr="00551C8E" w:rsidRDefault="00F138B6" w:rsidP="00F138B6">
      <w:pPr>
        <w:suppressAutoHyphens/>
        <w:autoSpaceDN w:val="0"/>
        <w:jc w:val="both"/>
        <w:textAlignment w:val="baseline"/>
        <w:rPr>
          <w:rFonts w:ascii="Montserrat Medium" w:eastAsia="Calibri" w:hAnsi="Montserrat Medium" w:cstheme="minorHAnsi"/>
          <w:b/>
          <w:sz w:val="20"/>
          <w:szCs w:val="20"/>
        </w:rPr>
      </w:pPr>
    </w:p>
    <w:p w14:paraId="488D5B2F" w14:textId="77777777" w:rsidR="00F138B6" w:rsidRPr="00551C8E" w:rsidRDefault="00F138B6" w:rsidP="00F138B6">
      <w:pPr>
        <w:suppressAutoHyphens/>
        <w:autoSpaceDN w:val="0"/>
        <w:jc w:val="both"/>
        <w:textAlignment w:val="baseline"/>
        <w:rPr>
          <w:rFonts w:ascii="Montserrat Medium" w:eastAsia="Calibri" w:hAnsi="Montserrat Medium" w:cstheme="minorHAnsi"/>
          <w:b/>
          <w:sz w:val="20"/>
          <w:szCs w:val="20"/>
        </w:rPr>
      </w:pPr>
    </w:p>
    <w:p w14:paraId="71EFFD80" w14:textId="77777777" w:rsidR="00F138B6" w:rsidRPr="00551C8E" w:rsidRDefault="00F138B6" w:rsidP="00F138B6">
      <w:pPr>
        <w:suppressAutoHyphens/>
        <w:autoSpaceDN w:val="0"/>
        <w:jc w:val="both"/>
        <w:textAlignment w:val="baseline"/>
        <w:rPr>
          <w:rFonts w:ascii="Montserrat Medium" w:eastAsia="Calibri" w:hAnsi="Montserrat Medium" w:cstheme="minorHAnsi"/>
          <w:b/>
          <w:sz w:val="20"/>
          <w:szCs w:val="20"/>
        </w:rPr>
      </w:pPr>
    </w:p>
    <w:p w14:paraId="1EDD1921" w14:textId="77777777" w:rsidR="00F138B6" w:rsidRPr="00551C8E" w:rsidRDefault="00F138B6" w:rsidP="00F138B6">
      <w:pPr>
        <w:suppressAutoHyphens/>
        <w:autoSpaceDN w:val="0"/>
        <w:jc w:val="both"/>
        <w:textAlignment w:val="baseline"/>
        <w:rPr>
          <w:rFonts w:ascii="Montserrat Medium" w:eastAsia="Calibri" w:hAnsi="Montserrat Medium" w:cstheme="minorHAnsi"/>
          <w:b/>
          <w:sz w:val="20"/>
          <w:szCs w:val="20"/>
        </w:rPr>
      </w:pPr>
    </w:p>
    <w:p w14:paraId="2319C3C2" w14:textId="77777777" w:rsidR="00F138B6" w:rsidRPr="00551C8E" w:rsidRDefault="00F138B6" w:rsidP="00F138B6">
      <w:pPr>
        <w:suppressAutoHyphens/>
        <w:autoSpaceDN w:val="0"/>
        <w:jc w:val="both"/>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b/>
          <w:sz w:val="20"/>
          <w:szCs w:val="20"/>
        </w:rPr>
        <w:t xml:space="preserve">     </w:t>
      </w:r>
    </w:p>
    <w:p w14:paraId="2E77A8DE" w14:textId="77777777" w:rsidR="00F138B6" w:rsidRPr="00551C8E" w:rsidRDefault="00F138B6" w:rsidP="00F138B6">
      <w:pPr>
        <w:suppressAutoHyphens/>
        <w:autoSpaceDN w:val="0"/>
        <w:jc w:val="both"/>
        <w:textAlignment w:val="baseline"/>
        <w:rPr>
          <w:rFonts w:ascii="Montserrat Medium" w:eastAsia="Calibri" w:hAnsi="Montserrat Medium" w:cstheme="minorHAnsi"/>
          <w:b/>
          <w:sz w:val="20"/>
          <w:szCs w:val="20"/>
        </w:rPr>
      </w:pPr>
    </w:p>
    <w:p w14:paraId="3F9619C0" w14:textId="77777777" w:rsidR="00F138B6" w:rsidRPr="00551C8E" w:rsidRDefault="00F138B6" w:rsidP="00F138B6">
      <w:pPr>
        <w:suppressAutoHyphens/>
        <w:autoSpaceDN w:val="0"/>
        <w:jc w:val="both"/>
        <w:textAlignment w:val="baseline"/>
        <w:rPr>
          <w:rFonts w:ascii="Montserrat Medium" w:eastAsia="Calibri" w:hAnsi="Montserrat Medium" w:cstheme="minorHAnsi"/>
          <w:b/>
          <w:sz w:val="20"/>
          <w:szCs w:val="20"/>
        </w:rPr>
      </w:pPr>
    </w:p>
    <w:p w14:paraId="7C66B110" w14:textId="77777777" w:rsidR="00F138B6" w:rsidRPr="00551C8E" w:rsidRDefault="00F138B6" w:rsidP="00F138B6">
      <w:pPr>
        <w:suppressAutoHyphens/>
        <w:autoSpaceDN w:val="0"/>
        <w:jc w:val="both"/>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b/>
          <w:sz w:val="20"/>
          <w:szCs w:val="20"/>
        </w:rPr>
        <w:t>4. REQUERIMIENTOS DE CAPACITACIÓN Y PERFILES DE PUESTOS.</w:t>
      </w:r>
    </w:p>
    <w:p w14:paraId="0AA3BC9C" w14:textId="77777777" w:rsidR="00F138B6" w:rsidRPr="00551C8E" w:rsidRDefault="00F138B6" w:rsidP="00F138B6">
      <w:pPr>
        <w:tabs>
          <w:tab w:val="center" w:pos="1080"/>
        </w:tabs>
        <w:suppressAutoHyphens/>
        <w:autoSpaceDN w:val="0"/>
        <w:ind w:right="-91"/>
        <w:jc w:val="both"/>
        <w:textAlignment w:val="baseline"/>
        <w:rPr>
          <w:rFonts w:ascii="Montserrat Medium" w:eastAsia="Calibri" w:hAnsi="Montserrat Medium" w:cstheme="minorHAnsi"/>
          <w:sz w:val="20"/>
          <w:szCs w:val="20"/>
        </w:rPr>
      </w:pPr>
    </w:p>
    <w:p w14:paraId="468761A5" w14:textId="77777777" w:rsidR="00F138B6" w:rsidRPr="00551C8E" w:rsidRDefault="00F138B6" w:rsidP="00F138B6">
      <w:pPr>
        <w:tabs>
          <w:tab w:val="center" w:pos="1080"/>
        </w:tabs>
        <w:suppressAutoHyphens/>
        <w:autoSpaceDN w:val="0"/>
        <w:ind w:right="-91"/>
        <w:jc w:val="both"/>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
          <w:sz w:val="20"/>
          <w:szCs w:val="20"/>
        </w:rPr>
        <w:t>4.1</w:t>
      </w:r>
      <w:r w:rsidRPr="00551C8E">
        <w:rPr>
          <w:rFonts w:ascii="Montserrat Medium" w:eastAsia="Calibri" w:hAnsi="Montserrat Medium" w:cstheme="minorHAnsi"/>
          <w:sz w:val="20"/>
          <w:szCs w:val="20"/>
        </w:rPr>
        <w:t xml:space="preserve"> El proveedor deberá presentar a la firma del contrato, el Programa Anual de Capacitación y Adiestramiento </w:t>
      </w:r>
      <w:r w:rsidRPr="00551C8E">
        <w:rPr>
          <w:rFonts w:ascii="Montserrat Medium" w:eastAsia="Calibri" w:hAnsi="Montserrat Medium" w:cstheme="minorHAnsi"/>
          <w:bCs/>
          <w:sz w:val="20"/>
          <w:szCs w:val="20"/>
        </w:rPr>
        <w:t>registrado ante la Secretaria del Trabajo y Previsión Social o en su caso la constancia de que haya iniciado el correspondiente trámite ante la mencionada dependencia; para su ejecución deberá ser impartido por una empresa o persona  física registrada ante la misma autoridad</w:t>
      </w:r>
      <w:r w:rsidRPr="00551C8E">
        <w:rPr>
          <w:rFonts w:ascii="Montserrat Medium" w:eastAsia="Calibri" w:hAnsi="Montserrat Medium" w:cstheme="minorHAnsi"/>
          <w:sz w:val="20"/>
          <w:szCs w:val="20"/>
        </w:rPr>
        <w:t xml:space="preserve">, así como incluir dentro del programa de capacitación el curso de </w:t>
      </w:r>
      <w:r w:rsidRPr="00551C8E">
        <w:rPr>
          <w:rFonts w:ascii="Montserrat Medium" w:eastAsia="Calibri" w:hAnsi="Montserrat Medium" w:cstheme="minorHAnsi"/>
          <w:bCs/>
          <w:sz w:val="20"/>
          <w:szCs w:val="20"/>
        </w:rPr>
        <w:t>Formación y Actualización al Personal con Tareas Específicas de Protección Portuaria. (Parte A/secc. 18.2 Código Internacional de Protección a Buques e Instalaciones Portuarias nuevo modelo OMI). El curso debe ser impartido por una empresa autorizada o por la UNICAPAM.</w:t>
      </w:r>
    </w:p>
    <w:p w14:paraId="52B9E0E4" w14:textId="77777777" w:rsidR="00F138B6" w:rsidRPr="00551C8E" w:rsidRDefault="00F138B6" w:rsidP="00F138B6">
      <w:pPr>
        <w:tabs>
          <w:tab w:val="center" w:pos="1080"/>
        </w:tabs>
        <w:suppressAutoHyphens/>
        <w:autoSpaceDN w:val="0"/>
        <w:ind w:right="-91"/>
        <w:jc w:val="both"/>
        <w:textAlignment w:val="baseline"/>
        <w:rPr>
          <w:rFonts w:ascii="Montserrat Medium" w:eastAsia="Calibri" w:hAnsi="Montserrat Medium" w:cstheme="minorHAnsi"/>
          <w:bCs/>
          <w:sz w:val="20"/>
          <w:szCs w:val="20"/>
        </w:rPr>
      </w:pPr>
    </w:p>
    <w:p w14:paraId="3FF55E86" w14:textId="77777777" w:rsidR="00F138B6" w:rsidRPr="00551C8E" w:rsidRDefault="00F138B6" w:rsidP="00F138B6">
      <w:pPr>
        <w:tabs>
          <w:tab w:val="center" w:pos="1080"/>
        </w:tabs>
        <w:suppressAutoHyphens/>
        <w:autoSpaceDN w:val="0"/>
        <w:ind w:right="-91"/>
        <w:jc w:val="both"/>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Cs/>
          <w:sz w:val="20"/>
          <w:szCs w:val="20"/>
        </w:rPr>
        <w:t>El referido Programa Anual de Capacitación debe incluir de manera enunciativa mas no limitativa, los siguientes rubros:</w:t>
      </w:r>
    </w:p>
    <w:p w14:paraId="43381066" w14:textId="77777777" w:rsidR="00F138B6" w:rsidRPr="00551C8E" w:rsidRDefault="00F138B6" w:rsidP="00F138B6">
      <w:pPr>
        <w:tabs>
          <w:tab w:val="center" w:pos="1080"/>
        </w:tabs>
        <w:suppressAutoHyphens/>
        <w:autoSpaceDN w:val="0"/>
        <w:ind w:right="-91"/>
        <w:jc w:val="both"/>
        <w:textAlignment w:val="baseline"/>
        <w:rPr>
          <w:rFonts w:ascii="Montserrat Medium" w:eastAsia="Calibri" w:hAnsi="Montserrat Medium" w:cstheme="minorHAnsi"/>
          <w:bCs/>
          <w:sz w:val="20"/>
          <w:szCs w:val="20"/>
        </w:rPr>
      </w:pPr>
    </w:p>
    <w:p w14:paraId="58D9EB1A" w14:textId="77777777" w:rsidR="00F138B6" w:rsidRPr="00551C8E" w:rsidRDefault="00F138B6" w:rsidP="00F138B6">
      <w:pPr>
        <w:tabs>
          <w:tab w:val="center" w:pos="1080"/>
        </w:tabs>
        <w:suppressAutoHyphens/>
        <w:autoSpaceDN w:val="0"/>
        <w:ind w:right="-91"/>
        <w:jc w:val="both"/>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Cs/>
          <w:sz w:val="20"/>
          <w:szCs w:val="20"/>
        </w:rPr>
        <w:t>Para todo el personal:</w:t>
      </w:r>
    </w:p>
    <w:p w14:paraId="3B1D1A50" w14:textId="77777777" w:rsidR="00F138B6" w:rsidRPr="00551C8E" w:rsidRDefault="00F138B6" w:rsidP="00F138B6">
      <w:pPr>
        <w:tabs>
          <w:tab w:val="center" w:pos="1080"/>
        </w:tabs>
        <w:suppressAutoHyphens/>
        <w:autoSpaceDN w:val="0"/>
        <w:ind w:right="-91"/>
        <w:jc w:val="both"/>
        <w:textAlignment w:val="baseline"/>
        <w:rPr>
          <w:rFonts w:ascii="Montserrat Medium" w:eastAsia="Calibri" w:hAnsi="Montserrat Medium" w:cstheme="minorHAnsi"/>
          <w:bCs/>
          <w:sz w:val="20"/>
          <w:szCs w:val="20"/>
        </w:rPr>
      </w:pPr>
    </w:p>
    <w:p w14:paraId="66874F0B" w14:textId="77777777" w:rsidR="00F138B6" w:rsidRPr="00551C8E" w:rsidRDefault="00F138B6" w:rsidP="00F138B6">
      <w:pPr>
        <w:tabs>
          <w:tab w:val="center" w:pos="1080"/>
        </w:tabs>
        <w:suppressAutoHyphens/>
        <w:autoSpaceDN w:val="0"/>
        <w:ind w:right="-91"/>
        <w:jc w:val="both"/>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Cs/>
          <w:sz w:val="20"/>
          <w:szCs w:val="20"/>
        </w:rPr>
        <w:t>* Seguridad en Instalaciones Portuarias.</w:t>
      </w:r>
    </w:p>
    <w:p w14:paraId="6FF04CFC" w14:textId="77777777" w:rsidR="00F138B6" w:rsidRPr="00551C8E" w:rsidRDefault="00F138B6" w:rsidP="00F138B6">
      <w:pPr>
        <w:tabs>
          <w:tab w:val="center" w:pos="1080"/>
        </w:tabs>
        <w:suppressAutoHyphens/>
        <w:autoSpaceDN w:val="0"/>
        <w:ind w:right="-91"/>
        <w:jc w:val="both"/>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Cs/>
          <w:sz w:val="20"/>
          <w:szCs w:val="20"/>
        </w:rPr>
        <w:t xml:space="preserve">* Uso y manejo de equipo contra incendio. </w:t>
      </w:r>
    </w:p>
    <w:p w14:paraId="70C64047" w14:textId="77777777" w:rsidR="00F138B6" w:rsidRPr="00551C8E" w:rsidRDefault="00F138B6" w:rsidP="00F138B6">
      <w:pPr>
        <w:tabs>
          <w:tab w:val="center" w:pos="1080"/>
        </w:tabs>
        <w:suppressAutoHyphens/>
        <w:autoSpaceDN w:val="0"/>
        <w:ind w:right="-91"/>
        <w:jc w:val="both"/>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Cs/>
          <w:sz w:val="20"/>
          <w:szCs w:val="20"/>
        </w:rPr>
        <w:t>* Rescate, primeros auxilios y reanimación cardiopulmonar.</w:t>
      </w:r>
    </w:p>
    <w:p w14:paraId="009CD0D1" w14:textId="77777777" w:rsidR="00F138B6" w:rsidRPr="00551C8E" w:rsidRDefault="00F138B6" w:rsidP="00F138B6">
      <w:pPr>
        <w:tabs>
          <w:tab w:val="center" w:pos="1080"/>
        </w:tabs>
        <w:suppressAutoHyphens/>
        <w:autoSpaceDN w:val="0"/>
        <w:ind w:right="-91"/>
        <w:jc w:val="both"/>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Cs/>
          <w:sz w:val="20"/>
          <w:szCs w:val="20"/>
        </w:rPr>
        <w:t>* Atención primaria a pacientes traumatizados.</w:t>
      </w:r>
    </w:p>
    <w:p w14:paraId="1B03A07E" w14:textId="77777777" w:rsidR="00F138B6" w:rsidRPr="00551C8E" w:rsidRDefault="00F138B6" w:rsidP="00F138B6">
      <w:pPr>
        <w:tabs>
          <w:tab w:val="center" w:pos="1080"/>
        </w:tabs>
        <w:suppressAutoHyphens/>
        <w:autoSpaceDN w:val="0"/>
        <w:ind w:right="-91"/>
        <w:jc w:val="both"/>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Cs/>
          <w:sz w:val="20"/>
          <w:szCs w:val="20"/>
        </w:rPr>
        <w:t xml:space="preserve">* Formación en operaciones contra incendios. </w:t>
      </w:r>
    </w:p>
    <w:p w14:paraId="7530CEF3" w14:textId="77777777" w:rsidR="00F138B6" w:rsidRPr="00551C8E" w:rsidRDefault="00F138B6" w:rsidP="00F138B6">
      <w:pPr>
        <w:tabs>
          <w:tab w:val="center" w:pos="1080"/>
        </w:tabs>
        <w:suppressAutoHyphens/>
        <w:autoSpaceDN w:val="0"/>
        <w:ind w:right="-91"/>
        <w:jc w:val="both"/>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Cs/>
          <w:sz w:val="20"/>
          <w:szCs w:val="20"/>
        </w:rPr>
        <w:t>* Manejo del Pr-24 vigilantes.</w:t>
      </w:r>
    </w:p>
    <w:p w14:paraId="6C802910" w14:textId="77777777" w:rsidR="00F138B6" w:rsidRPr="00551C8E" w:rsidRDefault="00F138B6" w:rsidP="00F138B6">
      <w:pPr>
        <w:tabs>
          <w:tab w:val="center" w:pos="1080"/>
        </w:tabs>
        <w:suppressAutoHyphens/>
        <w:autoSpaceDN w:val="0"/>
        <w:ind w:right="-91"/>
        <w:jc w:val="both"/>
        <w:textAlignment w:val="baseline"/>
        <w:rPr>
          <w:rFonts w:ascii="Montserrat Medium" w:eastAsia="Calibri" w:hAnsi="Montserrat Medium" w:cstheme="minorHAnsi"/>
          <w:bCs/>
          <w:sz w:val="20"/>
          <w:szCs w:val="20"/>
        </w:rPr>
      </w:pPr>
    </w:p>
    <w:p w14:paraId="0BB438E3" w14:textId="77777777" w:rsidR="00F138B6" w:rsidRPr="00551C8E" w:rsidRDefault="00F138B6" w:rsidP="00F138B6">
      <w:pPr>
        <w:tabs>
          <w:tab w:val="center" w:pos="1080"/>
        </w:tabs>
        <w:suppressAutoHyphens/>
        <w:autoSpaceDN w:val="0"/>
        <w:ind w:right="-91"/>
        <w:jc w:val="both"/>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
          <w:bCs/>
          <w:sz w:val="20"/>
          <w:szCs w:val="20"/>
        </w:rPr>
        <w:t>4.2</w:t>
      </w:r>
      <w:r w:rsidRPr="00551C8E">
        <w:rPr>
          <w:rFonts w:ascii="Montserrat Medium" w:eastAsia="Calibri" w:hAnsi="Montserrat Medium" w:cstheme="minorHAnsi"/>
          <w:bCs/>
          <w:sz w:val="20"/>
          <w:szCs w:val="20"/>
        </w:rPr>
        <w:t xml:space="preserve"> Para el personal que no cuente con la capacitación </w:t>
      </w:r>
      <w:r w:rsidRPr="00551C8E">
        <w:rPr>
          <w:rFonts w:ascii="Montserrat Medium" w:eastAsia="Calibri" w:hAnsi="Montserrat Medium" w:cstheme="minorHAnsi"/>
          <w:sz w:val="20"/>
          <w:szCs w:val="20"/>
        </w:rPr>
        <w:t xml:space="preserve">de </w:t>
      </w:r>
      <w:r w:rsidRPr="00551C8E">
        <w:rPr>
          <w:rFonts w:ascii="Montserrat Medium" w:eastAsia="Calibri" w:hAnsi="Montserrat Medium" w:cstheme="minorHAnsi"/>
          <w:bCs/>
          <w:sz w:val="20"/>
          <w:szCs w:val="20"/>
        </w:rPr>
        <w:t>Formación y Actualización, al Personal con Tareas Específicas de Protección Portuaria, (Parte A/secc. 18.2 Código Internacional de Protección de Buques e Instalaciones Portuarias nuevo modelo OMI), tiene un plazo no mayor de 15 días naturales a partir de la firma del contrato para presentar el Certificado correspondiente.</w:t>
      </w:r>
    </w:p>
    <w:p w14:paraId="1BF70980" w14:textId="77777777" w:rsidR="00F138B6" w:rsidRPr="00551C8E" w:rsidRDefault="00F138B6" w:rsidP="00F138B6">
      <w:pPr>
        <w:tabs>
          <w:tab w:val="left" w:pos="851"/>
        </w:tabs>
        <w:suppressAutoHyphens/>
        <w:autoSpaceDN w:val="0"/>
        <w:ind w:right="-91"/>
        <w:jc w:val="both"/>
        <w:textAlignment w:val="baseline"/>
        <w:rPr>
          <w:rFonts w:ascii="Montserrat Medium" w:eastAsia="Calibri" w:hAnsi="Montserrat Medium" w:cstheme="minorHAnsi"/>
          <w:color w:val="000000"/>
          <w:sz w:val="20"/>
          <w:szCs w:val="20"/>
        </w:rPr>
      </w:pPr>
    </w:p>
    <w:p w14:paraId="6F342D58" w14:textId="77777777" w:rsidR="00F138B6" w:rsidRPr="00551C8E" w:rsidRDefault="00F138B6" w:rsidP="00F138B6">
      <w:pPr>
        <w:suppressAutoHyphens/>
        <w:autoSpaceDN w:val="0"/>
        <w:ind w:right="-91"/>
        <w:jc w:val="both"/>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b/>
          <w:sz w:val="20"/>
          <w:szCs w:val="20"/>
        </w:rPr>
        <w:t>5. PERCEPCIONES, CATALOGO DE PUESTOS, JORNADAS DE TRABAJO DEL PERSONAL DE SEGURIDAD Y NÚMERO DE ELEMENTOS</w:t>
      </w:r>
    </w:p>
    <w:p w14:paraId="3FBC6B80" w14:textId="77777777" w:rsidR="00F138B6" w:rsidRPr="00551C8E" w:rsidRDefault="00F138B6" w:rsidP="00F138B6">
      <w:pPr>
        <w:suppressAutoHyphens/>
        <w:autoSpaceDN w:val="0"/>
        <w:ind w:right="-91"/>
        <w:jc w:val="both"/>
        <w:textAlignment w:val="baseline"/>
        <w:rPr>
          <w:rFonts w:ascii="Montserrat Medium" w:eastAsia="Calibri" w:hAnsi="Montserrat Medium" w:cstheme="minorHAnsi"/>
          <w:sz w:val="20"/>
          <w:szCs w:val="20"/>
        </w:rPr>
      </w:pPr>
    </w:p>
    <w:p w14:paraId="3A74E1F2" w14:textId="77777777" w:rsidR="00F138B6" w:rsidRPr="00551C8E" w:rsidRDefault="00F138B6" w:rsidP="00F138B6">
      <w:pPr>
        <w:suppressAutoHyphens/>
        <w:autoSpaceDN w:val="0"/>
        <w:ind w:right="-91"/>
        <w:jc w:val="both"/>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
          <w:bCs/>
          <w:sz w:val="20"/>
          <w:szCs w:val="20"/>
        </w:rPr>
        <w:t>5.1</w:t>
      </w:r>
      <w:r w:rsidRPr="00551C8E">
        <w:rPr>
          <w:rFonts w:ascii="Montserrat Medium" w:eastAsia="Calibri" w:hAnsi="Montserrat Medium" w:cstheme="minorHAnsi"/>
          <w:bCs/>
          <w:sz w:val="20"/>
          <w:szCs w:val="20"/>
        </w:rPr>
        <w:t xml:space="preserve"> Se deberán considerar tres niveles de ingreso neto mínimo para los elementos, mismos que se deberán considerar en función de su categoría.</w:t>
      </w:r>
    </w:p>
    <w:p w14:paraId="310CCF97" w14:textId="77777777" w:rsidR="00F138B6" w:rsidRPr="00551C8E" w:rsidRDefault="00F138B6" w:rsidP="00F138B6">
      <w:pPr>
        <w:suppressAutoHyphens/>
        <w:autoSpaceDN w:val="0"/>
        <w:ind w:right="-82"/>
        <w:jc w:val="both"/>
        <w:textAlignment w:val="baseline"/>
        <w:rPr>
          <w:rFonts w:ascii="Montserrat Medium" w:eastAsia="Calibri" w:hAnsi="Montserrat Medium" w:cstheme="minorHAnsi"/>
          <w:b/>
          <w:bCs/>
          <w:sz w:val="20"/>
          <w:szCs w:val="20"/>
        </w:rPr>
      </w:pPr>
    </w:p>
    <w:p w14:paraId="5384A30E" w14:textId="77777777" w:rsidR="00F138B6" w:rsidRPr="00551C8E" w:rsidRDefault="00F138B6" w:rsidP="00F138B6">
      <w:pPr>
        <w:suppressAutoHyphens/>
        <w:autoSpaceDN w:val="0"/>
        <w:ind w:right="-82"/>
        <w:jc w:val="both"/>
        <w:textAlignment w:val="baseline"/>
        <w:rPr>
          <w:rFonts w:ascii="Montserrat Medium" w:eastAsia="Calibri" w:hAnsi="Montserrat Medium" w:cstheme="minorHAnsi"/>
          <w:b/>
          <w:bCs/>
          <w:sz w:val="20"/>
          <w:szCs w:val="20"/>
        </w:rPr>
      </w:pPr>
    </w:p>
    <w:p w14:paraId="227029B4" w14:textId="77777777" w:rsidR="00F138B6" w:rsidRPr="00551C8E" w:rsidRDefault="00F138B6" w:rsidP="00F138B6">
      <w:pPr>
        <w:suppressAutoHyphens/>
        <w:autoSpaceDN w:val="0"/>
        <w:ind w:right="-82"/>
        <w:jc w:val="both"/>
        <w:textAlignment w:val="baseline"/>
        <w:rPr>
          <w:rFonts w:ascii="Montserrat Medium" w:eastAsia="Calibri" w:hAnsi="Montserrat Medium" w:cstheme="minorHAnsi"/>
          <w:b/>
          <w:bCs/>
          <w:sz w:val="20"/>
          <w:szCs w:val="20"/>
        </w:rPr>
      </w:pPr>
    </w:p>
    <w:p w14:paraId="43FC9B28" w14:textId="77777777" w:rsidR="00F138B6" w:rsidRDefault="00F138B6" w:rsidP="00F138B6">
      <w:pPr>
        <w:suppressAutoHyphens/>
        <w:autoSpaceDN w:val="0"/>
        <w:ind w:right="-82"/>
        <w:jc w:val="both"/>
        <w:textAlignment w:val="baseline"/>
        <w:rPr>
          <w:rFonts w:ascii="Montserrat Medium" w:eastAsia="Calibri" w:hAnsi="Montserrat Medium" w:cstheme="minorHAnsi"/>
          <w:b/>
          <w:bCs/>
          <w:sz w:val="20"/>
          <w:szCs w:val="20"/>
        </w:rPr>
      </w:pPr>
    </w:p>
    <w:p w14:paraId="4CD93349" w14:textId="77777777" w:rsidR="00F138B6" w:rsidRDefault="00F138B6" w:rsidP="00F138B6">
      <w:pPr>
        <w:suppressAutoHyphens/>
        <w:autoSpaceDN w:val="0"/>
        <w:ind w:right="-82"/>
        <w:jc w:val="both"/>
        <w:textAlignment w:val="baseline"/>
        <w:rPr>
          <w:rFonts w:ascii="Montserrat Medium" w:eastAsia="Calibri" w:hAnsi="Montserrat Medium" w:cstheme="minorHAnsi"/>
          <w:b/>
          <w:bCs/>
          <w:sz w:val="20"/>
          <w:szCs w:val="20"/>
        </w:rPr>
      </w:pPr>
    </w:p>
    <w:p w14:paraId="4391449F" w14:textId="77777777" w:rsidR="00F138B6" w:rsidRDefault="00F138B6" w:rsidP="00F138B6">
      <w:pPr>
        <w:suppressAutoHyphens/>
        <w:autoSpaceDN w:val="0"/>
        <w:ind w:right="-82"/>
        <w:jc w:val="both"/>
        <w:textAlignment w:val="baseline"/>
        <w:rPr>
          <w:rFonts w:ascii="Montserrat Medium" w:eastAsia="Calibri" w:hAnsi="Montserrat Medium" w:cstheme="minorHAnsi"/>
          <w:b/>
          <w:bCs/>
          <w:sz w:val="20"/>
          <w:szCs w:val="20"/>
        </w:rPr>
      </w:pPr>
    </w:p>
    <w:p w14:paraId="37025E14" w14:textId="77777777" w:rsidR="00F138B6" w:rsidRDefault="00F138B6" w:rsidP="00F138B6">
      <w:pPr>
        <w:suppressAutoHyphens/>
        <w:autoSpaceDN w:val="0"/>
        <w:ind w:right="-82"/>
        <w:jc w:val="both"/>
        <w:textAlignment w:val="baseline"/>
        <w:rPr>
          <w:rFonts w:ascii="Montserrat Medium" w:eastAsia="Calibri" w:hAnsi="Montserrat Medium" w:cstheme="minorHAnsi"/>
          <w:b/>
          <w:bCs/>
          <w:sz w:val="20"/>
          <w:szCs w:val="20"/>
        </w:rPr>
      </w:pPr>
    </w:p>
    <w:p w14:paraId="70E008B1" w14:textId="77777777" w:rsidR="00F138B6" w:rsidRDefault="00F138B6" w:rsidP="00F138B6">
      <w:pPr>
        <w:suppressAutoHyphens/>
        <w:autoSpaceDN w:val="0"/>
        <w:ind w:right="-82"/>
        <w:jc w:val="both"/>
        <w:textAlignment w:val="baseline"/>
        <w:rPr>
          <w:rFonts w:ascii="Montserrat Medium" w:eastAsia="Calibri" w:hAnsi="Montserrat Medium" w:cstheme="minorHAnsi"/>
          <w:b/>
          <w:bCs/>
          <w:sz w:val="20"/>
          <w:szCs w:val="20"/>
        </w:rPr>
      </w:pPr>
    </w:p>
    <w:p w14:paraId="5DBA6FED" w14:textId="77777777" w:rsidR="00F138B6" w:rsidRDefault="00F138B6" w:rsidP="00F138B6">
      <w:pPr>
        <w:suppressAutoHyphens/>
        <w:autoSpaceDN w:val="0"/>
        <w:ind w:right="-82"/>
        <w:jc w:val="both"/>
        <w:textAlignment w:val="baseline"/>
        <w:rPr>
          <w:rFonts w:ascii="Montserrat Medium" w:eastAsia="Calibri" w:hAnsi="Montserrat Medium" w:cstheme="minorHAnsi"/>
          <w:b/>
          <w:bCs/>
          <w:sz w:val="20"/>
          <w:szCs w:val="20"/>
        </w:rPr>
      </w:pPr>
    </w:p>
    <w:p w14:paraId="5464BA3A" w14:textId="77777777" w:rsidR="00F138B6" w:rsidRPr="00551C8E" w:rsidRDefault="00F138B6" w:rsidP="00F138B6">
      <w:pPr>
        <w:suppressAutoHyphens/>
        <w:autoSpaceDN w:val="0"/>
        <w:ind w:right="-82"/>
        <w:jc w:val="both"/>
        <w:textAlignment w:val="baseline"/>
        <w:rPr>
          <w:rFonts w:ascii="Montserrat Medium" w:eastAsia="Calibri" w:hAnsi="Montserrat Medium" w:cstheme="minorHAnsi"/>
          <w:b/>
          <w:bCs/>
          <w:sz w:val="20"/>
          <w:szCs w:val="20"/>
        </w:rPr>
      </w:pPr>
    </w:p>
    <w:p w14:paraId="374928D3" w14:textId="77777777" w:rsidR="00F138B6" w:rsidRPr="00551C8E" w:rsidRDefault="00F138B6" w:rsidP="00F138B6">
      <w:pPr>
        <w:suppressAutoHyphens/>
        <w:autoSpaceDN w:val="0"/>
        <w:ind w:right="-82"/>
        <w:jc w:val="both"/>
        <w:textAlignment w:val="baseline"/>
        <w:rPr>
          <w:rFonts w:ascii="Montserrat Medium" w:eastAsia="Calibri" w:hAnsi="Montserrat Medium" w:cstheme="minorHAnsi"/>
          <w:b/>
          <w:bCs/>
          <w:sz w:val="20"/>
          <w:szCs w:val="20"/>
        </w:rPr>
      </w:pPr>
    </w:p>
    <w:p w14:paraId="0CAFF3C2" w14:textId="77777777" w:rsidR="00F138B6" w:rsidRPr="00551C8E" w:rsidRDefault="00F138B6" w:rsidP="00F138B6">
      <w:pPr>
        <w:suppressAutoHyphens/>
        <w:autoSpaceDN w:val="0"/>
        <w:ind w:right="-82"/>
        <w:jc w:val="both"/>
        <w:textAlignment w:val="baseline"/>
        <w:rPr>
          <w:rFonts w:ascii="Montserrat Medium" w:eastAsia="Calibri" w:hAnsi="Montserrat Medium" w:cstheme="minorHAnsi"/>
          <w:b/>
          <w:bCs/>
          <w:sz w:val="20"/>
          <w:szCs w:val="20"/>
        </w:rPr>
      </w:pPr>
      <w:r w:rsidRPr="00551C8E">
        <w:rPr>
          <w:rFonts w:ascii="Montserrat Medium" w:eastAsia="Calibri" w:hAnsi="Montserrat Medium" w:cstheme="minorHAnsi"/>
          <w:b/>
          <w:bCs/>
          <w:sz w:val="20"/>
          <w:szCs w:val="20"/>
        </w:rPr>
        <w:t>5.2 CATALOGO DE PUESTOS</w:t>
      </w:r>
    </w:p>
    <w:p w14:paraId="5527096E" w14:textId="77777777" w:rsidR="00F138B6" w:rsidRPr="00551C8E" w:rsidRDefault="00F138B6" w:rsidP="00F138B6">
      <w:pPr>
        <w:suppressAutoHyphens/>
        <w:autoSpaceDN w:val="0"/>
        <w:ind w:right="-82" w:hanging="567"/>
        <w:jc w:val="both"/>
        <w:textAlignment w:val="baseline"/>
        <w:rPr>
          <w:rFonts w:ascii="Montserrat Medium" w:eastAsia="Calibri" w:hAnsi="Montserrat Medium" w:cstheme="minorHAnsi"/>
          <w:b/>
          <w:bCs/>
          <w:sz w:val="20"/>
          <w:szCs w:val="20"/>
        </w:rPr>
      </w:pP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68"/>
        <w:gridCol w:w="6384"/>
        <w:gridCol w:w="1457"/>
      </w:tblGrid>
      <w:tr w:rsidR="00F138B6" w:rsidRPr="00551C8E" w14:paraId="1C648390" w14:textId="77777777" w:rsidTr="00116FB7">
        <w:trPr>
          <w:jc w:val="center"/>
        </w:trPr>
        <w:tc>
          <w:tcPr>
            <w:tcW w:w="1368" w:type="dxa"/>
            <w:vAlign w:val="center"/>
          </w:tcPr>
          <w:p w14:paraId="55A1A464" w14:textId="77777777" w:rsidR="00F138B6" w:rsidRPr="00551C8E" w:rsidRDefault="00F138B6" w:rsidP="00116FB7">
            <w:pPr>
              <w:suppressAutoHyphens/>
              <w:autoSpaceDN w:val="0"/>
              <w:jc w:val="center"/>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b/>
                <w:sz w:val="20"/>
                <w:szCs w:val="20"/>
              </w:rPr>
              <w:t>Nivel</w:t>
            </w:r>
          </w:p>
        </w:tc>
        <w:tc>
          <w:tcPr>
            <w:tcW w:w="6384" w:type="dxa"/>
            <w:vAlign w:val="center"/>
          </w:tcPr>
          <w:p w14:paraId="352C6B97" w14:textId="77777777" w:rsidR="00F138B6" w:rsidRPr="00551C8E" w:rsidRDefault="00F138B6" w:rsidP="00116FB7">
            <w:pPr>
              <w:suppressAutoHyphens/>
              <w:autoSpaceDN w:val="0"/>
              <w:jc w:val="center"/>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b/>
                <w:sz w:val="20"/>
                <w:szCs w:val="20"/>
              </w:rPr>
              <w:t>Función</w:t>
            </w:r>
          </w:p>
        </w:tc>
        <w:tc>
          <w:tcPr>
            <w:tcW w:w="1457" w:type="dxa"/>
            <w:vAlign w:val="center"/>
          </w:tcPr>
          <w:p w14:paraId="042862D7" w14:textId="77777777" w:rsidR="00F138B6" w:rsidRPr="00551C8E" w:rsidRDefault="00F138B6" w:rsidP="00116FB7">
            <w:pPr>
              <w:suppressAutoHyphens/>
              <w:autoSpaceDN w:val="0"/>
              <w:jc w:val="center"/>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b/>
                <w:sz w:val="20"/>
                <w:szCs w:val="20"/>
              </w:rPr>
              <w:t>Sueldo Mensual Neto</w:t>
            </w:r>
          </w:p>
        </w:tc>
      </w:tr>
      <w:tr w:rsidR="00F138B6" w:rsidRPr="00551C8E" w14:paraId="024D9962" w14:textId="77777777" w:rsidTr="00116FB7">
        <w:trPr>
          <w:jc w:val="center"/>
        </w:trPr>
        <w:tc>
          <w:tcPr>
            <w:tcW w:w="1368" w:type="dxa"/>
            <w:vAlign w:val="center"/>
          </w:tcPr>
          <w:p w14:paraId="5717DA4B" w14:textId="77777777" w:rsidR="00F138B6" w:rsidRPr="00551C8E" w:rsidRDefault="00F138B6" w:rsidP="00116FB7">
            <w:pPr>
              <w:suppressAutoHyphens/>
              <w:autoSpaceDN w:val="0"/>
              <w:jc w:val="center"/>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b/>
                <w:sz w:val="20"/>
                <w:szCs w:val="20"/>
              </w:rPr>
              <w:t>1</w:t>
            </w:r>
          </w:p>
        </w:tc>
        <w:tc>
          <w:tcPr>
            <w:tcW w:w="6384" w:type="dxa"/>
            <w:vAlign w:val="center"/>
          </w:tcPr>
          <w:p w14:paraId="491E44D0" w14:textId="77777777" w:rsidR="00F138B6" w:rsidRPr="00551C8E" w:rsidRDefault="00F138B6" w:rsidP="00116FB7">
            <w:p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mbria" w:hAnsi="Montserrat Medium" w:cstheme="minorHAnsi"/>
                <w:b/>
                <w:bCs/>
                <w:sz w:val="20"/>
                <w:szCs w:val="20"/>
              </w:rPr>
              <w:t>Guard</w:t>
            </w:r>
            <w:r w:rsidRPr="00551C8E">
              <w:rPr>
                <w:rFonts w:ascii="Montserrat Medium" w:eastAsia="Cambria" w:hAnsi="Montserrat Medium" w:cstheme="minorHAnsi"/>
                <w:b/>
                <w:bCs/>
                <w:spacing w:val="-1"/>
                <w:sz w:val="20"/>
                <w:szCs w:val="20"/>
              </w:rPr>
              <w:t>i</w:t>
            </w:r>
            <w:r w:rsidRPr="00551C8E">
              <w:rPr>
                <w:rFonts w:ascii="Montserrat Medium" w:eastAsia="Cambria" w:hAnsi="Montserrat Medium" w:cstheme="minorHAnsi"/>
                <w:b/>
                <w:bCs/>
                <w:sz w:val="20"/>
                <w:szCs w:val="20"/>
              </w:rPr>
              <w:t>a</w:t>
            </w:r>
            <w:r w:rsidRPr="00551C8E">
              <w:rPr>
                <w:rFonts w:ascii="Montserrat Medium" w:eastAsia="Cambria" w:hAnsi="Montserrat Medium" w:cstheme="minorHAnsi"/>
                <w:b/>
                <w:bCs/>
                <w:spacing w:val="3"/>
                <w:sz w:val="20"/>
                <w:szCs w:val="20"/>
              </w:rPr>
              <w:t>/Vigilante</w:t>
            </w:r>
            <w:r w:rsidRPr="00551C8E">
              <w:rPr>
                <w:rFonts w:ascii="Montserrat Medium" w:eastAsia="Calibri" w:hAnsi="Montserrat Medium" w:cstheme="minorHAnsi"/>
                <w:sz w:val="20"/>
                <w:szCs w:val="20"/>
              </w:rPr>
              <w:t>: vigilancia de casetas (accesos vehiculares), vigilante de caseta (acceso ferroviario), vigilante caseta (acceso peatonal), rondines, acceso peatonal. Vigilancia, rondín, custodia, control y revisión de accesos.</w:t>
            </w:r>
          </w:p>
        </w:tc>
        <w:tc>
          <w:tcPr>
            <w:tcW w:w="1457" w:type="dxa"/>
            <w:shd w:val="clear" w:color="auto" w:fill="auto"/>
            <w:vAlign w:val="center"/>
          </w:tcPr>
          <w:p w14:paraId="2942CA0A"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$12,500.00</w:t>
            </w:r>
          </w:p>
        </w:tc>
      </w:tr>
      <w:tr w:rsidR="00F138B6" w:rsidRPr="00551C8E" w14:paraId="3933DBEB" w14:textId="77777777" w:rsidTr="00116FB7">
        <w:trPr>
          <w:jc w:val="center"/>
        </w:trPr>
        <w:tc>
          <w:tcPr>
            <w:tcW w:w="1368" w:type="dxa"/>
            <w:vAlign w:val="center"/>
          </w:tcPr>
          <w:p w14:paraId="7601FD78" w14:textId="77777777" w:rsidR="00F138B6" w:rsidRPr="00551C8E" w:rsidRDefault="00F138B6" w:rsidP="00116FB7">
            <w:pPr>
              <w:suppressAutoHyphens/>
              <w:autoSpaceDN w:val="0"/>
              <w:jc w:val="center"/>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b/>
                <w:sz w:val="20"/>
                <w:szCs w:val="20"/>
              </w:rPr>
              <w:t>2</w:t>
            </w:r>
          </w:p>
        </w:tc>
        <w:tc>
          <w:tcPr>
            <w:tcW w:w="6384" w:type="dxa"/>
            <w:vAlign w:val="center"/>
          </w:tcPr>
          <w:p w14:paraId="4565DFA1" w14:textId="77777777" w:rsidR="00F138B6" w:rsidRPr="00551C8E" w:rsidRDefault="00F138B6" w:rsidP="00116FB7">
            <w:p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b/>
                <w:bCs/>
                <w:sz w:val="20"/>
                <w:szCs w:val="20"/>
              </w:rPr>
              <w:t>Operador Circuito Cerrado Televisión (CCTV)</w:t>
            </w:r>
            <w:r w:rsidRPr="00551C8E">
              <w:rPr>
                <w:rFonts w:ascii="Montserrat Medium" w:eastAsia="Calibri" w:hAnsi="Montserrat Medium" w:cstheme="minorHAnsi"/>
                <w:sz w:val="20"/>
                <w:szCs w:val="20"/>
              </w:rPr>
              <w:t xml:space="preserve">: Vigilancia de las diversas áreas de la Instalación Portuaria mediante la utilización de cámaras de circuito cerrado de televisión. </w:t>
            </w:r>
          </w:p>
        </w:tc>
        <w:tc>
          <w:tcPr>
            <w:tcW w:w="1457" w:type="dxa"/>
            <w:shd w:val="clear" w:color="auto" w:fill="auto"/>
          </w:tcPr>
          <w:p w14:paraId="7040F7C8"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p>
          <w:p w14:paraId="076E9AC3"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$14,000.00</w:t>
            </w:r>
          </w:p>
        </w:tc>
      </w:tr>
      <w:tr w:rsidR="00F138B6" w:rsidRPr="00551C8E" w14:paraId="38CA33D6" w14:textId="77777777" w:rsidTr="00116FB7">
        <w:trPr>
          <w:jc w:val="center"/>
        </w:trPr>
        <w:tc>
          <w:tcPr>
            <w:tcW w:w="1368" w:type="dxa"/>
          </w:tcPr>
          <w:p w14:paraId="15889F3D" w14:textId="77777777" w:rsidR="00F138B6" w:rsidRPr="00551C8E" w:rsidRDefault="00F138B6" w:rsidP="00116FB7">
            <w:pPr>
              <w:spacing w:before="18" w:line="240" w:lineRule="exact"/>
              <w:jc w:val="center"/>
              <w:rPr>
                <w:rFonts w:ascii="Montserrat Medium" w:hAnsi="Montserrat Medium" w:cstheme="minorHAnsi"/>
                <w:sz w:val="20"/>
                <w:szCs w:val="20"/>
                <w:highlight w:val="yellow"/>
              </w:rPr>
            </w:pPr>
          </w:p>
          <w:p w14:paraId="3551AAF9" w14:textId="77777777" w:rsidR="00F138B6" w:rsidRPr="00551C8E" w:rsidRDefault="00F138B6" w:rsidP="00116FB7">
            <w:pPr>
              <w:ind w:left="577" w:right="576"/>
              <w:jc w:val="center"/>
              <w:rPr>
                <w:rFonts w:ascii="Montserrat Medium" w:eastAsia="Cambria" w:hAnsi="Montserrat Medium" w:cstheme="minorHAnsi"/>
                <w:b/>
                <w:sz w:val="20"/>
                <w:szCs w:val="20"/>
              </w:rPr>
            </w:pPr>
            <w:r w:rsidRPr="00551C8E">
              <w:rPr>
                <w:rFonts w:ascii="Montserrat Medium" w:eastAsia="Cambria" w:hAnsi="Montserrat Medium" w:cstheme="minorHAnsi"/>
                <w:b/>
                <w:sz w:val="20"/>
                <w:szCs w:val="20"/>
              </w:rPr>
              <w:t>2</w:t>
            </w:r>
          </w:p>
          <w:p w14:paraId="1918D4B2" w14:textId="77777777" w:rsidR="00F138B6" w:rsidRPr="00551C8E" w:rsidRDefault="00F138B6" w:rsidP="00116FB7">
            <w:pPr>
              <w:suppressAutoHyphens/>
              <w:autoSpaceDN w:val="0"/>
              <w:jc w:val="center"/>
              <w:textAlignment w:val="baseline"/>
              <w:rPr>
                <w:rFonts w:ascii="Montserrat Medium" w:eastAsia="Calibri" w:hAnsi="Montserrat Medium" w:cstheme="minorHAnsi"/>
                <w:b/>
                <w:sz w:val="20"/>
                <w:szCs w:val="20"/>
              </w:rPr>
            </w:pPr>
          </w:p>
        </w:tc>
        <w:tc>
          <w:tcPr>
            <w:tcW w:w="6384" w:type="dxa"/>
          </w:tcPr>
          <w:p w14:paraId="68A47A04" w14:textId="77777777" w:rsidR="00F138B6" w:rsidRPr="00551C8E" w:rsidRDefault="00F138B6" w:rsidP="00116FB7">
            <w:p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mbria" w:hAnsi="Montserrat Medium" w:cstheme="minorHAnsi"/>
                <w:b/>
                <w:bCs/>
                <w:spacing w:val="1"/>
                <w:sz w:val="20"/>
                <w:szCs w:val="20"/>
              </w:rPr>
              <w:t>Bombero:</w:t>
            </w:r>
            <w:r w:rsidRPr="00551C8E">
              <w:rPr>
                <w:rFonts w:ascii="Montserrat Medium" w:eastAsia="Cambria" w:hAnsi="Montserrat Medium" w:cstheme="minorHAnsi"/>
                <w:spacing w:val="1"/>
                <w:sz w:val="20"/>
                <w:szCs w:val="20"/>
              </w:rPr>
              <w:t xml:space="preserve"> Manejo de crisis de emergencias. Formación de operaciones contra incendios, protección civil, respuesta para el manejo de materiales peligrosos en industria y transporte. Conducción de vehículos especiales para el combate contra incendios. Vigilancia, rondín, recepción, registro de información, custodia. </w:t>
            </w:r>
          </w:p>
        </w:tc>
        <w:tc>
          <w:tcPr>
            <w:tcW w:w="1457" w:type="dxa"/>
            <w:shd w:val="clear" w:color="auto" w:fill="auto"/>
          </w:tcPr>
          <w:p w14:paraId="08E9E4FE"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p>
          <w:p w14:paraId="10028937"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p>
          <w:p w14:paraId="4C56CB83"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$14,000.00</w:t>
            </w:r>
          </w:p>
        </w:tc>
      </w:tr>
      <w:tr w:rsidR="00F138B6" w:rsidRPr="00551C8E" w14:paraId="08D55566" w14:textId="77777777" w:rsidTr="00116FB7">
        <w:trPr>
          <w:jc w:val="center"/>
        </w:trPr>
        <w:tc>
          <w:tcPr>
            <w:tcW w:w="1368" w:type="dxa"/>
          </w:tcPr>
          <w:p w14:paraId="40336B04" w14:textId="77777777" w:rsidR="00F138B6" w:rsidRPr="00551C8E" w:rsidRDefault="00F138B6" w:rsidP="00116FB7">
            <w:pPr>
              <w:spacing w:before="18" w:line="240" w:lineRule="exact"/>
              <w:jc w:val="center"/>
              <w:rPr>
                <w:rFonts w:ascii="Montserrat Medium" w:hAnsi="Montserrat Medium" w:cstheme="minorHAnsi"/>
                <w:sz w:val="20"/>
                <w:szCs w:val="20"/>
                <w:highlight w:val="yellow"/>
              </w:rPr>
            </w:pPr>
          </w:p>
          <w:p w14:paraId="0F9D3CDE" w14:textId="77777777" w:rsidR="00F138B6" w:rsidRPr="00551C8E" w:rsidRDefault="00F138B6" w:rsidP="00116FB7">
            <w:pPr>
              <w:ind w:left="577" w:right="576"/>
              <w:jc w:val="center"/>
              <w:rPr>
                <w:rFonts w:ascii="Montserrat Medium" w:eastAsia="Cambria" w:hAnsi="Montserrat Medium" w:cstheme="minorHAnsi"/>
                <w:b/>
                <w:sz w:val="20"/>
                <w:szCs w:val="20"/>
              </w:rPr>
            </w:pPr>
            <w:r w:rsidRPr="00551C8E">
              <w:rPr>
                <w:rFonts w:ascii="Montserrat Medium" w:eastAsia="Cambria" w:hAnsi="Montserrat Medium" w:cstheme="minorHAnsi"/>
                <w:b/>
                <w:sz w:val="20"/>
                <w:szCs w:val="20"/>
              </w:rPr>
              <w:t>2</w:t>
            </w:r>
          </w:p>
          <w:p w14:paraId="1E34BDE8" w14:textId="77777777" w:rsidR="00F138B6" w:rsidRPr="00551C8E" w:rsidRDefault="00F138B6" w:rsidP="00116FB7">
            <w:pPr>
              <w:suppressAutoHyphens/>
              <w:autoSpaceDN w:val="0"/>
              <w:jc w:val="center"/>
              <w:textAlignment w:val="baseline"/>
              <w:rPr>
                <w:rFonts w:ascii="Montserrat Medium" w:eastAsia="Calibri" w:hAnsi="Montserrat Medium" w:cstheme="minorHAnsi"/>
                <w:b/>
                <w:sz w:val="20"/>
                <w:szCs w:val="20"/>
              </w:rPr>
            </w:pPr>
          </w:p>
        </w:tc>
        <w:tc>
          <w:tcPr>
            <w:tcW w:w="6384" w:type="dxa"/>
          </w:tcPr>
          <w:p w14:paraId="68663C07" w14:textId="77777777" w:rsidR="00F138B6" w:rsidRPr="00551C8E" w:rsidRDefault="00F138B6" w:rsidP="00116FB7">
            <w:pPr>
              <w:spacing w:line="260" w:lineRule="exact"/>
              <w:ind w:right="62"/>
              <w:jc w:val="both"/>
              <w:rPr>
                <w:rFonts w:ascii="Montserrat Medium" w:eastAsia="Cambria" w:hAnsi="Montserrat Medium" w:cstheme="minorHAnsi"/>
                <w:spacing w:val="1"/>
                <w:sz w:val="20"/>
                <w:szCs w:val="20"/>
              </w:rPr>
            </w:pPr>
            <w:r w:rsidRPr="00551C8E">
              <w:rPr>
                <w:rFonts w:ascii="Montserrat Medium" w:eastAsia="Cambria" w:hAnsi="Montserrat Medium" w:cstheme="minorHAnsi"/>
                <w:b/>
                <w:bCs/>
                <w:spacing w:val="1"/>
                <w:sz w:val="20"/>
                <w:szCs w:val="20"/>
              </w:rPr>
              <w:t>Paramédico:</w:t>
            </w:r>
            <w:r w:rsidRPr="00551C8E">
              <w:rPr>
                <w:rFonts w:ascii="Montserrat Medium" w:eastAsia="Cambria" w:hAnsi="Montserrat Medium" w:cstheme="minorHAnsi"/>
                <w:spacing w:val="1"/>
                <w:sz w:val="20"/>
                <w:szCs w:val="20"/>
              </w:rPr>
              <w:t xml:space="preserve"> Manejo de crisis de emergencias. Primeros auxilios. Apoyo en la formación de operaciones contra incendios. Protección civil. Respuesta para el manejo de materiales peligrosos en industria y transporte. Conducción de ambulancias. Vigilancia, rondín, recepción, registro de información, custodia.</w:t>
            </w:r>
          </w:p>
        </w:tc>
        <w:tc>
          <w:tcPr>
            <w:tcW w:w="1457" w:type="dxa"/>
            <w:shd w:val="clear" w:color="auto" w:fill="auto"/>
          </w:tcPr>
          <w:p w14:paraId="3519D513"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p>
          <w:p w14:paraId="3B100F65"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p>
          <w:p w14:paraId="722B7932"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$14,000.00</w:t>
            </w:r>
          </w:p>
        </w:tc>
      </w:tr>
      <w:tr w:rsidR="00F138B6" w:rsidRPr="00551C8E" w14:paraId="56FCCB79" w14:textId="77777777" w:rsidTr="00116FB7">
        <w:trPr>
          <w:jc w:val="center"/>
        </w:trPr>
        <w:tc>
          <w:tcPr>
            <w:tcW w:w="1368" w:type="dxa"/>
            <w:vAlign w:val="center"/>
          </w:tcPr>
          <w:p w14:paraId="7B39E29F" w14:textId="77777777" w:rsidR="00F138B6" w:rsidRPr="00551C8E" w:rsidRDefault="00F138B6" w:rsidP="00116FB7">
            <w:pPr>
              <w:spacing w:before="18" w:line="240" w:lineRule="exact"/>
              <w:jc w:val="center"/>
              <w:rPr>
                <w:rFonts w:ascii="Montserrat Medium" w:hAnsi="Montserrat Medium" w:cstheme="minorHAnsi"/>
                <w:sz w:val="20"/>
                <w:szCs w:val="20"/>
                <w:highlight w:val="yellow"/>
              </w:rPr>
            </w:pPr>
            <w:r w:rsidRPr="00551C8E">
              <w:rPr>
                <w:rFonts w:ascii="Montserrat Medium" w:eastAsia="Calibri" w:hAnsi="Montserrat Medium" w:cstheme="minorHAnsi"/>
                <w:b/>
                <w:sz w:val="20"/>
                <w:szCs w:val="20"/>
              </w:rPr>
              <w:t>3</w:t>
            </w:r>
          </w:p>
        </w:tc>
        <w:tc>
          <w:tcPr>
            <w:tcW w:w="6384" w:type="dxa"/>
            <w:vAlign w:val="center"/>
          </w:tcPr>
          <w:p w14:paraId="76B7F348" w14:textId="77777777" w:rsidR="00F138B6" w:rsidRPr="00551C8E" w:rsidRDefault="00F138B6" w:rsidP="00116FB7">
            <w:pPr>
              <w:spacing w:line="260" w:lineRule="exact"/>
              <w:ind w:right="62"/>
              <w:jc w:val="both"/>
              <w:rPr>
                <w:rFonts w:ascii="Montserrat Medium" w:eastAsia="Cambria" w:hAnsi="Montserrat Medium" w:cstheme="minorHAnsi"/>
                <w:b/>
                <w:bCs/>
                <w:spacing w:val="1"/>
                <w:sz w:val="20"/>
                <w:szCs w:val="20"/>
              </w:rPr>
            </w:pPr>
            <w:r w:rsidRPr="00551C8E">
              <w:rPr>
                <w:rFonts w:ascii="Montserrat Medium" w:eastAsia="Calibri" w:hAnsi="Montserrat Medium" w:cstheme="minorHAnsi"/>
                <w:b/>
                <w:bCs/>
                <w:sz w:val="20"/>
                <w:szCs w:val="20"/>
              </w:rPr>
              <w:t>Supervisor de guardias</w:t>
            </w:r>
            <w:r w:rsidRPr="00551C8E">
              <w:rPr>
                <w:rFonts w:ascii="Montserrat Medium" w:eastAsia="Calibri" w:hAnsi="Montserrat Medium" w:cstheme="minorHAnsi"/>
                <w:sz w:val="20"/>
                <w:szCs w:val="20"/>
              </w:rPr>
              <w:t>: Coordinación y organización de grupos de trabajo en vigilancia. Atención y manejo de situación de crisis. Capacitación y adiestramiento de personal de seguridad privada.</w:t>
            </w:r>
          </w:p>
        </w:tc>
        <w:tc>
          <w:tcPr>
            <w:tcW w:w="1457" w:type="dxa"/>
            <w:shd w:val="clear" w:color="auto" w:fill="auto"/>
          </w:tcPr>
          <w:p w14:paraId="09FD0560"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p>
          <w:p w14:paraId="4AC3DCDC" w14:textId="77777777" w:rsidR="00F138B6" w:rsidRPr="00551C8E" w:rsidRDefault="00F138B6" w:rsidP="00116FB7">
            <w:pPr>
              <w:suppressAutoHyphens/>
              <w:autoSpaceDN w:val="0"/>
              <w:jc w:val="center"/>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$16,000.00</w:t>
            </w:r>
          </w:p>
        </w:tc>
      </w:tr>
    </w:tbl>
    <w:p w14:paraId="3B16BBD8" w14:textId="77777777" w:rsidR="00F138B6" w:rsidRPr="00551C8E" w:rsidRDefault="00F138B6" w:rsidP="00F138B6">
      <w:pPr>
        <w:suppressAutoHyphens/>
        <w:autoSpaceDN w:val="0"/>
        <w:ind w:right="-82" w:hanging="567"/>
        <w:jc w:val="both"/>
        <w:textAlignment w:val="baseline"/>
        <w:rPr>
          <w:rFonts w:ascii="Montserrat Medium" w:eastAsia="Calibri" w:hAnsi="Montserrat Medium" w:cstheme="minorHAnsi"/>
          <w:bCs/>
          <w:i/>
          <w:sz w:val="20"/>
          <w:szCs w:val="20"/>
        </w:rPr>
      </w:pPr>
    </w:p>
    <w:p w14:paraId="723133F8" w14:textId="77777777" w:rsidR="00F138B6" w:rsidRPr="00551C8E" w:rsidRDefault="00F138B6" w:rsidP="00F138B6">
      <w:pPr>
        <w:suppressAutoHyphens/>
        <w:autoSpaceDN w:val="0"/>
        <w:ind w:right="-91"/>
        <w:jc w:val="both"/>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
          <w:bCs/>
          <w:sz w:val="20"/>
          <w:szCs w:val="20"/>
        </w:rPr>
        <w:t>5.3</w:t>
      </w:r>
      <w:r w:rsidRPr="00551C8E">
        <w:rPr>
          <w:rFonts w:ascii="Montserrat Medium" w:eastAsia="Calibri" w:hAnsi="Montserrat Medium" w:cstheme="minorHAnsi"/>
          <w:bCs/>
          <w:sz w:val="20"/>
          <w:szCs w:val="20"/>
        </w:rPr>
        <w:t xml:space="preserve"> Jornada de trabajo de 08 horas, tres turnos para cubrir 24 horas, con excepción de los casos en los que ASIPONA Guaymas solicite expresamente una jornada diferente.</w:t>
      </w:r>
    </w:p>
    <w:p w14:paraId="64A39D83" w14:textId="77777777" w:rsidR="00F138B6" w:rsidRPr="00551C8E" w:rsidRDefault="00F138B6" w:rsidP="00F138B6">
      <w:pPr>
        <w:suppressAutoHyphens/>
        <w:autoSpaceDN w:val="0"/>
        <w:ind w:right="-91"/>
        <w:jc w:val="both"/>
        <w:textAlignment w:val="baseline"/>
        <w:rPr>
          <w:rFonts w:ascii="Montserrat Medium" w:eastAsia="Calibri" w:hAnsi="Montserrat Medium" w:cstheme="minorHAnsi"/>
          <w:bCs/>
          <w:sz w:val="20"/>
          <w:szCs w:val="20"/>
          <w:highlight w:val="yellow"/>
        </w:rPr>
      </w:pPr>
    </w:p>
    <w:p w14:paraId="73DEA47F" w14:textId="77777777" w:rsidR="00F138B6" w:rsidRPr="00551C8E" w:rsidRDefault="00F138B6" w:rsidP="00F138B6">
      <w:pPr>
        <w:suppressAutoHyphens/>
        <w:autoSpaceDN w:val="0"/>
        <w:ind w:right="-91"/>
        <w:jc w:val="both"/>
        <w:textAlignment w:val="baseline"/>
        <w:rPr>
          <w:rFonts w:ascii="Montserrat Medium" w:eastAsia="Calibri" w:hAnsi="Montserrat Medium" w:cstheme="minorHAnsi"/>
          <w:b/>
          <w:bCs/>
          <w:sz w:val="20"/>
          <w:szCs w:val="20"/>
        </w:rPr>
      </w:pPr>
      <w:r w:rsidRPr="00551C8E">
        <w:rPr>
          <w:rFonts w:ascii="Montserrat Medium" w:eastAsia="Calibri" w:hAnsi="Montserrat Medium" w:cstheme="minorHAnsi"/>
          <w:b/>
          <w:bCs/>
          <w:sz w:val="20"/>
          <w:szCs w:val="20"/>
        </w:rPr>
        <w:t>El Oficial de Protección de Instalaciones Portuarias (OPIP) tendrá la facultad de modificar las jornadas según convenga a los intereses de ASIPONA</w:t>
      </w:r>
      <w:r w:rsidRPr="00551C8E">
        <w:rPr>
          <w:rFonts w:ascii="Montserrat Medium" w:eastAsia="Calibri" w:hAnsi="Montserrat Medium" w:cstheme="minorHAnsi"/>
          <w:color w:val="000000"/>
          <w:sz w:val="20"/>
          <w:szCs w:val="20"/>
        </w:rPr>
        <w:t xml:space="preserve"> </w:t>
      </w:r>
      <w:r w:rsidRPr="00551C8E">
        <w:rPr>
          <w:rFonts w:ascii="Montserrat Medium" w:eastAsia="Calibri" w:hAnsi="Montserrat Medium" w:cstheme="minorHAnsi"/>
          <w:b/>
          <w:bCs/>
          <w:color w:val="000000"/>
          <w:sz w:val="20"/>
          <w:szCs w:val="20"/>
        </w:rPr>
        <w:t>Guaymas</w:t>
      </w:r>
    </w:p>
    <w:p w14:paraId="3F598A48" w14:textId="77777777" w:rsidR="00F138B6" w:rsidRPr="00551C8E" w:rsidRDefault="00F138B6" w:rsidP="00F138B6">
      <w:pPr>
        <w:suppressAutoHyphens/>
        <w:autoSpaceDN w:val="0"/>
        <w:ind w:right="-91"/>
        <w:jc w:val="both"/>
        <w:textAlignment w:val="baseline"/>
        <w:rPr>
          <w:rFonts w:ascii="Montserrat Medium" w:eastAsia="Calibri" w:hAnsi="Montserrat Medium" w:cstheme="minorHAnsi"/>
          <w:b/>
          <w:bCs/>
          <w:sz w:val="20"/>
          <w:szCs w:val="20"/>
        </w:rPr>
      </w:pPr>
    </w:p>
    <w:p w14:paraId="691AC698" w14:textId="77777777" w:rsidR="00F138B6" w:rsidRPr="00551C8E" w:rsidRDefault="00F138B6" w:rsidP="00F138B6">
      <w:pPr>
        <w:suppressAutoHyphens/>
        <w:autoSpaceDN w:val="0"/>
        <w:ind w:right="-91"/>
        <w:jc w:val="both"/>
        <w:textAlignment w:val="baseline"/>
        <w:rPr>
          <w:rFonts w:ascii="Montserrat Medium" w:eastAsia="Calibri" w:hAnsi="Montserrat Medium" w:cstheme="minorHAnsi"/>
          <w:b/>
          <w:bCs/>
          <w:sz w:val="20"/>
          <w:szCs w:val="20"/>
        </w:rPr>
      </w:pPr>
      <w:bookmarkStart w:id="4" w:name="_Hlk200626460"/>
      <w:r w:rsidRPr="00551C8E">
        <w:rPr>
          <w:rFonts w:ascii="Montserrat Medium" w:eastAsia="Calibri" w:hAnsi="Montserrat Medium" w:cstheme="minorHAnsi"/>
          <w:b/>
          <w:bCs/>
          <w:sz w:val="20"/>
          <w:szCs w:val="20"/>
        </w:rPr>
        <w:t>5.4 NUMERO DE ELEMENTOS.</w:t>
      </w:r>
    </w:p>
    <w:bookmarkEnd w:id="4"/>
    <w:p w14:paraId="43419846" w14:textId="77777777" w:rsidR="00F138B6" w:rsidRPr="00551C8E" w:rsidRDefault="00F138B6" w:rsidP="00F138B6">
      <w:pPr>
        <w:suppressAutoHyphens/>
        <w:autoSpaceDN w:val="0"/>
        <w:ind w:right="-91"/>
        <w:jc w:val="both"/>
        <w:textAlignment w:val="baseline"/>
        <w:rPr>
          <w:rFonts w:ascii="Montserrat Medium" w:eastAsia="Calibri" w:hAnsi="Montserrat Medium" w:cstheme="minorHAnsi"/>
          <w:b/>
          <w:bCs/>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1559"/>
        <w:gridCol w:w="1701"/>
        <w:gridCol w:w="4683"/>
      </w:tblGrid>
      <w:tr w:rsidR="00F138B6" w:rsidRPr="00551C8E" w14:paraId="1A708F63" w14:textId="77777777" w:rsidTr="00116FB7">
        <w:trPr>
          <w:jc w:val="center"/>
        </w:trPr>
        <w:tc>
          <w:tcPr>
            <w:tcW w:w="846" w:type="dxa"/>
            <w:vAlign w:val="center"/>
          </w:tcPr>
          <w:p w14:paraId="467B9437" w14:textId="77777777" w:rsidR="00F138B6" w:rsidRPr="00551C8E" w:rsidRDefault="00F138B6" w:rsidP="00116FB7">
            <w:pPr>
              <w:tabs>
                <w:tab w:val="center" w:pos="4419"/>
                <w:tab w:val="right" w:pos="8838"/>
              </w:tabs>
              <w:suppressAutoHyphens/>
              <w:autoSpaceDN w:val="0"/>
              <w:jc w:val="both"/>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b/>
                <w:sz w:val="20"/>
                <w:szCs w:val="20"/>
              </w:rPr>
              <w:lastRenderedPageBreak/>
              <w:t>Nivel</w:t>
            </w:r>
          </w:p>
        </w:tc>
        <w:tc>
          <w:tcPr>
            <w:tcW w:w="1559" w:type="dxa"/>
            <w:vAlign w:val="center"/>
          </w:tcPr>
          <w:p w14:paraId="0DF1D335" w14:textId="77777777" w:rsidR="00F138B6" w:rsidRPr="00551C8E" w:rsidRDefault="00F138B6" w:rsidP="00116FB7">
            <w:pPr>
              <w:tabs>
                <w:tab w:val="center" w:pos="4419"/>
                <w:tab w:val="right" w:pos="8838"/>
              </w:tabs>
              <w:suppressAutoHyphens/>
              <w:autoSpaceDN w:val="0"/>
              <w:jc w:val="center"/>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b/>
                <w:sz w:val="20"/>
                <w:szCs w:val="20"/>
              </w:rPr>
              <w:t>Jornada</w:t>
            </w:r>
          </w:p>
        </w:tc>
        <w:tc>
          <w:tcPr>
            <w:tcW w:w="1701" w:type="dxa"/>
            <w:vAlign w:val="center"/>
          </w:tcPr>
          <w:p w14:paraId="114047D6" w14:textId="77777777" w:rsidR="00F138B6" w:rsidRPr="00551C8E" w:rsidRDefault="00F138B6" w:rsidP="00116FB7">
            <w:pPr>
              <w:tabs>
                <w:tab w:val="center" w:pos="4419"/>
                <w:tab w:val="right" w:pos="8838"/>
              </w:tabs>
              <w:suppressAutoHyphens/>
              <w:autoSpaceDN w:val="0"/>
              <w:jc w:val="center"/>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b/>
                <w:sz w:val="20"/>
                <w:szCs w:val="20"/>
              </w:rPr>
              <w:t>Cantidad Guardias</w:t>
            </w:r>
          </w:p>
        </w:tc>
        <w:tc>
          <w:tcPr>
            <w:tcW w:w="4683" w:type="dxa"/>
            <w:vAlign w:val="center"/>
          </w:tcPr>
          <w:p w14:paraId="6A109D54" w14:textId="77777777" w:rsidR="00F138B6" w:rsidRPr="00551C8E" w:rsidRDefault="00F138B6" w:rsidP="00116FB7">
            <w:pPr>
              <w:tabs>
                <w:tab w:val="center" w:pos="4419"/>
                <w:tab w:val="right" w:pos="8838"/>
              </w:tabs>
              <w:suppressAutoHyphens/>
              <w:autoSpaceDN w:val="0"/>
              <w:jc w:val="center"/>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b/>
                <w:sz w:val="20"/>
                <w:szCs w:val="20"/>
              </w:rPr>
              <w:t>Labor</w:t>
            </w:r>
          </w:p>
        </w:tc>
      </w:tr>
      <w:tr w:rsidR="00F138B6" w:rsidRPr="00551C8E" w14:paraId="1B2C62A3" w14:textId="77777777" w:rsidTr="00116FB7">
        <w:trPr>
          <w:jc w:val="center"/>
        </w:trPr>
        <w:tc>
          <w:tcPr>
            <w:tcW w:w="846" w:type="dxa"/>
            <w:vAlign w:val="center"/>
          </w:tcPr>
          <w:p w14:paraId="6B3983B5" w14:textId="77777777" w:rsidR="00F138B6" w:rsidRPr="00551C8E" w:rsidRDefault="00F138B6" w:rsidP="00116FB7">
            <w:pPr>
              <w:tabs>
                <w:tab w:val="center" w:pos="4419"/>
                <w:tab w:val="right" w:pos="8838"/>
              </w:tabs>
              <w:suppressAutoHyphens/>
              <w:autoSpaceDN w:val="0"/>
              <w:jc w:val="center"/>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1</w:t>
            </w:r>
          </w:p>
        </w:tc>
        <w:tc>
          <w:tcPr>
            <w:tcW w:w="1559" w:type="dxa"/>
            <w:vAlign w:val="center"/>
          </w:tcPr>
          <w:p w14:paraId="187EA02E" w14:textId="77777777" w:rsidR="00F138B6" w:rsidRPr="00551C8E" w:rsidRDefault="00F138B6" w:rsidP="00116FB7">
            <w:pPr>
              <w:tabs>
                <w:tab w:val="center" w:pos="4419"/>
                <w:tab w:val="right" w:pos="8838"/>
              </w:tabs>
              <w:suppressAutoHyphens/>
              <w:autoSpaceDN w:val="0"/>
              <w:jc w:val="center"/>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 xml:space="preserve">8 </w:t>
            </w:r>
            <w:proofErr w:type="spellStart"/>
            <w:r w:rsidRPr="00551C8E">
              <w:rPr>
                <w:rFonts w:ascii="Montserrat Medium" w:eastAsia="Calibri" w:hAnsi="Montserrat Medium" w:cstheme="minorHAnsi"/>
                <w:sz w:val="20"/>
                <w:szCs w:val="20"/>
              </w:rPr>
              <w:t>Hrs</w:t>
            </w:r>
            <w:proofErr w:type="spellEnd"/>
            <w:r w:rsidRPr="00551C8E">
              <w:rPr>
                <w:rFonts w:ascii="Montserrat Medium" w:eastAsia="Calibri" w:hAnsi="Montserrat Medium" w:cstheme="minorHAnsi"/>
                <w:sz w:val="20"/>
                <w:szCs w:val="20"/>
              </w:rPr>
              <w:t>.</w:t>
            </w:r>
          </w:p>
        </w:tc>
        <w:tc>
          <w:tcPr>
            <w:tcW w:w="1701" w:type="dxa"/>
            <w:vAlign w:val="center"/>
          </w:tcPr>
          <w:p w14:paraId="4CD3CE11" w14:textId="77777777" w:rsidR="00F138B6" w:rsidRPr="009F0339" w:rsidRDefault="00F138B6" w:rsidP="00116FB7">
            <w:pPr>
              <w:tabs>
                <w:tab w:val="center" w:pos="4419"/>
                <w:tab w:val="right" w:pos="8838"/>
              </w:tabs>
              <w:suppressAutoHyphens/>
              <w:autoSpaceDN w:val="0"/>
              <w:jc w:val="center"/>
              <w:textAlignment w:val="baseline"/>
              <w:rPr>
                <w:rFonts w:ascii="Montserrat Medium" w:eastAsia="Calibri" w:hAnsi="Montserrat Medium" w:cstheme="minorHAnsi"/>
                <w:sz w:val="20"/>
                <w:szCs w:val="20"/>
                <w:highlight w:val="cyan"/>
              </w:rPr>
            </w:pPr>
            <w:r w:rsidRPr="009F0339">
              <w:rPr>
                <w:rFonts w:ascii="Montserrat Medium" w:eastAsia="Calibri" w:hAnsi="Montserrat Medium" w:cstheme="minorHAnsi"/>
                <w:sz w:val="20"/>
                <w:szCs w:val="20"/>
                <w:highlight w:val="cyan"/>
              </w:rPr>
              <w:t>69</w:t>
            </w:r>
          </w:p>
        </w:tc>
        <w:tc>
          <w:tcPr>
            <w:tcW w:w="4683" w:type="dxa"/>
            <w:vAlign w:val="center"/>
          </w:tcPr>
          <w:p w14:paraId="74953558" w14:textId="77777777" w:rsidR="00F138B6" w:rsidRPr="00551C8E" w:rsidRDefault="00F138B6" w:rsidP="00116FB7">
            <w:pPr>
              <w:tabs>
                <w:tab w:val="center" w:pos="4419"/>
                <w:tab w:val="right" w:pos="8838"/>
              </w:tabs>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mbria" w:hAnsi="Montserrat Medium" w:cstheme="minorHAnsi"/>
                <w:sz w:val="20"/>
                <w:szCs w:val="20"/>
              </w:rPr>
              <w:t>Guard</w:t>
            </w:r>
            <w:r w:rsidRPr="00551C8E">
              <w:rPr>
                <w:rFonts w:ascii="Montserrat Medium" w:eastAsia="Cambria" w:hAnsi="Montserrat Medium" w:cstheme="minorHAnsi"/>
                <w:spacing w:val="-1"/>
                <w:sz w:val="20"/>
                <w:szCs w:val="20"/>
              </w:rPr>
              <w:t>i</w:t>
            </w:r>
            <w:r w:rsidRPr="00551C8E">
              <w:rPr>
                <w:rFonts w:ascii="Montserrat Medium" w:eastAsia="Cambria" w:hAnsi="Montserrat Medium" w:cstheme="minorHAnsi"/>
                <w:sz w:val="20"/>
                <w:szCs w:val="20"/>
              </w:rPr>
              <w:t>a</w:t>
            </w:r>
            <w:r w:rsidRPr="00551C8E">
              <w:rPr>
                <w:rFonts w:ascii="Montserrat Medium" w:eastAsia="Cambria" w:hAnsi="Montserrat Medium" w:cstheme="minorHAnsi"/>
                <w:spacing w:val="3"/>
                <w:sz w:val="20"/>
                <w:szCs w:val="20"/>
              </w:rPr>
              <w:t>/Vigilante</w:t>
            </w:r>
          </w:p>
        </w:tc>
      </w:tr>
      <w:tr w:rsidR="00F138B6" w:rsidRPr="00551C8E" w14:paraId="69A72E42" w14:textId="77777777" w:rsidTr="00116FB7">
        <w:trPr>
          <w:jc w:val="center"/>
        </w:trPr>
        <w:tc>
          <w:tcPr>
            <w:tcW w:w="846" w:type="dxa"/>
            <w:vAlign w:val="center"/>
          </w:tcPr>
          <w:p w14:paraId="10D0CFD3" w14:textId="77777777" w:rsidR="00F138B6" w:rsidRPr="00551C8E" w:rsidRDefault="00F138B6" w:rsidP="00116FB7">
            <w:pPr>
              <w:tabs>
                <w:tab w:val="center" w:pos="4419"/>
                <w:tab w:val="right" w:pos="8838"/>
              </w:tabs>
              <w:suppressAutoHyphens/>
              <w:autoSpaceDN w:val="0"/>
              <w:jc w:val="center"/>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2</w:t>
            </w:r>
          </w:p>
        </w:tc>
        <w:tc>
          <w:tcPr>
            <w:tcW w:w="1559" w:type="dxa"/>
            <w:vAlign w:val="center"/>
          </w:tcPr>
          <w:p w14:paraId="35C18581" w14:textId="77777777" w:rsidR="00F138B6" w:rsidRPr="00551C8E" w:rsidRDefault="00F138B6" w:rsidP="00116FB7">
            <w:pPr>
              <w:tabs>
                <w:tab w:val="center" w:pos="4419"/>
                <w:tab w:val="right" w:pos="8838"/>
              </w:tabs>
              <w:suppressAutoHyphens/>
              <w:autoSpaceDN w:val="0"/>
              <w:jc w:val="center"/>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 xml:space="preserve">8 </w:t>
            </w:r>
            <w:proofErr w:type="spellStart"/>
            <w:r w:rsidRPr="00551C8E">
              <w:rPr>
                <w:rFonts w:ascii="Montserrat Medium" w:eastAsia="Calibri" w:hAnsi="Montserrat Medium" w:cstheme="minorHAnsi"/>
                <w:sz w:val="20"/>
                <w:szCs w:val="20"/>
              </w:rPr>
              <w:t>Hrs</w:t>
            </w:r>
            <w:proofErr w:type="spellEnd"/>
            <w:r w:rsidRPr="00551C8E">
              <w:rPr>
                <w:rFonts w:ascii="Montserrat Medium" w:eastAsia="Calibri" w:hAnsi="Montserrat Medium" w:cstheme="minorHAnsi"/>
                <w:sz w:val="20"/>
                <w:szCs w:val="20"/>
              </w:rPr>
              <w:t>.</w:t>
            </w:r>
          </w:p>
        </w:tc>
        <w:tc>
          <w:tcPr>
            <w:tcW w:w="1701" w:type="dxa"/>
            <w:vAlign w:val="center"/>
          </w:tcPr>
          <w:p w14:paraId="5C2B7403" w14:textId="77777777" w:rsidR="00F138B6" w:rsidRPr="009F0339" w:rsidRDefault="00F138B6" w:rsidP="00116FB7">
            <w:pPr>
              <w:tabs>
                <w:tab w:val="center" w:pos="4419"/>
                <w:tab w:val="right" w:pos="8838"/>
              </w:tabs>
              <w:suppressAutoHyphens/>
              <w:autoSpaceDN w:val="0"/>
              <w:jc w:val="center"/>
              <w:textAlignment w:val="baseline"/>
              <w:rPr>
                <w:rFonts w:ascii="Montserrat Medium" w:eastAsia="Calibri" w:hAnsi="Montserrat Medium" w:cstheme="minorHAnsi"/>
                <w:sz w:val="20"/>
                <w:szCs w:val="20"/>
                <w:highlight w:val="cyan"/>
              </w:rPr>
            </w:pPr>
            <w:r w:rsidRPr="009F0339">
              <w:rPr>
                <w:rFonts w:ascii="Montserrat Medium" w:eastAsia="Calibri" w:hAnsi="Montserrat Medium" w:cstheme="minorHAnsi"/>
                <w:sz w:val="20"/>
                <w:szCs w:val="20"/>
                <w:highlight w:val="cyan"/>
              </w:rPr>
              <w:t>09</w:t>
            </w:r>
          </w:p>
        </w:tc>
        <w:tc>
          <w:tcPr>
            <w:tcW w:w="4683" w:type="dxa"/>
            <w:vAlign w:val="center"/>
          </w:tcPr>
          <w:p w14:paraId="0A0E823E" w14:textId="77777777" w:rsidR="00F138B6" w:rsidRPr="00551C8E" w:rsidRDefault="00F138B6" w:rsidP="00116FB7">
            <w:pPr>
              <w:tabs>
                <w:tab w:val="center" w:pos="4419"/>
                <w:tab w:val="right" w:pos="8838"/>
              </w:tabs>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Operador Circuito Cerrado Televisión (CCTV)</w:t>
            </w:r>
          </w:p>
        </w:tc>
      </w:tr>
      <w:tr w:rsidR="00F138B6" w:rsidRPr="00551C8E" w14:paraId="465CD32B" w14:textId="77777777" w:rsidTr="00116FB7">
        <w:trPr>
          <w:jc w:val="center"/>
        </w:trPr>
        <w:tc>
          <w:tcPr>
            <w:tcW w:w="846" w:type="dxa"/>
          </w:tcPr>
          <w:p w14:paraId="4DA67A7C" w14:textId="77777777" w:rsidR="00F138B6" w:rsidRPr="00551C8E" w:rsidRDefault="00F138B6" w:rsidP="00116FB7">
            <w:pPr>
              <w:tabs>
                <w:tab w:val="center" w:pos="4419"/>
                <w:tab w:val="right" w:pos="8838"/>
              </w:tabs>
              <w:suppressAutoHyphens/>
              <w:autoSpaceDN w:val="0"/>
              <w:jc w:val="center"/>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2</w:t>
            </w:r>
          </w:p>
        </w:tc>
        <w:tc>
          <w:tcPr>
            <w:tcW w:w="1559" w:type="dxa"/>
          </w:tcPr>
          <w:p w14:paraId="06B5BF17" w14:textId="77777777" w:rsidR="00F138B6" w:rsidRPr="00551C8E" w:rsidRDefault="00F138B6" w:rsidP="00116FB7">
            <w:pPr>
              <w:tabs>
                <w:tab w:val="center" w:pos="4419"/>
                <w:tab w:val="right" w:pos="8838"/>
              </w:tabs>
              <w:suppressAutoHyphens/>
              <w:autoSpaceDN w:val="0"/>
              <w:jc w:val="center"/>
              <w:textAlignment w:val="baseline"/>
              <w:rPr>
                <w:rFonts w:ascii="Montserrat Medium" w:eastAsia="Calibri" w:hAnsi="Montserrat Medium" w:cstheme="minorHAnsi"/>
                <w:sz w:val="20"/>
                <w:szCs w:val="20"/>
              </w:rPr>
            </w:pPr>
            <w:r w:rsidRPr="00551C8E">
              <w:rPr>
                <w:rFonts w:ascii="Montserrat Medium" w:hAnsi="Montserrat Medium"/>
                <w:sz w:val="20"/>
                <w:szCs w:val="20"/>
              </w:rPr>
              <w:t xml:space="preserve">8 </w:t>
            </w:r>
            <w:proofErr w:type="spellStart"/>
            <w:r w:rsidRPr="00551C8E">
              <w:rPr>
                <w:rFonts w:ascii="Montserrat Medium" w:hAnsi="Montserrat Medium"/>
                <w:sz w:val="20"/>
                <w:szCs w:val="20"/>
              </w:rPr>
              <w:t>Hrs</w:t>
            </w:r>
            <w:proofErr w:type="spellEnd"/>
            <w:r w:rsidRPr="00551C8E">
              <w:rPr>
                <w:rFonts w:ascii="Montserrat Medium" w:hAnsi="Montserrat Medium"/>
                <w:sz w:val="20"/>
                <w:szCs w:val="20"/>
              </w:rPr>
              <w:t>.</w:t>
            </w:r>
          </w:p>
        </w:tc>
        <w:tc>
          <w:tcPr>
            <w:tcW w:w="1701" w:type="dxa"/>
          </w:tcPr>
          <w:p w14:paraId="0570993F" w14:textId="77777777" w:rsidR="00F138B6" w:rsidRPr="009F0339" w:rsidRDefault="00F138B6" w:rsidP="00116FB7">
            <w:pPr>
              <w:tabs>
                <w:tab w:val="center" w:pos="4419"/>
                <w:tab w:val="right" w:pos="8838"/>
              </w:tabs>
              <w:suppressAutoHyphens/>
              <w:autoSpaceDN w:val="0"/>
              <w:jc w:val="center"/>
              <w:textAlignment w:val="baseline"/>
              <w:rPr>
                <w:rFonts w:ascii="Montserrat Medium" w:eastAsia="Calibri" w:hAnsi="Montserrat Medium" w:cstheme="minorHAnsi"/>
                <w:sz w:val="20"/>
                <w:szCs w:val="20"/>
                <w:highlight w:val="cyan"/>
              </w:rPr>
            </w:pPr>
            <w:r w:rsidRPr="009F0339">
              <w:rPr>
                <w:rFonts w:ascii="Montserrat Medium" w:hAnsi="Montserrat Medium"/>
                <w:sz w:val="20"/>
                <w:szCs w:val="20"/>
                <w:highlight w:val="cyan"/>
              </w:rPr>
              <w:t>06</w:t>
            </w:r>
          </w:p>
        </w:tc>
        <w:tc>
          <w:tcPr>
            <w:tcW w:w="4683" w:type="dxa"/>
          </w:tcPr>
          <w:p w14:paraId="4BB3A8BA" w14:textId="77777777" w:rsidR="00F138B6" w:rsidRPr="00551C8E" w:rsidRDefault="00F138B6" w:rsidP="00116FB7">
            <w:pPr>
              <w:suppressAutoHyphens/>
              <w:autoSpaceDN w:val="0"/>
              <w:jc w:val="both"/>
              <w:textAlignment w:val="baseline"/>
              <w:rPr>
                <w:rFonts w:ascii="Montserrat Medium" w:eastAsia="Calibri" w:hAnsi="Montserrat Medium" w:cstheme="minorHAnsi"/>
                <w:sz w:val="20"/>
                <w:szCs w:val="20"/>
              </w:rPr>
            </w:pPr>
            <w:r w:rsidRPr="00551C8E">
              <w:rPr>
                <w:rFonts w:ascii="Montserrat Medium" w:hAnsi="Montserrat Medium"/>
                <w:sz w:val="20"/>
                <w:szCs w:val="20"/>
              </w:rPr>
              <w:t>Bombero</w:t>
            </w:r>
          </w:p>
        </w:tc>
      </w:tr>
      <w:tr w:rsidR="00F138B6" w:rsidRPr="00551C8E" w14:paraId="20DAEF53" w14:textId="77777777" w:rsidTr="00116FB7">
        <w:trPr>
          <w:jc w:val="center"/>
        </w:trPr>
        <w:tc>
          <w:tcPr>
            <w:tcW w:w="846" w:type="dxa"/>
          </w:tcPr>
          <w:p w14:paraId="721DEC2A" w14:textId="77777777" w:rsidR="00F138B6" w:rsidRPr="00551C8E" w:rsidRDefault="00F138B6" w:rsidP="00116FB7">
            <w:pPr>
              <w:tabs>
                <w:tab w:val="center" w:pos="4419"/>
                <w:tab w:val="right" w:pos="8838"/>
              </w:tabs>
              <w:suppressAutoHyphens/>
              <w:autoSpaceDN w:val="0"/>
              <w:jc w:val="center"/>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2</w:t>
            </w:r>
          </w:p>
        </w:tc>
        <w:tc>
          <w:tcPr>
            <w:tcW w:w="1559" w:type="dxa"/>
          </w:tcPr>
          <w:p w14:paraId="00F9F568" w14:textId="77777777" w:rsidR="00F138B6" w:rsidRPr="00551C8E" w:rsidRDefault="00F138B6" w:rsidP="00116FB7">
            <w:pPr>
              <w:tabs>
                <w:tab w:val="center" w:pos="4419"/>
                <w:tab w:val="right" w:pos="8838"/>
              </w:tabs>
              <w:suppressAutoHyphens/>
              <w:autoSpaceDN w:val="0"/>
              <w:jc w:val="center"/>
              <w:textAlignment w:val="baseline"/>
              <w:rPr>
                <w:rFonts w:ascii="Montserrat Medium" w:eastAsia="Calibri" w:hAnsi="Montserrat Medium" w:cstheme="minorHAnsi"/>
                <w:sz w:val="20"/>
                <w:szCs w:val="20"/>
              </w:rPr>
            </w:pPr>
            <w:r w:rsidRPr="00551C8E">
              <w:rPr>
                <w:rFonts w:ascii="Montserrat Medium" w:hAnsi="Montserrat Medium"/>
                <w:sz w:val="20"/>
                <w:szCs w:val="20"/>
              </w:rPr>
              <w:t xml:space="preserve">8 </w:t>
            </w:r>
            <w:proofErr w:type="spellStart"/>
            <w:r w:rsidRPr="00551C8E">
              <w:rPr>
                <w:rFonts w:ascii="Montserrat Medium" w:hAnsi="Montserrat Medium"/>
                <w:sz w:val="20"/>
                <w:szCs w:val="20"/>
              </w:rPr>
              <w:t>Hrs</w:t>
            </w:r>
            <w:proofErr w:type="spellEnd"/>
            <w:r w:rsidRPr="00551C8E">
              <w:rPr>
                <w:rFonts w:ascii="Montserrat Medium" w:hAnsi="Montserrat Medium"/>
                <w:sz w:val="20"/>
                <w:szCs w:val="20"/>
              </w:rPr>
              <w:t>.</w:t>
            </w:r>
          </w:p>
        </w:tc>
        <w:tc>
          <w:tcPr>
            <w:tcW w:w="1701" w:type="dxa"/>
          </w:tcPr>
          <w:p w14:paraId="10484ADC" w14:textId="77777777" w:rsidR="00F138B6" w:rsidRPr="009F0339" w:rsidRDefault="00F138B6" w:rsidP="00116FB7">
            <w:pPr>
              <w:tabs>
                <w:tab w:val="center" w:pos="4419"/>
                <w:tab w:val="right" w:pos="8838"/>
              </w:tabs>
              <w:suppressAutoHyphens/>
              <w:autoSpaceDN w:val="0"/>
              <w:jc w:val="center"/>
              <w:textAlignment w:val="baseline"/>
              <w:rPr>
                <w:rFonts w:ascii="Montserrat Medium" w:eastAsia="Calibri" w:hAnsi="Montserrat Medium" w:cstheme="minorHAnsi"/>
                <w:sz w:val="20"/>
                <w:szCs w:val="20"/>
                <w:highlight w:val="cyan"/>
              </w:rPr>
            </w:pPr>
            <w:r w:rsidRPr="009F0339">
              <w:rPr>
                <w:rFonts w:ascii="Montserrat Medium" w:hAnsi="Montserrat Medium"/>
                <w:sz w:val="20"/>
                <w:szCs w:val="20"/>
                <w:highlight w:val="cyan"/>
              </w:rPr>
              <w:t>03</w:t>
            </w:r>
          </w:p>
        </w:tc>
        <w:tc>
          <w:tcPr>
            <w:tcW w:w="4683" w:type="dxa"/>
          </w:tcPr>
          <w:p w14:paraId="406C969E" w14:textId="77777777" w:rsidR="00F138B6" w:rsidRPr="00551C8E" w:rsidRDefault="00F138B6" w:rsidP="00116FB7">
            <w:pPr>
              <w:suppressAutoHyphens/>
              <w:autoSpaceDN w:val="0"/>
              <w:jc w:val="both"/>
              <w:textAlignment w:val="baseline"/>
              <w:rPr>
                <w:rFonts w:ascii="Montserrat Medium" w:eastAsia="Calibri" w:hAnsi="Montserrat Medium" w:cstheme="minorHAnsi"/>
                <w:sz w:val="20"/>
                <w:szCs w:val="20"/>
              </w:rPr>
            </w:pPr>
            <w:r w:rsidRPr="00551C8E">
              <w:rPr>
                <w:rFonts w:ascii="Montserrat Medium" w:hAnsi="Montserrat Medium"/>
                <w:sz w:val="20"/>
                <w:szCs w:val="20"/>
              </w:rPr>
              <w:t>Paramédico</w:t>
            </w:r>
          </w:p>
        </w:tc>
      </w:tr>
      <w:tr w:rsidR="00F138B6" w:rsidRPr="00551C8E" w14:paraId="76ED53D7" w14:textId="77777777" w:rsidTr="00116FB7">
        <w:trPr>
          <w:jc w:val="center"/>
        </w:trPr>
        <w:tc>
          <w:tcPr>
            <w:tcW w:w="846" w:type="dxa"/>
          </w:tcPr>
          <w:p w14:paraId="0A1BFCB3" w14:textId="77777777" w:rsidR="00F138B6" w:rsidRPr="00551C8E" w:rsidRDefault="00F138B6" w:rsidP="00116FB7">
            <w:pPr>
              <w:tabs>
                <w:tab w:val="center" w:pos="4419"/>
                <w:tab w:val="right" w:pos="8838"/>
              </w:tabs>
              <w:suppressAutoHyphens/>
              <w:autoSpaceDN w:val="0"/>
              <w:jc w:val="center"/>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3</w:t>
            </w:r>
          </w:p>
        </w:tc>
        <w:tc>
          <w:tcPr>
            <w:tcW w:w="1559" w:type="dxa"/>
            <w:vAlign w:val="center"/>
          </w:tcPr>
          <w:p w14:paraId="6EBA25AF" w14:textId="77777777" w:rsidR="00F138B6" w:rsidRPr="00551C8E" w:rsidRDefault="00F138B6" w:rsidP="00116FB7">
            <w:pPr>
              <w:tabs>
                <w:tab w:val="center" w:pos="4419"/>
                <w:tab w:val="right" w:pos="8838"/>
              </w:tabs>
              <w:suppressAutoHyphens/>
              <w:autoSpaceDN w:val="0"/>
              <w:jc w:val="center"/>
              <w:textAlignment w:val="baseline"/>
              <w:rPr>
                <w:rFonts w:ascii="Montserrat Medium" w:hAnsi="Montserrat Medium"/>
                <w:sz w:val="20"/>
                <w:szCs w:val="20"/>
              </w:rPr>
            </w:pPr>
            <w:r w:rsidRPr="00551C8E">
              <w:rPr>
                <w:rFonts w:ascii="Montserrat Medium" w:eastAsia="Calibri" w:hAnsi="Montserrat Medium" w:cstheme="minorHAnsi"/>
                <w:sz w:val="20"/>
                <w:szCs w:val="20"/>
              </w:rPr>
              <w:t xml:space="preserve">8 </w:t>
            </w:r>
            <w:proofErr w:type="spellStart"/>
            <w:r w:rsidRPr="00551C8E">
              <w:rPr>
                <w:rFonts w:ascii="Montserrat Medium" w:eastAsia="Calibri" w:hAnsi="Montserrat Medium" w:cstheme="minorHAnsi"/>
                <w:sz w:val="20"/>
                <w:szCs w:val="20"/>
              </w:rPr>
              <w:t>Hrs</w:t>
            </w:r>
            <w:proofErr w:type="spellEnd"/>
            <w:r w:rsidRPr="00551C8E">
              <w:rPr>
                <w:rFonts w:ascii="Montserrat Medium" w:eastAsia="Calibri" w:hAnsi="Montserrat Medium" w:cstheme="minorHAnsi"/>
                <w:sz w:val="20"/>
                <w:szCs w:val="20"/>
              </w:rPr>
              <w:t>.</w:t>
            </w:r>
          </w:p>
        </w:tc>
        <w:tc>
          <w:tcPr>
            <w:tcW w:w="1701" w:type="dxa"/>
            <w:vAlign w:val="center"/>
          </w:tcPr>
          <w:p w14:paraId="76448F6D" w14:textId="77777777" w:rsidR="00F138B6" w:rsidRPr="009F0339" w:rsidRDefault="00F138B6" w:rsidP="00116FB7">
            <w:pPr>
              <w:tabs>
                <w:tab w:val="center" w:pos="4419"/>
                <w:tab w:val="right" w:pos="8838"/>
              </w:tabs>
              <w:suppressAutoHyphens/>
              <w:autoSpaceDN w:val="0"/>
              <w:jc w:val="center"/>
              <w:textAlignment w:val="baseline"/>
              <w:rPr>
                <w:rFonts w:ascii="Montserrat Medium" w:hAnsi="Montserrat Medium"/>
                <w:sz w:val="20"/>
                <w:szCs w:val="20"/>
                <w:highlight w:val="cyan"/>
              </w:rPr>
            </w:pPr>
            <w:r w:rsidRPr="009F0339">
              <w:rPr>
                <w:rFonts w:ascii="Montserrat Medium" w:eastAsia="Calibri" w:hAnsi="Montserrat Medium" w:cstheme="minorHAnsi"/>
                <w:sz w:val="20"/>
                <w:szCs w:val="20"/>
                <w:highlight w:val="cyan"/>
              </w:rPr>
              <w:t>03</w:t>
            </w:r>
          </w:p>
        </w:tc>
        <w:tc>
          <w:tcPr>
            <w:tcW w:w="4683" w:type="dxa"/>
            <w:vAlign w:val="center"/>
          </w:tcPr>
          <w:p w14:paraId="3F3F3552" w14:textId="77777777" w:rsidR="00F138B6" w:rsidRPr="00551C8E" w:rsidRDefault="00F138B6" w:rsidP="00116FB7">
            <w:pPr>
              <w:suppressAutoHyphens/>
              <w:autoSpaceDN w:val="0"/>
              <w:jc w:val="both"/>
              <w:textAlignment w:val="baseline"/>
              <w:rPr>
                <w:rFonts w:ascii="Montserrat Medium" w:hAnsi="Montserrat Medium"/>
                <w:sz w:val="20"/>
                <w:szCs w:val="20"/>
              </w:rPr>
            </w:pPr>
            <w:r w:rsidRPr="00551C8E">
              <w:rPr>
                <w:rFonts w:ascii="Montserrat Medium" w:eastAsia="Times New Roman" w:hAnsi="Montserrat Medium" w:cstheme="minorHAnsi"/>
                <w:color w:val="000000"/>
                <w:sz w:val="20"/>
                <w:szCs w:val="20"/>
                <w:lang w:eastAsia="es-MX"/>
              </w:rPr>
              <w:t>Supervisor de Guardias</w:t>
            </w:r>
          </w:p>
        </w:tc>
      </w:tr>
      <w:tr w:rsidR="00F138B6" w:rsidRPr="00551C8E" w14:paraId="48109E44" w14:textId="77777777" w:rsidTr="00116FB7">
        <w:trPr>
          <w:trHeight w:val="311"/>
          <w:jc w:val="center"/>
        </w:trPr>
        <w:tc>
          <w:tcPr>
            <w:tcW w:w="2405" w:type="dxa"/>
            <w:gridSpan w:val="2"/>
          </w:tcPr>
          <w:p w14:paraId="09B66322" w14:textId="77777777" w:rsidR="00F138B6" w:rsidRPr="00551C8E" w:rsidRDefault="00F138B6" w:rsidP="00116FB7">
            <w:pPr>
              <w:tabs>
                <w:tab w:val="center" w:pos="4419"/>
                <w:tab w:val="right" w:pos="8838"/>
              </w:tabs>
              <w:suppressAutoHyphens/>
              <w:autoSpaceDN w:val="0"/>
              <w:jc w:val="center"/>
              <w:textAlignment w:val="baseline"/>
              <w:rPr>
                <w:rFonts w:ascii="Montserrat Medium" w:hAnsi="Montserrat Medium"/>
                <w:b/>
                <w:bCs/>
                <w:sz w:val="20"/>
                <w:szCs w:val="20"/>
              </w:rPr>
            </w:pPr>
            <w:proofErr w:type="gramStart"/>
            <w:r w:rsidRPr="00551C8E">
              <w:rPr>
                <w:rFonts w:ascii="Montserrat Medium" w:hAnsi="Montserrat Medium"/>
                <w:b/>
                <w:bCs/>
                <w:sz w:val="20"/>
                <w:szCs w:val="20"/>
              </w:rPr>
              <w:t>TOTAL</w:t>
            </w:r>
            <w:proofErr w:type="gramEnd"/>
            <w:r w:rsidRPr="00551C8E">
              <w:rPr>
                <w:rFonts w:ascii="Montserrat Medium" w:hAnsi="Montserrat Medium"/>
                <w:b/>
                <w:bCs/>
                <w:sz w:val="20"/>
                <w:szCs w:val="20"/>
              </w:rPr>
              <w:t xml:space="preserve"> DE ELEMENTOS</w:t>
            </w:r>
          </w:p>
        </w:tc>
        <w:tc>
          <w:tcPr>
            <w:tcW w:w="1701" w:type="dxa"/>
          </w:tcPr>
          <w:p w14:paraId="3505C4ED" w14:textId="77777777" w:rsidR="00F138B6" w:rsidRPr="009F0339" w:rsidRDefault="00F138B6" w:rsidP="00116FB7">
            <w:pPr>
              <w:tabs>
                <w:tab w:val="center" w:pos="4419"/>
                <w:tab w:val="right" w:pos="8838"/>
              </w:tabs>
              <w:suppressAutoHyphens/>
              <w:autoSpaceDN w:val="0"/>
              <w:jc w:val="center"/>
              <w:textAlignment w:val="baseline"/>
              <w:rPr>
                <w:rFonts w:ascii="Montserrat Medium" w:hAnsi="Montserrat Medium"/>
                <w:b/>
                <w:bCs/>
                <w:sz w:val="20"/>
                <w:szCs w:val="20"/>
                <w:highlight w:val="cyan"/>
              </w:rPr>
            </w:pPr>
            <w:r w:rsidRPr="009F0339">
              <w:rPr>
                <w:rFonts w:ascii="Montserrat Medium" w:hAnsi="Montserrat Medium"/>
                <w:b/>
                <w:bCs/>
                <w:sz w:val="20"/>
                <w:szCs w:val="20"/>
                <w:highlight w:val="cyan"/>
              </w:rPr>
              <w:t>90</w:t>
            </w:r>
          </w:p>
        </w:tc>
        <w:tc>
          <w:tcPr>
            <w:tcW w:w="4683" w:type="dxa"/>
          </w:tcPr>
          <w:p w14:paraId="39608D11" w14:textId="77777777" w:rsidR="00F138B6" w:rsidRPr="00551C8E" w:rsidRDefault="00F138B6" w:rsidP="00116FB7">
            <w:pPr>
              <w:suppressAutoHyphens/>
              <w:autoSpaceDN w:val="0"/>
              <w:jc w:val="both"/>
              <w:textAlignment w:val="baseline"/>
              <w:rPr>
                <w:rFonts w:ascii="Montserrat Medium" w:hAnsi="Montserrat Medium"/>
                <w:sz w:val="20"/>
                <w:szCs w:val="20"/>
              </w:rPr>
            </w:pPr>
          </w:p>
        </w:tc>
      </w:tr>
    </w:tbl>
    <w:p w14:paraId="40946F6B" w14:textId="77777777" w:rsidR="00F138B6" w:rsidRPr="00551C8E" w:rsidRDefault="00F138B6" w:rsidP="00F138B6">
      <w:pPr>
        <w:suppressAutoHyphens/>
        <w:autoSpaceDN w:val="0"/>
        <w:ind w:right="-91"/>
        <w:jc w:val="both"/>
        <w:textAlignment w:val="baseline"/>
        <w:rPr>
          <w:rFonts w:ascii="Montserrat Medium" w:eastAsia="Calibri" w:hAnsi="Montserrat Medium" w:cstheme="minorHAnsi"/>
          <w:b/>
          <w:bCs/>
          <w:sz w:val="20"/>
          <w:szCs w:val="20"/>
        </w:rPr>
      </w:pPr>
    </w:p>
    <w:p w14:paraId="1983381C" w14:textId="77777777" w:rsidR="00F138B6" w:rsidRPr="00551C8E" w:rsidRDefault="00F138B6" w:rsidP="00F138B6">
      <w:pPr>
        <w:suppressAutoHyphens/>
        <w:autoSpaceDN w:val="0"/>
        <w:ind w:right="-91"/>
        <w:jc w:val="both"/>
        <w:textAlignment w:val="baseline"/>
        <w:rPr>
          <w:rFonts w:ascii="Montserrat Medium" w:eastAsia="Calibri" w:hAnsi="Montserrat Medium" w:cstheme="minorHAnsi"/>
          <w:b/>
          <w:bCs/>
          <w:color w:val="FF0000"/>
          <w:sz w:val="20"/>
          <w:szCs w:val="20"/>
        </w:rPr>
      </w:pPr>
    </w:p>
    <w:tbl>
      <w:tblPr>
        <w:tblW w:w="7503" w:type="dxa"/>
        <w:jc w:val="center"/>
        <w:tblCellMar>
          <w:left w:w="70" w:type="dxa"/>
          <w:right w:w="70" w:type="dxa"/>
        </w:tblCellMar>
        <w:tblLook w:val="04A0" w:firstRow="1" w:lastRow="0" w:firstColumn="1" w:lastColumn="0" w:noHBand="0" w:noVBand="1"/>
      </w:tblPr>
      <w:tblGrid>
        <w:gridCol w:w="701"/>
        <w:gridCol w:w="1276"/>
        <w:gridCol w:w="1700"/>
        <w:gridCol w:w="1842"/>
        <w:gridCol w:w="1984"/>
      </w:tblGrid>
      <w:tr w:rsidR="00F138B6" w:rsidRPr="00551C8E" w14:paraId="176D2BF7" w14:textId="77777777" w:rsidTr="00116FB7">
        <w:trPr>
          <w:trHeight w:hRule="exact" w:val="63"/>
          <w:jc w:val="center"/>
        </w:trPr>
        <w:tc>
          <w:tcPr>
            <w:tcW w:w="701" w:type="dxa"/>
            <w:tcBorders>
              <w:top w:val="single" w:sz="8" w:space="0" w:color="000000"/>
              <w:left w:val="single" w:sz="8" w:space="0" w:color="000000"/>
              <w:bottom w:val="nil"/>
              <w:right w:val="single" w:sz="8" w:space="0" w:color="000000"/>
            </w:tcBorders>
            <w:shd w:val="clear" w:color="auto" w:fill="auto"/>
            <w:vAlign w:val="center"/>
          </w:tcPr>
          <w:p w14:paraId="5A0C54A6" w14:textId="77777777" w:rsidR="00F138B6" w:rsidRPr="00551C8E" w:rsidRDefault="00F138B6" w:rsidP="00116FB7">
            <w:pPr>
              <w:jc w:val="both"/>
              <w:rPr>
                <w:rFonts w:ascii="Montserrat Medium" w:eastAsia="Times New Roman" w:hAnsi="Montserrat Medium" w:cstheme="minorHAnsi"/>
                <w:color w:val="000000"/>
                <w:sz w:val="20"/>
                <w:szCs w:val="20"/>
                <w:lang w:eastAsia="es-MX"/>
              </w:rPr>
            </w:pPr>
          </w:p>
        </w:tc>
        <w:tc>
          <w:tcPr>
            <w:tcW w:w="1276" w:type="dxa"/>
            <w:tcBorders>
              <w:top w:val="single" w:sz="8" w:space="0" w:color="000000"/>
              <w:left w:val="nil"/>
              <w:bottom w:val="nil"/>
              <w:right w:val="single" w:sz="8" w:space="0" w:color="000000"/>
            </w:tcBorders>
            <w:shd w:val="clear" w:color="auto" w:fill="auto"/>
            <w:vAlign w:val="center"/>
          </w:tcPr>
          <w:p w14:paraId="26185347" w14:textId="77777777" w:rsidR="00F138B6" w:rsidRPr="00551C8E" w:rsidRDefault="00F138B6" w:rsidP="00116FB7">
            <w:pPr>
              <w:jc w:val="both"/>
              <w:rPr>
                <w:rFonts w:ascii="Montserrat Medium" w:eastAsia="Times New Roman" w:hAnsi="Montserrat Medium" w:cstheme="minorHAnsi"/>
                <w:color w:val="000000"/>
                <w:sz w:val="20"/>
                <w:szCs w:val="20"/>
                <w:lang w:eastAsia="es-MX"/>
              </w:rPr>
            </w:pPr>
          </w:p>
        </w:tc>
        <w:tc>
          <w:tcPr>
            <w:tcW w:w="1700" w:type="dxa"/>
            <w:tcBorders>
              <w:top w:val="single" w:sz="8" w:space="0" w:color="000000"/>
              <w:left w:val="nil"/>
              <w:bottom w:val="nil"/>
              <w:right w:val="single" w:sz="8" w:space="0" w:color="000000"/>
            </w:tcBorders>
            <w:shd w:val="clear" w:color="auto" w:fill="auto"/>
            <w:vAlign w:val="center"/>
          </w:tcPr>
          <w:p w14:paraId="0E3F7EA6" w14:textId="77777777" w:rsidR="00F138B6" w:rsidRPr="00551C8E" w:rsidRDefault="00F138B6" w:rsidP="00116FB7">
            <w:pPr>
              <w:jc w:val="both"/>
              <w:rPr>
                <w:rFonts w:ascii="Montserrat Medium" w:eastAsia="Times New Roman" w:hAnsi="Montserrat Medium" w:cstheme="minorHAnsi"/>
                <w:color w:val="000000"/>
                <w:sz w:val="20"/>
                <w:szCs w:val="20"/>
                <w:lang w:eastAsia="es-MX"/>
              </w:rPr>
            </w:pPr>
          </w:p>
        </w:tc>
        <w:tc>
          <w:tcPr>
            <w:tcW w:w="1842" w:type="dxa"/>
            <w:tcBorders>
              <w:top w:val="single" w:sz="8" w:space="0" w:color="000000"/>
              <w:left w:val="nil"/>
              <w:bottom w:val="nil"/>
              <w:right w:val="single" w:sz="8" w:space="0" w:color="000000"/>
            </w:tcBorders>
            <w:shd w:val="clear" w:color="auto" w:fill="auto"/>
            <w:vAlign w:val="center"/>
            <w:hideMark/>
          </w:tcPr>
          <w:p w14:paraId="34EA4E18" w14:textId="77777777" w:rsidR="00F138B6" w:rsidRPr="00551C8E" w:rsidRDefault="00F138B6" w:rsidP="00116FB7">
            <w:pPr>
              <w:rPr>
                <w:rFonts w:ascii="Montserrat Medium" w:eastAsia="Times New Roman" w:hAnsi="Montserrat Medium" w:cstheme="minorHAnsi"/>
                <w:b/>
                <w:bCs/>
                <w:color w:val="000000"/>
                <w:sz w:val="20"/>
                <w:szCs w:val="20"/>
                <w:lang w:eastAsia="es-MX"/>
              </w:rPr>
            </w:pPr>
          </w:p>
        </w:tc>
        <w:tc>
          <w:tcPr>
            <w:tcW w:w="1984"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BC2B381" w14:textId="77777777" w:rsidR="00F138B6" w:rsidRPr="00551C8E" w:rsidRDefault="00F138B6" w:rsidP="00116FB7">
            <w:pPr>
              <w:jc w:val="center"/>
              <w:rPr>
                <w:rFonts w:ascii="Montserrat Medium" w:eastAsia="Times New Roman" w:hAnsi="Montserrat Medium" w:cstheme="minorHAnsi"/>
                <w:b/>
                <w:bCs/>
                <w:color w:val="000000"/>
                <w:sz w:val="20"/>
                <w:szCs w:val="20"/>
                <w:lang w:eastAsia="es-MX"/>
              </w:rPr>
            </w:pPr>
            <w:r w:rsidRPr="00551C8E">
              <w:rPr>
                <w:rFonts w:ascii="Montserrat Medium" w:eastAsia="Times New Roman" w:hAnsi="Montserrat Medium" w:cstheme="minorHAnsi"/>
                <w:b/>
                <w:bCs/>
                <w:color w:val="000000"/>
                <w:sz w:val="20"/>
                <w:szCs w:val="20"/>
                <w:lang w:eastAsia="es-MX"/>
              </w:rPr>
              <w:t>Labor</w:t>
            </w:r>
          </w:p>
        </w:tc>
      </w:tr>
      <w:tr w:rsidR="00F138B6" w:rsidRPr="00551C8E" w14:paraId="63A6C686" w14:textId="77777777" w:rsidTr="00116FB7">
        <w:trPr>
          <w:trHeight w:val="89"/>
          <w:jc w:val="center"/>
        </w:trPr>
        <w:tc>
          <w:tcPr>
            <w:tcW w:w="701" w:type="dxa"/>
            <w:tcBorders>
              <w:top w:val="nil"/>
              <w:left w:val="single" w:sz="8" w:space="0" w:color="000000"/>
              <w:bottom w:val="single" w:sz="8" w:space="0" w:color="000000"/>
              <w:right w:val="single" w:sz="8" w:space="0" w:color="000000"/>
            </w:tcBorders>
            <w:shd w:val="clear" w:color="auto" w:fill="auto"/>
            <w:vAlign w:val="center"/>
            <w:hideMark/>
          </w:tcPr>
          <w:p w14:paraId="523C5CE0" w14:textId="77777777" w:rsidR="00F138B6" w:rsidRPr="00551C8E" w:rsidRDefault="00F138B6" w:rsidP="00116FB7">
            <w:pPr>
              <w:jc w:val="both"/>
              <w:rPr>
                <w:rFonts w:ascii="Montserrat Medium" w:eastAsia="Times New Roman" w:hAnsi="Montserrat Medium" w:cstheme="minorHAnsi"/>
                <w:b/>
                <w:bCs/>
                <w:color w:val="000000"/>
                <w:sz w:val="20"/>
                <w:szCs w:val="20"/>
                <w:lang w:eastAsia="es-MX"/>
              </w:rPr>
            </w:pPr>
            <w:r w:rsidRPr="00551C8E">
              <w:rPr>
                <w:rFonts w:ascii="Montserrat Medium" w:eastAsia="Times New Roman" w:hAnsi="Montserrat Medium" w:cstheme="minorHAnsi"/>
                <w:b/>
                <w:bCs/>
                <w:color w:val="000000"/>
                <w:sz w:val="20"/>
                <w:szCs w:val="20"/>
                <w:lang w:eastAsia="es-MX"/>
              </w:rPr>
              <w:t>Nivel</w:t>
            </w:r>
          </w:p>
        </w:tc>
        <w:tc>
          <w:tcPr>
            <w:tcW w:w="1276" w:type="dxa"/>
            <w:tcBorders>
              <w:top w:val="nil"/>
              <w:left w:val="nil"/>
              <w:bottom w:val="single" w:sz="8" w:space="0" w:color="000000"/>
              <w:right w:val="single" w:sz="8" w:space="0" w:color="000000"/>
            </w:tcBorders>
            <w:shd w:val="clear" w:color="auto" w:fill="auto"/>
            <w:vAlign w:val="center"/>
            <w:hideMark/>
          </w:tcPr>
          <w:p w14:paraId="70C3D56A" w14:textId="77777777" w:rsidR="00F138B6" w:rsidRPr="00551C8E" w:rsidRDefault="00F138B6" w:rsidP="00116FB7">
            <w:pPr>
              <w:jc w:val="center"/>
              <w:rPr>
                <w:rFonts w:ascii="Montserrat Medium" w:eastAsia="Times New Roman" w:hAnsi="Montserrat Medium" w:cstheme="minorHAnsi"/>
                <w:b/>
                <w:bCs/>
                <w:color w:val="000000"/>
                <w:sz w:val="20"/>
                <w:szCs w:val="20"/>
                <w:lang w:eastAsia="es-MX"/>
              </w:rPr>
            </w:pPr>
            <w:r w:rsidRPr="00551C8E">
              <w:rPr>
                <w:rFonts w:ascii="Montserrat Medium" w:eastAsia="Times New Roman" w:hAnsi="Montserrat Medium" w:cstheme="minorHAnsi"/>
                <w:b/>
                <w:bCs/>
                <w:color w:val="000000"/>
                <w:sz w:val="20"/>
                <w:szCs w:val="20"/>
                <w:lang w:eastAsia="es-MX"/>
              </w:rPr>
              <w:t>Jornada</w:t>
            </w:r>
          </w:p>
        </w:tc>
        <w:tc>
          <w:tcPr>
            <w:tcW w:w="1700" w:type="dxa"/>
            <w:tcBorders>
              <w:top w:val="nil"/>
              <w:left w:val="nil"/>
              <w:bottom w:val="single" w:sz="8" w:space="0" w:color="000000"/>
              <w:right w:val="single" w:sz="8" w:space="0" w:color="000000"/>
            </w:tcBorders>
            <w:shd w:val="clear" w:color="auto" w:fill="auto"/>
            <w:vAlign w:val="center"/>
            <w:hideMark/>
          </w:tcPr>
          <w:p w14:paraId="23DF2DC2" w14:textId="77777777" w:rsidR="00F138B6" w:rsidRPr="00551C8E" w:rsidRDefault="00F138B6" w:rsidP="00116FB7">
            <w:pPr>
              <w:jc w:val="both"/>
              <w:rPr>
                <w:rFonts w:ascii="Montserrat Medium" w:eastAsia="Times New Roman" w:hAnsi="Montserrat Medium" w:cstheme="minorHAnsi"/>
                <w:b/>
                <w:bCs/>
                <w:color w:val="000000"/>
                <w:sz w:val="20"/>
                <w:szCs w:val="20"/>
                <w:lang w:eastAsia="es-MX"/>
              </w:rPr>
            </w:pPr>
            <w:r w:rsidRPr="00551C8E">
              <w:rPr>
                <w:rFonts w:ascii="Montserrat Medium" w:eastAsia="Times New Roman" w:hAnsi="Montserrat Medium" w:cstheme="minorHAnsi"/>
                <w:b/>
                <w:bCs/>
                <w:color w:val="000000"/>
                <w:sz w:val="20"/>
                <w:szCs w:val="20"/>
                <w:lang w:eastAsia="es-MX"/>
              </w:rPr>
              <w:t xml:space="preserve">Turno </w:t>
            </w:r>
          </w:p>
        </w:tc>
        <w:tc>
          <w:tcPr>
            <w:tcW w:w="1842" w:type="dxa"/>
            <w:tcBorders>
              <w:top w:val="nil"/>
              <w:left w:val="nil"/>
              <w:bottom w:val="single" w:sz="8" w:space="0" w:color="000000"/>
              <w:right w:val="single" w:sz="8" w:space="0" w:color="000000"/>
            </w:tcBorders>
            <w:shd w:val="clear" w:color="auto" w:fill="auto"/>
            <w:vAlign w:val="center"/>
            <w:hideMark/>
          </w:tcPr>
          <w:p w14:paraId="43EB34D5" w14:textId="77777777" w:rsidR="00F138B6" w:rsidRPr="00551C8E" w:rsidRDefault="00F138B6" w:rsidP="00116FB7">
            <w:pPr>
              <w:jc w:val="center"/>
              <w:rPr>
                <w:rFonts w:ascii="Montserrat Medium" w:eastAsia="Times New Roman" w:hAnsi="Montserrat Medium" w:cstheme="minorHAnsi"/>
                <w:b/>
                <w:bCs/>
                <w:color w:val="000000"/>
                <w:sz w:val="20"/>
                <w:szCs w:val="20"/>
                <w:lang w:eastAsia="es-MX"/>
              </w:rPr>
            </w:pPr>
            <w:r w:rsidRPr="00551C8E">
              <w:rPr>
                <w:rFonts w:ascii="Montserrat Medium" w:eastAsia="Times New Roman" w:hAnsi="Montserrat Medium" w:cstheme="minorHAnsi"/>
                <w:b/>
                <w:bCs/>
                <w:color w:val="000000"/>
                <w:sz w:val="20"/>
                <w:szCs w:val="20"/>
                <w:lang w:eastAsia="es-MX"/>
              </w:rPr>
              <w:t>Cantidad Guardias</w:t>
            </w:r>
          </w:p>
        </w:tc>
        <w:tc>
          <w:tcPr>
            <w:tcW w:w="1984" w:type="dxa"/>
            <w:vMerge/>
            <w:tcBorders>
              <w:top w:val="single" w:sz="8" w:space="0" w:color="000000"/>
              <w:left w:val="single" w:sz="8" w:space="0" w:color="000000"/>
              <w:bottom w:val="single" w:sz="8" w:space="0" w:color="000000"/>
              <w:right w:val="single" w:sz="8" w:space="0" w:color="000000"/>
            </w:tcBorders>
            <w:vAlign w:val="center"/>
            <w:hideMark/>
          </w:tcPr>
          <w:p w14:paraId="3156A28D" w14:textId="77777777" w:rsidR="00F138B6" w:rsidRPr="00551C8E" w:rsidRDefault="00F138B6" w:rsidP="00116FB7">
            <w:pPr>
              <w:jc w:val="both"/>
              <w:rPr>
                <w:rFonts w:ascii="Montserrat Medium" w:eastAsia="Times New Roman" w:hAnsi="Montserrat Medium" w:cstheme="minorHAnsi"/>
                <w:b/>
                <w:bCs/>
                <w:color w:val="000000"/>
                <w:sz w:val="20"/>
                <w:szCs w:val="20"/>
                <w:lang w:eastAsia="es-MX"/>
              </w:rPr>
            </w:pPr>
          </w:p>
        </w:tc>
      </w:tr>
      <w:tr w:rsidR="00F138B6" w:rsidRPr="00551C8E" w14:paraId="7C60EC7E" w14:textId="77777777" w:rsidTr="00116FB7">
        <w:trPr>
          <w:trHeight w:val="320"/>
          <w:jc w:val="center"/>
        </w:trPr>
        <w:tc>
          <w:tcPr>
            <w:tcW w:w="701"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01AF194" w14:textId="77777777" w:rsidR="00F138B6" w:rsidRPr="00551C8E" w:rsidRDefault="00F138B6" w:rsidP="00116FB7">
            <w:pPr>
              <w:jc w:val="center"/>
              <w:rPr>
                <w:rFonts w:ascii="Montserrat Medium" w:eastAsia="Times New Roman" w:hAnsi="Montserrat Medium" w:cstheme="minorHAnsi"/>
                <w:color w:val="000000"/>
                <w:sz w:val="20"/>
                <w:szCs w:val="20"/>
                <w:lang w:eastAsia="es-MX"/>
              </w:rPr>
            </w:pPr>
            <w:r w:rsidRPr="00551C8E">
              <w:rPr>
                <w:rFonts w:ascii="Montserrat Medium" w:eastAsia="Times New Roman" w:hAnsi="Montserrat Medium" w:cstheme="minorHAnsi"/>
                <w:color w:val="000000"/>
                <w:sz w:val="20"/>
                <w:szCs w:val="20"/>
                <w:lang w:eastAsia="es-MX"/>
              </w:rPr>
              <w:t>1</w:t>
            </w:r>
          </w:p>
        </w:tc>
        <w:tc>
          <w:tcPr>
            <w:tcW w:w="1276" w:type="dxa"/>
            <w:tcBorders>
              <w:top w:val="nil"/>
              <w:left w:val="nil"/>
              <w:bottom w:val="single" w:sz="8" w:space="0" w:color="000000"/>
              <w:right w:val="single" w:sz="8" w:space="0" w:color="000000"/>
            </w:tcBorders>
            <w:shd w:val="clear" w:color="auto" w:fill="auto"/>
            <w:vAlign w:val="center"/>
            <w:hideMark/>
          </w:tcPr>
          <w:p w14:paraId="74B267A5" w14:textId="77777777" w:rsidR="00F138B6" w:rsidRPr="00551C8E" w:rsidRDefault="00F138B6" w:rsidP="00116FB7">
            <w:pPr>
              <w:ind w:firstLineChars="100" w:firstLine="200"/>
              <w:jc w:val="both"/>
              <w:rPr>
                <w:rFonts w:ascii="Montserrat Medium" w:eastAsia="Times New Roman" w:hAnsi="Montserrat Medium" w:cstheme="minorHAnsi"/>
                <w:color w:val="000000"/>
                <w:sz w:val="20"/>
                <w:szCs w:val="20"/>
                <w:lang w:eastAsia="es-MX"/>
              </w:rPr>
            </w:pPr>
            <w:r w:rsidRPr="00551C8E">
              <w:rPr>
                <w:rFonts w:ascii="Montserrat Medium" w:eastAsia="Times New Roman" w:hAnsi="Montserrat Medium" w:cstheme="minorHAnsi"/>
                <w:color w:val="000000"/>
                <w:sz w:val="20"/>
                <w:szCs w:val="20"/>
                <w:lang w:eastAsia="es-MX"/>
              </w:rPr>
              <w:t xml:space="preserve">8 </w:t>
            </w:r>
            <w:proofErr w:type="spellStart"/>
            <w:r w:rsidRPr="00551C8E">
              <w:rPr>
                <w:rFonts w:ascii="Montserrat Medium" w:eastAsia="Times New Roman" w:hAnsi="Montserrat Medium" w:cstheme="minorHAnsi"/>
                <w:color w:val="000000"/>
                <w:sz w:val="20"/>
                <w:szCs w:val="20"/>
                <w:lang w:eastAsia="es-MX"/>
              </w:rPr>
              <w:t>Hrs</w:t>
            </w:r>
            <w:proofErr w:type="spellEnd"/>
            <w:r w:rsidRPr="00551C8E">
              <w:rPr>
                <w:rFonts w:ascii="Montserrat Medium" w:eastAsia="Times New Roman" w:hAnsi="Montserrat Medium" w:cstheme="minorHAnsi"/>
                <w:color w:val="000000"/>
                <w:sz w:val="20"/>
                <w:szCs w:val="20"/>
                <w:lang w:eastAsia="es-MX"/>
              </w:rPr>
              <w:t>.</w:t>
            </w:r>
          </w:p>
        </w:tc>
        <w:tc>
          <w:tcPr>
            <w:tcW w:w="1700" w:type="dxa"/>
            <w:tcBorders>
              <w:top w:val="nil"/>
              <w:left w:val="nil"/>
              <w:bottom w:val="single" w:sz="8" w:space="0" w:color="000000"/>
              <w:right w:val="single" w:sz="8" w:space="0" w:color="000000"/>
            </w:tcBorders>
            <w:shd w:val="clear" w:color="auto" w:fill="auto"/>
            <w:vAlign w:val="center"/>
            <w:hideMark/>
          </w:tcPr>
          <w:p w14:paraId="7B3F1D93" w14:textId="77777777" w:rsidR="00F138B6" w:rsidRPr="00551C8E" w:rsidRDefault="00F138B6" w:rsidP="00116FB7">
            <w:pPr>
              <w:jc w:val="both"/>
              <w:rPr>
                <w:rFonts w:ascii="Montserrat Medium" w:eastAsia="Times New Roman" w:hAnsi="Montserrat Medium" w:cstheme="minorHAnsi"/>
                <w:color w:val="000000"/>
                <w:sz w:val="20"/>
                <w:szCs w:val="20"/>
                <w:lang w:eastAsia="es-MX"/>
              </w:rPr>
            </w:pPr>
            <w:r w:rsidRPr="00551C8E">
              <w:rPr>
                <w:rFonts w:ascii="Montserrat Medium" w:eastAsia="Times New Roman" w:hAnsi="Montserrat Medium" w:cstheme="minorHAnsi"/>
                <w:color w:val="000000"/>
                <w:sz w:val="20"/>
                <w:szCs w:val="20"/>
                <w:lang w:eastAsia="es-MX"/>
              </w:rPr>
              <w:t>Diurno de 07:00 a 15:00</w:t>
            </w:r>
          </w:p>
        </w:tc>
        <w:tc>
          <w:tcPr>
            <w:tcW w:w="1842" w:type="dxa"/>
            <w:tcBorders>
              <w:top w:val="nil"/>
              <w:left w:val="nil"/>
              <w:bottom w:val="single" w:sz="8" w:space="0" w:color="000000"/>
              <w:right w:val="single" w:sz="8" w:space="0" w:color="000000"/>
            </w:tcBorders>
            <w:shd w:val="clear" w:color="auto" w:fill="auto"/>
            <w:vAlign w:val="center"/>
            <w:hideMark/>
          </w:tcPr>
          <w:p w14:paraId="3F5E7B53" w14:textId="77777777" w:rsidR="00F138B6" w:rsidRPr="00524652" w:rsidRDefault="00F138B6" w:rsidP="00116FB7">
            <w:pPr>
              <w:jc w:val="center"/>
              <w:rPr>
                <w:rFonts w:ascii="Montserrat Medium" w:eastAsia="Times New Roman" w:hAnsi="Montserrat Medium" w:cstheme="minorHAnsi"/>
                <w:color w:val="000000"/>
                <w:sz w:val="20"/>
                <w:szCs w:val="20"/>
                <w:highlight w:val="cyan"/>
                <w:lang w:eastAsia="es-MX"/>
              </w:rPr>
            </w:pPr>
            <w:r w:rsidRPr="00524652">
              <w:rPr>
                <w:rFonts w:ascii="Montserrat Medium" w:eastAsia="Times New Roman" w:hAnsi="Montserrat Medium" w:cstheme="minorHAnsi"/>
                <w:color w:val="000000"/>
                <w:sz w:val="20"/>
                <w:szCs w:val="20"/>
                <w:highlight w:val="cyan"/>
                <w:lang w:eastAsia="es-MX"/>
              </w:rPr>
              <w:t>23</w:t>
            </w:r>
          </w:p>
        </w:tc>
        <w:tc>
          <w:tcPr>
            <w:tcW w:w="1984"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26AE00C9" w14:textId="77777777" w:rsidR="00F138B6" w:rsidRPr="00551C8E" w:rsidRDefault="00F138B6" w:rsidP="00116FB7">
            <w:pPr>
              <w:jc w:val="center"/>
              <w:rPr>
                <w:rFonts w:ascii="Montserrat Medium" w:eastAsia="Times New Roman" w:hAnsi="Montserrat Medium" w:cstheme="minorHAnsi"/>
                <w:color w:val="000000"/>
                <w:sz w:val="20"/>
                <w:szCs w:val="20"/>
                <w:lang w:eastAsia="es-MX"/>
              </w:rPr>
            </w:pPr>
            <w:r w:rsidRPr="00551C8E">
              <w:rPr>
                <w:rFonts w:ascii="Montserrat Medium" w:eastAsia="Times New Roman" w:hAnsi="Montserrat Medium" w:cstheme="minorHAnsi"/>
                <w:color w:val="000000"/>
                <w:sz w:val="20"/>
                <w:szCs w:val="20"/>
                <w:lang w:eastAsia="es-MX"/>
              </w:rPr>
              <w:t>Vigilancia y Control de Accesos</w:t>
            </w:r>
          </w:p>
        </w:tc>
      </w:tr>
      <w:tr w:rsidR="00F138B6" w:rsidRPr="00551C8E" w14:paraId="680B139D" w14:textId="77777777" w:rsidTr="00116FB7">
        <w:trPr>
          <w:trHeight w:val="320"/>
          <w:jc w:val="center"/>
        </w:trPr>
        <w:tc>
          <w:tcPr>
            <w:tcW w:w="701" w:type="dxa"/>
            <w:vMerge/>
            <w:tcBorders>
              <w:top w:val="nil"/>
              <w:left w:val="single" w:sz="8" w:space="0" w:color="000000"/>
              <w:bottom w:val="single" w:sz="8" w:space="0" w:color="000000"/>
              <w:right w:val="single" w:sz="8" w:space="0" w:color="000000"/>
            </w:tcBorders>
            <w:vAlign w:val="center"/>
          </w:tcPr>
          <w:p w14:paraId="2D5D96EF" w14:textId="77777777" w:rsidR="00F138B6" w:rsidRPr="00551C8E" w:rsidRDefault="00F138B6" w:rsidP="00116FB7">
            <w:pPr>
              <w:jc w:val="both"/>
              <w:rPr>
                <w:rFonts w:ascii="Montserrat Medium" w:eastAsia="Times New Roman" w:hAnsi="Montserrat Medium" w:cstheme="minorHAnsi"/>
                <w:color w:val="000000"/>
                <w:sz w:val="20"/>
                <w:szCs w:val="20"/>
                <w:lang w:eastAsia="es-MX"/>
              </w:rPr>
            </w:pPr>
          </w:p>
        </w:tc>
        <w:tc>
          <w:tcPr>
            <w:tcW w:w="1276" w:type="dxa"/>
            <w:tcBorders>
              <w:top w:val="nil"/>
              <w:left w:val="nil"/>
              <w:bottom w:val="single" w:sz="8" w:space="0" w:color="000000"/>
              <w:right w:val="single" w:sz="8" w:space="0" w:color="000000"/>
            </w:tcBorders>
            <w:shd w:val="clear" w:color="auto" w:fill="auto"/>
            <w:vAlign w:val="center"/>
          </w:tcPr>
          <w:p w14:paraId="7A741DB8" w14:textId="77777777" w:rsidR="00F138B6" w:rsidRPr="00551C8E" w:rsidRDefault="00F138B6" w:rsidP="00116FB7">
            <w:pPr>
              <w:ind w:firstLineChars="100" w:firstLine="200"/>
              <w:jc w:val="both"/>
              <w:rPr>
                <w:rFonts w:ascii="Montserrat Medium" w:eastAsia="Times New Roman" w:hAnsi="Montserrat Medium" w:cstheme="minorHAnsi"/>
                <w:color w:val="000000"/>
                <w:sz w:val="20"/>
                <w:szCs w:val="20"/>
                <w:lang w:eastAsia="es-MX"/>
              </w:rPr>
            </w:pPr>
            <w:r w:rsidRPr="00551C8E">
              <w:rPr>
                <w:rFonts w:ascii="Montserrat Medium" w:eastAsia="Times New Roman" w:hAnsi="Montserrat Medium" w:cstheme="minorHAnsi"/>
                <w:color w:val="000000"/>
                <w:sz w:val="20"/>
                <w:szCs w:val="20"/>
                <w:lang w:eastAsia="es-MX"/>
              </w:rPr>
              <w:t xml:space="preserve">8 </w:t>
            </w:r>
            <w:proofErr w:type="spellStart"/>
            <w:r w:rsidRPr="00551C8E">
              <w:rPr>
                <w:rFonts w:ascii="Montserrat Medium" w:eastAsia="Times New Roman" w:hAnsi="Montserrat Medium" w:cstheme="minorHAnsi"/>
                <w:color w:val="000000"/>
                <w:sz w:val="20"/>
                <w:szCs w:val="20"/>
                <w:lang w:eastAsia="es-MX"/>
              </w:rPr>
              <w:t>Hrs</w:t>
            </w:r>
            <w:proofErr w:type="spellEnd"/>
          </w:p>
        </w:tc>
        <w:tc>
          <w:tcPr>
            <w:tcW w:w="1700" w:type="dxa"/>
            <w:tcBorders>
              <w:top w:val="nil"/>
              <w:left w:val="nil"/>
              <w:bottom w:val="single" w:sz="8" w:space="0" w:color="000000"/>
              <w:right w:val="single" w:sz="8" w:space="0" w:color="000000"/>
            </w:tcBorders>
            <w:shd w:val="clear" w:color="auto" w:fill="auto"/>
            <w:vAlign w:val="center"/>
          </w:tcPr>
          <w:p w14:paraId="53A5264F" w14:textId="77777777" w:rsidR="00F138B6" w:rsidRPr="00551C8E" w:rsidRDefault="00F138B6" w:rsidP="00116FB7">
            <w:pPr>
              <w:jc w:val="both"/>
              <w:rPr>
                <w:rFonts w:ascii="Montserrat Medium" w:eastAsia="Times New Roman" w:hAnsi="Montserrat Medium" w:cstheme="minorHAnsi"/>
                <w:color w:val="000000"/>
                <w:sz w:val="20"/>
                <w:szCs w:val="20"/>
                <w:lang w:eastAsia="es-MX"/>
              </w:rPr>
            </w:pPr>
            <w:r w:rsidRPr="00551C8E">
              <w:rPr>
                <w:rFonts w:ascii="Montserrat Medium" w:eastAsia="Times New Roman" w:hAnsi="Montserrat Medium" w:cstheme="minorHAnsi"/>
                <w:color w:val="000000"/>
                <w:sz w:val="20"/>
                <w:szCs w:val="20"/>
                <w:lang w:eastAsia="es-MX"/>
              </w:rPr>
              <w:t>Mixto de 15:00 a 23:00</w:t>
            </w:r>
          </w:p>
        </w:tc>
        <w:tc>
          <w:tcPr>
            <w:tcW w:w="1842" w:type="dxa"/>
            <w:tcBorders>
              <w:top w:val="nil"/>
              <w:left w:val="nil"/>
              <w:bottom w:val="single" w:sz="8" w:space="0" w:color="000000"/>
              <w:right w:val="single" w:sz="8" w:space="0" w:color="000000"/>
            </w:tcBorders>
            <w:shd w:val="clear" w:color="auto" w:fill="auto"/>
            <w:vAlign w:val="center"/>
          </w:tcPr>
          <w:p w14:paraId="01BB9851" w14:textId="77777777" w:rsidR="00F138B6" w:rsidRPr="00524652" w:rsidRDefault="00F138B6" w:rsidP="00116FB7">
            <w:pPr>
              <w:jc w:val="center"/>
              <w:rPr>
                <w:rFonts w:ascii="Montserrat Medium" w:eastAsia="Times New Roman" w:hAnsi="Montserrat Medium" w:cstheme="minorHAnsi"/>
                <w:color w:val="000000"/>
                <w:sz w:val="20"/>
                <w:szCs w:val="20"/>
                <w:highlight w:val="cyan"/>
                <w:lang w:eastAsia="es-MX"/>
              </w:rPr>
            </w:pPr>
            <w:r w:rsidRPr="00524652">
              <w:rPr>
                <w:rFonts w:ascii="Montserrat Medium" w:eastAsia="Times New Roman" w:hAnsi="Montserrat Medium" w:cstheme="minorHAnsi"/>
                <w:color w:val="000000"/>
                <w:sz w:val="20"/>
                <w:szCs w:val="20"/>
                <w:highlight w:val="cyan"/>
                <w:lang w:eastAsia="es-MX"/>
              </w:rPr>
              <w:t>23</w:t>
            </w:r>
          </w:p>
        </w:tc>
        <w:tc>
          <w:tcPr>
            <w:tcW w:w="1984" w:type="dxa"/>
            <w:vMerge/>
            <w:tcBorders>
              <w:top w:val="nil"/>
              <w:left w:val="single" w:sz="8" w:space="0" w:color="000000"/>
              <w:bottom w:val="single" w:sz="8" w:space="0" w:color="000000"/>
              <w:right w:val="single" w:sz="8" w:space="0" w:color="000000"/>
            </w:tcBorders>
            <w:vAlign w:val="center"/>
          </w:tcPr>
          <w:p w14:paraId="14CF1952" w14:textId="77777777" w:rsidR="00F138B6" w:rsidRPr="00551C8E" w:rsidRDefault="00F138B6" w:rsidP="00116FB7">
            <w:pPr>
              <w:jc w:val="center"/>
              <w:rPr>
                <w:rFonts w:ascii="Montserrat Medium" w:eastAsia="Times New Roman" w:hAnsi="Montserrat Medium" w:cstheme="minorHAnsi"/>
                <w:color w:val="000000"/>
                <w:sz w:val="20"/>
                <w:szCs w:val="20"/>
                <w:lang w:eastAsia="es-MX"/>
              </w:rPr>
            </w:pPr>
          </w:p>
        </w:tc>
      </w:tr>
      <w:tr w:rsidR="00F138B6" w:rsidRPr="00551C8E" w14:paraId="697139D5" w14:textId="77777777" w:rsidTr="00116FB7">
        <w:trPr>
          <w:trHeight w:val="320"/>
          <w:jc w:val="center"/>
        </w:trPr>
        <w:tc>
          <w:tcPr>
            <w:tcW w:w="701" w:type="dxa"/>
            <w:vMerge/>
            <w:tcBorders>
              <w:top w:val="nil"/>
              <w:left w:val="single" w:sz="8" w:space="0" w:color="000000"/>
              <w:bottom w:val="single" w:sz="8" w:space="0" w:color="000000"/>
              <w:right w:val="single" w:sz="8" w:space="0" w:color="000000"/>
            </w:tcBorders>
            <w:vAlign w:val="center"/>
            <w:hideMark/>
          </w:tcPr>
          <w:p w14:paraId="0BFC610E" w14:textId="77777777" w:rsidR="00F138B6" w:rsidRPr="00551C8E" w:rsidRDefault="00F138B6" w:rsidP="00116FB7">
            <w:pPr>
              <w:jc w:val="both"/>
              <w:rPr>
                <w:rFonts w:ascii="Montserrat Medium" w:eastAsia="Times New Roman" w:hAnsi="Montserrat Medium" w:cstheme="minorHAnsi"/>
                <w:color w:val="000000"/>
                <w:sz w:val="20"/>
                <w:szCs w:val="20"/>
                <w:lang w:eastAsia="es-MX"/>
              </w:rPr>
            </w:pPr>
          </w:p>
        </w:tc>
        <w:tc>
          <w:tcPr>
            <w:tcW w:w="1276" w:type="dxa"/>
            <w:tcBorders>
              <w:top w:val="nil"/>
              <w:left w:val="nil"/>
              <w:bottom w:val="single" w:sz="8" w:space="0" w:color="000000"/>
              <w:right w:val="single" w:sz="8" w:space="0" w:color="000000"/>
            </w:tcBorders>
            <w:shd w:val="clear" w:color="auto" w:fill="auto"/>
            <w:vAlign w:val="center"/>
            <w:hideMark/>
          </w:tcPr>
          <w:p w14:paraId="6C240297" w14:textId="77777777" w:rsidR="00F138B6" w:rsidRPr="00551C8E" w:rsidRDefault="00F138B6" w:rsidP="00116FB7">
            <w:pPr>
              <w:ind w:firstLineChars="100" w:firstLine="200"/>
              <w:jc w:val="both"/>
              <w:rPr>
                <w:rFonts w:ascii="Montserrat Medium" w:eastAsia="Times New Roman" w:hAnsi="Montserrat Medium" w:cstheme="minorHAnsi"/>
                <w:color w:val="000000"/>
                <w:sz w:val="20"/>
                <w:szCs w:val="20"/>
                <w:lang w:eastAsia="es-MX"/>
              </w:rPr>
            </w:pPr>
            <w:r w:rsidRPr="00551C8E">
              <w:rPr>
                <w:rFonts w:ascii="Montserrat Medium" w:eastAsia="Times New Roman" w:hAnsi="Montserrat Medium" w:cstheme="minorHAnsi"/>
                <w:color w:val="000000"/>
                <w:sz w:val="20"/>
                <w:szCs w:val="20"/>
                <w:lang w:eastAsia="es-MX"/>
              </w:rPr>
              <w:t xml:space="preserve">8 </w:t>
            </w:r>
            <w:proofErr w:type="spellStart"/>
            <w:r w:rsidRPr="00551C8E">
              <w:rPr>
                <w:rFonts w:ascii="Montserrat Medium" w:eastAsia="Times New Roman" w:hAnsi="Montserrat Medium" w:cstheme="minorHAnsi"/>
                <w:color w:val="000000"/>
                <w:sz w:val="20"/>
                <w:szCs w:val="20"/>
                <w:lang w:eastAsia="es-MX"/>
              </w:rPr>
              <w:t>Hrs</w:t>
            </w:r>
            <w:proofErr w:type="spellEnd"/>
            <w:r w:rsidRPr="00551C8E">
              <w:rPr>
                <w:rFonts w:ascii="Montserrat Medium" w:eastAsia="Times New Roman" w:hAnsi="Montserrat Medium" w:cstheme="minorHAnsi"/>
                <w:color w:val="000000"/>
                <w:sz w:val="20"/>
                <w:szCs w:val="20"/>
                <w:lang w:eastAsia="es-MX"/>
              </w:rPr>
              <w:t>.</w:t>
            </w:r>
          </w:p>
        </w:tc>
        <w:tc>
          <w:tcPr>
            <w:tcW w:w="1700" w:type="dxa"/>
            <w:tcBorders>
              <w:top w:val="nil"/>
              <w:left w:val="nil"/>
              <w:bottom w:val="single" w:sz="8" w:space="0" w:color="000000"/>
              <w:right w:val="single" w:sz="8" w:space="0" w:color="000000"/>
            </w:tcBorders>
            <w:shd w:val="clear" w:color="auto" w:fill="auto"/>
            <w:vAlign w:val="center"/>
            <w:hideMark/>
          </w:tcPr>
          <w:p w14:paraId="3C845703" w14:textId="77777777" w:rsidR="00F138B6" w:rsidRPr="00551C8E" w:rsidRDefault="00F138B6" w:rsidP="00116FB7">
            <w:pPr>
              <w:jc w:val="both"/>
              <w:rPr>
                <w:rFonts w:ascii="Montserrat Medium" w:eastAsia="Times New Roman" w:hAnsi="Montserrat Medium" w:cstheme="minorHAnsi"/>
                <w:color w:val="000000"/>
                <w:sz w:val="20"/>
                <w:szCs w:val="20"/>
                <w:lang w:eastAsia="es-MX"/>
              </w:rPr>
            </w:pPr>
            <w:r w:rsidRPr="00551C8E">
              <w:rPr>
                <w:rFonts w:ascii="Montserrat Medium" w:eastAsia="Times New Roman" w:hAnsi="Montserrat Medium" w:cstheme="minorHAnsi"/>
                <w:color w:val="000000"/>
                <w:sz w:val="20"/>
                <w:szCs w:val="20"/>
                <w:lang w:eastAsia="es-MX"/>
              </w:rPr>
              <w:t>Nocturno de 23:00 a 07:00</w:t>
            </w:r>
          </w:p>
        </w:tc>
        <w:tc>
          <w:tcPr>
            <w:tcW w:w="1842" w:type="dxa"/>
            <w:tcBorders>
              <w:top w:val="nil"/>
              <w:left w:val="nil"/>
              <w:bottom w:val="single" w:sz="8" w:space="0" w:color="000000"/>
              <w:right w:val="single" w:sz="8" w:space="0" w:color="000000"/>
            </w:tcBorders>
            <w:shd w:val="clear" w:color="auto" w:fill="auto"/>
            <w:vAlign w:val="center"/>
            <w:hideMark/>
          </w:tcPr>
          <w:p w14:paraId="3C0AE72E" w14:textId="77777777" w:rsidR="00F138B6" w:rsidRPr="00524652" w:rsidRDefault="00F138B6" w:rsidP="00116FB7">
            <w:pPr>
              <w:jc w:val="center"/>
              <w:rPr>
                <w:rFonts w:ascii="Montserrat Medium" w:eastAsia="Times New Roman" w:hAnsi="Montserrat Medium" w:cstheme="minorHAnsi"/>
                <w:color w:val="000000"/>
                <w:sz w:val="20"/>
                <w:szCs w:val="20"/>
                <w:highlight w:val="cyan"/>
                <w:lang w:eastAsia="es-MX"/>
              </w:rPr>
            </w:pPr>
            <w:r w:rsidRPr="00524652">
              <w:rPr>
                <w:rFonts w:ascii="Montserrat Medium" w:eastAsia="Times New Roman" w:hAnsi="Montserrat Medium" w:cstheme="minorHAnsi"/>
                <w:color w:val="000000"/>
                <w:sz w:val="20"/>
                <w:szCs w:val="20"/>
                <w:highlight w:val="cyan"/>
                <w:lang w:eastAsia="es-MX"/>
              </w:rPr>
              <w:t>23</w:t>
            </w:r>
          </w:p>
        </w:tc>
        <w:tc>
          <w:tcPr>
            <w:tcW w:w="1984" w:type="dxa"/>
            <w:vMerge/>
            <w:tcBorders>
              <w:top w:val="nil"/>
              <w:left w:val="single" w:sz="8" w:space="0" w:color="000000"/>
              <w:bottom w:val="single" w:sz="8" w:space="0" w:color="000000"/>
              <w:right w:val="single" w:sz="8" w:space="0" w:color="000000"/>
            </w:tcBorders>
            <w:vAlign w:val="center"/>
            <w:hideMark/>
          </w:tcPr>
          <w:p w14:paraId="0953A86E" w14:textId="77777777" w:rsidR="00F138B6" w:rsidRPr="00551C8E" w:rsidRDefault="00F138B6" w:rsidP="00116FB7">
            <w:pPr>
              <w:jc w:val="center"/>
              <w:rPr>
                <w:rFonts w:ascii="Montserrat Medium" w:eastAsia="Times New Roman" w:hAnsi="Montserrat Medium" w:cstheme="minorHAnsi"/>
                <w:color w:val="000000"/>
                <w:sz w:val="20"/>
                <w:szCs w:val="20"/>
                <w:lang w:eastAsia="es-MX"/>
              </w:rPr>
            </w:pPr>
          </w:p>
        </w:tc>
      </w:tr>
      <w:tr w:rsidR="00F138B6" w:rsidRPr="00551C8E" w14:paraId="64B47720" w14:textId="77777777" w:rsidTr="00116FB7">
        <w:trPr>
          <w:trHeight w:val="520"/>
          <w:jc w:val="center"/>
        </w:trPr>
        <w:tc>
          <w:tcPr>
            <w:tcW w:w="701"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7C49139" w14:textId="77777777" w:rsidR="00F138B6" w:rsidRPr="00551C8E" w:rsidRDefault="00F138B6" w:rsidP="00116FB7">
            <w:pPr>
              <w:jc w:val="center"/>
              <w:rPr>
                <w:rFonts w:ascii="Montserrat Medium" w:eastAsia="Times New Roman" w:hAnsi="Montserrat Medium" w:cstheme="minorHAnsi"/>
                <w:color w:val="000000"/>
                <w:sz w:val="20"/>
                <w:szCs w:val="20"/>
                <w:lang w:eastAsia="es-MX"/>
              </w:rPr>
            </w:pPr>
            <w:r w:rsidRPr="00551C8E">
              <w:rPr>
                <w:rFonts w:ascii="Montserrat Medium" w:eastAsia="Times New Roman" w:hAnsi="Montserrat Medium" w:cstheme="minorHAnsi"/>
                <w:color w:val="000000"/>
                <w:sz w:val="20"/>
                <w:szCs w:val="20"/>
                <w:lang w:eastAsia="es-MX"/>
              </w:rPr>
              <w:t>2</w:t>
            </w:r>
          </w:p>
        </w:tc>
        <w:tc>
          <w:tcPr>
            <w:tcW w:w="1276" w:type="dxa"/>
            <w:tcBorders>
              <w:top w:val="nil"/>
              <w:left w:val="nil"/>
              <w:bottom w:val="single" w:sz="8" w:space="0" w:color="000000"/>
              <w:right w:val="single" w:sz="8" w:space="0" w:color="000000"/>
            </w:tcBorders>
            <w:shd w:val="clear" w:color="auto" w:fill="auto"/>
            <w:vAlign w:val="center"/>
            <w:hideMark/>
          </w:tcPr>
          <w:p w14:paraId="0B040051" w14:textId="77777777" w:rsidR="00F138B6" w:rsidRPr="00551C8E" w:rsidRDefault="00F138B6" w:rsidP="00116FB7">
            <w:pPr>
              <w:ind w:firstLineChars="100" w:firstLine="200"/>
              <w:jc w:val="both"/>
              <w:rPr>
                <w:rFonts w:ascii="Montserrat Medium" w:eastAsia="Times New Roman" w:hAnsi="Montserrat Medium" w:cstheme="minorHAnsi"/>
                <w:color w:val="000000"/>
                <w:sz w:val="20"/>
                <w:szCs w:val="20"/>
                <w:lang w:eastAsia="es-MX"/>
              </w:rPr>
            </w:pPr>
            <w:r w:rsidRPr="00551C8E">
              <w:rPr>
                <w:rFonts w:ascii="Montserrat Medium" w:eastAsia="Times New Roman" w:hAnsi="Montserrat Medium" w:cstheme="minorHAnsi"/>
                <w:color w:val="000000"/>
                <w:sz w:val="20"/>
                <w:szCs w:val="20"/>
                <w:lang w:eastAsia="es-MX"/>
              </w:rPr>
              <w:t xml:space="preserve">8 </w:t>
            </w:r>
            <w:proofErr w:type="spellStart"/>
            <w:r w:rsidRPr="00551C8E">
              <w:rPr>
                <w:rFonts w:ascii="Montserrat Medium" w:eastAsia="Times New Roman" w:hAnsi="Montserrat Medium" w:cstheme="minorHAnsi"/>
                <w:color w:val="000000"/>
                <w:sz w:val="20"/>
                <w:szCs w:val="20"/>
                <w:lang w:eastAsia="es-MX"/>
              </w:rPr>
              <w:t>Hrs</w:t>
            </w:r>
            <w:proofErr w:type="spellEnd"/>
            <w:r w:rsidRPr="00551C8E">
              <w:rPr>
                <w:rFonts w:ascii="Montserrat Medium" w:eastAsia="Times New Roman" w:hAnsi="Montserrat Medium" w:cstheme="minorHAnsi"/>
                <w:color w:val="000000"/>
                <w:sz w:val="20"/>
                <w:szCs w:val="20"/>
                <w:lang w:eastAsia="es-MX"/>
              </w:rPr>
              <w:t>.</w:t>
            </w:r>
          </w:p>
        </w:tc>
        <w:tc>
          <w:tcPr>
            <w:tcW w:w="1700" w:type="dxa"/>
            <w:tcBorders>
              <w:top w:val="nil"/>
              <w:left w:val="nil"/>
              <w:bottom w:val="single" w:sz="8" w:space="0" w:color="000000"/>
              <w:right w:val="single" w:sz="8" w:space="0" w:color="000000"/>
            </w:tcBorders>
            <w:shd w:val="clear" w:color="auto" w:fill="auto"/>
            <w:vAlign w:val="center"/>
            <w:hideMark/>
          </w:tcPr>
          <w:p w14:paraId="338CD747" w14:textId="77777777" w:rsidR="00F138B6" w:rsidRPr="00551C8E" w:rsidRDefault="00F138B6" w:rsidP="00116FB7">
            <w:pPr>
              <w:jc w:val="both"/>
              <w:rPr>
                <w:rFonts w:ascii="Montserrat Medium" w:eastAsia="Times New Roman" w:hAnsi="Montserrat Medium" w:cstheme="minorHAnsi"/>
                <w:color w:val="000000"/>
                <w:sz w:val="20"/>
                <w:szCs w:val="20"/>
                <w:lang w:eastAsia="es-MX"/>
              </w:rPr>
            </w:pPr>
            <w:r w:rsidRPr="00551C8E">
              <w:rPr>
                <w:rFonts w:ascii="Montserrat Medium" w:eastAsia="Times New Roman" w:hAnsi="Montserrat Medium" w:cstheme="minorHAnsi"/>
                <w:color w:val="000000"/>
                <w:sz w:val="20"/>
                <w:szCs w:val="20"/>
                <w:lang w:eastAsia="es-MX"/>
              </w:rPr>
              <w:t xml:space="preserve">Diurno de 07:00 a 15:00 </w:t>
            </w:r>
          </w:p>
        </w:tc>
        <w:tc>
          <w:tcPr>
            <w:tcW w:w="1842" w:type="dxa"/>
            <w:tcBorders>
              <w:top w:val="nil"/>
              <w:left w:val="nil"/>
              <w:bottom w:val="single" w:sz="8" w:space="0" w:color="000000"/>
              <w:right w:val="single" w:sz="8" w:space="0" w:color="000000"/>
            </w:tcBorders>
            <w:shd w:val="clear" w:color="auto" w:fill="auto"/>
            <w:vAlign w:val="center"/>
            <w:hideMark/>
          </w:tcPr>
          <w:p w14:paraId="3D2B8CF2" w14:textId="77777777" w:rsidR="00F138B6" w:rsidRPr="00551C8E" w:rsidRDefault="00F138B6" w:rsidP="00116FB7">
            <w:pPr>
              <w:jc w:val="center"/>
              <w:rPr>
                <w:rFonts w:ascii="Montserrat Medium" w:eastAsia="Times New Roman" w:hAnsi="Montserrat Medium" w:cstheme="minorHAnsi"/>
                <w:color w:val="000000"/>
                <w:sz w:val="20"/>
                <w:szCs w:val="20"/>
                <w:lang w:eastAsia="es-MX"/>
              </w:rPr>
            </w:pPr>
            <w:r w:rsidRPr="00551C8E">
              <w:rPr>
                <w:rFonts w:ascii="Montserrat Medium" w:eastAsia="Times New Roman" w:hAnsi="Montserrat Medium" w:cstheme="minorHAnsi"/>
                <w:color w:val="000000"/>
                <w:sz w:val="20"/>
                <w:szCs w:val="20"/>
                <w:lang w:eastAsia="es-MX"/>
              </w:rPr>
              <w:t>3</w:t>
            </w:r>
          </w:p>
        </w:tc>
        <w:tc>
          <w:tcPr>
            <w:tcW w:w="1984"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ACAE4B3" w14:textId="77777777" w:rsidR="00F138B6" w:rsidRPr="00551C8E" w:rsidRDefault="00F138B6" w:rsidP="00116FB7">
            <w:pPr>
              <w:jc w:val="center"/>
              <w:rPr>
                <w:rFonts w:ascii="Montserrat Medium" w:eastAsia="Times New Roman" w:hAnsi="Montserrat Medium" w:cstheme="minorHAnsi"/>
                <w:color w:val="000000"/>
                <w:sz w:val="20"/>
                <w:szCs w:val="20"/>
                <w:lang w:eastAsia="es-MX"/>
              </w:rPr>
            </w:pPr>
            <w:r w:rsidRPr="00551C8E">
              <w:rPr>
                <w:rFonts w:ascii="Montserrat Medium" w:eastAsia="Times New Roman" w:hAnsi="Montserrat Medium" w:cstheme="minorHAnsi"/>
                <w:color w:val="000000"/>
                <w:sz w:val="20"/>
                <w:szCs w:val="20"/>
                <w:lang w:eastAsia="es-MX"/>
              </w:rPr>
              <w:t>CCTV y Monitoreo de Accesos</w:t>
            </w:r>
          </w:p>
        </w:tc>
      </w:tr>
      <w:tr w:rsidR="00F138B6" w:rsidRPr="00551C8E" w14:paraId="0840BA21" w14:textId="77777777" w:rsidTr="00116FB7">
        <w:trPr>
          <w:trHeight w:val="520"/>
          <w:jc w:val="center"/>
        </w:trPr>
        <w:tc>
          <w:tcPr>
            <w:tcW w:w="701" w:type="dxa"/>
            <w:vMerge/>
            <w:tcBorders>
              <w:top w:val="nil"/>
              <w:left w:val="single" w:sz="8" w:space="0" w:color="000000"/>
              <w:bottom w:val="single" w:sz="8" w:space="0" w:color="000000"/>
              <w:right w:val="single" w:sz="8" w:space="0" w:color="000000"/>
            </w:tcBorders>
            <w:vAlign w:val="center"/>
            <w:hideMark/>
          </w:tcPr>
          <w:p w14:paraId="7A4AE721" w14:textId="77777777" w:rsidR="00F138B6" w:rsidRPr="00551C8E" w:rsidRDefault="00F138B6" w:rsidP="00116FB7">
            <w:pPr>
              <w:jc w:val="both"/>
              <w:rPr>
                <w:rFonts w:ascii="Montserrat Medium" w:eastAsia="Times New Roman" w:hAnsi="Montserrat Medium" w:cstheme="minorHAnsi"/>
                <w:color w:val="000000"/>
                <w:sz w:val="20"/>
                <w:szCs w:val="20"/>
                <w:lang w:eastAsia="es-MX"/>
              </w:rPr>
            </w:pPr>
          </w:p>
        </w:tc>
        <w:tc>
          <w:tcPr>
            <w:tcW w:w="1276" w:type="dxa"/>
            <w:tcBorders>
              <w:top w:val="nil"/>
              <w:left w:val="nil"/>
              <w:bottom w:val="single" w:sz="8" w:space="0" w:color="000000"/>
              <w:right w:val="single" w:sz="8" w:space="0" w:color="000000"/>
            </w:tcBorders>
            <w:shd w:val="clear" w:color="auto" w:fill="auto"/>
            <w:vAlign w:val="center"/>
            <w:hideMark/>
          </w:tcPr>
          <w:p w14:paraId="2691DB65" w14:textId="77777777" w:rsidR="00F138B6" w:rsidRPr="00551C8E" w:rsidRDefault="00F138B6" w:rsidP="00116FB7">
            <w:pPr>
              <w:ind w:firstLineChars="100" w:firstLine="200"/>
              <w:jc w:val="both"/>
              <w:rPr>
                <w:rFonts w:ascii="Montserrat Medium" w:eastAsia="Times New Roman" w:hAnsi="Montserrat Medium" w:cstheme="minorHAnsi"/>
                <w:color w:val="000000"/>
                <w:sz w:val="20"/>
                <w:szCs w:val="20"/>
                <w:lang w:eastAsia="es-MX"/>
              </w:rPr>
            </w:pPr>
            <w:r w:rsidRPr="00551C8E">
              <w:rPr>
                <w:rFonts w:ascii="Montserrat Medium" w:eastAsia="Times New Roman" w:hAnsi="Montserrat Medium" w:cstheme="minorHAnsi"/>
                <w:color w:val="000000"/>
                <w:sz w:val="20"/>
                <w:szCs w:val="20"/>
                <w:lang w:eastAsia="es-MX"/>
              </w:rPr>
              <w:t xml:space="preserve">8 </w:t>
            </w:r>
            <w:proofErr w:type="spellStart"/>
            <w:r w:rsidRPr="00551C8E">
              <w:rPr>
                <w:rFonts w:ascii="Montserrat Medium" w:eastAsia="Times New Roman" w:hAnsi="Montserrat Medium" w:cstheme="minorHAnsi"/>
                <w:color w:val="000000"/>
                <w:sz w:val="20"/>
                <w:szCs w:val="20"/>
                <w:lang w:eastAsia="es-MX"/>
              </w:rPr>
              <w:t>Hrs</w:t>
            </w:r>
            <w:proofErr w:type="spellEnd"/>
            <w:r w:rsidRPr="00551C8E">
              <w:rPr>
                <w:rFonts w:ascii="Montserrat Medium" w:eastAsia="Times New Roman" w:hAnsi="Montserrat Medium" w:cstheme="minorHAnsi"/>
                <w:color w:val="000000"/>
                <w:sz w:val="20"/>
                <w:szCs w:val="20"/>
                <w:lang w:eastAsia="es-MX"/>
              </w:rPr>
              <w:t>.</w:t>
            </w:r>
          </w:p>
        </w:tc>
        <w:tc>
          <w:tcPr>
            <w:tcW w:w="1700" w:type="dxa"/>
            <w:tcBorders>
              <w:top w:val="nil"/>
              <w:left w:val="nil"/>
              <w:bottom w:val="single" w:sz="8" w:space="0" w:color="000000"/>
              <w:right w:val="single" w:sz="8" w:space="0" w:color="000000"/>
            </w:tcBorders>
            <w:shd w:val="clear" w:color="auto" w:fill="auto"/>
            <w:vAlign w:val="center"/>
            <w:hideMark/>
          </w:tcPr>
          <w:p w14:paraId="449A75A7" w14:textId="77777777" w:rsidR="00F138B6" w:rsidRPr="00551C8E" w:rsidRDefault="00F138B6" w:rsidP="00116FB7">
            <w:pPr>
              <w:jc w:val="both"/>
              <w:rPr>
                <w:rFonts w:ascii="Montserrat Medium" w:eastAsia="Times New Roman" w:hAnsi="Montserrat Medium" w:cstheme="minorHAnsi"/>
                <w:color w:val="000000"/>
                <w:sz w:val="20"/>
                <w:szCs w:val="20"/>
                <w:lang w:eastAsia="es-MX"/>
              </w:rPr>
            </w:pPr>
            <w:r w:rsidRPr="00551C8E">
              <w:rPr>
                <w:rFonts w:ascii="Montserrat Medium" w:eastAsia="Times New Roman" w:hAnsi="Montserrat Medium" w:cstheme="minorHAnsi"/>
                <w:color w:val="000000"/>
                <w:sz w:val="20"/>
                <w:szCs w:val="20"/>
                <w:lang w:eastAsia="es-MX"/>
              </w:rPr>
              <w:t xml:space="preserve">Mixto de 15:00 a 23:00 </w:t>
            </w:r>
          </w:p>
        </w:tc>
        <w:tc>
          <w:tcPr>
            <w:tcW w:w="1842" w:type="dxa"/>
            <w:tcBorders>
              <w:top w:val="nil"/>
              <w:left w:val="nil"/>
              <w:bottom w:val="single" w:sz="8" w:space="0" w:color="000000"/>
              <w:right w:val="single" w:sz="8" w:space="0" w:color="000000"/>
            </w:tcBorders>
            <w:shd w:val="clear" w:color="auto" w:fill="auto"/>
            <w:vAlign w:val="center"/>
            <w:hideMark/>
          </w:tcPr>
          <w:p w14:paraId="74A057D7" w14:textId="77777777" w:rsidR="00F138B6" w:rsidRPr="00551C8E" w:rsidRDefault="00F138B6" w:rsidP="00116FB7">
            <w:pPr>
              <w:jc w:val="center"/>
              <w:rPr>
                <w:rFonts w:ascii="Montserrat Medium" w:eastAsia="Times New Roman" w:hAnsi="Montserrat Medium" w:cstheme="minorHAnsi"/>
                <w:color w:val="000000"/>
                <w:sz w:val="20"/>
                <w:szCs w:val="20"/>
                <w:lang w:eastAsia="es-MX"/>
              </w:rPr>
            </w:pPr>
            <w:r w:rsidRPr="00551C8E">
              <w:rPr>
                <w:rFonts w:ascii="Montserrat Medium" w:eastAsia="Times New Roman" w:hAnsi="Montserrat Medium" w:cstheme="minorHAnsi"/>
                <w:color w:val="000000"/>
                <w:sz w:val="20"/>
                <w:szCs w:val="20"/>
                <w:lang w:eastAsia="es-MX"/>
              </w:rPr>
              <w:t>3</w:t>
            </w:r>
          </w:p>
        </w:tc>
        <w:tc>
          <w:tcPr>
            <w:tcW w:w="1984" w:type="dxa"/>
            <w:vMerge/>
            <w:tcBorders>
              <w:top w:val="nil"/>
              <w:left w:val="single" w:sz="8" w:space="0" w:color="000000"/>
              <w:bottom w:val="single" w:sz="8" w:space="0" w:color="000000"/>
              <w:right w:val="single" w:sz="8" w:space="0" w:color="000000"/>
            </w:tcBorders>
            <w:vAlign w:val="center"/>
            <w:hideMark/>
          </w:tcPr>
          <w:p w14:paraId="4656BA95" w14:textId="77777777" w:rsidR="00F138B6" w:rsidRPr="00551C8E" w:rsidRDefault="00F138B6" w:rsidP="00116FB7">
            <w:pPr>
              <w:jc w:val="center"/>
              <w:rPr>
                <w:rFonts w:ascii="Montserrat Medium" w:eastAsia="Times New Roman" w:hAnsi="Montserrat Medium" w:cstheme="minorHAnsi"/>
                <w:color w:val="000000"/>
                <w:sz w:val="20"/>
                <w:szCs w:val="20"/>
                <w:lang w:eastAsia="es-MX"/>
              </w:rPr>
            </w:pPr>
          </w:p>
        </w:tc>
      </w:tr>
      <w:tr w:rsidR="00F138B6" w:rsidRPr="00551C8E" w14:paraId="71A79B49" w14:textId="77777777" w:rsidTr="00116FB7">
        <w:trPr>
          <w:trHeight w:val="520"/>
          <w:jc w:val="center"/>
        </w:trPr>
        <w:tc>
          <w:tcPr>
            <w:tcW w:w="701" w:type="dxa"/>
            <w:vMerge/>
            <w:tcBorders>
              <w:top w:val="nil"/>
              <w:left w:val="single" w:sz="8" w:space="0" w:color="000000"/>
              <w:bottom w:val="single" w:sz="8" w:space="0" w:color="000000"/>
              <w:right w:val="single" w:sz="8" w:space="0" w:color="000000"/>
            </w:tcBorders>
            <w:vAlign w:val="center"/>
            <w:hideMark/>
          </w:tcPr>
          <w:p w14:paraId="363128DB" w14:textId="77777777" w:rsidR="00F138B6" w:rsidRPr="00551C8E" w:rsidRDefault="00F138B6" w:rsidP="00116FB7">
            <w:pPr>
              <w:jc w:val="both"/>
              <w:rPr>
                <w:rFonts w:ascii="Montserrat Medium" w:eastAsia="Times New Roman" w:hAnsi="Montserrat Medium" w:cstheme="minorHAnsi"/>
                <w:color w:val="000000"/>
                <w:sz w:val="20"/>
                <w:szCs w:val="20"/>
                <w:lang w:eastAsia="es-MX"/>
              </w:rPr>
            </w:pPr>
          </w:p>
        </w:tc>
        <w:tc>
          <w:tcPr>
            <w:tcW w:w="1276" w:type="dxa"/>
            <w:tcBorders>
              <w:top w:val="nil"/>
              <w:left w:val="nil"/>
              <w:bottom w:val="single" w:sz="8" w:space="0" w:color="000000"/>
              <w:right w:val="single" w:sz="8" w:space="0" w:color="000000"/>
            </w:tcBorders>
            <w:shd w:val="clear" w:color="auto" w:fill="auto"/>
            <w:vAlign w:val="center"/>
            <w:hideMark/>
          </w:tcPr>
          <w:p w14:paraId="16F91B20" w14:textId="77777777" w:rsidR="00F138B6" w:rsidRPr="00551C8E" w:rsidRDefault="00F138B6" w:rsidP="00116FB7">
            <w:pPr>
              <w:ind w:firstLineChars="100" w:firstLine="200"/>
              <w:jc w:val="both"/>
              <w:rPr>
                <w:rFonts w:ascii="Montserrat Medium" w:eastAsia="Times New Roman" w:hAnsi="Montserrat Medium" w:cstheme="minorHAnsi"/>
                <w:color w:val="000000"/>
                <w:sz w:val="20"/>
                <w:szCs w:val="20"/>
                <w:lang w:eastAsia="es-MX"/>
              </w:rPr>
            </w:pPr>
            <w:r w:rsidRPr="00551C8E">
              <w:rPr>
                <w:rFonts w:ascii="Montserrat Medium" w:eastAsia="Times New Roman" w:hAnsi="Montserrat Medium" w:cstheme="minorHAnsi"/>
                <w:color w:val="000000"/>
                <w:sz w:val="20"/>
                <w:szCs w:val="20"/>
                <w:lang w:eastAsia="es-MX"/>
              </w:rPr>
              <w:t xml:space="preserve">8 </w:t>
            </w:r>
            <w:proofErr w:type="spellStart"/>
            <w:r w:rsidRPr="00551C8E">
              <w:rPr>
                <w:rFonts w:ascii="Montserrat Medium" w:eastAsia="Times New Roman" w:hAnsi="Montserrat Medium" w:cstheme="minorHAnsi"/>
                <w:color w:val="000000"/>
                <w:sz w:val="20"/>
                <w:szCs w:val="20"/>
                <w:lang w:eastAsia="es-MX"/>
              </w:rPr>
              <w:t>Hrs</w:t>
            </w:r>
            <w:proofErr w:type="spellEnd"/>
            <w:r w:rsidRPr="00551C8E">
              <w:rPr>
                <w:rFonts w:ascii="Montserrat Medium" w:eastAsia="Times New Roman" w:hAnsi="Montserrat Medium" w:cstheme="minorHAnsi"/>
                <w:color w:val="000000"/>
                <w:sz w:val="20"/>
                <w:szCs w:val="20"/>
                <w:lang w:eastAsia="es-MX"/>
              </w:rPr>
              <w:t>.</w:t>
            </w:r>
          </w:p>
        </w:tc>
        <w:tc>
          <w:tcPr>
            <w:tcW w:w="1700" w:type="dxa"/>
            <w:tcBorders>
              <w:top w:val="nil"/>
              <w:left w:val="nil"/>
              <w:bottom w:val="single" w:sz="8" w:space="0" w:color="000000"/>
              <w:right w:val="single" w:sz="8" w:space="0" w:color="000000"/>
            </w:tcBorders>
            <w:shd w:val="clear" w:color="auto" w:fill="auto"/>
            <w:vAlign w:val="center"/>
            <w:hideMark/>
          </w:tcPr>
          <w:p w14:paraId="6D924BA0" w14:textId="77777777" w:rsidR="00F138B6" w:rsidRPr="00551C8E" w:rsidRDefault="00F138B6" w:rsidP="00116FB7">
            <w:pPr>
              <w:jc w:val="both"/>
              <w:rPr>
                <w:rFonts w:ascii="Montserrat Medium" w:eastAsia="Times New Roman" w:hAnsi="Montserrat Medium" w:cstheme="minorHAnsi"/>
                <w:color w:val="000000"/>
                <w:sz w:val="20"/>
                <w:szCs w:val="20"/>
                <w:lang w:eastAsia="es-MX"/>
              </w:rPr>
            </w:pPr>
            <w:r w:rsidRPr="00551C8E">
              <w:rPr>
                <w:rFonts w:ascii="Montserrat Medium" w:eastAsia="Times New Roman" w:hAnsi="Montserrat Medium" w:cstheme="minorHAnsi"/>
                <w:color w:val="000000"/>
                <w:sz w:val="20"/>
                <w:szCs w:val="20"/>
                <w:lang w:eastAsia="es-MX"/>
              </w:rPr>
              <w:t xml:space="preserve">Nocturno de 23:00 a 07:00 </w:t>
            </w:r>
          </w:p>
        </w:tc>
        <w:tc>
          <w:tcPr>
            <w:tcW w:w="1842" w:type="dxa"/>
            <w:tcBorders>
              <w:top w:val="nil"/>
              <w:left w:val="nil"/>
              <w:bottom w:val="single" w:sz="8" w:space="0" w:color="000000"/>
              <w:right w:val="single" w:sz="8" w:space="0" w:color="000000"/>
            </w:tcBorders>
            <w:shd w:val="clear" w:color="auto" w:fill="auto"/>
            <w:vAlign w:val="center"/>
            <w:hideMark/>
          </w:tcPr>
          <w:p w14:paraId="206C3163" w14:textId="77777777" w:rsidR="00F138B6" w:rsidRPr="00551C8E" w:rsidRDefault="00F138B6" w:rsidP="00116FB7">
            <w:pPr>
              <w:jc w:val="center"/>
              <w:rPr>
                <w:rFonts w:ascii="Montserrat Medium" w:eastAsia="Times New Roman" w:hAnsi="Montserrat Medium" w:cstheme="minorHAnsi"/>
                <w:color w:val="000000"/>
                <w:sz w:val="20"/>
                <w:szCs w:val="20"/>
                <w:lang w:eastAsia="es-MX"/>
              </w:rPr>
            </w:pPr>
            <w:r w:rsidRPr="00551C8E">
              <w:rPr>
                <w:rFonts w:ascii="Montserrat Medium" w:eastAsia="Times New Roman" w:hAnsi="Montserrat Medium" w:cstheme="minorHAnsi"/>
                <w:color w:val="000000"/>
                <w:sz w:val="20"/>
                <w:szCs w:val="20"/>
                <w:lang w:eastAsia="es-MX"/>
              </w:rPr>
              <w:t>3</w:t>
            </w:r>
          </w:p>
        </w:tc>
        <w:tc>
          <w:tcPr>
            <w:tcW w:w="1984" w:type="dxa"/>
            <w:vMerge/>
            <w:tcBorders>
              <w:top w:val="nil"/>
              <w:left w:val="single" w:sz="8" w:space="0" w:color="000000"/>
              <w:bottom w:val="single" w:sz="8" w:space="0" w:color="000000"/>
              <w:right w:val="single" w:sz="8" w:space="0" w:color="000000"/>
            </w:tcBorders>
            <w:vAlign w:val="center"/>
            <w:hideMark/>
          </w:tcPr>
          <w:p w14:paraId="71AF6AF8" w14:textId="77777777" w:rsidR="00F138B6" w:rsidRPr="00551C8E" w:rsidRDefault="00F138B6" w:rsidP="00116FB7">
            <w:pPr>
              <w:jc w:val="center"/>
              <w:rPr>
                <w:rFonts w:ascii="Montserrat Medium" w:eastAsia="Times New Roman" w:hAnsi="Montserrat Medium" w:cstheme="minorHAnsi"/>
                <w:color w:val="000000"/>
                <w:sz w:val="20"/>
                <w:szCs w:val="20"/>
                <w:lang w:eastAsia="es-MX"/>
              </w:rPr>
            </w:pPr>
          </w:p>
        </w:tc>
      </w:tr>
      <w:tr w:rsidR="00F138B6" w:rsidRPr="00551C8E" w14:paraId="77E70FF9" w14:textId="77777777" w:rsidTr="00116FB7">
        <w:trPr>
          <w:trHeight w:val="520"/>
          <w:jc w:val="center"/>
        </w:trPr>
        <w:tc>
          <w:tcPr>
            <w:tcW w:w="701"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5FD2EA3" w14:textId="77777777" w:rsidR="00F138B6" w:rsidRPr="00551C8E" w:rsidRDefault="00F138B6" w:rsidP="00116FB7">
            <w:pPr>
              <w:jc w:val="center"/>
              <w:rPr>
                <w:rFonts w:ascii="Montserrat Medium" w:eastAsia="Times New Roman" w:hAnsi="Montserrat Medium" w:cstheme="minorHAnsi"/>
                <w:color w:val="000000"/>
                <w:sz w:val="20"/>
                <w:szCs w:val="20"/>
                <w:lang w:eastAsia="es-MX"/>
              </w:rPr>
            </w:pPr>
            <w:r w:rsidRPr="00551C8E">
              <w:rPr>
                <w:rFonts w:ascii="Montserrat Medium" w:eastAsia="Times New Roman" w:hAnsi="Montserrat Medium" w:cstheme="minorHAnsi"/>
                <w:color w:val="000000"/>
                <w:sz w:val="20"/>
                <w:szCs w:val="20"/>
                <w:lang w:eastAsia="es-MX"/>
              </w:rPr>
              <w:t>2</w:t>
            </w:r>
          </w:p>
        </w:tc>
        <w:tc>
          <w:tcPr>
            <w:tcW w:w="1276" w:type="dxa"/>
            <w:tcBorders>
              <w:top w:val="nil"/>
              <w:left w:val="nil"/>
              <w:bottom w:val="single" w:sz="8" w:space="0" w:color="000000"/>
              <w:right w:val="single" w:sz="8" w:space="0" w:color="000000"/>
            </w:tcBorders>
            <w:shd w:val="clear" w:color="auto" w:fill="auto"/>
            <w:vAlign w:val="center"/>
            <w:hideMark/>
          </w:tcPr>
          <w:p w14:paraId="1CF30B71" w14:textId="77777777" w:rsidR="00F138B6" w:rsidRPr="00551C8E" w:rsidRDefault="00F138B6" w:rsidP="00116FB7">
            <w:pPr>
              <w:ind w:firstLineChars="100" w:firstLine="200"/>
              <w:jc w:val="both"/>
              <w:rPr>
                <w:rFonts w:ascii="Montserrat Medium" w:eastAsia="Times New Roman" w:hAnsi="Montserrat Medium" w:cstheme="minorHAnsi"/>
                <w:color w:val="000000"/>
                <w:sz w:val="20"/>
                <w:szCs w:val="20"/>
                <w:lang w:eastAsia="es-MX"/>
              </w:rPr>
            </w:pPr>
            <w:r w:rsidRPr="00551C8E">
              <w:rPr>
                <w:rFonts w:ascii="Montserrat Medium" w:eastAsia="Times New Roman" w:hAnsi="Montserrat Medium" w:cstheme="minorHAnsi"/>
                <w:color w:val="000000"/>
                <w:sz w:val="20"/>
                <w:szCs w:val="20"/>
                <w:lang w:eastAsia="es-MX"/>
              </w:rPr>
              <w:t xml:space="preserve">8 </w:t>
            </w:r>
            <w:proofErr w:type="spellStart"/>
            <w:r w:rsidRPr="00551C8E">
              <w:rPr>
                <w:rFonts w:ascii="Montserrat Medium" w:eastAsia="Times New Roman" w:hAnsi="Montserrat Medium" w:cstheme="minorHAnsi"/>
                <w:color w:val="000000"/>
                <w:sz w:val="20"/>
                <w:szCs w:val="20"/>
                <w:lang w:eastAsia="es-MX"/>
              </w:rPr>
              <w:t>Hrs</w:t>
            </w:r>
            <w:proofErr w:type="spellEnd"/>
            <w:r w:rsidRPr="00551C8E">
              <w:rPr>
                <w:rFonts w:ascii="Montserrat Medium" w:eastAsia="Times New Roman" w:hAnsi="Montserrat Medium" w:cstheme="minorHAnsi"/>
                <w:color w:val="000000"/>
                <w:sz w:val="20"/>
                <w:szCs w:val="20"/>
                <w:lang w:eastAsia="es-MX"/>
              </w:rPr>
              <w:t>.</w:t>
            </w:r>
          </w:p>
        </w:tc>
        <w:tc>
          <w:tcPr>
            <w:tcW w:w="1700" w:type="dxa"/>
            <w:tcBorders>
              <w:top w:val="nil"/>
              <w:left w:val="nil"/>
              <w:bottom w:val="single" w:sz="8" w:space="0" w:color="000000"/>
              <w:right w:val="single" w:sz="8" w:space="0" w:color="000000"/>
            </w:tcBorders>
            <w:shd w:val="clear" w:color="auto" w:fill="auto"/>
            <w:vAlign w:val="center"/>
            <w:hideMark/>
          </w:tcPr>
          <w:p w14:paraId="330ABAEE" w14:textId="77777777" w:rsidR="00F138B6" w:rsidRPr="00551C8E" w:rsidRDefault="00F138B6" w:rsidP="00116FB7">
            <w:pPr>
              <w:jc w:val="both"/>
              <w:rPr>
                <w:rFonts w:ascii="Montserrat Medium" w:eastAsia="Times New Roman" w:hAnsi="Montserrat Medium" w:cstheme="minorHAnsi"/>
                <w:color w:val="000000"/>
                <w:sz w:val="20"/>
                <w:szCs w:val="20"/>
                <w:lang w:eastAsia="es-MX"/>
              </w:rPr>
            </w:pPr>
            <w:r w:rsidRPr="00551C8E">
              <w:rPr>
                <w:rFonts w:ascii="Montserrat Medium" w:eastAsia="Times New Roman" w:hAnsi="Montserrat Medium" w:cstheme="minorHAnsi"/>
                <w:color w:val="000000"/>
                <w:sz w:val="20"/>
                <w:szCs w:val="20"/>
                <w:lang w:eastAsia="es-MX"/>
              </w:rPr>
              <w:t xml:space="preserve">Diurno de 07:00 a 15:00 </w:t>
            </w:r>
          </w:p>
        </w:tc>
        <w:tc>
          <w:tcPr>
            <w:tcW w:w="1842" w:type="dxa"/>
            <w:tcBorders>
              <w:top w:val="nil"/>
              <w:left w:val="nil"/>
              <w:bottom w:val="single" w:sz="8" w:space="0" w:color="000000"/>
              <w:right w:val="single" w:sz="8" w:space="0" w:color="000000"/>
            </w:tcBorders>
            <w:shd w:val="clear" w:color="auto" w:fill="auto"/>
            <w:vAlign w:val="center"/>
            <w:hideMark/>
          </w:tcPr>
          <w:p w14:paraId="3DB1FDE0" w14:textId="77777777" w:rsidR="00F138B6" w:rsidRPr="00551C8E" w:rsidRDefault="00F138B6" w:rsidP="00116FB7">
            <w:pPr>
              <w:jc w:val="center"/>
              <w:rPr>
                <w:rFonts w:ascii="Montserrat Medium" w:eastAsia="Times New Roman" w:hAnsi="Montserrat Medium" w:cstheme="minorHAnsi"/>
                <w:color w:val="000000"/>
                <w:sz w:val="20"/>
                <w:szCs w:val="20"/>
                <w:lang w:eastAsia="es-MX"/>
              </w:rPr>
            </w:pPr>
            <w:r w:rsidRPr="00551C8E">
              <w:rPr>
                <w:rFonts w:ascii="Montserrat Medium" w:eastAsia="Times New Roman" w:hAnsi="Montserrat Medium" w:cstheme="minorHAnsi"/>
                <w:color w:val="000000"/>
                <w:sz w:val="20"/>
                <w:szCs w:val="20"/>
                <w:lang w:eastAsia="es-MX"/>
              </w:rPr>
              <w:t>2</w:t>
            </w:r>
          </w:p>
        </w:tc>
        <w:tc>
          <w:tcPr>
            <w:tcW w:w="1984" w:type="dxa"/>
            <w:vMerge w:val="restart"/>
            <w:tcBorders>
              <w:top w:val="nil"/>
              <w:left w:val="single" w:sz="8" w:space="0" w:color="000000"/>
              <w:bottom w:val="nil"/>
              <w:right w:val="single" w:sz="8" w:space="0" w:color="000000"/>
            </w:tcBorders>
            <w:shd w:val="clear" w:color="auto" w:fill="auto"/>
            <w:vAlign w:val="center"/>
            <w:hideMark/>
          </w:tcPr>
          <w:p w14:paraId="706543CD" w14:textId="77777777" w:rsidR="00F138B6" w:rsidRPr="00551C8E" w:rsidRDefault="00F138B6" w:rsidP="00116FB7">
            <w:pPr>
              <w:jc w:val="center"/>
              <w:rPr>
                <w:rFonts w:ascii="Montserrat Medium" w:eastAsia="Times New Roman" w:hAnsi="Montserrat Medium" w:cstheme="minorHAnsi"/>
                <w:color w:val="000000"/>
                <w:sz w:val="20"/>
                <w:szCs w:val="20"/>
                <w:lang w:eastAsia="es-MX"/>
              </w:rPr>
            </w:pPr>
            <w:r w:rsidRPr="00551C8E">
              <w:rPr>
                <w:rFonts w:ascii="Montserrat Medium" w:eastAsia="Times New Roman" w:hAnsi="Montserrat Medium" w:cstheme="minorHAnsi"/>
                <w:color w:val="000000"/>
                <w:sz w:val="20"/>
                <w:szCs w:val="20"/>
                <w:lang w:eastAsia="es-MX"/>
              </w:rPr>
              <w:t>Maquinista de Bombera</w:t>
            </w:r>
          </w:p>
        </w:tc>
      </w:tr>
      <w:tr w:rsidR="00F138B6" w:rsidRPr="00551C8E" w14:paraId="5DA78B3C" w14:textId="77777777" w:rsidTr="00116FB7">
        <w:trPr>
          <w:trHeight w:val="520"/>
          <w:jc w:val="center"/>
        </w:trPr>
        <w:tc>
          <w:tcPr>
            <w:tcW w:w="701" w:type="dxa"/>
            <w:vMerge/>
            <w:tcBorders>
              <w:top w:val="nil"/>
              <w:left w:val="single" w:sz="8" w:space="0" w:color="000000"/>
              <w:bottom w:val="single" w:sz="8" w:space="0" w:color="000000"/>
              <w:right w:val="single" w:sz="8" w:space="0" w:color="000000"/>
            </w:tcBorders>
            <w:vAlign w:val="center"/>
            <w:hideMark/>
          </w:tcPr>
          <w:p w14:paraId="765CB113" w14:textId="77777777" w:rsidR="00F138B6" w:rsidRPr="00551C8E" w:rsidRDefault="00F138B6" w:rsidP="00116FB7">
            <w:pPr>
              <w:jc w:val="both"/>
              <w:rPr>
                <w:rFonts w:ascii="Montserrat Medium" w:eastAsia="Times New Roman" w:hAnsi="Montserrat Medium" w:cstheme="minorHAnsi"/>
                <w:color w:val="000000"/>
                <w:sz w:val="20"/>
                <w:szCs w:val="20"/>
                <w:lang w:eastAsia="es-MX"/>
              </w:rPr>
            </w:pPr>
          </w:p>
        </w:tc>
        <w:tc>
          <w:tcPr>
            <w:tcW w:w="1276" w:type="dxa"/>
            <w:tcBorders>
              <w:top w:val="nil"/>
              <w:left w:val="nil"/>
              <w:bottom w:val="single" w:sz="8" w:space="0" w:color="000000"/>
              <w:right w:val="single" w:sz="8" w:space="0" w:color="000000"/>
            </w:tcBorders>
            <w:shd w:val="clear" w:color="auto" w:fill="auto"/>
            <w:vAlign w:val="center"/>
            <w:hideMark/>
          </w:tcPr>
          <w:p w14:paraId="5D021C36" w14:textId="77777777" w:rsidR="00F138B6" w:rsidRPr="00551C8E" w:rsidRDefault="00F138B6" w:rsidP="00116FB7">
            <w:pPr>
              <w:ind w:firstLineChars="100" w:firstLine="200"/>
              <w:jc w:val="both"/>
              <w:rPr>
                <w:rFonts w:ascii="Montserrat Medium" w:eastAsia="Times New Roman" w:hAnsi="Montserrat Medium" w:cstheme="minorHAnsi"/>
                <w:color w:val="000000"/>
                <w:sz w:val="20"/>
                <w:szCs w:val="20"/>
                <w:lang w:eastAsia="es-MX"/>
              </w:rPr>
            </w:pPr>
            <w:r w:rsidRPr="00551C8E">
              <w:rPr>
                <w:rFonts w:ascii="Montserrat Medium" w:eastAsia="Times New Roman" w:hAnsi="Montserrat Medium" w:cstheme="minorHAnsi"/>
                <w:color w:val="000000"/>
                <w:sz w:val="20"/>
                <w:szCs w:val="20"/>
                <w:lang w:eastAsia="es-MX"/>
              </w:rPr>
              <w:t xml:space="preserve">8 </w:t>
            </w:r>
            <w:proofErr w:type="spellStart"/>
            <w:r w:rsidRPr="00551C8E">
              <w:rPr>
                <w:rFonts w:ascii="Montserrat Medium" w:eastAsia="Times New Roman" w:hAnsi="Montserrat Medium" w:cstheme="minorHAnsi"/>
                <w:color w:val="000000"/>
                <w:sz w:val="20"/>
                <w:szCs w:val="20"/>
                <w:lang w:eastAsia="es-MX"/>
              </w:rPr>
              <w:t>Hrs</w:t>
            </w:r>
            <w:proofErr w:type="spellEnd"/>
            <w:r w:rsidRPr="00551C8E">
              <w:rPr>
                <w:rFonts w:ascii="Montserrat Medium" w:eastAsia="Times New Roman" w:hAnsi="Montserrat Medium" w:cstheme="minorHAnsi"/>
                <w:color w:val="000000"/>
                <w:sz w:val="20"/>
                <w:szCs w:val="20"/>
                <w:lang w:eastAsia="es-MX"/>
              </w:rPr>
              <w:t>.</w:t>
            </w:r>
          </w:p>
        </w:tc>
        <w:tc>
          <w:tcPr>
            <w:tcW w:w="1700" w:type="dxa"/>
            <w:tcBorders>
              <w:top w:val="nil"/>
              <w:left w:val="nil"/>
              <w:bottom w:val="single" w:sz="8" w:space="0" w:color="000000"/>
              <w:right w:val="single" w:sz="8" w:space="0" w:color="000000"/>
            </w:tcBorders>
            <w:shd w:val="clear" w:color="auto" w:fill="auto"/>
            <w:vAlign w:val="center"/>
            <w:hideMark/>
          </w:tcPr>
          <w:p w14:paraId="35013CA1" w14:textId="77777777" w:rsidR="00F138B6" w:rsidRPr="00551C8E" w:rsidRDefault="00F138B6" w:rsidP="00116FB7">
            <w:pPr>
              <w:jc w:val="both"/>
              <w:rPr>
                <w:rFonts w:ascii="Montserrat Medium" w:eastAsia="Times New Roman" w:hAnsi="Montserrat Medium" w:cstheme="minorHAnsi"/>
                <w:color w:val="000000"/>
                <w:sz w:val="20"/>
                <w:szCs w:val="20"/>
                <w:lang w:eastAsia="es-MX"/>
              </w:rPr>
            </w:pPr>
            <w:r w:rsidRPr="00551C8E">
              <w:rPr>
                <w:rFonts w:ascii="Montserrat Medium" w:eastAsia="Times New Roman" w:hAnsi="Montserrat Medium" w:cstheme="minorHAnsi"/>
                <w:color w:val="000000"/>
                <w:sz w:val="20"/>
                <w:szCs w:val="20"/>
                <w:lang w:eastAsia="es-MX"/>
              </w:rPr>
              <w:t xml:space="preserve">Mixto de 15:00 a 23:00 </w:t>
            </w:r>
          </w:p>
        </w:tc>
        <w:tc>
          <w:tcPr>
            <w:tcW w:w="1842" w:type="dxa"/>
            <w:tcBorders>
              <w:top w:val="nil"/>
              <w:left w:val="nil"/>
              <w:bottom w:val="single" w:sz="8" w:space="0" w:color="000000"/>
              <w:right w:val="single" w:sz="8" w:space="0" w:color="000000"/>
            </w:tcBorders>
            <w:shd w:val="clear" w:color="auto" w:fill="auto"/>
            <w:vAlign w:val="center"/>
            <w:hideMark/>
          </w:tcPr>
          <w:p w14:paraId="0B7FAD61" w14:textId="77777777" w:rsidR="00F138B6" w:rsidRPr="00551C8E" w:rsidRDefault="00F138B6" w:rsidP="00116FB7">
            <w:pPr>
              <w:jc w:val="center"/>
              <w:rPr>
                <w:rFonts w:ascii="Montserrat Medium" w:eastAsia="Times New Roman" w:hAnsi="Montserrat Medium" w:cstheme="minorHAnsi"/>
                <w:color w:val="000000"/>
                <w:sz w:val="20"/>
                <w:szCs w:val="20"/>
                <w:lang w:eastAsia="es-MX"/>
              </w:rPr>
            </w:pPr>
            <w:r w:rsidRPr="00551C8E">
              <w:rPr>
                <w:rFonts w:ascii="Montserrat Medium" w:eastAsia="Times New Roman" w:hAnsi="Montserrat Medium" w:cstheme="minorHAnsi"/>
                <w:color w:val="000000"/>
                <w:sz w:val="20"/>
                <w:szCs w:val="20"/>
                <w:lang w:eastAsia="es-MX"/>
              </w:rPr>
              <w:t>2</w:t>
            </w:r>
          </w:p>
        </w:tc>
        <w:tc>
          <w:tcPr>
            <w:tcW w:w="1984" w:type="dxa"/>
            <w:vMerge/>
            <w:tcBorders>
              <w:top w:val="nil"/>
              <w:left w:val="single" w:sz="8" w:space="0" w:color="000000"/>
              <w:bottom w:val="nil"/>
              <w:right w:val="single" w:sz="8" w:space="0" w:color="000000"/>
            </w:tcBorders>
            <w:vAlign w:val="center"/>
            <w:hideMark/>
          </w:tcPr>
          <w:p w14:paraId="3C2B2141" w14:textId="77777777" w:rsidR="00F138B6" w:rsidRPr="00551C8E" w:rsidRDefault="00F138B6" w:rsidP="00116FB7">
            <w:pPr>
              <w:jc w:val="center"/>
              <w:rPr>
                <w:rFonts w:ascii="Montserrat Medium" w:eastAsia="Times New Roman" w:hAnsi="Montserrat Medium" w:cstheme="minorHAnsi"/>
                <w:color w:val="000000"/>
                <w:sz w:val="20"/>
                <w:szCs w:val="20"/>
                <w:lang w:eastAsia="es-MX"/>
              </w:rPr>
            </w:pPr>
          </w:p>
        </w:tc>
      </w:tr>
      <w:tr w:rsidR="00F138B6" w:rsidRPr="00551C8E" w14:paraId="6DB3150E" w14:textId="77777777" w:rsidTr="00116FB7">
        <w:trPr>
          <w:trHeight w:val="520"/>
          <w:jc w:val="center"/>
        </w:trPr>
        <w:tc>
          <w:tcPr>
            <w:tcW w:w="701" w:type="dxa"/>
            <w:vMerge/>
            <w:tcBorders>
              <w:top w:val="nil"/>
              <w:left w:val="single" w:sz="8" w:space="0" w:color="000000"/>
              <w:bottom w:val="single" w:sz="8" w:space="0" w:color="000000"/>
              <w:right w:val="single" w:sz="8" w:space="0" w:color="000000"/>
            </w:tcBorders>
            <w:vAlign w:val="center"/>
            <w:hideMark/>
          </w:tcPr>
          <w:p w14:paraId="7F9567B7" w14:textId="77777777" w:rsidR="00F138B6" w:rsidRPr="00551C8E" w:rsidRDefault="00F138B6" w:rsidP="00116FB7">
            <w:pPr>
              <w:jc w:val="both"/>
              <w:rPr>
                <w:rFonts w:ascii="Montserrat Medium" w:eastAsia="Times New Roman" w:hAnsi="Montserrat Medium" w:cstheme="minorHAnsi"/>
                <w:color w:val="000000"/>
                <w:sz w:val="20"/>
                <w:szCs w:val="20"/>
                <w:lang w:eastAsia="es-MX"/>
              </w:rPr>
            </w:pPr>
          </w:p>
        </w:tc>
        <w:tc>
          <w:tcPr>
            <w:tcW w:w="1276" w:type="dxa"/>
            <w:tcBorders>
              <w:top w:val="nil"/>
              <w:left w:val="nil"/>
              <w:bottom w:val="single" w:sz="8" w:space="0" w:color="000000"/>
              <w:right w:val="single" w:sz="8" w:space="0" w:color="000000"/>
            </w:tcBorders>
            <w:shd w:val="clear" w:color="auto" w:fill="auto"/>
            <w:vAlign w:val="center"/>
            <w:hideMark/>
          </w:tcPr>
          <w:p w14:paraId="21B8DF67" w14:textId="77777777" w:rsidR="00F138B6" w:rsidRPr="00551C8E" w:rsidRDefault="00F138B6" w:rsidP="00116FB7">
            <w:pPr>
              <w:ind w:firstLineChars="100" w:firstLine="200"/>
              <w:jc w:val="both"/>
              <w:rPr>
                <w:rFonts w:ascii="Montserrat Medium" w:eastAsia="Times New Roman" w:hAnsi="Montserrat Medium" w:cstheme="minorHAnsi"/>
                <w:color w:val="000000"/>
                <w:sz w:val="20"/>
                <w:szCs w:val="20"/>
                <w:lang w:eastAsia="es-MX"/>
              </w:rPr>
            </w:pPr>
            <w:r w:rsidRPr="00551C8E">
              <w:rPr>
                <w:rFonts w:ascii="Montserrat Medium" w:eastAsia="Times New Roman" w:hAnsi="Montserrat Medium" w:cstheme="minorHAnsi"/>
                <w:color w:val="000000"/>
                <w:sz w:val="20"/>
                <w:szCs w:val="20"/>
                <w:lang w:eastAsia="es-MX"/>
              </w:rPr>
              <w:t xml:space="preserve">8 </w:t>
            </w:r>
            <w:proofErr w:type="spellStart"/>
            <w:r w:rsidRPr="00551C8E">
              <w:rPr>
                <w:rFonts w:ascii="Montserrat Medium" w:eastAsia="Times New Roman" w:hAnsi="Montserrat Medium" w:cstheme="minorHAnsi"/>
                <w:color w:val="000000"/>
                <w:sz w:val="20"/>
                <w:szCs w:val="20"/>
                <w:lang w:eastAsia="es-MX"/>
              </w:rPr>
              <w:t>Hrs</w:t>
            </w:r>
            <w:proofErr w:type="spellEnd"/>
            <w:r w:rsidRPr="00551C8E">
              <w:rPr>
                <w:rFonts w:ascii="Montserrat Medium" w:eastAsia="Times New Roman" w:hAnsi="Montserrat Medium" w:cstheme="minorHAnsi"/>
                <w:color w:val="000000"/>
                <w:sz w:val="20"/>
                <w:szCs w:val="20"/>
                <w:lang w:eastAsia="es-MX"/>
              </w:rPr>
              <w:t>.</w:t>
            </w:r>
          </w:p>
        </w:tc>
        <w:tc>
          <w:tcPr>
            <w:tcW w:w="1700" w:type="dxa"/>
            <w:tcBorders>
              <w:top w:val="nil"/>
              <w:left w:val="nil"/>
              <w:bottom w:val="single" w:sz="8" w:space="0" w:color="000000"/>
              <w:right w:val="single" w:sz="8" w:space="0" w:color="000000"/>
            </w:tcBorders>
            <w:shd w:val="clear" w:color="auto" w:fill="auto"/>
            <w:vAlign w:val="center"/>
            <w:hideMark/>
          </w:tcPr>
          <w:p w14:paraId="4C5F3913" w14:textId="77777777" w:rsidR="00F138B6" w:rsidRPr="00551C8E" w:rsidRDefault="00F138B6" w:rsidP="00116FB7">
            <w:pPr>
              <w:jc w:val="both"/>
              <w:rPr>
                <w:rFonts w:ascii="Montserrat Medium" w:eastAsia="Times New Roman" w:hAnsi="Montserrat Medium" w:cstheme="minorHAnsi"/>
                <w:color w:val="000000"/>
                <w:sz w:val="20"/>
                <w:szCs w:val="20"/>
                <w:lang w:eastAsia="es-MX"/>
              </w:rPr>
            </w:pPr>
            <w:r w:rsidRPr="00551C8E">
              <w:rPr>
                <w:rFonts w:ascii="Montserrat Medium" w:eastAsia="Times New Roman" w:hAnsi="Montserrat Medium" w:cstheme="minorHAnsi"/>
                <w:color w:val="000000"/>
                <w:sz w:val="20"/>
                <w:szCs w:val="20"/>
                <w:lang w:eastAsia="es-MX"/>
              </w:rPr>
              <w:t xml:space="preserve">Nocturno de 23:00 a 07:00 </w:t>
            </w:r>
          </w:p>
        </w:tc>
        <w:tc>
          <w:tcPr>
            <w:tcW w:w="1842" w:type="dxa"/>
            <w:tcBorders>
              <w:top w:val="nil"/>
              <w:left w:val="nil"/>
              <w:bottom w:val="single" w:sz="8" w:space="0" w:color="000000"/>
              <w:right w:val="single" w:sz="8" w:space="0" w:color="000000"/>
            </w:tcBorders>
            <w:shd w:val="clear" w:color="auto" w:fill="auto"/>
            <w:vAlign w:val="center"/>
            <w:hideMark/>
          </w:tcPr>
          <w:p w14:paraId="7C1D72C1" w14:textId="77777777" w:rsidR="00F138B6" w:rsidRPr="00551C8E" w:rsidRDefault="00F138B6" w:rsidP="00116FB7">
            <w:pPr>
              <w:jc w:val="center"/>
              <w:rPr>
                <w:rFonts w:ascii="Montserrat Medium" w:eastAsia="Times New Roman" w:hAnsi="Montserrat Medium" w:cstheme="minorHAnsi"/>
                <w:color w:val="000000"/>
                <w:sz w:val="20"/>
                <w:szCs w:val="20"/>
                <w:lang w:eastAsia="es-MX"/>
              </w:rPr>
            </w:pPr>
            <w:r w:rsidRPr="00551C8E">
              <w:rPr>
                <w:rFonts w:ascii="Montserrat Medium" w:eastAsia="Times New Roman" w:hAnsi="Montserrat Medium" w:cstheme="minorHAnsi"/>
                <w:color w:val="000000"/>
                <w:sz w:val="20"/>
                <w:szCs w:val="20"/>
                <w:lang w:eastAsia="es-MX"/>
              </w:rPr>
              <w:t>2</w:t>
            </w:r>
          </w:p>
        </w:tc>
        <w:tc>
          <w:tcPr>
            <w:tcW w:w="1984" w:type="dxa"/>
            <w:vMerge/>
            <w:tcBorders>
              <w:top w:val="nil"/>
              <w:left w:val="single" w:sz="8" w:space="0" w:color="000000"/>
              <w:bottom w:val="nil"/>
              <w:right w:val="single" w:sz="8" w:space="0" w:color="000000"/>
            </w:tcBorders>
            <w:vAlign w:val="center"/>
            <w:hideMark/>
          </w:tcPr>
          <w:p w14:paraId="10C842B0" w14:textId="77777777" w:rsidR="00F138B6" w:rsidRPr="00551C8E" w:rsidRDefault="00F138B6" w:rsidP="00116FB7">
            <w:pPr>
              <w:jc w:val="center"/>
              <w:rPr>
                <w:rFonts w:ascii="Montserrat Medium" w:eastAsia="Times New Roman" w:hAnsi="Montserrat Medium" w:cstheme="minorHAnsi"/>
                <w:color w:val="000000"/>
                <w:sz w:val="20"/>
                <w:szCs w:val="20"/>
                <w:lang w:eastAsia="es-MX"/>
              </w:rPr>
            </w:pPr>
          </w:p>
        </w:tc>
      </w:tr>
      <w:tr w:rsidR="00F138B6" w:rsidRPr="00551C8E" w14:paraId="578C075A" w14:textId="77777777" w:rsidTr="00116FB7">
        <w:trPr>
          <w:trHeight w:val="520"/>
          <w:jc w:val="center"/>
        </w:trPr>
        <w:tc>
          <w:tcPr>
            <w:tcW w:w="701"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0A3B9FFE" w14:textId="77777777" w:rsidR="00F138B6" w:rsidRPr="00551C8E" w:rsidRDefault="00F138B6" w:rsidP="00116FB7">
            <w:pPr>
              <w:jc w:val="center"/>
              <w:rPr>
                <w:rFonts w:ascii="Montserrat Medium" w:eastAsia="Times New Roman" w:hAnsi="Montserrat Medium" w:cstheme="minorHAnsi"/>
                <w:color w:val="000000"/>
                <w:sz w:val="20"/>
                <w:szCs w:val="20"/>
                <w:lang w:eastAsia="es-MX"/>
              </w:rPr>
            </w:pPr>
            <w:r w:rsidRPr="00551C8E">
              <w:rPr>
                <w:rFonts w:ascii="Montserrat Medium" w:eastAsia="Times New Roman" w:hAnsi="Montserrat Medium" w:cstheme="minorHAnsi"/>
                <w:color w:val="000000"/>
                <w:sz w:val="20"/>
                <w:szCs w:val="20"/>
                <w:lang w:eastAsia="es-MX"/>
              </w:rPr>
              <w:t>2</w:t>
            </w:r>
          </w:p>
        </w:tc>
        <w:tc>
          <w:tcPr>
            <w:tcW w:w="1276" w:type="dxa"/>
            <w:tcBorders>
              <w:top w:val="nil"/>
              <w:left w:val="nil"/>
              <w:bottom w:val="single" w:sz="8" w:space="0" w:color="000000"/>
              <w:right w:val="single" w:sz="8" w:space="0" w:color="000000"/>
            </w:tcBorders>
            <w:shd w:val="clear" w:color="auto" w:fill="auto"/>
            <w:vAlign w:val="center"/>
            <w:hideMark/>
          </w:tcPr>
          <w:p w14:paraId="2C7587F3" w14:textId="77777777" w:rsidR="00F138B6" w:rsidRPr="00551C8E" w:rsidRDefault="00F138B6" w:rsidP="00116FB7">
            <w:pPr>
              <w:ind w:firstLineChars="100" w:firstLine="200"/>
              <w:jc w:val="both"/>
              <w:rPr>
                <w:rFonts w:ascii="Montserrat Medium" w:eastAsia="Times New Roman" w:hAnsi="Montserrat Medium" w:cstheme="minorHAnsi"/>
                <w:color w:val="000000"/>
                <w:sz w:val="20"/>
                <w:szCs w:val="20"/>
                <w:lang w:eastAsia="es-MX"/>
              </w:rPr>
            </w:pPr>
            <w:r w:rsidRPr="00551C8E">
              <w:rPr>
                <w:rFonts w:ascii="Montserrat Medium" w:eastAsia="Times New Roman" w:hAnsi="Montserrat Medium" w:cstheme="minorHAnsi"/>
                <w:color w:val="000000"/>
                <w:sz w:val="20"/>
                <w:szCs w:val="20"/>
                <w:lang w:eastAsia="es-MX"/>
              </w:rPr>
              <w:t xml:space="preserve">8 </w:t>
            </w:r>
            <w:proofErr w:type="spellStart"/>
            <w:r w:rsidRPr="00551C8E">
              <w:rPr>
                <w:rFonts w:ascii="Montserrat Medium" w:eastAsia="Times New Roman" w:hAnsi="Montserrat Medium" w:cstheme="minorHAnsi"/>
                <w:color w:val="000000"/>
                <w:sz w:val="20"/>
                <w:szCs w:val="20"/>
                <w:lang w:eastAsia="es-MX"/>
              </w:rPr>
              <w:t>Hrs</w:t>
            </w:r>
            <w:proofErr w:type="spellEnd"/>
            <w:r w:rsidRPr="00551C8E">
              <w:rPr>
                <w:rFonts w:ascii="Montserrat Medium" w:eastAsia="Times New Roman" w:hAnsi="Montserrat Medium" w:cstheme="minorHAnsi"/>
                <w:color w:val="000000"/>
                <w:sz w:val="20"/>
                <w:szCs w:val="20"/>
                <w:lang w:eastAsia="es-MX"/>
              </w:rPr>
              <w:t>.</w:t>
            </w:r>
          </w:p>
        </w:tc>
        <w:tc>
          <w:tcPr>
            <w:tcW w:w="1700" w:type="dxa"/>
            <w:tcBorders>
              <w:top w:val="nil"/>
              <w:left w:val="nil"/>
              <w:bottom w:val="single" w:sz="8" w:space="0" w:color="000000"/>
              <w:right w:val="single" w:sz="8" w:space="0" w:color="000000"/>
            </w:tcBorders>
            <w:shd w:val="clear" w:color="auto" w:fill="auto"/>
            <w:vAlign w:val="center"/>
            <w:hideMark/>
          </w:tcPr>
          <w:p w14:paraId="33ED435B" w14:textId="77777777" w:rsidR="00F138B6" w:rsidRPr="00551C8E" w:rsidRDefault="00F138B6" w:rsidP="00116FB7">
            <w:pPr>
              <w:jc w:val="both"/>
              <w:rPr>
                <w:rFonts w:ascii="Montserrat Medium" w:eastAsia="Times New Roman" w:hAnsi="Montserrat Medium" w:cstheme="minorHAnsi"/>
                <w:color w:val="000000"/>
                <w:sz w:val="20"/>
                <w:szCs w:val="20"/>
                <w:lang w:eastAsia="es-MX"/>
              </w:rPr>
            </w:pPr>
            <w:r w:rsidRPr="00551C8E">
              <w:rPr>
                <w:rFonts w:ascii="Montserrat Medium" w:eastAsia="Times New Roman" w:hAnsi="Montserrat Medium" w:cstheme="minorHAnsi"/>
                <w:color w:val="000000"/>
                <w:sz w:val="20"/>
                <w:szCs w:val="20"/>
                <w:lang w:eastAsia="es-MX"/>
              </w:rPr>
              <w:t xml:space="preserve">Diurno de 07:00 a 15:00 </w:t>
            </w:r>
          </w:p>
        </w:tc>
        <w:tc>
          <w:tcPr>
            <w:tcW w:w="1842" w:type="dxa"/>
            <w:tcBorders>
              <w:top w:val="nil"/>
              <w:left w:val="nil"/>
              <w:bottom w:val="single" w:sz="8" w:space="0" w:color="000000"/>
              <w:right w:val="single" w:sz="8" w:space="0" w:color="000000"/>
            </w:tcBorders>
            <w:shd w:val="clear" w:color="auto" w:fill="auto"/>
            <w:vAlign w:val="center"/>
            <w:hideMark/>
          </w:tcPr>
          <w:p w14:paraId="303DB7E0" w14:textId="77777777" w:rsidR="00F138B6" w:rsidRPr="00524652" w:rsidRDefault="00F138B6" w:rsidP="00116FB7">
            <w:pPr>
              <w:jc w:val="center"/>
              <w:rPr>
                <w:rFonts w:ascii="Montserrat Medium" w:eastAsia="Times New Roman" w:hAnsi="Montserrat Medium" w:cstheme="minorHAnsi"/>
                <w:color w:val="000000"/>
                <w:sz w:val="20"/>
                <w:szCs w:val="20"/>
                <w:highlight w:val="cyan"/>
                <w:lang w:eastAsia="es-MX"/>
              </w:rPr>
            </w:pPr>
            <w:r w:rsidRPr="00524652">
              <w:rPr>
                <w:rFonts w:ascii="Montserrat Medium" w:eastAsia="Times New Roman" w:hAnsi="Montserrat Medium" w:cstheme="minorHAnsi"/>
                <w:color w:val="000000"/>
                <w:sz w:val="20"/>
                <w:szCs w:val="20"/>
                <w:highlight w:val="cyan"/>
                <w:lang w:eastAsia="es-MX"/>
              </w:rPr>
              <w:t>1</w:t>
            </w:r>
          </w:p>
        </w:tc>
        <w:tc>
          <w:tcPr>
            <w:tcW w:w="1984"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AC3E098" w14:textId="77777777" w:rsidR="00F138B6" w:rsidRPr="00551C8E" w:rsidRDefault="00F138B6" w:rsidP="00116FB7">
            <w:pPr>
              <w:jc w:val="center"/>
              <w:rPr>
                <w:rFonts w:ascii="Montserrat Medium" w:eastAsia="Times New Roman" w:hAnsi="Montserrat Medium" w:cstheme="minorHAnsi"/>
                <w:color w:val="000000"/>
                <w:sz w:val="20"/>
                <w:szCs w:val="20"/>
                <w:lang w:eastAsia="es-MX"/>
              </w:rPr>
            </w:pPr>
            <w:r w:rsidRPr="00551C8E">
              <w:rPr>
                <w:rFonts w:ascii="Montserrat Medium" w:eastAsia="Times New Roman" w:hAnsi="Montserrat Medium" w:cstheme="minorHAnsi"/>
                <w:color w:val="000000"/>
                <w:sz w:val="20"/>
                <w:szCs w:val="20"/>
                <w:lang w:eastAsia="es-MX"/>
              </w:rPr>
              <w:t>Paramédicos</w:t>
            </w:r>
          </w:p>
        </w:tc>
      </w:tr>
      <w:tr w:rsidR="00F138B6" w:rsidRPr="00551C8E" w14:paraId="5CF55FAF" w14:textId="77777777" w:rsidTr="00116FB7">
        <w:trPr>
          <w:trHeight w:val="520"/>
          <w:jc w:val="center"/>
        </w:trPr>
        <w:tc>
          <w:tcPr>
            <w:tcW w:w="701" w:type="dxa"/>
            <w:vMerge/>
            <w:tcBorders>
              <w:top w:val="nil"/>
              <w:left w:val="single" w:sz="8" w:space="0" w:color="000000"/>
              <w:bottom w:val="single" w:sz="8" w:space="0" w:color="000000"/>
              <w:right w:val="single" w:sz="8" w:space="0" w:color="000000"/>
            </w:tcBorders>
            <w:vAlign w:val="center"/>
            <w:hideMark/>
          </w:tcPr>
          <w:p w14:paraId="3202E342" w14:textId="77777777" w:rsidR="00F138B6" w:rsidRPr="00551C8E" w:rsidRDefault="00F138B6" w:rsidP="00116FB7">
            <w:pPr>
              <w:jc w:val="both"/>
              <w:rPr>
                <w:rFonts w:ascii="Montserrat Medium" w:eastAsia="Times New Roman" w:hAnsi="Montserrat Medium" w:cstheme="minorHAnsi"/>
                <w:color w:val="000000"/>
                <w:sz w:val="20"/>
                <w:szCs w:val="20"/>
                <w:lang w:eastAsia="es-MX"/>
              </w:rPr>
            </w:pPr>
          </w:p>
        </w:tc>
        <w:tc>
          <w:tcPr>
            <w:tcW w:w="1276" w:type="dxa"/>
            <w:tcBorders>
              <w:top w:val="nil"/>
              <w:left w:val="nil"/>
              <w:bottom w:val="single" w:sz="8" w:space="0" w:color="000000"/>
              <w:right w:val="single" w:sz="8" w:space="0" w:color="000000"/>
            </w:tcBorders>
            <w:shd w:val="clear" w:color="auto" w:fill="auto"/>
            <w:vAlign w:val="center"/>
            <w:hideMark/>
          </w:tcPr>
          <w:p w14:paraId="33D53378" w14:textId="77777777" w:rsidR="00F138B6" w:rsidRPr="00551C8E" w:rsidRDefault="00F138B6" w:rsidP="00116FB7">
            <w:pPr>
              <w:ind w:firstLineChars="100" w:firstLine="200"/>
              <w:jc w:val="both"/>
              <w:rPr>
                <w:rFonts w:ascii="Montserrat Medium" w:eastAsia="Times New Roman" w:hAnsi="Montserrat Medium" w:cstheme="minorHAnsi"/>
                <w:color w:val="000000"/>
                <w:sz w:val="20"/>
                <w:szCs w:val="20"/>
                <w:lang w:eastAsia="es-MX"/>
              </w:rPr>
            </w:pPr>
            <w:r w:rsidRPr="00551C8E">
              <w:rPr>
                <w:rFonts w:ascii="Montserrat Medium" w:eastAsia="Times New Roman" w:hAnsi="Montserrat Medium" w:cstheme="minorHAnsi"/>
                <w:color w:val="000000"/>
                <w:sz w:val="20"/>
                <w:szCs w:val="20"/>
                <w:lang w:eastAsia="es-MX"/>
              </w:rPr>
              <w:t xml:space="preserve">8 </w:t>
            </w:r>
            <w:proofErr w:type="spellStart"/>
            <w:r w:rsidRPr="00551C8E">
              <w:rPr>
                <w:rFonts w:ascii="Montserrat Medium" w:eastAsia="Times New Roman" w:hAnsi="Montserrat Medium" w:cstheme="minorHAnsi"/>
                <w:color w:val="000000"/>
                <w:sz w:val="20"/>
                <w:szCs w:val="20"/>
                <w:lang w:eastAsia="es-MX"/>
              </w:rPr>
              <w:t>Hrs</w:t>
            </w:r>
            <w:proofErr w:type="spellEnd"/>
            <w:r w:rsidRPr="00551C8E">
              <w:rPr>
                <w:rFonts w:ascii="Montserrat Medium" w:eastAsia="Times New Roman" w:hAnsi="Montserrat Medium" w:cstheme="minorHAnsi"/>
                <w:color w:val="000000"/>
                <w:sz w:val="20"/>
                <w:szCs w:val="20"/>
                <w:lang w:eastAsia="es-MX"/>
              </w:rPr>
              <w:t>.</w:t>
            </w:r>
          </w:p>
        </w:tc>
        <w:tc>
          <w:tcPr>
            <w:tcW w:w="1700" w:type="dxa"/>
            <w:tcBorders>
              <w:top w:val="nil"/>
              <w:left w:val="nil"/>
              <w:bottom w:val="single" w:sz="8" w:space="0" w:color="000000"/>
              <w:right w:val="single" w:sz="8" w:space="0" w:color="000000"/>
            </w:tcBorders>
            <w:shd w:val="clear" w:color="auto" w:fill="auto"/>
            <w:vAlign w:val="center"/>
            <w:hideMark/>
          </w:tcPr>
          <w:p w14:paraId="152449EE" w14:textId="77777777" w:rsidR="00F138B6" w:rsidRPr="00551C8E" w:rsidRDefault="00F138B6" w:rsidP="00116FB7">
            <w:pPr>
              <w:jc w:val="both"/>
              <w:rPr>
                <w:rFonts w:ascii="Montserrat Medium" w:eastAsia="Times New Roman" w:hAnsi="Montserrat Medium" w:cstheme="minorHAnsi"/>
                <w:color w:val="000000"/>
                <w:sz w:val="20"/>
                <w:szCs w:val="20"/>
                <w:lang w:eastAsia="es-MX"/>
              </w:rPr>
            </w:pPr>
            <w:r w:rsidRPr="00551C8E">
              <w:rPr>
                <w:rFonts w:ascii="Montserrat Medium" w:eastAsia="Times New Roman" w:hAnsi="Montserrat Medium" w:cstheme="minorHAnsi"/>
                <w:color w:val="000000"/>
                <w:sz w:val="20"/>
                <w:szCs w:val="20"/>
                <w:lang w:eastAsia="es-MX"/>
              </w:rPr>
              <w:t xml:space="preserve">Mixto de 15:00 a 23:00 </w:t>
            </w:r>
          </w:p>
        </w:tc>
        <w:tc>
          <w:tcPr>
            <w:tcW w:w="1842" w:type="dxa"/>
            <w:tcBorders>
              <w:top w:val="nil"/>
              <w:left w:val="nil"/>
              <w:bottom w:val="single" w:sz="8" w:space="0" w:color="000000"/>
              <w:right w:val="single" w:sz="8" w:space="0" w:color="000000"/>
            </w:tcBorders>
            <w:shd w:val="clear" w:color="auto" w:fill="auto"/>
            <w:vAlign w:val="center"/>
            <w:hideMark/>
          </w:tcPr>
          <w:p w14:paraId="2C34DFF1" w14:textId="77777777" w:rsidR="00F138B6" w:rsidRPr="00524652" w:rsidRDefault="00F138B6" w:rsidP="00116FB7">
            <w:pPr>
              <w:jc w:val="center"/>
              <w:rPr>
                <w:rFonts w:ascii="Montserrat Medium" w:eastAsia="Times New Roman" w:hAnsi="Montserrat Medium" w:cstheme="minorHAnsi"/>
                <w:color w:val="000000"/>
                <w:sz w:val="20"/>
                <w:szCs w:val="20"/>
                <w:highlight w:val="cyan"/>
                <w:lang w:eastAsia="es-MX"/>
              </w:rPr>
            </w:pPr>
            <w:r w:rsidRPr="00524652">
              <w:rPr>
                <w:rFonts w:ascii="Montserrat Medium" w:eastAsia="Times New Roman" w:hAnsi="Montserrat Medium" w:cstheme="minorHAnsi"/>
                <w:color w:val="000000"/>
                <w:sz w:val="20"/>
                <w:szCs w:val="20"/>
                <w:highlight w:val="cyan"/>
                <w:lang w:eastAsia="es-MX"/>
              </w:rPr>
              <w:t>1</w:t>
            </w:r>
          </w:p>
        </w:tc>
        <w:tc>
          <w:tcPr>
            <w:tcW w:w="1984" w:type="dxa"/>
            <w:vMerge/>
            <w:tcBorders>
              <w:top w:val="single" w:sz="8" w:space="0" w:color="000000"/>
              <w:left w:val="single" w:sz="8" w:space="0" w:color="000000"/>
              <w:bottom w:val="single" w:sz="8" w:space="0" w:color="000000"/>
              <w:right w:val="single" w:sz="8" w:space="0" w:color="000000"/>
            </w:tcBorders>
            <w:vAlign w:val="center"/>
            <w:hideMark/>
          </w:tcPr>
          <w:p w14:paraId="037FE809" w14:textId="77777777" w:rsidR="00F138B6" w:rsidRPr="00551C8E" w:rsidRDefault="00F138B6" w:rsidP="00116FB7">
            <w:pPr>
              <w:jc w:val="both"/>
              <w:rPr>
                <w:rFonts w:ascii="Montserrat Medium" w:eastAsia="Times New Roman" w:hAnsi="Montserrat Medium" w:cstheme="minorHAnsi"/>
                <w:color w:val="000000"/>
                <w:sz w:val="20"/>
                <w:szCs w:val="20"/>
                <w:lang w:eastAsia="es-MX"/>
              </w:rPr>
            </w:pPr>
          </w:p>
        </w:tc>
      </w:tr>
      <w:tr w:rsidR="00F138B6" w:rsidRPr="00551C8E" w14:paraId="01B423D7" w14:textId="77777777" w:rsidTr="00116FB7">
        <w:trPr>
          <w:trHeight w:val="520"/>
          <w:jc w:val="center"/>
        </w:trPr>
        <w:tc>
          <w:tcPr>
            <w:tcW w:w="701" w:type="dxa"/>
            <w:vMerge/>
            <w:tcBorders>
              <w:top w:val="nil"/>
              <w:left w:val="single" w:sz="8" w:space="0" w:color="000000"/>
              <w:bottom w:val="single" w:sz="8" w:space="0" w:color="000000"/>
              <w:right w:val="single" w:sz="8" w:space="0" w:color="000000"/>
            </w:tcBorders>
            <w:vAlign w:val="center"/>
            <w:hideMark/>
          </w:tcPr>
          <w:p w14:paraId="4C64A22D" w14:textId="77777777" w:rsidR="00F138B6" w:rsidRPr="00551C8E" w:rsidRDefault="00F138B6" w:rsidP="00116FB7">
            <w:pPr>
              <w:jc w:val="both"/>
              <w:rPr>
                <w:rFonts w:ascii="Montserrat Medium" w:eastAsia="Times New Roman" w:hAnsi="Montserrat Medium" w:cstheme="minorHAnsi"/>
                <w:color w:val="000000"/>
                <w:sz w:val="20"/>
                <w:szCs w:val="20"/>
                <w:lang w:eastAsia="es-MX"/>
              </w:rPr>
            </w:pPr>
          </w:p>
        </w:tc>
        <w:tc>
          <w:tcPr>
            <w:tcW w:w="1276" w:type="dxa"/>
            <w:tcBorders>
              <w:top w:val="nil"/>
              <w:left w:val="nil"/>
              <w:bottom w:val="single" w:sz="8" w:space="0" w:color="000000"/>
              <w:right w:val="single" w:sz="8" w:space="0" w:color="000000"/>
            </w:tcBorders>
            <w:shd w:val="clear" w:color="auto" w:fill="auto"/>
            <w:vAlign w:val="center"/>
            <w:hideMark/>
          </w:tcPr>
          <w:p w14:paraId="4BAE7DE0" w14:textId="77777777" w:rsidR="00F138B6" w:rsidRPr="00551C8E" w:rsidRDefault="00F138B6" w:rsidP="00116FB7">
            <w:pPr>
              <w:ind w:firstLineChars="100" w:firstLine="200"/>
              <w:jc w:val="both"/>
              <w:rPr>
                <w:rFonts w:ascii="Montserrat Medium" w:eastAsia="Times New Roman" w:hAnsi="Montserrat Medium" w:cstheme="minorHAnsi"/>
                <w:color w:val="000000"/>
                <w:sz w:val="20"/>
                <w:szCs w:val="20"/>
                <w:lang w:eastAsia="es-MX"/>
              </w:rPr>
            </w:pPr>
            <w:r w:rsidRPr="00551C8E">
              <w:rPr>
                <w:rFonts w:ascii="Montserrat Medium" w:eastAsia="Times New Roman" w:hAnsi="Montserrat Medium" w:cstheme="minorHAnsi"/>
                <w:color w:val="000000"/>
                <w:sz w:val="20"/>
                <w:szCs w:val="20"/>
                <w:lang w:eastAsia="es-MX"/>
              </w:rPr>
              <w:t xml:space="preserve">8 </w:t>
            </w:r>
            <w:proofErr w:type="spellStart"/>
            <w:r w:rsidRPr="00551C8E">
              <w:rPr>
                <w:rFonts w:ascii="Montserrat Medium" w:eastAsia="Times New Roman" w:hAnsi="Montserrat Medium" w:cstheme="minorHAnsi"/>
                <w:color w:val="000000"/>
                <w:sz w:val="20"/>
                <w:szCs w:val="20"/>
                <w:lang w:eastAsia="es-MX"/>
              </w:rPr>
              <w:t>Hrs</w:t>
            </w:r>
            <w:proofErr w:type="spellEnd"/>
            <w:r w:rsidRPr="00551C8E">
              <w:rPr>
                <w:rFonts w:ascii="Montserrat Medium" w:eastAsia="Times New Roman" w:hAnsi="Montserrat Medium" w:cstheme="minorHAnsi"/>
                <w:color w:val="000000"/>
                <w:sz w:val="20"/>
                <w:szCs w:val="20"/>
                <w:lang w:eastAsia="es-MX"/>
              </w:rPr>
              <w:t>.</w:t>
            </w:r>
          </w:p>
        </w:tc>
        <w:tc>
          <w:tcPr>
            <w:tcW w:w="1700" w:type="dxa"/>
            <w:tcBorders>
              <w:top w:val="nil"/>
              <w:left w:val="nil"/>
              <w:bottom w:val="single" w:sz="8" w:space="0" w:color="000000"/>
              <w:right w:val="single" w:sz="8" w:space="0" w:color="000000"/>
            </w:tcBorders>
            <w:shd w:val="clear" w:color="auto" w:fill="auto"/>
            <w:vAlign w:val="center"/>
            <w:hideMark/>
          </w:tcPr>
          <w:p w14:paraId="001FD8F0" w14:textId="77777777" w:rsidR="00F138B6" w:rsidRPr="00551C8E" w:rsidRDefault="00F138B6" w:rsidP="00116FB7">
            <w:pPr>
              <w:jc w:val="both"/>
              <w:rPr>
                <w:rFonts w:ascii="Montserrat Medium" w:eastAsia="Times New Roman" w:hAnsi="Montserrat Medium" w:cstheme="minorHAnsi"/>
                <w:color w:val="000000"/>
                <w:sz w:val="20"/>
                <w:szCs w:val="20"/>
                <w:lang w:eastAsia="es-MX"/>
              </w:rPr>
            </w:pPr>
            <w:r w:rsidRPr="00551C8E">
              <w:rPr>
                <w:rFonts w:ascii="Montserrat Medium" w:eastAsia="Times New Roman" w:hAnsi="Montserrat Medium" w:cstheme="minorHAnsi"/>
                <w:color w:val="000000"/>
                <w:sz w:val="20"/>
                <w:szCs w:val="20"/>
                <w:lang w:eastAsia="es-MX"/>
              </w:rPr>
              <w:t xml:space="preserve">Nocturno de 23:00 a 07:00 </w:t>
            </w:r>
          </w:p>
        </w:tc>
        <w:tc>
          <w:tcPr>
            <w:tcW w:w="1842" w:type="dxa"/>
            <w:tcBorders>
              <w:top w:val="nil"/>
              <w:left w:val="nil"/>
              <w:bottom w:val="single" w:sz="8" w:space="0" w:color="000000"/>
              <w:right w:val="single" w:sz="8" w:space="0" w:color="000000"/>
            </w:tcBorders>
            <w:shd w:val="clear" w:color="auto" w:fill="auto"/>
            <w:vAlign w:val="center"/>
            <w:hideMark/>
          </w:tcPr>
          <w:p w14:paraId="60D22B81" w14:textId="77777777" w:rsidR="00F138B6" w:rsidRPr="00524652" w:rsidRDefault="00F138B6" w:rsidP="00116FB7">
            <w:pPr>
              <w:jc w:val="center"/>
              <w:rPr>
                <w:rFonts w:ascii="Montserrat Medium" w:eastAsia="Times New Roman" w:hAnsi="Montserrat Medium" w:cstheme="minorHAnsi"/>
                <w:color w:val="000000"/>
                <w:sz w:val="20"/>
                <w:szCs w:val="20"/>
                <w:highlight w:val="cyan"/>
                <w:lang w:eastAsia="es-MX"/>
              </w:rPr>
            </w:pPr>
            <w:r w:rsidRPr="00524652">
              <w:rPr>
                <w:rFonts w:ascii="Montserrat Medium" w:eastAsia="Times New Roman" w:hAnsi="Montserrat Medium" w:cstheme="minorHAnsi"/>
                <w:color w:val="000000"/>
                <w:sz w:val="20"/>
                <w:szCs w:val="20"/>
                <w:highlight w:val="cyan"/>
                <w:lang w:eastAsia="es-MX"/>
              </w:rPr>
              <w:t>1</w:t>
            </w:r>
          </w:p>
        </w:tc>
        <w:tc>
          <w:tcPr>
            <w:tcW w:w="1984" w:type="dxa"/>
            <w:vMerge/>
            <w:tcBorders>
              <w:top w:val="single" w:sz="8" w:space="0" w:color="000000"/>
              <w:left w:val="single" w:sz="8" w:space="0" w:color="000000"/>
              <w:bottom w:val="single" w:sz="8" w:space="0" w:color="000000"/>
              <w:right w:val="single" w:sz="8" w:space="0" w:color="000000"/>
            </w:tcBorders>
            <w:vAlign w:val="center"/>
            <w:hideMark/>
          </w:tcPr>
          <w:p w14:paraId="79DBD62B" w14:textId="77777777" w:rsidR="00F138B6" w:rsidRPr="00551C8E" w:rsidRDefault="00F138B6" w:rsidP="00116FB7">
            <w:pPr>
              <w:jc w:val="both"/>
              <w:rPr>
                <w:rFonts w:ascii="Montserrat Medium" w:eastAsia="Times New Roman" w:hAnsi="Montserrat Medium" w:cstheme="minorHAnsi"/>
                <w:color w:val="000000"/>
                <w:sz w:val="20"/>
                <w:szCs w:val="20"/>
                <w:lang w:eastAsia="es-MX"/>
              </w:rPr>
            </w:pPr>
          </w:p>
        </w:tc>
      </w:tr>
      <w:tr w:rsidR="00F138B6" w:rsidRPr="00551C8E" w14:paraId="57C600D2" w14:textId="77777777" w:rsidTr="00116FB7">
        <w:trPr>
          <w:trHeight w:val="520"/>
          <w:jc w:val="center"/>
        </w:trPr>
        <w:tc>
          <w:tcPr>
            <w:tcW w:w="701" w:type="dxa"/>
            <w:vMerge w:val="restart"/>
            <w:tcBorders>
              <w:top w:val="nil"/>
              <w:left w:val="single" w:sz="8" w:space="0" w:color="000000"/>
              <w:right w:val="single" w:sz="8" w:space="0" w:color="000000"/>
            </w:tcBorders>
            <w:vAlign w:val="center"/>
          </w:tcPr>
          <w:p w14:paraId="76CF9817" w14:textId="77777777" w:rsidR="00F138B6" w:rsidRPr="00551C8E" w:rsidRDefault="00F138B6" w:rsidP="00116FB7">
            <w:pPr>
              <w:jc w:val="center"/>
              <w:rPr>
                <w:rFonts w:ascii="Montserrat Medium" w:eastAsia="Times New Roman" w:hAnsi="Montserrat Medium" w:cstheme="minorHAnsi"/>
                <w:color w:val="000000"/>
                <w:sz w:val="20"/>
                <w:szCs w:val="20"/>
                <w:lang w:eastAsia="es-MX"/>
              </w:rPr>
            </w:pPr>
          </w:p>
          <w:p w14:paraId="150A91E9" w14:textId="77777777" w:rsidR="00F138B6" w:rsidRPr="00551C8E" w:rsidRDefault="00F138B6" w:rsidP="00116FB7">
            <w:pPr>
              <w:jc w:val="center"/>
              <w:rPr>
                <w:rFonts w:ascii="Montserrat Medium" w:eastAsia="Times New Roman" w:hAnsi="Montserrat Medium" w:cstheme="minorHAnsi"/>
                <w:color w:val="000000"/>
                <w:sz w:val="20"/>
                <w:szCs w:val="20"/>
                <w:lang w:eastAsia="es-MX"/>
              </w:rPr>
            </w:pPr>
            <w:r w:rsidRPr="00551C8E">
              <w:rPr>
                <w:rFonts w:ascii="Montserrat Medium" w:eastAsia="Times New Roman" w:hAnsi="Montserrat Medium" w:cstheme="minorHAnsi"/>
                <w:color w:val="000000"/>
                <w:sz w:val="20"/>
                <w:szCs w:val="20"/>
                <w:lang w:eastAsia="es-MX"/>
              </w:rPr>
              <w:t>3</w:t>
            </w:r>
          </w:p>
        </w:tc>
        <w:tc>
          <w:tcPr>
            <w:tcW w:w="1276" w:type="dxa"/>
            <w:tcBorders>
              <w:top w:val="nil"/>
              <w:left w:val="nil"/>
              <w:bottom w:val="single" w:sz="8" w:space="0" w:color="000000"/>
              <w:right w:val="single" w:sz="8" w:space="0" w:color="000000"/>
            </w:tcBorders>
            <w:shd w:val="clear" w:color="auto" w:fill="auto"/>
            <w:vAlign w:val="center"/>
          </w:tcPr>
          <w:p w14:paraId="518C633F" w14:textId="77777777" w:rsidR="00F138B6" w:rsidRPr="00551C8E" w:rsidRDefault="00F138B6" w:rsidP="00116FB7">
            <w:pPr>
              <w:ind w:firstLineChars="100" w:firstLine="200"/>
              <w:jc w:val="both"/>
              <w:rPr>
                <w:rFonts w:ascii="Montserrat Medium" w:eastAsia="Times New Roman" w:hAnsi="Montserrat Medium" w:cstheme="minorHAnsi"/>
                <w:color w:val="000000"/>
                <w:sz w:val="20"/>
                <w:szCs w:val="20"/>
                <w:lang w:eastAsia="es-MX"/>
              </w:rPr>
            </w:pPr>
            <w:r w:rsidRPr="00551C8E">
              <w:rPr>
                <w:rFonts w:ascii="Montserrat Medium" w:eastAsia="Times New Roman" w:hAnsi="Montserrat Medium" w:cstheme="minorHAnsi"/>
                <w:color w:val="000000"/>
                <w:sz w:val="20"/>
                <w:szCs w:val="20"/>
                <w:lang w:eastAsia="es-MX"/>
              </w:rPr>
              <w:t xml:space="preserve">8 </w:t>
            </w:r>
            <w:proofErr w:type="spellStart"/>
            <w:r w:rsidRPr="00551C8E">
              <w:rPr>
                <w:rFonts w:ascii="Montserrat Medium" w:eastAsia="Times New Roman" w:hAnsi="Montserrat Medium" w:cstheme="minorHAnsi"/>
                <w:color w:val="000000"/>
                <w:sz w:val="20"/>
                <w:szCs w:val="20"/>
                <w:lang w:eastAsia="es-MX"/>
              </w:rPr>
              <w:t>Hrs</w:t>
            </w:r>
            <w:proofErr w:type="spellEnd"/>
            <w:r w:rsidRPr="00551C8E">
              <w:rPr>
                <w:rFonts w:ascii="Montserrat Medium" w:eastAsia="Times New Roman" w:hAnsi="Montserrat Medium" w:cstheme="minorHAnsi"/>
                <w:color w:val="000000"/>
                <w:sz w:val="20"/>
                <w:szCs w:val="20"/>
                <w:lang w:eastAsia="es-MX"/>
              </w:rPr>
              <w:t>.</w:t>
            </w:r>
          </w:p>
        </w:tc>
        <w:tc>
          <w:tcPr>
            <w:tcW w:w="1700" w:type="dxa"/>
            <w:tcBorders>
              <w:top w:val="nil"/>
              <w:left w:val="nil"/>
              <w:bottom w:val="single" w:sz="8" w:space="0" w:color="000000"/>
              <w:right w:val="single" w:sz="8" w:space="0" w:color="000000"/>
            </w:tcBorders>
            <w:shd w:val="clear" w:color="auto" w:fill="auto"/>
            <w:vAlign w:val="center"/>
          </w:tcPr>
          <w:p w14:paraId="11C84C4B" w14:textId="77777777" w:rsidR="00F138B6" w:rsidRPr="00551C8E" w:rsidRDefault="00F138B6" w:rsidP="00116FB7">
            <w:pPr>
              <w:jc w:val="both"/>
              <w:rPr>
                <w:rFonts w:ascii="Montserrat Medium" w:eastAsia="Times New Roman" w:hAnsi="Montserrat Medium" w:cstheme="minorHAnsi"/>
                <w:color w:val="000000"/>
                <w:sz w:val="20"/>
                <w:szCs w:val="20"/>
                <w:lang w:eastAsia="es-MX"/>
              </w:rPr>
            </w:pPr>
            <w:r w:rsidRPr="00551C8E">
              <w:rPr>
                <w:rFonts w:ascii="Montserrat Medium" w:eastAsia="Times New Roman" w:hAnsi="Montserrat Medium" w:cstheme="minorHAnsi"/>
                <w:color w:val="000000"/>
                <w:sz w:val="20"/>
                <w:szCs w:val="20"/>
                <w:lang w:eastAsia="es-MX"/>
              </w:rPr>
              <w:t xml:space="preserve">Diurno de 07:00 a 15:00 </w:t>
            </w:r>
          </w:p>
        </w:tc>
        <w:tc>
          <w:tcPr>
            <w:tcW w:w="1842" w:type="dxa"/>
            <w:tcBorders>
              <w:top w:val="nil"/>
              <w:left w:val="nil"/>
              <w:bottom w:val="single" w:sz="8" w:space="0" w:color="000000"/>
              <w:right w:val="single" w:sz="8" w:space="0" w:color="000000"/>
            </w:tcBorders>
            <w:shd w:val="clear" w:color="auto" w:fill="auto"/>
            <w:vAlign w:val="center"/>
          </w:tcPr>
          <w:p w14:paraId="4C239C02" w14:textId="77777777" w:rsidR="00F138B6" w:rsidRPr="00551C8E" w:rsidRDefault="00F138B6" w:rsidP="00116FB7">
            <w:pPr>
              <w:jc w:val="center"/>
              <w:rPr>
                <w:rFonts w:ascii="Montserrat Medium" w:eastAsia="Times New Roman" w:hAnsi="Montserrat Medium" w:cstheme="minorHAnsi"/>
                <w:color w:val="000000"/>
                <w:sz w:val="20"/>
                <w:szCs w:val="20"/>
                <w:lang w:eastAsia="es-MX"/>
              </w:rPr>
            </w:pPr>
            <w:r w:rsidRPr="00551C8E">
              <w:rPr>
                <w:rFonts w:ascii="Montserrat Medium" w:eastAsia="Times New Roman" w:hAnsi="Montserrat Medium" w:cstheme="minorHAnsi"/>
                <w:color w:val="000000"/>
                <w:sz w:val="20"/>
                <w:szCs w:val="20"/>
                <w:lang w:eastAsia="es-MX"/>
              </w:rPr>
              <w:t>1</w:t>
            </w:r>
          </w:p>
        </w:tc>
        <w:tc>
          <w:tcPr>
            <w:tcW w:w="1984" w:type="dxa"/>
            <w:vMerge w:val="restart"/>
            <w:tcBorders>
              <w:top w:val="single" w:sz="8" w:space="0" w:color="000000"/>
              <w:left w:val="single" w:sz="8" w:space="0" w:color="000000"/>
              <w:right w:val="single" w:sz="8" w:space="0" w:color="000000"/>
            </w:tcBorders>
            <w:vAlign w:val="center"/>
          </w:tcPr>
          <w:p w14:paraId="0D24CC80" w14:textId="77777777" w:rsidR="00F138B6" w:rsidRPr="00551C8E" w:rsidRDefault="00F138B6" w:rsidP="00116FB7">
            <w:pPr>
              <w:jc w:val="center"/>
              <w:rPr>
                <w:rFonts w:ascii="Montserrat Medium" w:eastAsia="Times New Roman" w:hAnsi="Montserrat Medium" w:cstheme="minorHAnsi"/>
                <w:color w:val="000000"/>
                <w:sz w:val="20"/>
                <w:szCs w:val="20"/>
                <w:lang w:eastAsia="es-MX"/>
              </w:rPr>
            </w:pPr>
            <w:r w:rsidRPr="00551C8E">
              <w:rPr>
                <w:rFonts w:ascii="Montserrat Medium" w:eastAsia="Times New Roman" w:hAnsi="Montserrat Medium" w:cstheme="minorHAnsi"/>
                <w:color w:val="000000"/>
                <w:sz w:val="20"/>
                <w:szCs w:val="20"/>
                <w:lang w:eastAsia="es-MX"/>
              </w:rPr>
              <w:t>Supervisor de Guardias</w:t>
            </w:r>
          </w:p>
        </w:tc>
      </w:tr>
      <w:tr w:rsidR="00F138B6" w:rsidRPr="00551C8E" w14:paraId="0C7A7B88" w14:textId="77777777" w:rsidTr="00116FB7">
        <w:trPr>
          <w:trHeight w:val="520"/>
          <w:jc w:val="center"/>
        </w:trPr>
        <w:tc>
          <w:tcPr>
            <w:tcW w:w="701" w:type="dxa"/>
            <w:vMerge/>
            <w:tcBorders>
              <w:left w:val="single" w:sz="8" w:space="0" w:color="000000"/>
              <w:right w:val="single" w:sz="8" w:space="0" w:color="000000"/>
            </w:tcBorders>
            <w:vAlign w:val="center"/>
          </w:tcPr>
          <w:p w14:paraId="621A6C93" w14:textId="77777777" w:rsidR="00F138B6" w:rsidRPr="00551C8E" w:rsidRDefault="00F138B6" w:rsidP="00116FB7">
            <w:pPr>
              <w:jc w:val="center"/>
              <w:rPr>
                <w:rFonts w:ascii="Montserrat Medium" w:eastAsia="Times New Roman" w:hAnsi="Montserrat Medium" w:cstheme="minorHAnsi"/>
                <w:color w:val="000000"/>
                <w:sz w:val="20"/>
                <w:szCs w:val="20"/>
                <w:lang w:eastAsia="es-MX"/>
              </w:rPr>
            </w:pPr>
          </w:p>
        </w:tc>
        <w:tc>
          <w:tcPr>
            <w:tcW w:w="1276" w:type="dxa"/>
            <w:tcBorders>
              <w:top w:val="nil"/>
              <w:left w:val="nil"/>
              <w:bottom w:val="single" w:sz="8" w:space="0" w:color="000000"/>
              <w:right w:val="single" w:sz="8" w:space="0" w:color="000000"/>
            </w:tcBorders>
            <w:shd w:val="clear" w:color="auto" w:fill="auto"/>
            <w:vAlign w:val="center"/>
          </w:tcPr>
          <w:p w14:paraId="2AC44002" w14:textId="77777777" w:rsidR="00F138B6" w:rsidRPr="00551C8E" w:rsidRDefault="00F138B6" w:rsidP="00116FB7">
            <w:pPr>
              <w:ind w:firstLineChars="100" w:firstLine="200"/>
              <w:jc w:val="both"/>
              <w:rPr>
                <w:rFonts w:ascii="Montserrat Medium" w:eastAsia="Times New Roman" w:hAnsi="Montserrat Medium" w:cstheme="minorHAnsi"/>
                <w:color w:val="000000"/>
                <w:sz w:val="20"/>
                <w:szCs w:val="20"/>
                <w:lang w:eastAsia="es-MX"/>
              </w:rPr>
            </w:pPr>
            <w:r w:rsidRPr="00551C8E">
              <w:rPr>
                <w:rFonts w:ascii="Montserrat Medium" w:eastAsia="Times New Roman" w:hAnsi="Montserrat Medium" w:cstheme="minorHAnsi"/>
                <w:color w:val="000000"/>
                <w:sz w:val="20"/>
                <w:szCs w:val="20"/>
                <w:lang w:eastAsia="es-MX"/>
              </w:rPr>
              <w:t xml:space="preserve">8 </w:t>
            </w:r>
            <w:proofErr w:type="spellStart"/>
            <w:r w:rsidRPr="00551C8E">
              <w:rPr>
                <w:rFonts w:ascii="Montserrat Medium" w:eastAsia="Times New Roman" w:hAnsi="Montserrat Medium" w:cstheme="minorHAnsi"/>
                <w:color w:val="000000"/>
                <w:sz w:val="20"/>
                <w:szCs w:val="20"/>
                <w:lang w:eastAsia="es-MX"/>
              </w:rPr>
              <w:t>Hrs</w:t>
            </w:r>
            <w:proofErr w:type="spellEnd"/>
            <w:r w:rsidRPr="00551C8E">
              <w:rPr>
                <w:rFonts w:ascii="Montserrat Medium" w:eastAsia="Times New Roman" w:hAnsi="Montserrat Medium" w:cstheme="minorHAnsi"/>
                <w:color w:val="000000"/>
                <w:sz w:val="20"/>
                <w:szCs w:val="20"/>
                <w:lang w:eastAsia="es-MX"/>
              </w:rPr>
              <w:t>.</w:t>
            </w:r>
          </w:p>
        </w:tc>
        <w:tc>
          <w:tcPr>
            <w:tcW w:w="1700" w:type="dxa"/>
            <w:tcBorders>
              <w:top w:val="nil"/>
              <w:left w:val="nil"/>
              <w:bottom w:val="single" w:sz="8" w:space="0" w:color="000000"/>
              <w:right w:val="single" w:sz="8" w:space="0" w:color="000000"/>
            </w:tcBorders>
            <w:shd w:val="clear" w:color="auto" w:fill="auto"/>
            <w:vAlign w:val="center"/>
          </w:tcPr>
          <w:p w14:paraId="45D86930" w14:textId="77777777" w:rsidR="00F138B6" w:rsidRPr="00551C8E" w:rsidRDefault="00F138B6" w:rsidP="00116FB7">
            <w:pPr>
              <w:jc w:val="both"/>
              <w:rPr>
                <w:rFonts w:ascii="Montserrat Medium" w:eastAsia="Times New Roman" w:hAnsi="Montserrat Medium" w:cstheme="minorHAnsi"/>
                <w:color w:val="000000"/>
                <w:sz w:val="20"/>
                <w:szCs w:val="20"/>
                <w:lang w:eastAsia="es-MX"/>
              </w:rPr>
            </w:pPr>
            <w:r w:rsidRPr="00551C8E">
              <w:rPr>
                <w:rFonts w:ascii="Montserrat Medium" w:eastAsia="Times New Roman" w:hAnsi="Montserrat Medium" w:cstheme="minorHAnsi"/>
                <w:color w:val="000000"/>
                <w:sz w:val="20"/>
                <w:szCs w:val="20"/>
                <w:lang w:eastAsia="es-MX"/>
              </w:rPr>
              <w:t xml:space="preserve">Mixto de 15:00 a 23:00 </w:t>
            </w:r>
          </w:p>
        </w:tc>
        <w:tc>
          <w:tcPr>
            <w:tcW w:w="1842" w:type="dxa"/>
            <w:tcBorders>
              <w:top w:val="nil"/>
              <w:left w:val="nil"/>
              <w:bottom w:val="single" w:sz="8" w:space="0" w:color="000000"/>
              <w:right w:val="single" w:sz="8" w:space="0" w:color="000000"/>
            </w:tcBorders>
            <w:shd w:val="clear" w:color="auto" w:fill="auto"/>
            <w:vAlign w:val="center"/>
          </w:tcPr>
          <w:p w14:paraId="1A4835D3" w14:textId="77777777" w:rsidR="00F138B6" w:rsidRPr="00551C8E" w:rsidRDefault="00F138B6" w:rsidP="00116FB7">
            <w:pPr>
              <w:jc w:val="center"/>
              <w:rPr>
                <w:rFonts w:ascii="Montserrat Medium" w:eastAsia="Times New Roman" w:hAnsi="Montserrat Medium" w:cstheme="minorHAnsi"/>
                <w:color w:val="000000"/>
                <w:sz w:val="20"/>
                <w:szCs w:val="20"/>
                <w:lang w:eastAsia="es-MX"/>
              </w:rPr>
            </w:pPr>
            <w:r w:rsidRPr="00551C8E">
              <w:rPr>
                <w:rFonts w:ascii="Montserrat Medium" w:eastAsia="Times New Roman" w:hAnsi="Montserrat Medium" w:cstheme="minorHAnsi"/>
                <w:color w:val="000000"/>
                <w:sz w:val="20"/>
                <w:szCs w:val="20"/>
                <w:lang w:eastAsia="es-MX"/>
              </w:rPr>
              <w:t>1</w:t>
            </w:r>
          </w:p>
        </w:tc>
        <w:tc>
          <w:tcPr>
            <w:tcW w:w="1984" w:type="dxa"/>
            <w:vMerge/>
            <w:tcBorders>
              <w:left w:val="single" w:sz="8" w:space="0" w:color="000000"/>
              <w:right w:val="single" w:sz="8" w:space="0" w:color="000000"/>
            </w:tcBorders>
            <w:vAlign w:val="center"/>
          </w:tcPr>
          <w:p w14:paraId="5F459BE5" w14:textId="77777777" w:rsidR="00F138B6" w:rsidRPr="00551C8E" w:rsidRDefault="00F138B6" w:rsidP="00116FB7">
            <w:pPr>
              <w:jc w:val="center"/>
              <w:rPr>
                <w:rFonts w:ascii="Montserrat Medium" w:eastAsia="Times New Roman" w:hAnsi="Montserrat Medium" w:cstheme="minorHAnsi"/>
                <w:color w:val="000000"/>
                <w:sz w:val="20"/>
                <w:szCs w:val="20"/>
                <w:lang w:eastAsia="es-MX"/>
              </w:rPr>
            </w:pPr>
          </w:p>
        </w:tc>
      </w:tr>
      <w:tr w:rsidR="00F138B6" w:rsidRPr="00551C8E" w14:paraId="4AB955FC" w14:textId="77777777" w:rsidTr="00116FB7">
        <w:trPr>
          <w:trHeight w:val="520"/>
          <w:jc w:val="center"/>
        </w:trPr>
        <w:tc>
          <w:tcPr>
            <w:tcW w:w="701" w:type="dxa"/>
            <w:vMerge/>
            <w:tcBorders>
              <w:left w:val="single" w:sz="8" w:space="0" w:color="000000"/>
              <w:bottom w:val="single" w:sz="8" w:space="0" w:color="000000"/>
              <w:right w:val="single" w:sz="8" w:space="0" w:color="000000"/>
            </w:tcBorders>
            <w:vAlign w:val="center"/>
          </w:tcPr>
          <w:p w14:paraId="51E1D3FE" w14:textId="77777777" w:rsidR="00F138B6" w:rsidRPr="00551C8E" w:rsidRDefault="00F138B6" w:rsidP="00116FB7">
            <w:pPr>
              <w:jc w:val="center"/>
              <w:rPr>
                <w:rFonts w:ascii="Montserrat Medium" w:eastAsia="Times New Roman" w:hAnsi="Montserrat Medium" w:cstheme="minorHAnsi"/>
                <w:color w:val="000000"/>
                <w:sz w:val="20"/>
                <w:szCs w:val="20"/>
                <w:lang w:eastAsia="es-MX"/>
              </w:rPr>
            </w:pPr>
          </w:p>
        </w:tc>
        <w:tc>
          <w:tcPr>
            <w:tcW w:w="1276" w:type="dxa"/>
            <w:tcBorders>
              <w:top w:val="nil"/>
              <w:left w:val="nil"/>
              <w:bottom w:val="single" w:sz="8" w:space="0" w:color="000000"/>
              <w:right w:val="single" w:sz="8" w:space="0" w:color="000000"/>
            </w:tcBorders>
            <w:shd w:val="clear" w:color="auto" w:fill="auto"/>
            <w:vAlign w:val="center"/>
          </w:tcPr>
          <w:p w14:paraId="5F8E8AF7" w14:textId="77777777" w:rsidR="00F138B6" w:rsidRPr="00551C8E" w:rsidRDefault="00F138B6" w:rsidP="00116FB7">
            <w:pPr>
              <w:ind w:firstLineChars="100" w:firstLine="200"/>
              <w:jc w:val="both"/>
              <w:rPr>
                <w:rFonts w:ascii="Montserrat Medium" w:eastAsia="Times New Roman" w:hAnsi="Montserrat Medium" w:cstheme="minorHAnsi"/>
                <w:color w:val="000000"/>
                <w:sz w:val="20"/>
                <w:szCs w:val="20"/>
                <w:lang w:eastAsia="es-MX"/>
              </w:rPr>
            </w:pPr>
            <w:r w:rsidRPr="00551C8E">
              <w:rPr>
                <w:rFonts w:ascii="Montserrat Medium" w:eastAsia="Times New Roman" w:hAnsi="Montserrat Medium" w:cstheme="minorHAnsi"/>
                <w:color w:val="000000"/>
                <w:sz w:val="20"/>
                <w:szCs w:val="20"/>
                <w:lang w:eastAsia="es-MX"/>
              </w:rPr>
              <w:t xml:space="preserve">8 </w:t>
            </w:r>
            <w:proofErr w:type="spellStart"/>
            <w:r w:rsidRPr="00551C8E">
              <w:rPr>
                <w:rFonts w:ascii="Montserrat Medium" w:eastAsia="Times New Roman" w:hAnsi="Montserrat Medium" w:cstheme="minorHAnsi"/>
                <w:color w:val="000000"/>
                <w:sz w:val="20"/>
                <w:szCs w:val="20"/>
                <w:lang w:eastAsia="es-MX"/>
              </w:rPr>
              <w:t>Hrs</w:t>
            </w:r>
            <w:proofErr w:type="spellEnd"/>
            <w:r w:rsidRPr="00551C8E">
              <w:rPr>
                <w:rFonts w:ascii="Montserrat Medium" w:eastAsia="Times New Roman" w:hAnsi="Montserrat Medium" w:cstheme="minorHAnsi"/>
                <w:color w:val="000000"/>
                <w:sz w:val="20"/>
                <w:szCs w:val="20"/>
                <w:lang w:eastAsia="es-MX"/>
              </w:rPr>
              <w:t>.</w:t>
            </w:r>
          </w:p>
        </w:tc>
        <w:tc>
          <w:tcPr>
            <w:tcW w:w="1700" w:type="dxa"/>
            <w:tcBorders>
              <w:top w:val="nil"/>
              <w:left w:val="nil"/>
              <w:bottom w:val="single" w:sz="8" w:space="0" w:color="000000"/>
              <w:right w:val="single" w:sz="8" w:space="0" w:color="000000"/>
            </w:tcBorders>
            <w:shd w:val="clear" w:color="auto" w:fill="auto"/>
            <w:vAlign w:val="center"/>
          </w:tcPr>
          <w:p w14:paraId="7A7621CF" w14:textId="77777777" w:rsidR="00F138B6" w:rsidRPr="00551C8E" w:rsidRDefault="00F138B6" w:rsidP="00116FB7">
            <w:pPr>
              <w:jc w:val="both"/>
              <w:rPr>
                <w:rFonts w:ascii="Montserrat Medium" w:eastAsia="Times New Roman" w:hAnsi="Montserrat Medium" w:cstheme="minorHAnsi"/>
                <w:color w:val="000000"/>
                <w:sz w:val="20"/>
                <w:szCs w:val="20"/>
                <w:lang w:eastAsia="es-MX"/>
              </w:rPr>
            </w:pPr>
            <w:r w:rsidRPr="00551C8E">
              <w:rPr>
                <w:rFonts w:ascii="Montserrat Medium" w:eastAsia="Times New Roman" w:hAnsi="Montserrat Medium" w:cstheme="minorHAnsi"/>
                <w:color w:val="000000"/>
                <w:sz w:val="20"/>
                <w:szCs w:val="20"/>
                <w:lang w:eastAsia="es-MX"/>
              </w:rPr>
              <w:t xml:space="preserve">Nocturno de 23:00 a 07:00 </w:t>
            </w:r>
          </w:p>
        </w:tc>
        <w:tc>
          <w:tcPr>
            <w:tcW w:w="1842" w:type="dxa"/>
            <w:tcBorders>
              <w:top w:val="nil"/>
              <w:left w:val="nil"/>
              <w:bottom w:val="single" w:sz="8" w:space="0" w:color="000000"/>
              <w:right w:val="single" w:sz="8" w:space="0" w:color="000000"/>
            </w:tcBorders>
            <w:shd w:val="clear" w:color="auto" w:fill="auto"/>
            <w:vAlign w:val="center"/>
          </w:tcPr>
          <w:p w14:paraId="20FBFA9C" w14:textId="77777777" w:rsidR="00F138B6" w:rsidRPr="00551C8E" w:rsidRDefault="00F138B6" w:rsidP="00116FB7">
            <w:pPr>
              <w:jc w:val="center"/>
              <w:rPr>
                <w:rFonts w:ascii="Montserrat Medium" w:eastAsia="Times New Roman" w:hAnsi="Montserrat Medium" w:cstheme="minorHAnsi"/>
                <w:color w:val="000000"/>
                <w:sz w:val="20"/>
                <w:szCs w:val="20"/>
                <w:lang w:eastAsia="es-MX"/>
              </w:rPr>
            </w:pPr>
            <w:r w:rsidRPr="00551C8E">
              <w:rPr>
                <w:rFonts w:ascii="Montserrat Medium" w:eastAsia="Times New Roman" w:hAnsi="Montserrat Medium" w:cstheme="minorHAnsi"/>
                <w:color w:val="000000"/>
                <w:sz w:val="20"/>
                <w:szCs w:val="20"/>
                <w:lang w:eastAsia="es-MX"/>
              </w:rPr>
              <w:t>1</w:t>
            </w:r>
          </w:p>
        </w:tc>
        <w:tc>
          <w:tcPr>
            <w:tcW w:w="1984" w:type="dxa"/>
            <w:vMerge/>
            <w:tcBorders>
              <w:left w:val="single" w:sz="8" w:space="0" w:color="000000"/>
              <w:bottom w:val="single" w:sz="8" w:space="0" w:color="000000"/>
              <w:right w:val="single" w:sz="8" w:space="0" w:color="000000"/>
            </w:tcBorders>
            <w:vAlign w:val="center"/>
          </w:tcPr>
          <w:p w14:paraId="7DCA089C" w14:textId="77777777" w:rsidR="00F138B6" w:rsidRPr="00551C8E" w:rsidRDefault="00F138B6" w:rsidP="00116FB7">
            <w:pPr>
              <w:jc w:val="center"/>
              <w:rPr>
                <w:rFonts w:ascii="Montserrat Medium" w:eastAsia="Times New Roman" w:hAnsi="Montserrat Medium" w:cstheme="minorHAnsi"/>
                <w:color w:val="000000"/>
                <w:sz w:val="20"/>
                <w:szCs w:val="20"/>
                <w:lang w:eastAsia="es-MX"/>
              </w:rPr>
            </w:pPr>
          </w:p>
        </w:tc>
      </w:tr>
      <w:tr w:rsidR="00F138B6" w:rsidRPr="00551C8E" w14:paraId="0FD5379E" w14:textId="77777777" w:rsidTr="00116FB7">
        <w:trPr>
          <w:trHeight w:hRule="exact" w:val="320"/>
          <w:jc w:val="center"/>
        </w:trPr>
        <w:tc>
          <w:tcPr>
            <w:tcW w:w="3677" w:type="dxa"/>
            <w:gridSpan w:val="3"/>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3249491" w14:textId="77777777" w:rsidR="00F138B6" w:rsidRPr="00551C8E" w:rsidRDefault="00F138B6" w:rsidP="00116FB7">
            <w:pPr>
              <w:ind w:firstLineChars="100" w:firstLine="201"/>
              <w:jc w:val="both"/>
              <w:rPr>
                <w:rFonts w:ascii="Montserrat Medium" w:eastAsia="Times New Roman" w:hAnsi="Montserrat Medium" w:cstheme="minorHAnsi"/>
                <w:b/>
                <w:bCs/>
                <w:color w:val="000000"/>
                <w:sz w:val="20"/>
                <w:szCs w:val="20"/>
                <w:lang w:eastAsia="es-MX"/>
              </w:rPr>
            </w:pPr>
            <w:proofErr w:type="gramStart"/>
            <w:r w:rsidRPr="00551C8E">
              <w:rPr>
                <w:rFonts w:ascii="Montserrat Medium" w:eastAsia="Times New Roman" w:hAnsi="Montserrat Medium" w:cstheme="minorHAnsi"/>
                <w:b/>
                <w:bCs/>
                <w:color w:val="000000"/>
                <w:sz w:val="20"/>
                <w:szCs w:val="20"/>
                <w:lang w:eastAsia="es-MX"/>
              </w:rPr>
              <w:t>TOTAL</w:t>
            </w:r>
            <w:proofErr w:type="gramEnd"/>
            <w:r w:rsidRPr="00551C8E">
              <w:rPr>
                <w:rFonts w:ascii="Montserrat Medium" w:eastAsia="Times New Roman" w:hAnsi="Montserrat Medium" w:cstheme="minorHAnsi"/>
                <w:b/>
                <w:bCs/>
                <w:color w:val="000000"/>
                <w:sz w:val="20"/>
                <w:szCs w:val="20"/>
                <w:lang w:eastAsia="es-MX"/>
              </w:rPr>
              <w:t xml:space="preserve"> DE ELEMENTOS</w:t>
            </w:r>
          </w:p>
          <w:p w14:paraId="6D64475B" w14:textId="77777777" w:rsidR="00F138B6" w:rsidRPr="00551C8E" w:rsidRDefault="00F138B6" w:rsidP="00116FB7">
            <w:pPr>
              <w:ind w:firstLineChars="100" w:firstLine="201"/>
              <w:jc w:val="both"/>
              <w:rPr>
                <w:rFonts w:ascii="Montserrat Medium" w:eastAsia="Times New Roman" w:hAnsi="Montserrat Medium" w:cstheme="minorHAnsi"/>
                <w:b/>
                <w:bCs/>
                <w:color w:val="000000"/>
                <w:sz w:val="20"/>
                <w:szCs w:val="20"/>
                <w:lang w:eastAsia="es-MX"/>
              </w:rPr>
            </w:pPr>
            <w:r w:rsidRPr="00551C8E">
              <w:rPr>
                <w:rFonts w:ascii="Montserrat Medium" w:eastAsia="Times New Roman" w:hAnsi="Montserrat Medium" w:cstheme="minorHAnsi"/>
                <w:b/>
                <w:bCs/>
                <w:color w:val="000000"/>
                <w:sz w:val="20"/>
                <w:szCs w:val="20"/>
                <w:lang w:eastAsia="es-MX"/>
              </w:rPr>
              <w:t> </w:t>
            </w:r>
          </w:p>
        </w:tc>
        <w:tc>
          <w:tcPr>
            <w:tcW w:w="1842" w:type="dxa"/>
            <w:tcBorders>
              <w:top w:val="nil"/>
              <w:left w:val="nil"/>
              <w:bottom w:val="single" w:sz="8" w:space="0" w:color="000000"/>
              <w:right w:val="single" w:sz="8" w:space="0" w:color="000000"/>
            </w:tcBorders>
            <w:shd w:val="clear" w:color="auto" w:fill="auto"/>
            <w:vAlign w:val="center"/>
            <w:hideMark/>
          </w:tcPr>
          <w:p w14:paraId="3B124F3E" w14:textId="77777777" w:rsidR="00F138B6" w:rsidRPr="00551C8E" w:rsidRDefault="00F138B6" w:rsidP="00116FB7">
            <w:pPr>
              <w:jc w:val="center"/>
              <w:rPr>
                <w:rFonts w:ascii="Montserrat Medium" w:eastAsia="Times New Roman" w:hAnsi="Montserrat Medium" w:cstheme="minorHAnsi"/>
                <w:b/>
                <w:bCs/>
                <w:color w:val="000000"/>
                <w:sz w:val="20"/>
                <w:szCs w:val="20"/>
                <w:lang w:eastAsia="es-MX"/>
              </w:rPr>
            </w:pPr>
            <w:r w:rsidRPr="00524652">
              <w:rPr>
                <w:rFonts w:ascii="Montserrat Medium" w:eastAsia="Times New Roman" w:hAnsi="Montserrat Medium" w:cstheme="minorHAnsi"/>
                <w:b/>
                <w:bCs/>
                <w:color w:val="000000"/>
                <w:sz w:val="20"/>
                <w:szCs w:val="20"/>
                <w:highlight w:val="cyan"/>
                <w:lang w:eastAsia="es-MX"/>
              </w:rPr>
              <w:t>90</w:t>
            </w:r>
          </w:p>
        </w:tc>
        <w:tc>
          <w:tcPr>
            <w:tcW w:w="1984" w:type="dxa"/>
            <w:tcBorders>
              <w:top w:val="nil"/>
              <w:left w:val="nil"/>
              <w:bottom w:val="single" w:sz="8" w:space="0" w:color="auto"/>
              <w:right w:val="single" w:sz="8" w:space="0" w:color="000000"/>
            </w:tcBorders>
            <w:shd w:val="clear" w:color="auto" w:fill="auto"/>
            <w:vAlign w:val="center"/>
            <w:hideMark/>
          </w:tcPr>
          <w:p w14:paraId="4876C7A1" w14:textId="77777777" w:rsidR="00F138B6" w:rsidRPr="00551C8E" w:rsidRDefault="00F138B6" w:rsidP="00116FB7">
            <w:pPr>
              <w:jc w:val="both"/>
              <w:rPr>
                <w:rFonts w:ascii="Montserrat Medium" w:eastAsia="Times New Roman" w:hAnsi="Montserrat Medium" w:cstheme="minorHAnsi"/>
                <w:color w:val="000000"/>
                <w:sz w:val="20"/>
                <w:szCs w:val="20"/>
                <w:lang w:eastAsia="es-MX"/>
              </w:rPr>
            </w:pPr>
            <w:r w:rsidRPr="00551C8E">
              <w:rPr>
                <w:rFonts w:ascii="Montserrat Medium" w:eastAsia="Times New Roman" w:hAnsi="Montserrat Medium" w:cstheme="minorHAnsi"/>
                <w:color w:val="000000"/>
                <w:sz w:val="20"/>
                <w:szCs w:val="20"/>
                <w:lang w:eastAsia="es-MX"/>
              </w:rPr>
              <w:t> </w:t>
            </w:r>
          </w:p>
        </w:tc>
      </w:tr>
    </w:tbl>
    <w:p w14:paraId="01C370DC" w14:textId="77777777" w:rsidR="00F138B6" w:rsidRPr="00551C8E" w:rsidRDefault="00F138B6" w:rsidP="00F138B6">
      <w:pPr>
        <w:suppressAutoHyphens/>
        <w:autoSpaceDN w:val="0"/>
        <w:ind w:right="-91"/>
        <w:jc w:val="both"/>
        <w:textAlignment w:val="baseline"/>
        <w:rPr>
          <w:rFonts w:ascii="Montserrat Medium" w:eastAsia="Calibri" w:hAnsi="Montserrat Medium" w:cstheme="minorHAnsi"/>
          <w:b/>
          <w:bCs/>
          <w:sz w:val="20"/>
          <w:szCs w:val="20"/>
        </w:rPr>
      </w:pPr>
    </w:p>
    <w:p w14:paraId="41CD4DD6" w14:textId="77777777" w:rsidR="00F138B6" w:rsidRPr="00551C8E" w:rsidRDefault="00F138B6" w:rsidP="00F138B6">
      <w:pPr>
        <w:suppressAutoHyphens/>
        <w:autoSpaceDN w:val="0"/>
        <w:ind w:right="-91"/>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 xml:space="preserve">El total de elementos, dividido en 3 turnos de 8 horas cada uno, deberá de prevalecer siempre en todo momento, todos los días durante la vigencia del contrato, contemplando que en los descansos del personal se deben de CUBRIR POR PARTE DEL PRESTADOR DE SERVICIOS, por lo que, deberá contemplar dichos costos indirectos en su propuesta económica, este personal contara con las mismas capacidades y características descritas en este documento y deberá estar debidamente acreditado ante la ASIPONA Guaymas, para poder ser considerado dentro de la plantilla de personal de seguridad privada. Todas las instrucciones, funciones y responsabilidades operativas de los elementos de seguridad privada en la Instalación Portuaria estará estrictamente a cargo del personal de la ASIPONA Guaymas, quien las habrá de realizar y desempeñar, mediante el coordinador de seguridad que para tal efecto designe, con total independencia de que, las instrucciones y consignas emitidas directamente por el Director General, Gerente de Operaciones y/o el Oficial de Protección de la Instalación Portuaria, deberán ser atendidas por el Proveedor Adjudicado. </w:t>
      </w:r>
    </w:p>
    <w:p w14:paraId="7C2FE122" w14:textId="77777777" w:rsidR="00F138B6" w:rsidRPr="00551C8E" w:rsidRDefault="00F138B6" w:rsidP="00F138B6">
      <w:pPr>
        <w:suppressAutoHyphens/>
        <w:autoSpaceDN w:val="0"/>
        <w:ind w:right="-91"/>
        <w:jc w:val="both"/>
        <w:textAlignment w:val="baseline"/>
        <w:rPr>
          <w:rFonts w:ascii="Montserrat Medium" w:eastAsia="Calibri" w:hAnsi="Montserrat Medium" w:cstheme="minorHAnsi"/>
          <w:b/>
          <w:bCs/>
          <w:sz w:val="20"/>
          <w:szCs w:val="20"/>
        </w:rPr>
      </w:pPr>
    </w:p>
    <w:p w14:paraId="53DCD6C0" w14:textId="77777777" w:rsidR="00F138B6" w:rsidRPr="00551C8E" w:rsidRDefault="00F138B6" w:rsidP="00F138B6">
      <w:pPr>
        <w:suppressAutoHyphens/>
        <w:autoSpaceDN w:val="0"/>
        <w:ind w:right="-91"/>
        <w:jc w:val="both"/>
        <w:textAlignment w:val="baseline"/>
        <w:rPr>
          <w:rFonts w:ascii="Montserrat Medium" w:eastAsia="Calibri" w:hAnsi="Montserrat Medium" w:cstheme="minorHAnsi"/>
          <w:b/>
          <w:bCs/>
          <w:sz w:val="20"/>
          <w:szCs w:val="20"/>
        </w:rPr>
      </w:pPr>
      <w:r w:rsidRPr="00551C8E">
        <w:rPr>
          <w:rFonts w:ascii="Montserrat Medium" w:eastAsia="Calibri" w:hAnsi="Montserrat Medium" w:cstheme="minorHAnsi"/>
          <w:b/>
          <w:bCs/>
          <w:sz w:val="20"/>
          <w:szCs w:val="20"/>
        </w:rPr>
        <w:t xml:space="preserve">6. INDUMENTARIA </w:t>
      </w:r>
    </w:p>
    <w:p w14:paraId="5A277843" w14:textId="77777777" w:rsidR="00F138B6" w:rsidRPr="00551C8E" w:rsidRDefault="00F138B6" w:rsidP="00F138B6">
      <w:pPr>
        <w:suppressAutoHyphens/>
        <w:autoSpaceDN w:val="0"/>
        <w:ind w:right="-91"/>
        <w:jc w:val="both"/>
        <w:textAlignment w:val="baseline"/>
        <w:rPr>
          <w:rFonts w:ascii="Montserrat Medium" w:eastAsia="Calibri" w:hAnsi="Montserrat Medium" w:cstheme="minorHAnsi"/>
          <w:bCs/>
          <w:sz w:val="20"/>
          <w:szCs w:val="20"/>
        </w:rPr>
      </w:pPr>
    </w:p>
    <w:p w14:paraId="373D8D7D" w14:textId="77777777" w:rsidR="00F138B6" w:rsidRPr="00551C8E" w:rsidRDefault="00F138B6" w:rsidP="00F138B6">
      <w:pPr>
        <w:ind w:right="66"/>
        <w:jc w:val="both"/>
        <w:rPr>
          <w:rFonts w:ascii="Montserrat Medium" w:eastAsia="Cambria" w:hAnsi="Montserrat Medium" w:cstheme="minorHAnsi"/>
          <w:sz w:val="20"/>
          <w:szCs w:val="20"/>
        </w:rPr>
      </w:pPr>
      <w:r w:rsidRPr="00551C8E">
        <w:rPr>
          <w:rFonts w:ascii="Montserrat Medium" w:eastAsia="Cambria" w:hAnsi="Montserrat Medium" w:cstheme="minorHAnsi"/>
          <w:b/>
          <w:spacing w:val="1"/>
          <w:sz w:val="20"/>
          <w:szCs w:val="20"/>
        </w:rPr>
        <w:t>6</w:t>
      </w:r>
      <w:r w:rsidRPr="00551C8E">
        <w:rPr>
          <w:rFonts w:ascii="Montserrat Medium" w:eastAsia="Cambria" w:hAnsi="Montserrat Medium" w:cstheme="minorHAnsi"/>
          <w:b/>
          <w:spacing w:val="-1"/>
          <w:sz w:val="20"/>
          <w:szCs w:val="20"/>
        </w:rPr>
        <w:t>.</w:t>
      </w:r>
      <w:r w:rsidRPr="00551C8E">
        <w:rPr>
          <w:rFonts w:ascii="Montserrat Medium" w:eastAsia="Cambria" w:hAnsi="Montserrat Medium" w:cstheme="minorHAnsi"/>
          <w:b/>
          <w:sz w:val="20"/>
          <w:szCs w:val="20"/>
        </w:rPr>
        <w:t>1</w:t>
      </w:r>
      <w:r w:rsidRPr="00551C8E">
        <w:rPr>
          <w:rFonts w:ascii="Montserrat Medium" w:eastAsia="Cambria" w:hAnsi="Montserrat Medium" w:cstheme="minorHAnsi"/>
          <w:b/>
          <w:spacing w:val="-8"/>
          <w:sz w:val="20"/>
          <w:szCs w:val="20"/>
        </w:rPr>
        <w:t xml:space="preserve"> Personal de Vigilancia y CCTV: </w:t>
      </w:r>
      <w:r w:rsidRPr="00551C8E">
        <w:rPr>
          <w:rFonts w:ascii="Montserrat Medium" w:eastAsia="Cambria" w:hAnsi="Montserrat Medium" w:cstheme="minorHAnsi"/>
          <w:sz w:val="20"/>
          <w:szCs w:val="20"/>
        </w:rPr>
        <w:t>Uni</w:t>
      </w:r>
      <w:r w:rsidRPr="00551C8E">
        <w:rPr>
          <w:rFonts w:ascii="Montserrat Medium" w:eastAsia="Cambria" w:hAnsi="Montserrat Medium" w:cstheme="minorHAnsi"/>
          <w:spacing w:val="-2"/>
          <w:sz w:val="20"/>
          <w:szCs w:val="20"/>
        </w:rPr>
        <w:t>f</w:t>
      </w:r>
      <w:r w:rsidRPr="00551C8E">
        <w:rPr>
          <w:rFonts w:ascii="Montserrat Medium" w:eastAsia="Cambria" w:hAnsi="Montserrat Medium" w:cstheme="minorHAnsi"/>
          <w:sz w:val="20"/>
          <w:szCs w:val="20"/>
        </w:rPr>
        <w:t>or</w:t>
      </w:r>
      <w:r w:rsidRPr="00551C8E">
        <w:rPr>
          <w:rFonts w:ascii="Montserrat Medium" w:eastAsia="Cambria" w:hAnsi="Montserrat Medium" w:cstheme="minorHAnsi"/>
          <w:spacing w:val="-1"/>
          <w:sz w:val="20"/>
          <w:szCs w:val="20"/>
        </w:rPr>
        <w:t>m</w:t>
      </w:r>
      <w:r w:rsidRPr="00551C8E">
        <w:rPr>
          <w:rFonts w:ascii="Montserrat Medium" w:eastAsia="Cambria" w:hAnsi="Montserrat Medium" w:cstheme="minorHAnsi"/>
          <w:sz w:val="20"/>
          <w:szCs w:val="20"/>
        </w:rPr>
        <w:t>e;</w:t>
      </w:r>
      <w:r w:rsidRPr="00551C8E">
        <w:rPr>
          <w:rFonts w:ascii="Montserrat Medium" w:eastAsia="Cambria" w:hAnsi="Montserrat Medium" w:cstheme="minorHAnsi"/>
          <w:spacing w:val="-11"/>
          <w:sz w:val="20"/>
          <w:szCs w:val="20"/>
        </w:rPr>
        <w:t xml:space="preserve"> (2 </w:t>
      </w:r>
      <w:r w:rsidRPr="00551C8E">
        <w:rPr>
          <w:rFonts w:ascii="Montserrat Medium" w:eastAsia="Cambria" w:hAnsi="Montserrat Medium" w:cstheme="minorHAnsi"/>
          <w:sz w:val="20"/>
          <w:szCs w:val="20"/>
        </w:rPr>
        <w:t>pa</w:t>
      </w:r>
      <w:r w:rsidRPr="00551C8E">
        <w:rPr>
          <w:rFonts w:ascii="Montserrat Medium" w:eastAsia="Cambria" w:hAnsi="Montserrat Medium" w:cstheme="minorHAnsi"/>
          <w:spacing w:val="-1"/>
          <w:sz w:val="20"/>
          <w:szCs w:val="20"/>
        </w:rPr>
        <w:t>n</w:t>
      </w:r>
      <w:r w:rsidRPr="00551C8E">
        <w:rPr>
          <w:rFonts w:ascii="Montserrat Medium" w:eastAsia="Cambria" w:hAnsi="Montserrat Medium" w:cstheme="minorHAnsi"/>
          <w:sz w:val="20"/>
          <w:szCs w:val="20"/>
        </w:rPr>
        <w:t>talones</w:t>
      </w:r>
      <w:r w:rsidRPr="00551C8E">
        <w:rPr>
          <w:rFonts w:ascii="Montserrat Medium" w:eastAsia="Cambria" w:hAnsi="Montserrat Medium" w:cstheme="minorHAnsi"/>
          <w:spacing w:val="-9"/>
          <w:sz w:val="20"/>
          <w:szCs w:val="20"/>
        </w:rPr>
        <w:t xml:space="preserve"> color azul marino </w:t>
      </w:r>
      <w:r w:rsidRPr="00551C8E">
        <w:rPr>
          <w:rFonts w:ascii="Montserrat Medium" w:eastAsia="Cambria" w:hAnsi="Montserrat Medium" w:cstheme="minorHAnsi"/>
          <w:sz w:val="20"/>
          <w:szCs w:val="20"/>
        </w:rPr>
        <w:t>y</w:t>
      </w:r>
      <w:r w:rsidRPr="00551C8E">
        <w:rPr>
          <w:rFonts w:ascii="Montserrat Medium" w:eastAsia="Cambria" w:hAnsi="Montserrat Medium" w:cstheme="minorHAnsi"/>
          <w:spacing w:val="-11"/>
          <w:sz w:val="20"/>
          <w:szCs w:val="20"/>
        </w:rPr>
        <w:t xml:space="preserve"> 2 </w:t>
      </w:r>
      <w:r w:rsidRPr="00551C8E">
        <w:rPr>
          <w:rFonts w:ascii="Montserrat Medium" w:eastAsia="Cambria" w:hAnsi="Montserrat Medium" w:cstheme="minorHAnsi"/>
          <w:spacing w:val="1"/>
          <w:sz w:val="20"/>
          <w:szCs w:val="20"/>
        </w:rPr>
        <w:t>c</w:t>
      </w:r>
      <w:r w:rsidRPr="00551C8E">
        <w:rPr>
          <w:rFonts w:ascii="Montserrat Medium" w:eastAsia="Cambria" w:hAnsi="Montserrat Medium" w:cstheme="minorHAnsi"/>
          <w:spacing w:val="-2"/>
          <w:sz w:val="20"/>
          <w:szCs w:val="20"/>
        </w:rPr>
        <w:t>a</w:t>
      </w:r>
      <w:r w:rsidRPr="00551C8E">
        <w:rPr>
          <w:rFonts w:ascii="Montserrat Medium" w:eastAsia="Cambria" w:hAnsi="Montserrat Medium" w:cstheme="minorHAnsi"/>
          <w:spacing w:val="-1"/>
          <w:sz w:val="20"/>
          <w:szCs w:val="20"/>
        </w:rPr>
        <w:t>m</w:t>
      </w:r>
      <w:r w:rsidRPr="00551C8E">
        <w:rPr>
          <w:rFonts w:ascii="Montserrat Medium" w:eastAsia="Cambria" w:hAnsi="Montserrat Medium" w:cstheme="minorHAnsi"/>
          <w:spacing w:val="1"/>
          <w:sz w:val="20"/>
          <w:szCs w:val="20"/>
        </w:rPr>
        <w:t>is</w:t>
      </w:r>
      <w:r w:rsidRPr="00551C8E">
        <w:rPr>
          <w:rFonts w:ascii="Montserrat Medium" w:eastAsia="Cambria" w:hAnsi="Montserrat Medium" w:cstheme="minorHAnsi"/>
          <w:spacing w:val="-2"/>
          <w:sz w:val="20"/>
          <w:szCs w:val="20"/>
        </w:rPr>
        <w:t>as</w:t>
      </w:r>
      <w:r w:rsidRPr="00551C8E">
        <w:rPr>
          <w:rFonts w:ascii="Montserrat Medium" w:eastAsia="Cambria" w:hAnsi="Montserrat Medium" w:cstheme="minorHAnsi"/>
          <w:spacing w:val="-9"/>
          <w:sz w:val="20"/>
          <w:szCs w:val="20"/>
        </w:rPr>
        <w:t xml:space="preserve"> </w:t>
      </w:r>
      <w:r w:rsidRPr="00551C8E">
        <w:rPr>
          <w:rFonts w:ascii="Montserrat Medium" w:eastAsia="Cambria" w:hAnsi="Montserrat Medium" w:cstheme="minorHAnsi"/>
          <w:spacing w:val="1"/>
          <w:sz w:val="20"/>
          <w:szCs w:val="20"/>
        </w:rPr>
        <w:t>m</w:t>
      </w:r>
      <w:r w:rsidRPr="00551C8E">
        <w:rPr>
          <w:rFonts w:ascii="Montserrat Medium" w:eastAsia="Cambria" w:hAnsi="Montserrat Medium" w:cstheme="minorHAnsi"/>
          <w:sz w:val="20"/>
          <w:szCs w:val="20"/>
        </w:rPr>
        <w:t>a</w:t>
      </w:r>
      <w:r w:rsidRPr="00551C8E">
        <w:rPr>
          <w:rFonts w:ascii="Montserrat Medium" w:eastAsia="Cambria" w:hAnsi="Montserrat Medium" w:cstheme="minorHAnsi"/>
          <w:spacing w:val="-3"/>
          <w:sz w:val="20"/>
          <w:szCs w:val="20"/>
        </w:rPr>
        <w:t>n</w:t>
      </w:r>
      <w:r w:rsidRPr="00551C8E">
        <w:rPr>
          <w:rFonts w:ascii="Montserrat Medium" w:eastAsia="Cambria" w:hAnsi="Montserrat Medium" w:cstheme="minorHAnsi"/>
          <w:spacing w:val="1"/>
          <w:sz w:val="20"/>
          <w:szCs w:val="20"/>
        </w:rPr>
        <w:t>g</w:t>
      </w:r>
      <w:r w:rsidRPr="00551C8E">
        <w:rPr>
          <w:rFonts w:ascii="Montserrat Medium" w:eastAsia="Cambria" w:hAnsi="Montserrat Medium" w:cstheme="minorHAnsi"/>
          <w:sz w:val="20"/>
          <w:szCs w:val="20"/>
        </w:rPr>
        <w:t>a</w:t>
      </w:r>
      <w:r w:rsidRPr="00551C8E">
        <w:rPr>
          <w:rFonts w:ascii="Montserrat Medium" w:eastAsia="Cambria" w:hAnsi="Montserrat Medium" w:cstheme="minorHAnsi"/>
          <w:spacing w:val="-10"/>
          <w:sz w:val="20"/>
          <w:szCs w:val="20"/>
        </w:rPr>
        <w:t xml:space="preserve"> </w:t>
      </w:r>
      <w:r w:rsidRPr="00551C8E">
        <w:rPr>
          <w:rFonts w:ascii="Montserrat Medium" w:eastAsia="Cambria" w:hAnsi="Montserrat Medium" w:cstheme="minorHAnsi"/>
          <w:sz w:val="20"/>
          <w:szCs w:val="20"/>
        </w:rPr>
        <w:t>la</w:t>
      </w:r>
      <w:r w:rsidRPr="00551C8E">
        <w:rPr>
          <w:rFonts w:ascii="Montserrat Medium" w:eastAsia="Cambria" w:hAnsi="Montserrat Medium" w:cstheme="minorHAnsi"/>
          <w:spacing w:val="-2"/>
          <w:sz w:val="20"/>
          <w:szCs w:val="20"/>
        </w:rPr>
        <w:t>r</w:t>
      </w:r>
      <w:r w:rsidRPr="00551C8E">
        <w:rPr>
          <w:rFonts w:ascii="Montserrat Medium" w:eastAsia="Cambria" w:hAnsi="Montserrat Medium" w:cstheme="minorHAnsi"/>
          <w:spacing w:val="1"/>
          <w:sz w:val="20"/>
          <w:szCs w:val="20"/>
        </w:rPr>
        <w:t>g</w:t>
      </w:r>
      <w:r w:rsidRPr="00551C8E">
        <w:rPr>
          <w:rFonts w:ascii="Montserrat Medium" w:eastAsia="Cambria" w:hAnsi="Montserrat Medium" w:cstheme="minorHAnsi"/>
          <w:sz w:val="20"/>
          <w:szCs w:val="20"/>
        </w:rPr>
        <w:t>a color caqui,</w:t>
      </w:r>
      <w:r w:rsidRPr="00551C8E">
        <w:rPr>
          <w:rFonts w:ascii="Montserrat Medium" w:eastAsia="Cambria" w:hAnsi="Montserrat Medium" w:cstheme="minorHAnsi"/>
          <w:spacing w:val="-10"/>
          <w:sz w:val="20"/>
          <w:szCs w:val="20"/>
        </w:rPr>
        <w:t xml:space="preserve"> 1 </w:t>
      </w:r>
      <w:r w:rsidRPr="00551C8E">
        <w:rPr>
          <w:rFonts w:ascii="Montserrat Medium" w:eastAsia="Cambria" w:hAnsi="Montserrat Medium" w:cstheme="minorHAnsi"/>
          <w:spacing w:val="-1"/>
          <w:sz w:val="20"/>
          <w:szCs w:val="20"/>
        </w:rPr>
        <w:t>c</w:t>
      </w:r>
      <w:r w:rsidRPr="00551C8E">
        <w:rPr>
          <w:rFonts w:ascii="Montserrat Medium" w:eastAsia="Cambria" w:hAnsi="Montserrat Medium" w:cstheme="minorHAnsi"/>
          <w:sz w:val="20"/>
          <w:szCs w:val="20"/>
        </w:rPr>
        <w:t>h</w:t>
      </w:r>
      <w:r w:rsidRPr="00551C8E">
        <w:rPr>
          <w:rFonts w:ascii="Montserrat Medium" w:eastAsia="Cambria" w:hAnsi="Montserrat Medium" w:cstheme="minorHAnsi"/>
          <w:spacing w:val="-2"/>
          <w:sz w:val="20"/>
          <w:szCs w:val="20"/>
        </w:rPr>
        <w:t>a</w:t>
      </w:r>
      <w:r w:rsidRPr="00551C8E">
        <w:rPr>
          <w:rFonts w:ascii="Montserrat Medium" w:eastAsia="Cambria" w:hAnsi="Montserrat Medium" w:cstheme="minorHAnsi"/>
          <w:spacing w:val="1"/>
          <w:sz w:val="20"/>
          <w:szCs w:val="20"/>
        </w:rPr>
        <w:t>m</w:t>
      </w:r>
      <w:r w:rsidRPr="00551C8E">
        <w:rPr>
          <w:rFonts w:ascii="Montserrat Medium" w:eastAsia="Cambria" w:hAnsi="Montserrat Medium" w:cstheme="minorHAnsi"/>
          <w:sz w:val="20"/>
          <w:szCs w:val="20"/>
        </w:rPr>
        <w:t>arra color azul marino;</w:t>
      </w:r>
      <w:r w:rsidRPr="00551C8E">
        <w:rPr>
          <w:rFonts w:ascii="Montserrat Medium" w:eastAsia="Cambria" w:hAnsi="Montserrat Medium" w:cstheme="minorHAnsi"/>
          <w:spacing w:val="-1"/>
          <w:sz w:val="20"/>
          <w:szCs w:val="20"/>
        </w:rPr>
        <w:t xml:space="preserve"> </w:t>
      </w:r>
      <w:r w:rsidRPr="00551C8E">
        <w:rPr>
          <w:rFonts w:ascii="Montserrat Medium" w:eastAsia="Cambria" w:hAnsi="Montserrat Medium" w:cstheme="minorHAnsi"/>
          <w:spacing w:val="1"/>
          <w:sz w:val="20"/>
          <w:szCs w:val="20"/>
        </w:rPr>
        <w:t>c</w:t>
      </w:r>
      <w:r w:rsidRPr="00551C8E">
        <w:rPr>
          <w:rFonts w:ascii="Montserrat Medium" w:eastAsia="Cambria" w:hAnsi="Montserrat Medium" w:cstheme="minorHAnsi"/>
          <w:sz w:val="20"/>
          <w:szCs w:val="20"/>
        </w:rPr>
        <w:t>h</w:t>
      </w:r>
      <w:r w:rsidRPr="00551C8E">
        <w:rPr>
          <w:rFonts w:ascii="Montserrat Medium" w:eastAsia="Cambria" w:hAnsi="Montserrat Medium" w:cstheme="minorHAnsi"/>
          <w:spacing w:val="-2"/>
          <w:sz w:val="20"/>
          <w:szCs w:val="20"/>
        </w:rPr>
        <w:t>a</w:t>
      </w:r>
      <w:r w:rsidRPr="00551C8E">
        <w:rPr>
          <w:rFonts w:ascii="Montserrat Medium" w:eastAsia="Cambria" w:hAnsi="Montserrat Medium" w:cstheme="minorHAnsi"/>
          <w:sz w:val="20"/>
          <w:szCs w:val="20"/>
        </w:rPr>
        <w:t>le</w:t>
      </w:r>
      <w:r w:rsidRPr="00551C8E">
        <w:rPr>
          <w:rFonts w:ascii="Montserrat Medium" w:eastAsia="Cambria" w:hAnsi="Montserrat Medium" w:cstheme="minorHAnsi"/>
          <w:spacing w:val="1"/>
          <w:sz w:val="20"/>
          <w:szCs w:val="20"/>
        </w:rPr>
        <w:t>c</w:t>
      </w:r>
      <w:r w:rsidRPr="00551C8E">
        <w:rPr>
          <w:rFonts w:ascii="Montserrat Medium" w:eastAsia="Cambria" w:hAnsi="Montserrat Medium" w:cstheme="minorHAnsi"/>
          <w:sz w:val="20"/>
          <w:szCs w:val="20"/>
        </w:rPr>
        <w:t>o</w:t>
      </w:r>
      <w:r w:rsidRPr="00551C8E">
        <w:rPr>
          <w:rFonts w:ascii="Montserrat Medium" w:eastAsia="Cambria" w:hAnsi="Montserrat Medium" w:cstheme="minorHAnsi"/>
          <w:spacing w:val="-2"/>
          <w:sz w:val="20"/>
          <w:szCs w:val="20"/>
        </w:rPr>
        <w:t xml:space="preserve"> fluorescente </w:t>
      </w:r>
      <w:r w:rsidRPr="00551C8E">
        <w:rPr>
          <w:rFonts w:ascii="Montserrat Medium" w:eastAsia="Cambria" w:hAnsi="Montserrat Medium" w:cstheme="minorHAnsi"/>
          <w:spacing w:val="1"/>
          <w:sz w:val="20"/>
          <w:szCs w:val="20"/>
        </w:rPr>
        <w:t>c</w:t>
      </w:r>
      <w:r w:rsidRPr="00551C8E">
        <w:rPr>
          <w:rFonts w:ascii="Montserrat Medium" w:eastAsia="Cambria" w:hAnsi="Montserrat Medium" w:cstheme="minorHAnsi"/>
          <w:sz w:val="20"/>
          <w:szCs w:val="20"/>
        </w:rPr>
        <w:t>on</w:t>
      </w:r>
      <w:r w:rsidRPr="00551C8E">
        <w:rPr>
          <w:rFonts w:ascii="Montserrat Medium" w:eastAsia="Cambria" w:hAnsi="Montserrat Medium" w:cstheme="minorHAnsi"/>
          <w:spacing w:val="-1"/>
          <w:sz w:val="20"/>
          <w:szCs w:val="20"/>
        </w:rPr>
        <w:t xml:space="preserve"> c</w:t>
      </w:r>
      <w:r w:rsidRPr="00551C8E">
        <w:rPr>
          <w:rFonts w:ascii="Montserrat Medium" w:eastAsia="Cambria" w:hAnsi="Montserrat Medium" w:cstheme="minorHAnsi"/>
          <w:spacing w:val="1"/>
          <w:sz w:val="20"/>
          <w:szCs w:val="20"/>
        </w:rPr>
        <w:t>i</w:t>
      </w:r>
      <w:r w:rsidRPr="00551C8E">
        <w:rPr>
          <w:rFonts w:ascii="Montserrat Medium" w:eastAsia="Cambria" w:hAnsi="Montserrat Medium" w:cstheme="minorHAnsi"/>
          <w:spacing w:val="-1"/>
          <w:sz w:val="20"/>
          <w:szCs w:val="20"/>
        </w:rPr>
        <w:t>n</w:t>
      </w:r>
      <w:r w:rsidRPr="00551C8E">
        <w:rPr>
          <w:rFonts w:ascii="Montserrat Medium" w:eastAsia="Cambria" w:hAnsi="Montserrat Medium" w:cstheme="minorHAnsi"/>
          <w:sz w:val="20"/>
          <w:szCs w:val="20"/>
        </w:rPr>
        <w:t xml:space="preserve">ta </w:t>
      </w:r>
      <w:r w:rsidRPr="00551C8E">
        <w:rPr>
          <w:rFonts w:ascii="Montserrat Medium" w:eastAsia="Cambria" w:hAnsi="Montserrat Medium" w:cstheme="minorHAnsi"/>
          <w:spacing w:val="-1"/>
          <w:sz w:val="20"/>
          <w:szCs w:val="20"/>
        </w:rPr>
        <w:t>r</w:t>
      </w:r>
      <w:r w:rsidRPr="00551C8E">
        <w:rPr>
          <w:rFonts w:ascii="Montserrat Medium" w:eastAsia="Cambria" w:hAnsi="Montserrat Medium" w:cstheme="minorHAnsi"/>
          <w:sz w:val="20"/>
          <w:szCs w:val="20"/>
        </w:rPr>
        <w:t>ef</w:t>
      </w:r>
      <w:r w:rsidRPr="00551C8E">
        <w:rPr>
          <w:rFonts w:ascii="Montserrat Medium" w:eastAsia="Cambria" w:hAnsi="Montserrat Medium" w:cstheme="minorHAnsi"/>
          <w:spacing w:val="-2"/>
          <w:sz w:val="20"/>
          <w:szCs w:val="20"/>
        </w:rPr>
        <w:t>l</w:t>
      </w:r>
      <w:r w:rsidRPr="00551C8E">
        <w:rPr>
          <w:rFonts w:ascii="Montserrat Medium" w:eastAsia="Cambria" w:hAnsi="Montserrat Medium" w:cstheme="minorHAnsi"/>
          <w:sz w:val="20"/>
          <w:szCs w:val="20"/>
        </w:rPr>
        <w:t>e</w:t>
      </w:r>
      <w:r w:rsidRPr="00551C8E">
        <w:rPr>
          <w:rFonts w:ascii="Montserrat Medium" w:eastAsia="Cambria" w:hAnsi="Montserrat Medium" w:cstheme="minorHAnsi"/>
          <w:spacing w:val="-1"/>
          <w:sz w:val="20"/>
          <w:szCs w:val="20"/>
        </w:rPr>
        <w:t>j</w:t>
      </w:r>
      <w:r w:rsidRPr="00551C8E">
        <w:rPr>
          <w:rFonts w:ascii="Montserrat Medium" w:eastAsia="Cambria" w:hAnsi="Montserrat Medium" w:cstheme="minorHAnsi"/>
          <w:sz w:val="20"/>
          <w:szCs w:val="20"/>
        </w:rPr>
        <w:t>an</w:t>
      </w:r>
      <w:r w:rsidRPr="00551C8E">
        <w:rPr>
          <w:rFonts w:ascii="Montserrat Medium" w:eastAsia="Cambria" w:hAnsi="Montserrat Medium" w:cstheme="minorHAnsi"/>
          <w:spacing w:val="-1"/>
          <w:sz w:val="20"/>
          <w:szCs w:val="20"/>
        </w:rPr>
        <w:t>t</w:t>
      </w:r>
      <w:r w:rsidRPr="00551C8E">
        <w:rPr>
          <w:rFonts w:ascii="Montserrat Medium" w:eastAsia="Cambria" w:hAnsi="Montserrat Medium" w:cstheme="minorHAnsi"/>
          <w:sz w:val="20"/>
          <w:szCs w:val="20"/>
        </w:rPr>
        <w:t>e), con los logos de la empresa.</w:t>
      </w:r>
    </w:p>
    <w:p w14:paraId="4F69C482" w14:textId="77777777" w:rsidR="00F138B6" w:rsidRPr="00551C8E" w:rsidRDefault="00F138B6" w:rsidP="00F138B6">
      <w:pPr>
        <w:suppressAutoHyphens/>
        <w:autoSpaceDN w:val="0"/>
        <w:ind w:right="-91"/>
        <w:jc w:val="both"/>
        <w:textAlignment w:val="baseline"/>
        <w:rPr>
          <w:rFonts w:ascii="Montserrat Medium" w:eastAsia="Cambria" w:hAnsi="Montserrat Medium" w:cstheme="minorHAnsi"/>
          <w:sz w:val="20"/>
          <w:szCs w:val="20"/>
        </w:rPr>
      </w:pPr>
      <w:r w:rsidRPr="00551C8E">
        <w:rPr>
          <w:rFonts w:ascii="Montserrat Medium" w:eastAsia="Calibri" w:hAnsi="Montserrat Medium" w:cstheme="minorHAnsi"/>
          <w:b/>
          <w:sz w:val="20"/>
          <w:szCs w:val="20"/>
        </w:rPr>
        <w:t xml:space="preserve">6.2 Personal Paramédico: </w:t>
      </w:r>
      <w:r w:rsidRPr="00551C8E">
        <w:rPr>
          <w:rFonts w:ascii="Montserrat Medium" w:eastAsia="Calibri" w:hAnsi="Montserrat Medium" w:cstheme="minorHAnsi"/>
          <w:bCs/>
          <w:sz w:val="20"/>
          <w:szCs w:val="20"/>
        </w:rPr>
        <w:t xml:space="preserve">Uniforme; </w:t>
      </w:r>
      <w:r w:rsidRPr="00551C8E">
        <w:rPr>
          <w:rFonts w:ascii="Montserrat Medium" w:eastAsia="Cambria" w:hAnsi="Montserrat Medium" w:cstheme="minorHAnsi"/>
          <w:spacing w:val="-11"/>
          <w:sz w:val="20"/>
          <w:szCs w:val="20"/>
        </w:rPr>
        <w:t xml:space="preserve">(2 </w:t>
      </w:r>
      <w:r w:rsidRPr="00551C8E">
        <w:rPr>
          <w:rFonts w:ascii="Montserrat Medium" w:eastAsia="Cambria" w:hAnsi="Montserrat Medium" w:cstheme="minorHAnsi"/>
          <w:sz w:val="20"/>
          <w:szCs w:val="20"/>
        </w:rPr>
        <w:t>pa</w:t>
      </w:r>
      <w:r w:rsidRPr="00551C8E">
        <w:rPr>
          <w:rFonts w:ascii="Montserrat Medium" w:eastAsia="Cambria" w:hAnsi="Montserrat Medium" w:cstheme="minorHAnsi"/>
          <w:spacing w:val="-1"/>
          <w:sz w:val="20"/>
          <w:szCs w:val="20"/>
        </w:rPr>
        <w:t>n</w:t>
      </w:r>
      <w:r w:rsidRPr="00551C8E">
        <w:rPr>
          <w:rFonts w:ascii="Montserrat Medium" w:eastAsia="Cambria" w:hAnsi="Montserrat Medium" w:cstheme="minorHAnsi"/>
          <w:sz w:val="20"/>
          <w:szCs w:val="20"/>
        </w:rPr>
        <w:t>talones</w:t>
      </w:r>
      <w:r w:rsidRPr="00551C8E">
        <w:rPr>
          <w:rFonts w:ascii="Montserrat Medium" w:eastAsia="Cambria" w:hAnsi="Montserrat Medium" w:cstheme="minorHAnsi"/>
          <w:spacing w:val="-9"/>
          <w:sz w:val="20"/>
          <w:szCs w:val="20"/>
        </w:rPr>
        <w:t xml:space="preserve"> </w:t>
      </w:r>
      <w:r w:rsidRPr="00551C8E">
        <w:rPr>
          <w:rFonts w:ascii="Montserrat Medium" w:eastAsia="Cambria" w:hAnsi="Montserrat Medium" w:cstheme="minorHAnsi"/>
          <w:sz w:val="20"/>
          <w:szCs w:val="20"/>
        </w:rPr>
        <w:t>azul marino con cintas reflejantes colocados en la parte baja,</w:t>
      </w:r>
      <w:r w:rsidRPr="00551C8E">
        <w:rPr>
          <w:rFonts w:ascii="Montserrat Medium" w:eastAsia="Cambria" w:hAnsi="Montserrat Medium" w:cstheme="minorHAnsi"/>
          <w:spacing w:val="-11"/>
          <w:sz w:val="20"/>
          <w:szCs w:val="20"/>
        </w:rPr>
        <w:t xml:space="preserve"> 1 </w:t>
      </w:r>
      <w:r w:rsidRPr="00551C8E">
        <w:rPr>
          <w:rFonts w:ascii="Montserrat Medium" w:eastAsia="Cambria" w:hAnsi="Montserrat Medium" w:cstheme="minorHAnsi"/>
          <w:spacing w:val="1"/>
          <w:sz w:val="20"/>
          <w:szCs w:val="20"/>
        </w:rPr>
        <w:t>c</w:t>
      </w:r>
      <w:r w:rsidRPr="00551C8E">
        <w:rPr>
          <w:rFonts w:ascii="Montserrat Medium" w:eastAsia="Cambria" w:hAnsi="Montserrat Medium" w:cstheme="minorHAnsi"/>
          <w:spacing w:val="-2"/>
          <w:sz w:val="20"/>
          <w:szCs w:val="20"/>
        </w:rPr>
        <w:t>a</w:t>
      </w:r>
      <w:r w:rsidRPr="00551C8E">
        <w:rPr>
          <w:rFonts w:ascii="Montserrat Medium" w:eastAsia="Cambria" w:hAnsi="Montserrat Medium" w:cstheme="minorHAnsi"/>
          <w:spacing w:val="-1"/>
          <w:sz w:val="20"/>
          <w:szCs w:val="20"/>
        </w:rPr>
        <w:t>m</w:t>
      </w:r>
      <w:r w:rsidRPr="00551C8E">
        <w:rPr>
          <w:rFonts w:ascii="Montserrat Medium" w:eastAsia="Cambria" w:hAnsi="Montserrat Medium" w:cstheme="minorHAnsi"/>
          <w:spacing w:val="1"/>
          <w:sz w:val="20"/>
          <w:szCs w:val="20"/>
        </w:rPr>
        <w:t>is</w:t>
      </w:r>
      <w:r w:rsidRPr="00551C8E">
        <w:rPr>
          <w:rFonts w:ascii="Montserrat Medium" w:eastAsia="Cambria" w:hAnsi="Montserrat Medium" w:cstheme="minorHAnsi"/>
          <w:spacing w:val="-2"/>
          <w:sz w:val="20"/>
          <w:szCs w:val="20"/>
        </w:rPr>
        <w:t>a</w:t>
      </w:r>
      <w:r w:rsidRPr="00551C8E">
        <w:rPr>
          <w:rFonts w:ascii="Montserrat Medium" w:eastAsia="Cambria" w:hAnsi="Montserrat Medium" w:cstheme="minorHAnsi"/>
          <w:spacing w:val="-9"/>
          <w:sz w:val="20"/>
          <w:szCs w:val="20"/>
        </w:rPr>
        <w:t xml:space="preserve"> </w:t>
      </w:r>
      <w:r w:rsidRPr="00551C8E">
        <w:rPr>
          <w:rFonts w:ascii="Montserrat Medium" w:eastAsia="Cambria" w:hAnsi="Montserrat Medium" w:cstheme="minorHAnsi"/>
          <w:spacing w:val="1"/>
          <w:sz w:val="20"/>
          <w:szCs w:val="20"/>
        </w:rPr>
        <w:t>m</w:t>
      </w:r>
      <w:r w:rsidRPr="00551C8E">
        <w:rPr>
          <w:rFonts w:ascii="Montserrat Medium" w:eastAsia="Cambria" w:hAnsi="Montserrat Medium" w:cstheme="minorHAnsi"/>
          <w:sz w:val="20"/>
          <w:szCs w:val="20"/>
        </w:rPr>
        <w:t>a</w:t>
      </w:r>
      <w:r w:rsidRPr="00551C8E">
        <w:rPr>
          <w:rFonts w:ascii="Montserrat Medium" w:eastAsia="Cambria" w:hAnsi="Montserrat Medium" w:cstheme="minorHAnsi"/>
          <w:spacing w:val="-3"/>
          <w:sz w:val="20"/>
          <w:szCs w:val="20"/>
        </w:rPr>
        <w:t>n</w:t>
      </w:r>
      <w:r w:rsidRPr="00551C8E">
        <w:rPr>
          <w:rFonts w:ascii="Montserrat Medium" w:eastAsia="Cambria" w:hAnsi="Montserrat Medium" w:cstheme="minorHAnsi"/>
          <w:spacing w:val="1"/>
          <w:sz w:val="20"/>
          <w:szCs w:val="20"/>
        </w:rPr>
        <w:t>g</w:t>
      </w:r>
      <w:r w:rsidRPr="00551C8E">
        <w:rPr>
          <w:rFonts w:ascii="Montserrat Medium" w:eastAsia="Cambria" w:hAnsi="Montserrat Medium" w:cstheme="minorHAnsi"/>
          <w:sz w:val="20"/>
          <w:szCs w:val="20"/>
        </w:rPr>
        <w:t>a</w:t>
      </w:r>
      <w:r w:rsidRPr="00551C8E">
        <w:rPr>
          <w:rFonts w:ascii="Montserrat Medium" w:eastAsia="Cambria" w:hAnsi="Montserrat Medium" w:cstheme="minorHAnsi"/>
          <w:spacing w:val="-10"/>
          <w:sz w:val="20"/>
          <w:szCs w:val="20"/>
        </w:rPr>
        <w:t xml:space="preserve"> </w:t>
      </w:r>
      <w:r w:rsidRPr="00551C8E">
        <w:rPr>
          <w:rFonts w:ascii="Montserrat Medium" w:eastAsia="Cambria" w:hAnsi="Montserrat Medium" w:cstheme="minorHAnsi"/>
          <w:sz w:val="20"/>
          <w:szCs w:val="20"/>
        </w:rPr>
        <w:t>la</w:t>
      </w:r>
      <w:r w:rsidRPr="00551C8E">
        <w:rPr>
          <w:rFonts w:ascii="Montserrat Medium" w:eastAsia="Cambria" w:hAnsi="Montserrat Medium" w:cstheme="minorHAnsi"/>
          <w:spacing w:val="-2"/>
          <w:sz w:val="20"/>
          <w:szCs w:val="20"/>
        </w:rPr>
        <w:t>r</w:t>
      </w:r>
      <w:r w:rsidRPr="00551C8E">
        <w:rPr>
          <w:rFonts w:ascii="Montserrat Medium" w:eastAsia="Cambria" w:hAnsi="Montserrat Medium" w:cstheme="minorHAnsi"/>
          <w:spacing w:val="1"/>
          <w:sz w:val="20"/>
          <w:szCs w:val="20"/>
        </w:rPr>
        <w:t>g</w:t>
      </w:r>
      <w:r w:rsidRPr="00551C8E">
        <w:rPr>
          <w:rFonts w:ascii="Montserrat Medium" w:eastAsia="Cambria" w:hAnsi="Montserrat Medium" w:cstheme="minorHAnsi"/>
          <w:sz w:val="20"/>
          <w:szCs w:val="20"/>
        </w:rPr>
        <w:t xml:space="preserve">a color azul marino y 1 playera tipo polo color azul marino, la camisa y la playera deberá tener escrita la palabra </w:t>
      </w:r>
      <w:proofErr w:type="gramStart"/>
      <w:r w:rsidRPr="00551C8E">
        <w:rPr>
          <w:rFonts w:ascii="Montserrat Medium" w:eastAsia="Cambria" w:hAnsi="Montserrat Medium" w:cstheme="minorHAnsi"/>
          <w:sz w:val="20"/>
          <w:szCs w:val="20"/>
        </w:rPr>
        <w:t>Paramédico colocada</w:t>
      </w:r>
      <w:proofErr w:type="gramEnd"/>
      <w:r w:rsidRPr="00551C8E">
        <w:rPr>
          <w:rFonts w:ascii="Montserrat Medium" w:eastAsia="Cambria" w:hAnsi="Montserrat Medium" w:cstheme="minorHAnsi"/>
          <w:sz w:val="20"/>
          <w:szCs w:val="20"/>
        </w:rPr>
        <w:t xml:space="preserve"> en la espalda y la estrella de la vida en la manga izquierda),</w:t>
      </w:r>
      <w:r w:rsidRPr="00551C8E">
        <w:rPr>
          <w:rFonts w:ascii="Montserrat Medium" w:eastAsia="Cambria" w:hAnsi="Montserrat Medium" w:cstheme="minorHAnsi"/>
          <w:spacing w:val="-10"/>
          <w:sz w:val="20"/>
          <w:szCs w:val="20"/>
        </w:rPr>
        <w:t xml:space="preserve"> </w:t>
      </w:r>
      <w:r w:rsidRPr="00551C8E">
        <w:rPr>
          <w:rFonts w:ascii="Montserrat Medium" w:eastAsia="Cambria" w:hAnsi="Montserrat Medium" w:cstheme="minorHAnsi"/>
          <w:spacing w:val="-1"/>
          <w:sz w:val="20"/>
          <w:szCs w:val="20"/>
        </w:rPr>
        <w:t>c</w:t>
      </w:r>
      <w:r w:rsidRPr="00551C8E">
        <w:rPr>
          <w:rFonts w:ascii="Montserrat Medium" w:eastAsia="Cambria" w:hAnsi="Montserrat Medium" w:cstheme="minorHAnsi"/>
          <w:sz w:val="20"/>
          <w:szCs w:val="20"/>
        </w:rPr>
        <w:t>h</w:t>
      </w:r>
      <w:r w:rsidRPr="00551C8E">
        <w:rPr>
          <w:rFonts w:ascii="Montserrat Medium" w:eastAsia="Cambria" w:hAnsi="Montserrat Medium" w:cstheme="minorHAnsi"/>
          <w:spacing w:val="-2"/>
          <w:sz w:val="20"/>
          <w:szCs w:val="20"/>
        </w:rPr>
        <w:t>a</w:t>
      </w:r>
      <w:r w:rsidRPr="00551C8E">
        <w:rPr>
          <w:rFonts w:ascii="Montserrat Medium" w:eastAsia="Cambria" w:hAnsi="Montserrat Medium" w:cstheme="minorHAnsi"/>
          <w:spacing w:val="1"/>
          <w:sz w:val="20"/>
          <w:szCs w:val="20"/>
        </w:rPr>
        <w:t>m</w:t>
      </w:r>
      <w:r w:rsidRPr="00551C8E">
        <w:rPr>
          <w:rFonts w:ascii="Montserrat Medium" w:eastAsia="Cambria" w:hAnsi="Montserrat Medium" w:cstheme="minorHAnsi"/>
          <w:sz w:val="20"/>
          <w:szCs w:val="20"/>
        </w:rPr>
        <w:t>arra azul marino;</w:t>
      </w:r>
      <w:r w:rsidRPr="00551C8E">
        <w:rPr>
          <w:rFonts w:ascii="Montserrat Medium" w:eastAsia="Cambria" w:hAnsi="Montserrat Medium" w:cstheme="minorHAnsi"/>
          <w:spacing w:val="-1"/>
          <w:sz w:val="20"/>
          <w:szCs w:val="20"/>
        </w:rPr>
        <w:t xml:space="preserve"> </w:t>
      </w:r>
      <w:r w:rsidRPr="00551C8E">
        <w:rPr>
          <w:rFonts w:ascii="Montserrat Medium" w:eastAsia="Cambria" w:hAnsi="Montserrat Medium" w:cstheme="minorHAnsi"/>
          <w:spacing w:val="1"/>
          <w:sz w:val="20"/>
          <w:szCs w:val="20"/>
        </w:rPr>
        <w:t>c</w:t>
      </w:r>
      <w:r w:rsidRPr="00551C8E">
        <w:rPr>
          <w:rFonts w:ascii="Montserrat Medium" w:eastAsia="Cambria" w:hAnsi="Montserrat Medium" w:cstheme="minorHAnsi"/>
          <w:sz w:val="20"/>
          <w:szCs w:val="20"/>
        </w:rPr>
        <w:t>h</w:t>
      </w:r>
      <w:r w:rsidRPr="00551C8E">
        <w:rPr>
          <w:rFonts w:ascii="Montserrat Medium" w:eastAsia="Cambria" w:hAnsi="Montserrat Medium" w:cstheme="minorHAnsi"/>
          <w:spacing w:val="-2"/>
          <w:sz w:val="20"/>
          <w:szCs w:val="20"/>
        </w:rPr>
        <w:t>a</w:t>
      </w:r>
      <w:r w:rsidRPr="00551C8E">
        <w:rPr>
          <w:rFonts w:ascii="Montserrat Medium" w:eastAsia="Cambria" w:hAnsi="Montserrat Medium" w:cstheme="minorHAnsi"/>
          <w:sz w:val="20"/>
          <w:szCs w:val="20"/>
        </w:rPr>
        <w:t>le</w:t>
      </w:r>
      <w:r w:rsidRPr="00551C8E">
        <w:rPr>
          <w:rFonts w:ascii="Montserrat Medium" w:eastAsia="Cambria" w:hAnsi="Montserrat Medium" w:cstheme="minorHAnsi"/>
          <w:spacing w:val="1"/>
          <w:sz w:val="20"/>
          <w:szCs w:val="20"/>
        </w:rPr>
        <w:t>c</w:t>
      </w:r>
      <w:r w:rsidRPr="00551C8E">
        <w:rPr>
          <w:rFonts w:ascii="Montserrat Medium" w:eastAsia="Cambria" w:hAnsi="Montserrat Medium" w:cstheme="minorHAnsi"/>
          <w:sz w:val="20"/>
          <w:szCs w:val="20"/>
        </w:rPr>
        <w:t>o</w:t>
      </w:r>
      <w:r w:rsidRPr="00551C8E">
        <w:rPr>
          <w:rFonts w:ascii="Montserrat Medium" w:eastAsia="Cambria" w:hAnsi="Montserrat Medium" w:cstheme="minorHAnsi"/>
          <w:spacing w:val="-2"/>
          <w:sz w:val="20"/>
          <w:szCs w:val="20"/>
        </w:rPr>
        <w:t xml:space="preserve"> azul marino </w:t>
      </w:r>
      <w:r w:rsidRPr="00551C8E">
        <w:rPr>
          <w:rFonts w:ascii="Montserrat Medium" w:eastAsia="Cambria" w:hAnsi="Montserrat Medium" w:cstheme="minorHAnsi"/>
          <w:spacing w:val="1"/>
          <w:sz w:val="20"/>
          <w:szCs w:val="20"/>
        </w:rPr>
        <w:t>c</w:t>
      </w:r>
      <w:r w:rsidRPr="00551C8E">
        <w:rPr>
          <w:rFonts w:ascii="Montserrat Medium" w:eastAsia="Cambria" w:hAnsi="Montserrat Medium" w:cstheme="minorHAnsi"/>
          <w:sz w:val="20"/>
          <w:szCs w:val="20"/>
        </w:rPr>
        <w:t>on</w:t>
      </w:r>
      <w:r w:rsidRPr="00551C8E">
        <w:rPr>
          <w:rFonts w:ascii="Montserrat Medium" w:eastAsia="Cambria" w:hAnsi="Montserrat Medium" w:cstheme="minorHAnsi"/>
          <w:spacing w:val="-1"/>
          <w:sz w:val="20"/>
          <w:szCs w:val="20"/>
        </w:rPr>
        <w:t xml:space="preserve"> c</w:t>
      </w:r>
      <w:r w:rsidRPr="00551C8E">
        <w:rPr>
          <w:rFonts w:ascii="Montserrat Medium" w:eastAsia="Cambria" w:hAnsi="Montserrat Medium" w:cstheme="minorHAnsi"/>
          <w:spacing w:val="1"/>
          <w:sz w:val="20"/>
          <w:szCs w:val="20"/>
        </w:rPr>
        <w:t>i</w:t>
      </w:r>
      <w:r w:rsidRPr="00551C8E">
        <w:rPr>
          <w:rFonts w:ascii="Montserrat Medium" w:eastAsia="Cambria" w:hAnsi="Montserrat Medium" w:cstheme="minorHAnsi"/>
          <w:spacing w:val="-1"/>
          <w:sz w:val="20"/>
          <w:szCs w:val="20"/>
        </w:rPr>
        <w:t>n</w:t>
      </w:r>
      <w:r w:rsidRPr="00551C8E">
        <w:rPr>
          <w:rFonts w:ascii="Montserrat Medium" w:eastAsia="Cambria" w:hAnsi="Montserrat Medium" w:cstheme="minorHAnsi"/>
          <w:sz w:val="20"/>
          <w:szCs w:val="20"/>
        </w:rPr>
        <w:t xml:space="preserve">ta </w:t>
      </w:r>
      <w:r w:rsidRPr="00551C8E">
        <w:rPr>
          <w:rFonts w:ascii="Montserrat Medium" w:eastAsia="Cambria" w:hAnsi="Montserrat Medium" w:cstheme="minorHAnsi"/>
          <w:spacing w:val="-1"/>
          <w:sz w:val="20"/>
          <w:szCs w:val="20"/>
        </w:rPr>
        <w:t>r</w:t>
      </w:r>
      <w:r w:rsidRPr="00551C8E">
        <w:rPr>
          <w:rFonts w:ascii="Montserrat Medium" w:eastAsia="Cambria" w:hAnsi="Montserrat Medium" w:cstheme="minorHAnsi"/>
          <w:sz w:val="20"/>
          <w:szCs w:val="20"/>
        </w:rPr>
        <w:t>ef</w:t>
      </w:r>
      <w:r w:rsidRPr="00551C8E">
        <w:rPr>
          <w:rFonts w:ascii="Montserrat Medium" w:eastAsia="Cambria" w:hAnsi="Montserrat Medium" w:cstheme="minorHAnsi"/>
          <w:spacing w:val="-2"/>
          <w:sz w:val="20"/>
          <w:szCs w:val="20"/>
        </w:rPr>
        <w:t>l</w:t>
      </w:r>
      <w:r w:rsidRPr="00551C8E">
        <w:rPr>
          <w:rFonts w:ascii="Montserrat Medium" w:eastAsia="Cambria" w:hAnsi="Montserrat Medium" w:cstheme="minorHAnsi"/>
          <w:sz w:val="20"/>
          <w:szCs w:val="20"/>
        </w:rPr>
        <w:t>e</w:t>
      </w:r>
      <w:r w:rsidRPr="00551C8E">
        <w:rPr>
          <w:rFonts w:ascii="Montserrat Medium" w:eastAsia="Cambria" w:hAnsi="Montserrat Medium" w:cstheme="minorHAnsi"/>
          <w:spacing w:val="-1"/>
          <w:sz w:val="20"/>
          <w:szCs w:val="20"/>
        </w:rPr>
        <w:t>j</w:t>
      </w:r>
      <w:r w:rsidRPr="00551C8E">
        <w:rPr>
          <w:rFonts w:ascii="Montserrat Medium" w:eastAsia="Cambria" w:hAnsi="Montserrat Medium" w:cstheme="minorHAnsi"/>
          <w:sz w:val="20"/>
          <w:szCs w:val="20"/>
        </w:rPr>
        <w:t>an</w:t>
      </w:r>
      <w:r w:rsidRPr="00551C8E">
        <w:rPr>
          <w:rFonts w:ascii="Montserrat Medium" w:eastAsia="Cambria" w:hAnsi="Montserrat Medium" w:cstheme="minorHAnsi"/>
          <w:spacing w:val="-1"/>
          <w:sz w:val="20"/>
          <w:szCs w:val="20"/>
        </w:rPr>
        <w:t>t</w:t>
      </w:r>
      <w:r w:rsidRPr="00551C8E">
        <w:rPr>
          <w:rFonts w:ascii="Montserrat Medium" w:eastAsia="Cambria" w:hAnsi="Montserrat Medium" w:cstheme="minorHAnsi"/>
          <w:sz w:val="20"/>
          <w:szCs w:val="20"/>
        </w:rPr>
        <w:t>e, con la palabra Paramédico colocado en la espalda), con los logos de la empresa.</w:t>
      </w:r>
    </w:p>
    <w:p w14:paraId="27A48FBC" w14:textId="77777777" w:rsidR="00F138B6" w:rsidRPr="00551C8E" w:rsidRDefault="00F138B6" w:rsidP="00F138B6">
      <w:pPr>
        <w:suppressAutoHyphens/>
        <w:autoSpaceDN w:val="0"/>
        <w:ind w:right="-91"/>
        <w:jc w:val="both"/>
        <w:textAlignment w:val="baseline"/>
        <w:rPr>
          <w:rFonts w:ascii="Montserrat Medium" w:eastAsia="Cambria" w:hAnsi="Montserrat Medium" w:cstheme="minorHAnsi"/>
          <w:sz w:val="20"/>
          <w:szCs w:val="20"/>
        </w:rPr>
      </w:pPr>
      <w:r w:rsidRPr="00551C8E">
        <w:rPr>
          <w:rFonts w:ascii="Montserrat Medium" w:eastAsia="Calibri" w:hAnsi="Montserrat Medium" w:cstheme="minorHAnsi"/>
          <w:b/>
          <w:sz w:val="20"/>
          <w:szCs w:val="20"/>
        </w:rPr>
        <w:t xml:space="preserve">6.3 Personal Bombero: </w:t>
      </w:r>
      <w:r w:rsidRPr="00551C8E">
        <w:rPr>
          <w:rFonts w:ascii="Montserrat Medium" w:eastAsia="Calibri" w:hAnsi="Montserrat Medium" w:cstheme="minorHAnsi"/>
          <w:bCs/>
          <w:sz w:val="20"/>
          <w:szCs w:val="20"/>
        </w:rPr>
        <w:t xml:space="preserve">Uniforme; </w:t>
      </w:r>
      <w:r w:rsidRPr="00551C8E">
        <w:rPr>
          <w:rFonts w:ascii="Montserrat Medium" w:eastAsia="Cambria" w:hAnsi="Montserrat Medium" w:cstheme="minorHAnsi"/>
          <w:spacing w:val="-11"/>
          <w:sz w:val="20"/>
          <w:szCs w:val="20"/>
        </w:rPr>
        <w:t xml:space="preserve">(2 </w:t>
      </w:r>
      <w:r w:rsidRPr="00551C8E">
        <w:rPr>
          <w:rFonts w:ascii="Montserrat Medium" w:eastAsia="Cambria" w:hAnsi="Montserrat Medium" w:cstheme="minorHAnsi"/>
          <w:sz w:val="20"/>
          <w:szCs w:val="20"/>
        </w:rPr>
        <w:t>pa</w:t>
      </w:r>
      <w:r w:rsidRPr="00551C8E">
        <w:rPr>
          <w:rFonts w:ascii="Montserrat Medium" w:eastAsia="Cambria" w:hAnsi="Montserrat Medium" w:cstheme="minorHAnsi"/>
          <w:spacing w:val="-1"/>
          <w:sz w:val="20"/>
          <w:szCs w:val="20"/>
        </w:rPr>
        <w:t>n</w:t>
      </w:r>
      <w:r w:rsidRPr="00551C8E">
        <w:rPr>
          <w:rFonts w:ascii="Montserrat Medium" w:eastAsia="Cambria" w:hAnsi="Montserrat Medium" w:cstheme="minorHAnsi"/>
          <w:sz w:val="20"/>
          <w:szCs w:val="20"/>
        </w:rPr>
        <w:t>talones</w:t>
      </w:r>
      <w:r w:rsidRPr="00551C8E">
        <w:rPr>
          <w:rFonts w:ascii="Montserrat Medium" w:eastAsia="Cambria" w:hAnsi="Montserrat Medium" w:cstheme="minorHAnsi"/>
          <w:spacing w:val="-9"/>
          <w:sz w:val="20"/>
          <w:szCs w:val="20"/>
        </w:rPr>
        <w:t xml:space="preserve"> </w:t>
      </w:r>
      <w:r w:rsidRPr="00551C8E">
        <w:rPr>
          <w:rFonts w:ascii="Montserrat Medium" w:eastAsia="Cambria" w:hAnsi="Montserrat Medium" w:cstheme="minorHAnsi"/>
          <w:sz w:val="20"/>
          <w:szCs w:val="20"/>
        </w:rPr>
        <w:t>azul marino con cintas reflejantes colocados en la parte baja y</w:t>
      </w:r>
      <w:r w:rsidRPr="00551C8E">
        <w:rPr>
          <w:rFonts w:ascii="Montserrat Medium" w:eastAsia="Cambria" w:hAnsi="Montserrat Medium" w:cstheme="minorHAnsi"/>
          <w:spacing w:val="-11"/>
          <w:sz w:val="20"/>
          <w:szCs w:val="20"/>
        </w:rPr>
        <w:t xml:space="preserve"> 2</w:t>
      </w:r>
      <w:r w:rsidRPr="00551C8E">
        <w:rPr>
          <w:rFonts w:ascii="Montserrat Medium" w:eastAsia="Cambria" w:hAnsi="Montserrat Medium" w:cstheme="minorHAnsi"/>
          <w:sz w:val="20"/>
          <w:szCs w:val="20"/>
        </w:rPr>
        <w:t xml:space="preserve"> playeras tipo polo color rojo, la playera deberá tener escrita la palabra Bombero colocada en la espalda y el logo de bomberos en la manga izquierda),</w:t>
      </w:r>
      <w:r w:rsidRPr="00551C8E">
        <w:rPr>
          <w:rFonts w:ascii="Montserrat Medium" w:eastAsia="Cambria" w:hAnsi="Montserrat Medium" w:cstheme="minorHAnsi"/>
          <w:spacing w:val="-10"/>
          <w:sz w:val="20"/>
          <w:szCs w:val="20"/>
        </w:rPr>
        <w:t xml:space="preserve"> </w:t>
      </w:r>
      <w:r w:rsidRPr="00551C8E">
        <w:rPr>
          <w:rFonts w:ascii="Montserrat Medium" w:eastAsia="Cambria" w:hAnsi="Montserrat Medium" w:cstheme="minorHAnsi"/>
          <w:spacing w:val="-1"/>
          <w:sz w:val="20"/>
          <w:szCs w:val="20"/>
        </w:rPr>
        <w:t>c</w:t>
      </w:r>
      <w:r w:rsidRPr="00551C8E">
        <w:rPr>
          <w:rFonts w:ascii="Montserrat Medium" w:eastAsia="Cambria" w:hAnsi="Montserrat Medium" w:cstheme="minorHAnsi"/>
          <w:sz w:val="20"/>
          <w:szCs w:val="20"/>
        </w:rPr>
        <w:t>h</w:t>
      </w:r>
      <w:r w:rsidRPr="00551C8E">
        <w:rPr>
          <w:rFonts w:ascii="Montserrat Medium" w:eastAsia="Cambria" w:hAnsi="Montserrat Medium" w:cstheme="minorHAnsi"/>
          <w:spacing w:val="-2"/>
          <w:sz w:val="20"/>
          <w:szCs w:val="20"/>
        </w:rPr>
        <w:t>a</w:t>
      </w:r>
      <w:r w:rsidRPr="00551C8E">
        <w:rPr>
          <w:rFonts w:ascii="Montserrat Medium" w:eastAsia="Cambria" w:hAnsi="Montserrat Medium" w:cstheme="minorHAnsi"/>
          <w:spacing w:val="1"/>
          <w:sz w:val="20"/>
          <w:szCs w:val="20"/>
        </w:rPr>
        <w:t>m</w:t>
      </w:r>
      <w:r w:rsidRPr="00551C8E">
        <w:rPr>
          <w:rFonts w:ascii="Montserrat Medium" w:eastAsia="Cambria" w:hAnsi="Montserrat Medium" w:cstheme="minorHAnsi"/>
          <w:sz w:val="20"/>
          <w:szCs w:val="20"/>
        </w:rPr>
        <w:t>arra azul marino;</w:t>
      </w:r>
      <w:r w:rsidRPr="00551C8E">
        <w:rPr>
          <w:rFonts w:ascii="Montserrat Medium" w:eastAsia="Cambria" w:hAnsi="Montserrat Medium" w:cstheme="minorHAnsi"/>
          <w:spacing w:val="-1"/>
          <w:sz w:val="20"/>
          <w:szCs w:val="20"/>
        </w:rPr>
        <w:t xml:space="preserve"> </w:t>
      </w:r>
      <w:r w:rsidRPr="00551C8E">
        <w:rPr>
          <w:rFonts w:ascii="Montserrat Medium" w:eastAsia="Cambria" w:hAnsi="Montserrat Medium" w:cstheme="minorHAnsi"/>
          <w:spacing w:val="1"/>
          <w:sz w:val="20"/>
          <w:szCs w:val="20"/>
        </w:rPr>
        <w:t>c</w:t>
      </w:r>
      <w:r w:rsidRPr="00551C8E">
        <w:rPr>
          <w:rFonts w:ascii="Montserrat Medium" w:eastAsia="Cambria" w:hAnsi="Montserrat Medium" w:cstheme="minorHAnsi"/>
          <w:sz w:val="20"/>
          <w:szCs w:val="20"/>
        </w:rPr>
        <w:t>h</w:t>
      </w:r>
      <w:r w:rsidRPr="00551C8E">
        <w:rPr>
          <w:rFonts w:ascii="Montserrat Medium" w:eastAsia="Cambria" w:hAnsi="Montserrat Medium" w:cstheme="minorHAnsi"/>
          <w:spacing w:val="-2"/>
          <w:sz w:val="20"/>
          <w:szCs w:val="20"/>
        </w:rPr>
        <w:t>a</w:t>
      </w:r>
      <w:r w:rsidRPr="00551C8E">
        <w:rPr>
          <w:rFonts w:ascii="Montserrat Medium" w:eastAsia="Cambria" w:hAnsi="Montserrat Medium" w:cstheme="minorHAnsi"/>
          <w:sz w:val="20"/>
          <w:szCs w:val="20"/>
        </w:rPr>
        <w:t>le</w:t>
      </w:r>
      <w:r w:rsidRPr="00551C8E">
        <w:rPr>
          <w:rFonts w:ascii="Montserrat Medium" w:eastAsia="Cambria" w:hAnsi="Montserrat Medium" w:cstheme="minorHAnsi"/>
          <w:spacing w:val="1"/>
          <w:sz w:val="20"/>
          <w:szCs w:val="20"/>
        </w:rPr>
        <w:t>c</w:t>
      </w:r>
      <w:r w:rsidRPr="00551C8E">
        <w:rPr>
          <w:rFonts w:ascii="Montserrat Medium" w:eastAsia="Cambria" w:hAnsi="Montserrat Medium" w:cstheme="minorHAnsi"/>
          <w:sz w:val="20"/>
          <w:szCs w:val="20"/>
        </w:rPr>
        <w:t>o</w:t>
      </w:r>
      <w:r w:rsidRPr="00551C8E">
        <w:rPr>
          <w:rFonts w:ascii="Montserrat Medium" w:eastAsia="Cambria" w:hAnsi="Montserrat Medium" w:cstheme="minorHAnsi"/>
          <w:spacing w:val="-2"/>
          <w:sz w:val="20"/>
          <w:szCs w:val="20"/>
        </w:rPr>
        <w:t xml:space="preserve"> rojo </w:t>
      </w:r>
      <w:r w:rsidRPr="00551C8E">
        <w:rPr>
          <w:rFonts w:ascii="Montserrat Medium" w:eastAsia="Cambria" w:hAnsi="Montserrat Medium" w:cstheme="minorHAnsi"/>
          <w:spacing w:val="1"/>
          <w:sz w:val="20"/>
          <w:szCs w:val="20"/>
        </w:rPr>
        <w:t>c</w:t>
      </w:r>
      <w:r w:rsidRPr="00551C8E">
        <w:rPr>
          <w:rFonts w:ascii="Montserrat Medium" w:eastAsia="Cambria" w:hAnsi="Montserrat Medium" w:cstheme="minorHAnsi"/>
          <w:sz w:val="20"/>
          <w:szCs w:val="20"/>
        </w:rPr>
        <w:t>on</w:t>
      </w:r>
      <w:r w:rsidRPr="00551C8E">
        <w:rPr>
          <w:rFonts w:ascii="Montserrat Medium" w:eastAsia="Cambria" w:hAnsi="Montserrat Medium" w:cstheme="minorHAnsi"/>
          <w:spacing w:val="-1"/>
          <w:sz w:val="20"/>
          <w:szCs w:val="20"/>
        </w:rPr>
        <w:t xml:space="preserve"> c</w:t>
      </w:r>
      <w:r w:rsidRPr="00551C8E">
        <w:rPr>
          <w:rFonts w:ascii="Montserrat Medium" w:eastAsia="Cambria" w:hAnsi="Montserrat Medium" w:cstheme="minorHAnsi"/>
          <w:spacing w:val="1"/>
          <w:sz w:val="20"/>
          <w:szCs w:val="20"/>
        </w:rPr>
        <w:t>i</w:t>
      </w:r>
      <w:r w:rsidRPr="00551C8E">
        <w:rPr>
          <w:rFonts w:ascii="Montserrat Medium" w:eastAsia="Cambria" w:hAnsi="Montserrat Medium" w:cstheme="minorHAnsi"/>
          <w:spacing w:val="-1"/>
          <w:sz w:val="20"/>
          <w:szCs w:val="20"/>
        </w:rPr>
        <w:t>n</w:t>
      </w:r>
      <w:r w:rsidRPr="00551C8E">
        <w:rPr>
          <w:rFonts w:ascii="Montserrat Medium" w:eastAsia="Cambria" w:hAnsi="Montserrat Medium" w:cstheme="minorHAnsi"/>
          <w:sz w:val="20"/>
          <w:szCs w:val="20"/>
        </w:rPr>
        <w:t xml:space="preserve">ta </w:t>
      </w:r>
      <w:r w:rsidRPr="00551C8E">
        <w:rPr>
          <w:rFonts w:ascii="Montserrat Medium" w:eastAsia="Cambria" w:hAnsi="Montserrat Medium" w:cstheme="minorHAnsi"/>
          <w:spacing w:val="-1"/>
          <w:sz w:val="20"/>
          <w:szCs w:val="20"/>
        </w:rPr>
        <w:t>r</w:t>
      </w:r>
      <w:r w:rsidRPr="00551C8E">
        <w:rPr>
          <w:rFonts w:ascii="Montserrat Medium" w:eastAsia="Cambria" w:hAnsi="Montserrat Medium" w:cstheme="minorHAnsi"/>
          <w:sz w:val="20"/>
          <w:szCs w:val="20"/>
        </w:rPr>
        <w:t>ef</w:t>
      </w:r>
      <w:r w:rsidRPr="00551C8E">
        <w:rPr>
          <w:rFonts w:ascii="Montserrat Medium" w:eastAsia="Cambria" w:hAnsi="Montserrat Medium" w:cstheme="minorHAnsi"/>
          <w:spacing w:val="-2"/>
          <w:sz w:val="20"/>
          <w:szCs w:val="20"/>
        </w:rPr>
        <w:t>l</w:t>
      </w:r>
      <w:r w:rsidRPr="00551C8E">
        <w:rPr>
          <w:rFonts w:ascii="Montserrat Medium" w:eastAsia="Cambria" w:hAnsi="Montserrat Medium" w:cstheme="minorHAnsi"/>
          <w:sz w:val="20"/>
          <w:szCs w:val="20"/>
        </w:rPr>
        <w:t>e</w:t>
      </w:r>
      <w:r w:rsidRPr="00551C8E">
        <w:rPr>
          <w:rFonts w:ascii="Montserrat Medium" w:eastAsia="Cambria" w:hAnsi="Montserrat Medium" w:cstheme="minorHAnsi"/>
          <w:spacing w:val="-1"/>
          <w:sz w:val="20"/>
          <w:szCs w:val="20"/>
        </w:rPr>
        <w:t>j</w:t>
      </w:r>
      <w:r w:rsidRPr="00551C8E">
        <w:rPr>
          <w:rFonts w:ascii="Montserrat Medium" w:eastAsia="Cambria" w:hAnsi="Montserrat Medium" w:cstheme="minorHAnsi"/>
          <w:sz w:val="20"/>
          <w:szCs w:val="20"/>
        </w:rPr>
        <w:t>an</w:t>
      </w:r>
      <w:r w:rsidRPr="00551C8E">
        <w:rPr>
          <w:rFonts w:ascii="Montserrat Medium" w:eastAsia="Cambria" w:hAnsi="Montserrat Medium" w:cstheme="minorHAnsi"/>
          <w:spacing w:val="-1"/>
          <w:sz w:val="20"/>
          <w:szCs w:val="20"/>
        </w:rPr>
        <w:t>t</w:t>
      </w:r>
      <w:r w:rsidRPr="00551C8E">
        <w:rPr>
          <w:rFonts w:ascii="Montserrat Medium" w:eastAsia="Cambria" w:hAnsi="Montserrat Medium" w:cstheme="minorHAnsi"/>
          <w:sz w:val="20"/>
          <w:szCs w:val="20"/>
        </w:rPr>
        <w:t>e con la palabra Bombero colocado en la espalda), con los logos de la empresa.</w:t>
      </w:r>
    </w:p>
    <w:p w14:paraId="6F2AF756" w14:textId="77777777" w:rsidR="00F138B6" w:rsidRPr="00551C8E" w:rsidRDefault="00F138B6" w:rsidP="00F138B6">
      <w:pPr>
        <w:suppressAutoHyphens/>
        <w:autoSpaceDN w:val="0"/>
        <w:ind w:right="-91"/>
        <w:jc w:val="both"/>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
          <w:bCs/>
          <w:sz w:val="20"/>
          <w:szCs w:val="20"/>
        </w:rPr>
        <w:t>6.4</w:t>
      </w:r>
      <w:r w:rsidRPr="00551C8E">
        <w:rPr>
          <w:rFonts w:ascii="Montserrat Medium" w:eastAsia="Calibri" w:hAnsi="Montserrat Medium" w:cstheme="minorHAnsi"/>
          <w:bCs/>
          <w:sz w:val="20"/>
          <w:szCs w:val="20"/>
        </w:rPr>
        <w:t xml:space="preserve"> Calzado de seguridad industrial.</w:t>
      </w:r>
    </w:p>
    <w:p w14:paraId="5E5F887D" w14:textId="77777777" w:rsidR="00F138B6" w:rsidRPr="00551C8E" w:rsidRDefault="00F138B6" w:rsidP="00F138B6">
      <w:pPr>
        <w:suppressAutoHyphens/>
        <w:autoSpaceDN w:val="0"/>
        <w:ind w:right="-91"/>
        <w:jc w:val="both"/>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
          <w:bCs/>
          <w:sz w:val="20"/>
          <w:szCs w:val="20"/>
        </w:rPr>
        <w:t>6.5</w:t>
      </w:r>
      <w:r w:rsidRPr="00551C8E">
        <w:rPr>
          <w:rFonts w:ascii="Montserrat Medium" w:eastAsia="Calibri" w:hAnsi="Montserrat Medium" w:cstheme="minorHAnsi"/>
          <w:bCs/>
          <w:sz w:val="20"/>
          <w:szCs w:val="20"/>
        </w:rPr>
        <w:t xml:space="preserve"> Tolete (Personal de vigilancia)</w:t>
      </w:r>
    </w:p>
    <w:p w14:paraId="12041322" w14:textId="77777777" w:rsidR="00F138B6" w:rsidRPr="00551C8E" w:rsidRDefault="00F138B6" w:rsidP="00F138B6">
      <w:pPr>
        <w:suppressAutoHyphens/>
        <w:autoSpaceDN w:val="0"/>
        <w:ind w:right="-91"/>
        <w:jc w:val="both"/>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
          <w:bCs/>
          <w:sz w:val="20"/>
          <w:szCs w:val="20"/>
        </w:rPr>
        <w:t>6.6</w:t>
      </w:r>
      <w:r w:rsidRPr="00551C8E">
        <w:rPr>
          <w:rFonts w:ascii="Montserrat Medium" w:eastAsia="Calibri" w:hAnsi="Montserrat Medium" w:cstheme="minorHAnsi"/>
          <w:bCs/>
          <w:sz w:val="20"/>
          <w:szCs w:val="20"/>
        </w:rPr>
        <w:t xml:space="preserve"> Gorra (Personal de vigilancia)</w:t>
      </w:r>
    </w:p>
    <w:p w14:paraId="415EAC29" w14:textId="77777777" w:rsidR="00F138B6" w:rsidRPr="00551C8E" w:rsidRDefault="00F138B6" w:rsidP="00F138B6">
      <w:pPr>
        <w:suppressAutoHyphens/>
        <w:autoSpaceDN w:val="0"/>
        <w:ind w:right="-91"/>
        <w:jc w:val="both"/>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
          <w:bCs/>
          <w:sz w:val="20"/>
          <w:szCs w:val="20"/>
        </w:rPr>
        <w:t>6.7</w:t>
      </w:r>
      <w:r w:rsidRPr="00551C8E">
        <w:rPr>
          <w:rFonts w:ascii="Montserrat Medium" w:eastAsia="Calibri" w:hAnsi="Montserrat Medium" w:cstheme="minorHAnsi"/>
          <w:bCs/>
          <w:sz w:val="20"/>
          <w:szCs w:val="20"/>
        </w:rPr>
        <w:t xml:space="preserve"> Fornitura (Personal de vigilancia)</w:t>
      </w:r>
    </w:p>
    <w:p w14:paraId="67FF6C32" w14:textId="77777777" w:rsidR="00F138B6" w:rsidRPr="00551C8E" w:rsidRDefault="00F138B6" w:rsidP="00F138B6">
      <w:pPr>
        <w:suppressAutoHyphens/>
        <w:autoSpaceDN w:val="0"/>
        <w:ind w:right="-91"/>
        <w:jc w:val="both"/>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
          <w:bCs/>
          <w:sz w:val="20"/>
          <w:szCs w:val="20"/>
        </w:rPr>
        <w:t>6.8</w:t>
      </w:r>
      <w:r w:rsidRPr="00551C8E">
        <w:rPr>
          <w:rFonts w:ascii="Montserrat Medium" w:eastAsia="Calibri" w:hAnsi="Montserrat Medium" w:cstheme="minorHAnsi"/>
          <w:bCs/>
          <w:sz w:val="20"/>
          <w:szCs w:val="20"/>
        </w:rPr>
        <w:t xml:space="preserve"> Silbato (Personal de vigilancia)</w:t>
      </w:r>
    </w:p>
    <w:p w14:paraId="4CE6A90F" w14:textId="77777777" w:rsidR="00F138B6" w:rsidRPr="00551C8E" w:rsidRDefault="00F138B6" w:rsidP="00F138B6">
      <w:pPr>
        <w:suppressAutoHyphens/>
        <w:autoSpaceDN w:val="0"/>
        <w:ind w:right="-91"/>
        <w:jc w:val="both"/>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
          <w:bCs/>
          <w:sz w:val="20"/>
          <w:szCs w:val="20"/>
        </w:rPr>
        <w:t>6.9</w:t>
      </w:r>
      <w:r w:rsidRPr="00551C8E">
        <w:rPr>
          <w:rFonts w:ascii="Montserrat Medium" w:eastAsia="Calibri" w:hAnsi="Montserrat Medium" w:cstheme="minorHAnsi"/>
          <w:bCs/>
          <w:sz w:val="20"/>
          <w:szCs w:val="20"/>
        </w:rPr>
        <w:t xml:space="preserve"> Lámpara de uso rudo</w:t>
      </w:r>
    </w:p>
    <w:p w14:paraId="47F077B2" w14:textId="77777777" w:rsidR="00F138B6" w:rsidRPr="00551C8E" w:rsidRDefault="00F138B6" w:rsidP="00F138B6">
      <w:pPr>
        <w:spacing w:line="240" w:lineRule="exact"/>
        <w:ind w:right="-6"/>
        <w:jc w:val="both"/>
        <w:rPr>
          <w:rFonts w:ascii="Montserrat Medium" w:eastAsia="Cambria" w:hAnsi="Montserrat Medium" w:cstheme="minorHAnsi"/>
          <w:sz w:val="20"/>
          <w:szCs w:val="20"/>
        </w:rPr>
      </w:pPr>
      <w:r w:rsidRPr="00551C8E">
        <w:rPr>
          <w:rFonts w:ascii="Montserrat Medium" w:eastAsia="Cambria" w:hAnsi="Montserrat Medium" w:cstheme="minorHAnsi"/>
          <w:b/>
          <w:spacing w:val="1"/>
          <w:sz w:val="20"/>
          <w:szCs w:val="20"/>
        </w:rPr>
        <w:t>6</w:t>
      </w:r>
      <w:r w:rsidRPr="00551C8E">
        <w:rPr>
          <w:rFonts w:ascii="Montserrat Medium" w:eastAsia="Cambria" w:hAnsi="Montserrat Medium" w:cstheme="minorHAnsi"/>
          <w:b/>
          <w:spacing w:val="-1"/>
          <w:sz w:val="20"/>
          <w:szCs w:val="20"/>
        </w:rPr>
        <w:t>.</w:t>
      </w:r>
      <w:r w:rsidRPr="00551C8E">
        <w:rPr>
          <w:rFonts w:ascii="Montserrat Medium" w:eastAsia="Cambria" w:hAnsi="Montserrat Medium" w:cstheme="minorHAnsi"/>
          <w:b/>
          <w:sz w:val="20"/>
          <w:szCs w:val="20"/>
        </w:rPr>
        <w:t>10</w:t>
      </w:r>
      <w:r w:rsidRPr="00551C8E">
        <w:rPr>
          <w:rFonts w:ascii="Montserrat Medium" w:eastAsia="Cambria" w:hAnsi="Montserrat Medium" w:cstheme="minorHAnsi"/>
          <w:b/>
          <w:spacing w:val="-1"/>
          <w:sz w:val="20"/>
          <w:szCs w:val="20"/>
        </w:rPr>
        <w:t xml:space="preserve"> </w:t>
      </w:r>
      <w:r w:rsidRPr="00551C8E">
        <w:rPr>
          <w:rFonts w:ascii="Montserrat Medium" w:eastAsia="Cambria" w:hAnsi="Montserrat Medium" w:cstheme="minorHAnsi"/>
          <w:spacing w:val="1"/>
          <w:sz w:val="20"/>
          <w:szCs w:val="20"/>
        </w:rPr>
        <w:t>U</w:t>
      </w:r>
      <w:r w:rsidRPr="00551C8E">
        <w:rPr>
          <w:rFonts w:ascii="Montserrat Medium" w:eastAsia="Cambria" w:hAnsi="Montserrat Medium" w:cstheme="minorHAnsi"/>
          <w:sz w:val="20"/>
          <w:szCs w:val="20"/>
        </w:rPr>
        <w:t>n</w:t>
      </w:r>
      <w:r w:rsidRPr="00551C8E">
        <w:rPr>
          <w:rFonts w:ascii="Montserrat Medium" w:eastAsia="Cambria" w:hAnsi="Montserrat Medium" w:cstheme="minorHAnsi"/>
          <w:spacing w:val="-1"/>
          <w:sz w:val="20"/>
          <w:szCs w:val="20"/>
        </w:rPr>
        <w:t xml:space="preserve"> </w:t>
      </w:r>
      <w:r w:rsidRPr="00551C8E">
        <w:rPr>
          <w:rFonts w:ascii="Montserrat Medium" w:eastAsia="Cambria" w:hAnsi="Montserrat Medium" w:cstheme="minorHAnsi"/>
          <w:sz w:val="20"/>
          <w:szCs w:val="20"/>
        </w:rPr>
        <w:t>ju</w:t>
      </w:r>
      <w:r w:rsidRPr="00551C8E">
        <w:rPr>
          <w:rFonts w:ascii="Montserrat Medium" w:eastAsia="Cambria" w:hAnsi="Montserrat Medium" w:cstheme="minorHAnsi"/>
          <w:spacing w:val="-2"/>
          <w:sz w:val="20"/>
          <w:szCs w:val="20"/>
        </w:rPr>
        <w:t>e</w:t>
      </w:r>
      <w:r w:rsidRPr="00551C8E">
        <w:rPr>
          <w:rFonts w:ascii="Montserrat Medium" w:eastAsia="Cambria" w:hAnsi="Montserrat Medium" w:cstheme="minorHAnsi"/>
          <w:spacing w:val="-1"/>
          <w:sz w:val="20"/>
          <w:szCs w:val="20"/>
        </w:rPr>
        <w:t>g</w:t>
      </w:r>
      <w:r w:rsidRPr="00551C8E">
        <w:rPr>
          <w:rFonts w:ascii="Montserrat Medium" w:eastAsia="Cambria" w:hAnsi="Montserrat Medium" w:cstheme="minorHAnsi"/>
          <w:sz w:val="20"/>
          <w:szCs w:val="20"/>
        </w:rPr>
        <w:t>o ropa de l</w:t>
      </w:r>
      <w:r w:rsidRPr="00551C8E">
        <w:rPr>
          <w:rFonts w:ascii="Montserrat Medium" w:eastAsia="Cambria" w:hAnsi="Montserrat Medium" w:cstheme="minorHAnsi"/>
          <w:spacing w:val="-3"/>
          <w:sz w:val="20"/>
          <w:szCs w:val="20"/>
        </w:rPr>
        <w:t>l</w:t>
      </w:r>
      <w:r w:rsidRPr="00551C8E">
        <w:rPr>
          <w:rFonts w:ascii="Montserrat Medium" w:eastAsia="Cambria" w:hAnsi="Montserrat Medium" w:cstheme="minorHAnsi"/>
          <w:sz w:val="20"/>
          <w:szCs w:val="20"/>
        </w:rPr>
        <w:t>uv</w:t>
      </w:r>
      <w:r w:rsidRPr="00551C8E">
        <w:rPr>
          <w:rFonts w:ascii="Montserrat Medium" w:eastAsia="Cambria" w:hAnsi="Montserrat Medium" w:cstheme="minorHAnsi"/>
          <w:spacing w:val="-2"/>
          <w:sz w:val="20"/>
          <w:szCs w:val="20"/>
        </w:rPr>
        <w:t>i</w:t>
      </w:r>
      <w:r w:rsidRPr="00551C8E">
        <w:rPr>
          <w:rFonts w:ascii="Montserrat Medium" w:eastAsia="Cambria" w:hAnsi="Montserrat Medium" w:cstheme="minorHAnsi"/>
          <w:sz w:val="20"/>
          <w:szCs w:val="20"/>
        </w:rPr>
        <w:t xml:space="preserve">a </w:t>
      </w:r>
      <w:r w:rsidRPr="00551C8E">
        <w:rPr>
          <w:rFonts w:ascii="Montserrat Medium" w:eastAsia="Cambria" w:hAnsi="Montserrat Medium" w:cstheme="minorHAnsi"/>
          <w:spacing w:val="-1"/>
          <w:sz w:val="20"/>
          <w:szCs w:val="20"/>
        </w:rPr>
        <w:t>(</w:t>
      </w:r>
      <w:r w:rsidRPr="00551C8E">
        <w:rPr>
          <w:rFonts w:ascii="Montserrat Medium" w:eastAsia="Cambria" w:hAnsi="Montserrat Medium" w:cstheme="minorHAnsi"/>
          <w:spacing w:val="1"/>
          <w:sz w:val="20"/>
          <w:szCs w:val="20"/>
        </w:rPr>
        <w:t>chaquetón y</w:t>
      </w:r>
      <w:r w:rsidRPr="00551C8E">
        <w:rPr>
          <w:rFonts w:ascii="Montserrat Medium" w:eastAsia="Cambria" w:hAnsi="Montserrat Medium" w:cstheme="minorHAnsi"/>
          <w:spacing w:val="2"/>
          <w:sz w:val="20"/>
          <w:szCs w:val="20"/>
        </w:rPr>
        <w:t xml:space="preserve"> </w:t>
      </w:r>
      <w:r w:rsidRPr="00551C8E">
        <w:rPr>
          <w:rFonts w:ascii="Montserrat Medium" w:eastAsia="Cambria" w:hAnsi="Montserrat Medium" w:cstheme="minorHAnsi"/>
          <w:spacing w:val="-1"/>
          <w:sz w:val="20"/>
          <w:szCs w:val="20"/>
        </w:rPr>
        <w:t>b</w:t>
      </w:r>
      <w:r w:rsidRPr="00551C8E">
        <w:rPr>
          <w:rFonts w:ascii="Montserrat Medium" w:eastAsia="Cambria" w:hAnsi="Montserrat Medium" w:cstheme="minorHAnsi"/>
          <w:sz w:val="20"/>
          <w:szCs w:val="20"/>
        </w:rPr>
        <w:t>ota de h</w:t>
      </w:r>
      <w:r w:rsidRPr="00551C8E">
        <w:rPr>
          <w:rFonts w:ascii="Montserrat Medium" w:eastAsia="Cambria" w:hAnsi="Montserrat Medium" w:cstheme="minorHAnsi"/>
          <w:spacing w:val="1"/>
          <w:sz w:val="20"/>
          <w:szCs w:val="20"/>
        </w:rPr>
        <w:t>u</w:t>
      </w:r>
      <w:r w:rsidRPr="00551C8E">
        <w:rPr>
          <w:rFonts w:ascii="Montserrat Medium" w:eastAsia="Cambria" w:hAnsi="Montserrat Medium" w:cstheme="minorHAnsi"/>
          <w:sz w:val="20"/>
          <w:szCs w:val="20"/>
        </w:rPr>
        <w:t>le)</w:t>
      </w:r>
    </w:p>
    <w:p w14:paraId="6F2CB9EF" w14:textId="77777777" w:rsidR="00F138B6" w:rsidRPr="00551C8E" w:rsidRDefault="00F138B6" w:rsidP="00F138B6">
      <w:pPr>
        <w:suppressAutoHyphens/>
        <w:autoSpaceDN w:val="0"/>
        <w:ind w:right="-91"/>
        <w:jc w:val="both"/>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
          <w:sz w:val="20"/>
          <w:szCs w:val="20"/>
        </w:rPr>
        <w:t>6.11</w:t>
      </w:r>
      <w:r w:rsidRPr="00551C8E">
        <w:rPr>
          <w:rFonts w:ascii="Montserrat Medium" w:eastAsia="Calibri" w:hAnsi="Montserrat Medium" w:cstheme="minorHAnsi"/>
          <w:bCs/>
          <w:sz w:val="20"/>
          <w:szCs w:val="20"/>
        </w:rPr>
        <w:t xml:space="preserve"> Casco de seguridad (para que se utilice al momento de ingresar al área de patios).</w:t>
      </w:r>
    </w:p>
    <w:p w14:paraId="21E5F099" w14:textId="77777777" w:rsidR="00F138B6" w:rsidRPr="00551C8E" w:rsidRDefault="00F138B6" w:rsidP="00F138B6">
      <w:pPr>
        <w:suppressAutoHyphens/>
        <w:autoSpaceDN w:val="0"/>
        <w:ind w:right="-91"/>
        <w:jc w:val="both"/>
        <w:textAlignment w:val="baseline"/>
        <w:rPr>
          <w:rFonts w:ascii="Montserrat Medium" w:eastAsia="Calibri" w:hAnsi="Montserrat Medium" w:cstheme="minorHAnsi"/>
          <w:bCs/>
          <w:sz w:val="20"/>
          <w:szCs w:val="20"/>
        </w:rPr>
      </w:pPr>
    </w:p>
    <w:p w14:paraId="0D4BF148" w14:textId="77777777" w:rsidR="00F138B6" w:rsidRPr="00551C8E" w:rsidRDefault="00F138B6" w:rsidP="00F138B6">
      <w:pPr>
        <w:suppressAutoHyphens/>
        <w:autoSpaceDN w:val="0"/>
        <w:ind w:right="-91"/>
        <w:jc w:val="both"/>
        <w:textAlignment w:val="baseline"/>
        <w:rPr>
          <w:rFonts w:ascii="Montserrat Medium" w:eastAsia="Calibri" w:hAnsi="Montserrat Medium" w:cstheme="minorHAnsi"/>
          <w:b/>
          <w:bCs/>
          <w:sz w:val="20"/>
          <w:szCs w:val="20"/>
        </w:rPr>
      </w:pPr>
      <w:r w:rsidRPr="00551C8E">
        <w:rPr>
          <w:rFonts w:ascii="Montserrat Medium" w:eastAsia="Calibri" w:hAnsi="Montserrat Medium" w:cstheme="minorHAnsi"/>
          <w:b/>
          <w:bCs/>
          <w:sz w:val="20"/>
          <w:szCs w:val="20"/>
        </w:rPr>
        <w:t>EL UNIFORME DEBE SER CONFECCIONADO EN TELA 100% ALGODÓN</w:t>
      </w:r>
    </w:p>
    <w:p w14:paraId="35740683" w14:textId="77777777" w:rsidR="00F138B6" w:rsidRPr="00551C8E" w:rsidRDefault="00F138B6" w:rsidP="00F138B6">
      <w:pPr>
        <w:suppressAutoHyphens/>
        <w:autoSpaceDN w:val="0"/>
        <w:ind w:right="-91"/>
        <w:jc w:val="both"/>
        <w:textAlignment w:val="baseline"/>
        <w:rPr>
          <w:rFonts w:ascii="Montserrat Medium" w:eastAsia="Calibri" w:hAnsi="Montserrat Medium" w:cstheme="minorHAnsi"/>
          <w:b/>
          <w:bCs/>
          <w:sz w:val="20"/>
          <w:szCs w:val="20"/>
        </w:rPr>
      </w:pPr>
    </w:p>
    <w:p w14:paraId="3F2AA1A3" w14:textId="77777777" w:rsidR="00F138B6" w:rsidRPr="00551C8E" w:rsidRDefault="00F138B6" w:rsidP="00F138B6">
      <w:pPr>
        <w:suppressAutoHyphens/>
        <w:autoSpaceDN w:val="0"/>
        <w:ind w:right="-91"/>
        <w:jc w:val="both"/>
        <w:textAlignment w:val="baseline"/>
        <w:rPr>
          <w:rFonts w:ascii="Montserrat Medium" w:eastAsia="Calibri" w:hAnsi="Montserrat Medium" w:cstheme="minorHAnsi"/>
          <w:b/>
          <w:bCs/>
          <w:sz w:val="20"/>
          <w:szCs w:val="20"/>
        </w:rPr>
      </w:pPr>
      <w:r w:rsidRPr="00551C8E">
        <w:rPr>
          <w:rFonts w:ascii="Montserrat Medium" w:eastAsia="Calibri" w:hAnsi="Montserrat Medium" w:cstheme="minorHAnsi"/>
          <w:b/>
          <w:bCs/>
          <w:sz w:val="20"/>
          <w:szCs w:val="20"/>
        </w:rPr>
        <w:t xml:space="preserve">EL LOGOTIPO DEL CODIGO PBIP DEBE IR EN LA MANGA DERECHA DE LA CAMISA, EL GAFETE DE LA EMPRESA </w:t>
      </w:r>
      <w:r w:rsidRPr="00854F2F">
        <w:rPr>
          <w:rFonts w:ascii="Montserrat Medium" w:eastAsia="Calibri" w:hAnsi="Montserrat Medium" w:cstheme="minorHAnsi"/>
          <w:b/>
          <w:bCs/>
          <w:sz w:val="20"/>
          <w:szCs w:val="20"/>
        </w:rPr>
        <w:t>Y LA CLAVE ÚNICA DE IDENTIFICACIÓN PERSONAL (CUIP</w:t>
      </w:r>
      <w:r w:rsidRPr="00551C8E">
        <w:rPr>
          <w:rFonts w:ascii="Montserrat Medium" w:eastAsia="Calibri" w:hAnsi="Montserrat Medium" w:cstheme="minorHAnsi"/>
          <w:b/>
          <w:bCs/>
          <w:sz w:val="20"/>
          <w:szCs w:val="20"/>
        </w:rPr>
        <w:t xml:space="preserve">) DEBERAN SER PORTADAS </w:t>
      </w:r>
      <w:r w:rsidRPr="00551C8E">
        <w:rPr>
          <w:rFonts w:ascii="Montserrat Medium" w:eastAsia="Calibri" w:hAnsi="Montserrat Medium" w:cstheme="minorHAnsi"/>
          <w:b/>
          <w:bCs/>
          <w:sz w:val="20"/>
          <w:szCs w:val="20"/>
        </w:rPr>
        <w:lastRenderedPageBreak/>
        <w:t>EN LA BOLSA SUPERIOR IZQUIERDA DE LA CAMISA, AL FRENTE DE LA GORRA LLEVARA EL LOGOTIPO DE LA EMPRESA QUE PRESTARA EL SERVICIO.</w:t>
      </w:r>
    </w:p>
    <w:p w14:paraId="6187C015" w14:textId="77777777" w:rsidR="00F138B6" w:rsidRPr="00551C8E" w:rsidRDefault="00F138B6" w:rsidP="00F138B6">
      <w:pPr>
        <w:suppressAutoHyphens/>
        <w:autoSpaceDN w:val="0"/>
        <w:ind w:right="-91"/>
        <w:jc w:val="both"/>
        <w:textAlignment w:val="baseline"/>
        <w:rPr>
          <w:rFonts w:ascii="Montserrat Medium" w:eastAsia="Calibri" w:hAnsi="Montserrat Medium" w:cstheme="minorHAnsi"/>
          <w:b/>
          <w:bCs/>
          <w:sz w:val="20"/>
          <w:szCs w:val="20"/>
        </w:rPr>
      </w:pPr>
    </w:p>
    <w:p w14:paraId="2FE0C59D" w14:textId="77777777" w:rsidR="00F138B6" w:rsidRPr="00551C8E" w:rsidRDefault="00F138B6" w:rsidP="00F138B6">
      <w:pPr>
        <w:suppressAutoHyphens/>
        <w:autoSpaceDN w:val="0"/>
        <w:ind w:right="-91"/>
        <w:jc w:val="both"/>
        <w:textAlignment w:val="baseline"/>
        <w:rPr>
          <w:rFonts w:ascii="Montserrat Medium" w:eastAsia="Calibri" w:hAnsi="Montserrat Medium" w:cstheme="minorHAnsi"/>
          <w:b/>
          <w:bCs/>
          <w:sz w:val="20"/>
          <w:szCs w:val="20"/>
        </w:rPr>
      </w:pPr>
    </w:p>
    <w:p w14:paraId="5D09E5A9" w14:textId="77777777" w:rsidR="00F138B6" w:rsidRPr="00551C8E" w:rsidRDefault="00F138B6" w:rsidP="00F138B6">
      <w:pPr>
        <w:suppressAutoHyphens/>
        <w:autoSpaceDN w:val="0"/>
        <w:ind w:right="-91"/>
        <w:jc w:val="both"/>
        <w:textAlignment w:val="baseline"/>
        <w:rPr>
          <w:rFonts w:ascii="Montserrat Medium" w:eastAsia="Calibri" w:hAnsi="Montserrat Medium" w:cstheme="minorHAnsi"/>
          <w:b/>
          <w:bCs/>
          <w:sz w:val="20"/>
          <w:szCs w:val="20"/>
        </w:rPr>
      </w:pPr>
    </w:p>
    <w:p w14:paraId="5FBC6520" w14:textId="77777777" w:rsidR="00F138B6" w:rsidRPr="00551C8E" w:rsidRDefault="00F138B6" w:rsidP="00F138B6">
      <w:pPr>
        <w:suppressAutoHyphens/>
        <w:autoSpaceDN w:val="0"/>
        <w:ind w:right="-91"/>
        <w:jc w:val="both"/>
        <w:textAlignment w:val="baseline"/>
        <w:rPr>
          <w:rFonts w:ascii="Montserrat Medium" w:eastAsia="Calibri" w:hAnsi="Montserrat Medium" w:cstheme="minorHAnsi"/>
          <w:b/>
          <w:bCs/>
          <w:sz w:val="20"/>
          <w:szCs w:val="20"/>
        </w:rPr>
      </w:pPr>
      <w:bookmarkStart w:id="5" w:name="_Hlk200626553"/>
      <w:r w:rsidRPr="00551C8E">
        <w:rPr>
          <w:rFonts w:ascii="Montserrat Medium" w:eastAsia="Calibri" w:hAnsi="Montserrat Medium" w:cstheme="minorHAnsi"/>
          <w:b/>
          <w:bCs/>
          <w:sz w:val="20"/>
          <w:szCs w:val="20"/>
        </w:rPr>
        <w:t xml:space="preserve">7. EQUIPO </w:t>
      </w:r>
    </w:p>
    <w:p w14:paraId="59806992" w14:textId="77777777" w:rsidR="00F138B6" w:rsidRPr="00551C8E" w:rsidRDefault="00F138B6" w:rsidP="00F138B6">
      <w:pPr>
        <w:suppressAutoHyphens/>
        <w:autoSpaceDN w:val="0"/>
        <w:ind w:right="-82"/>
        <w:jc w:val="both"/>
        <w:textAlignment w:val="baseline"/>
        <w:rPr>
          <w:rFonts w:ascii="Montserrat Medium" w:eastAsia="Calibri" w:hAnsi="Montserrat Medium" w:cstheme="minorHAnsi"/>
          <w:b/>
          <w:bCs/>
          <w:sz w:val="20"/>
          <w:szCs w:val="20"/>
        </w:rPr>
      </w:pPr>
    </w:p>
    <w:p w14:paraId="2E5EE3ED" w14:textId="77777777" w:rsidR="00F138B6" w:rsidRPr="00551C8E" w:rsidRDefault="00F138B6" w:rsidP="00F138B6">
      <w:pPr>
        <w:suppressAutoHyphens/>
        <w:autoSpaceDN w:val="0"/>
        <w:ind w:right="-82" w:hanging="567"/>
        <w:jc w:val="both"/>
        <w:textAlignment w:val="baseline"/>
        <w:rPr>
          <w:rFonts w:ascii="Montserrat Medium" w:eastAsia="Calibri" w:hAnsi="Montserrat Medium" w:cstheme="minorHAnsi"/>
          <w:b/>
          <w:bCs/>
          <w:sz w:val="20"/>
          <w:szCs w:val="20"/>
        </w:rPr>
      </w:pPr>
      <w:r w:rsidRPr="00551C8E">
        <w:rPr>
          <w:rFonts w:ascii="Montserrat Medium" w:eastAsia="Calibri" w:hAnsi="Montserrat Medium" w:cstheme="minorHAnsi"/>
          <w:b/>
          <w:bCs/>
          <w:sz w:val="20"/>
          <w:szCs w:val="20"/>
        </w:rPr>
        <w:t xml:space="preserve">           </w:t>
      </w:r>
    </w:p>
    <w:p w14:paraId="095AC56E" w14:textId="77777777" w:rsidR="00F138B6" w:rsidRPr="00551C8E" w:rsidRDefault="00F138B6" w:rsidP="00F138B6">
      <w:pPr>
        <w:suppressAutoHyphens/>
        <w:autoSpaceDN w:val="0"/>
        <w:ind w:right="-82" w:hanging="567"/>
        <w:jc w:val="both"/>
        <w:textAlignment w:val="baseline"/>
        <w:rPr>
          <w:rFonts w:ascii="Montserrat Medium" w:eastAsia="Calibri" w:hAnsi="Montserrat Medium" w:cstheme="minorHAnsi"/>
          <w:b/>
          <w:bCs/>
          <w:sz w:val="20"/>
          <w:szCs w:val="20"/>
        </w:rPr>
      </w:pPr>
      <w:r w:rsidRPr="00551C8E">
        <w:rPr>
          <w:rFonts w:ascii="Montserrat Medium" w:eastAsia="Calibri" w:hAnsi="Montserrat Medium" w:cstheme="minorHAnsi"/>
          <w:b/>
          <w:bCs/>
          <w:sz w:val="20"/>
          <w:szCs w:val="20"/>
        </w:rPr>
        <w:t>CATALOGO DE EQUIPO</w:t>
      </w:r>
    </w:p>
    <w:p w14:paraId="7A54C7A0" w14:textId="77777777" w:rsidR="00F138B6" w:rsidRPr="00551C8E" w:rsidRDefault="00F138B6" w:rsidP="00F138B6">
      <w:pPr>
        <w:suppressAutoHyphens/>
        <w:autoSpaceDN w:val="0"/>
        <w:ind w:right="-82" w:hanging="567"/>
        <w:jc w:val="both"/>
        <w:textAlignment w:val="baseline"/>
        <w:rPr>
          <w:rFonts w:ascii="Montserrat Medium" w:eastAsia="Calibri" w:hAnsi="Montserrat Medium" w:cstheme="minorHAnsi"/>
          <w:b/>
          <w:bCs/>
          <w:sz w:val="20"/>
          <w:szCs w:val="20"/>
        </w:rPr>
      </w:pPr>
      <w:bookmarkStart w:id="6" w:name="_Hlk535927526"/>
      <w:bookmarkEnd w:id="5"/>
    </w:p>
    <w:tbl>
      <w:tblPr>
        <w:tblW w:w="9214"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1"/>
        <w:gridCol w:w="1559"/>
        <w:gridCol w:w="6124"/>
      </w:tblGrid>
      <w:tr w:rsidR="00F138B6" w:rsidRPr="00551C8E" w14:paraId="126A0A78" w14:textId="77777777" w:rsidTr="00116FB7">
        <w:trPr>
          <w:trHeight w:val="393"/>
        </w:trPr>
        <w:tc>
          <w:tcPr>
            <w:tcW w:w="9214" w:type="dxa"/>
            <w:gridSpan w:val="3"/>
            <w:vAlign w:val="center"/>
          </w:tcPr>
          <w:p w14:paraId="217B4DF2" w14:textId="77777777" w:rsidR="00F138B6" w:rsidRPr="00551C8E" w:rsidRDefault="00F138B6" w:rsidP="00116FB7">
            <w:pPr>
              <w:suppressAutoHyphens/>
              <w:autoSpaceDN w:val="0"/>
              <w:ind w:left="34"/>
              <w:jc w:val="center"/>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b/>
                <w:bCs/>
                <w:sz w:val="20"/>
                <w:szCs w:val="20"/>
              </w:rPr>
              <w:t>CATALOGO DE EQUIPO Y ESPECIFICACIONES</w:t>
            </w:r>
          </w:p>
        </w:tc>
      </w:tr>
      <w:tr w:rsidR="00F138B6" w:rsidRPr="00551C8E" w14:paraId="69AE90BF" w14:textId="77777777" w:rsidTr="00116FB7">
        <w:trPr>
          <w:trHeight w:val="43"/>
        </w:trPr>
        <w:tc>
          <w:tcPr>
            <w:tcW w:w="1531" w:type="dxa"/>
          </w:tcPr>
          <w:p w14:paraId="09205100" w14:textId="77777777" w:rsidR="00F138B6" w:rsidRPr="00551C8E" w:rsidRDefault="00F138B6" w:rsidP="00116FB7">
            <w:pPr>
              <w:suppressAutoHyphens/>
              <w:autoSpaceDN w:val="0"/>
              <w:ind w:left="34"/>
              <w:jc w:val="both"/>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b/>
                <w:sz w:val="20"/>
                <w:szCs w:val="20"/>
              </w:rPr>
              <w:t>Cantidad</w:t>
            </w:r>
          </w:p>
        </w:tc>
        <w:tc>
          <w:tcPr>
            <w:tcW w:w="1559" w:type="dxa"/>
          </w:tcPr>
          <w:p w14:paraId="37D01157" w14:textId="77777777" w:rsidR="00F138B6" w:rsidRPr="00551C8E" w:rsidRDefault="00F138B6" w:rsidP="00116FB7">
            <w:pPr>
              <w:suppressAutoHyphens/>
              <w:autoSpaceDN w:val="0"/>
              <w:ind w:left="34"/>
              <w:jc w:val="both"/>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b/>
                <w:sz w:val="20"/>
                <w:szCs w:val="20"/>
              </w:rPr>
              <w:t>Descripción</w:t>
            </w:r>
          </w:p>
        </w:tc>
        <w:tc>
          <w:tcPr>
            <w:tcW w:w="6124" w:type="dxa"/>
          </w:tcPr>
          <w:p w14:paraId="4436141E" w14:textId="77777777" w:rsidR="00F138B6" w:rsidRPr="00551C8E" w:rsidRDefault="00F138B6" w:rsidP="00116FB7">
            <w:pPr>
              <w:suppressAutoHyphens/>
              <w:autoSpaceDN w:val="0"/>
              <w:ind w:left="34"/>
              <w:jc w:val="both"/>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b/>
                <w:sz w:val="20"/>
                <w:szCs w:val="20"/>
              </w:rPr>
              <w:t>Especificaciones</w:t>
            </w:r>
          </w:p>
        </w:tc>
      </w:tr>
      <w:tr w:rsidR="00F138B6" w:rsidRPr="00551C8E" w14:paraId="328BB4F6" w14:textId="77777777" w:rsidTr="00116FB7">
        <w:trPr>
          <w:trHeight w:val="799"/>
        </w:trPr>
        <w:tc>
          <w:tcPr>
            <w:tcW w:w="1531" w:type="dxa"/>
            <w:shd w:val="clear" w:color="auto" w:fill="auto"/>
            <w:vAlign w:val="center"/>
          </w:tcPr>
          <w:p w14:paraId="68F3E506" w14:textId="77777777" w:rsidR="00F138B6" w:rsidRPr="00551C8E" w:rsidRDefault="00F138B6" w:rsidP="00116FB7">
            <w:pPr>
              <w:suppressAutoHyphens/>
              <w:autoSpaceDN w:val="0"/>
              <w:ind w:left="34"/>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01</w:t>
            </w:r>
          </w:p>
        </w:tc>
        <w:tc>
          <w:tcPr>
            <w:tcW w:w="1559" w:type="dxa"/>
            <w:shd w:val="clear" w:color="auto" w:fill="auto"/>
            <w:vAlign w:val="center"/>
          </w:tcPr>
          <w:p w14:paraId="6FA5F7C2" w14:textId="77777777" w:rsidR="00F138B6" w:rsidRPr="00551C8E" w:rsidRDefault="00F138B6" w:rsidP="00116FB7">
            <w:pPr>
              <w:suppressAutoHyphens/>
              <w:autoSpaceDN w:val="0"/>
              <w:ind w:left="34"/>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Pick-up 4x2</w:t>
            </w:r>
          </w:p>
        </w:tc>
        <w:tc>
          <w:tcPr>
            <w:tcW w:w="6124" w:type="dxa"/>
            <w:shd w:val="clear" w:color="auto" w:fill="auto"/>
          </w:tcPr>
          <w:p w14:paraId="4D1ED2D9" w14:textId="77777777" w:rsidR="00F138B6" w:rsidRPr="00551C8E" w:rsidRDefault="00F138B6" w:rsidP="00116FB7">
            <w:pPr>
              <w:suppressAutoHyphens/>
              <w:autoSpaceDN w:val="0"/>
              <w:ind w:left="34"/>
              <w:jc w:val="both"/>
              <w:textAlignment w:val="baseline"/>
              <w:rPr>
                <w:rFonts w:ascii="Montserrat Medium" w:eastAsia="Calibri" w:hAnsi="Montserrat Medium" w:cstheme="minorHAnsi"/>
                <w:color w:val="FF0000"/>
                <w:sz w:val="20"/>
                <w:szCs w:val="20"/>
              </w:rPr>
            </w:pPr>
            <w:r w:rsidRPr="00551C8E">
              <w:rPr>
                <w:rFonts w:ascii="Montserrat Medium" w:eastAsia="Calibri" w:hAnsi="Montserrat Medium" w:cstheme="minorHAnsi"/>
                <w:sz w:val="20"/>
                <w:szCs w:val="20"/>
              </w:rPr>
              <w:t>Vehículo automotor tipo Pick Up 4X2 año mínimo  2024 (doble cabina), color blanco; (Seguro vehicular ilimitado durante todo el contrato), los cuales uno debe tener cobertura de servicio amplio, debiendo el licitante, tener previsiones para sustituirlo en casos de eventual descompostura y cumplir así con el servicio;  deberá estar equipado con radio móvil y antena, sonido altoparlante, torreta; caja de herramientas, extintor, señalamiento vial, llanta de refacción, gato hidráulico; logotipos de la empresa de seguridad en las puertas. Debiendo anexar a su propuesta técnica copia de las facturas que acredite la propiedad del vehículo y de los radios de comunicación.</w:t>
            </w:r>
          </w:p>
        </w:tc>
      </w:tr>
      <w:tr w:rsidR="00F138B6" w:rsidRPr="00551C8E" w14:paraId="5FC02FA2" w14:textId="77777777" w:rsidTr="00116FB7">
        <w:trPr>
          <w:trHeight w:val="634"/>
        </w:trPr>
        <w:tc>
          <w:tcPr>
            <w:tcW w:w="1531" w:type="dxa"/>
            <w:vAlign w:val="center"/>
          </w:tcPr>
          <w:p w14:paraId="34AA0AF3" w14:textId="77777777" w:rsidR="00F138B6" w:rsidRPr="009F0339" w:rsidRDefault="00F138B6" w:rsidP="00116FB7">
            <w:pPr>
              <w:suppressAutoHyphens/>
              <w:autoSpaceDN w:val="0"/>
              <w:ind w:left="34"/>
              <w:jc w:val="both"/>
              <w:textAlignment w:val="baseline"/>
              <w:rPr>
                <w:rFonts w:ascii="Montserrat Medium" w:eastAsia="Calibri" w:hAnsi="Montserrat Medium" w:cstheme="minorHAnsi"/>
                <w:b/>
                <w:bCs/>
                <w:sz w:val="20"/>
                <w:szCs w:val="20"/>
              </w:rPr>
            </w:pPr>
            <w:r w:rsidRPr="009F0339">
              <w:rPr>
                <w:rFonts w:ascii="Montserrat Medium" w:eastAsia="Calibri" w:hAnsi="Montserrat Medium" w:cstheme="minorHAnsi"/>
                <w:b/>
                <w:bCs/>
                <w:sz w:val="20"/>
                <w:szCs w:val="20"/>
                <w:highlight w:val="cyan"/>
              </w:rPr>
              <w:t>19</w:t>
            </w:r>
          </w:p>
        </w:tc>
        <w:tc>
          <w:tcPr>
            <w:tcW w:w="1559" w:type="dxa"/>
            <w:vAlign w:val="center"/>
          </w:tcPr>
          <w:p w14:paraId="7A72CDFC" w14:textId="77777777" w:rsidR="00F138B6" w:rsidRPr="00551C8E" w:rsidRDefault="00F138B6" w:rsidP="00116FB7">
            <w:pPr>
              <w:suppressAutoHyphens/>
              <w:autoSpaceDN w:val="0"/>
              <w:ind w:left="34"/>
              <w:textAlignment w:val="baseline"/>
              <w:rPr>
                <w:rFonts w:ascii="Montserrat Medium" w:eastAsia="Calibri" w:hAnsi="Montserrat Medium" w:cstheme="minorHAnsi"/>
                <w:sz w:val="20"/>
                <w:szCs w:val="20"/>
                <w:lang w:val="en-US"/>
              </w:rPr>
            </w:pPr>
            <w:r w:rsidRPr="00551C8E">
              <w:rPr>
                <w:rFonts w:ascii="Montserrat Medium" w:eastAsia="Calibri" w:hAnsi="Montserrat Medium" w:cstheme="minorHAnsi"/>
                <w:sz w:val="20"/>
                <w:szCs w:val="20"/>
                <w:lang w:val="en-US"/>
              </w:rPr>
              <w:t xml:space="preserve">Radio </w:t>
            </w:r>
            <w:proofErr w:type="spellStart"/>
            <w:r w:rsidRPr="00551C8E">
              <w:rPr>
                <w:rFonts w:ascii="Montserrat Medium" w:eastAsia="Calibri" w:hAnsi="Montserrat Medium" w:cstheme="minorHAnsi"/>
                <w:sz w:val="20"/>
                <w:szCs w:val="20"/>
                <w:lang w:val="en-US"/>
              </w:rPr>
              <w:t>portátil</w:t>
            </w:r>
            <w:proofErr w:type="spellEnd"/>
            <w:r w:rsidRPr="00551C8E">
              <w:rPr>
                <w:rFonts w:ascii="Montserrat Medium" w:eastAsia="Calibri" w:hAnsi="Montserrat Medium" w:cstheme="minorHAnsi"/>
                <w:sz w:val="20"/>
                <w:szCs w:val="20"/>
                <w:lang w:val="en-US"/>
              </w:rPr>
              <w:t xml:space="preserve"> UHF</w:t>
            </w:r>
          </w:p>
        </w:tc>
        <w:tc>
          <w:tcPr>
            <w:tcW w:w="6124" w:type="dxa"/>
          </w:tcPr>
          <w:p w14:paraId="21554837" w14:textId="77777777" w:rsidR="00F138B6" w:rsidRPr="00551C8E" w:rsidRDefault="00F138B6" w:rsidP="00116FB7">
            <w:pPr>
              <w:suppressAutoHyphens/>
              <w:autoSpaceDN w:val="0"/>
              <w:ind w:left="34"/>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Radio portátil UHF con cargador de baterías, incluyendo cargador para cada elemento de guardia. (Todo el equipo de comunicación deberá ser nuevo).</w:t>
            </w:r>
          </w:p>
        </w:tc>
      </w:tr>
      <w:tr w:rsidR="00F138B6" w:rsidRPr="00551C8E" w14:paraId="44CE279C" w14:textId="77777777" w:rsidTr="00116FB7">
        <w:trPr>
          <w:trHeight w:val="532"/>
        </w:trPr>
        <w:tc>
          <w:tcPr>
            <w:tcW w:w="1531" w:type="dxa"/>
            <w:vAlign w:val="center"/>
          </w:tcPr>
          <w:p w14:paraId="6AF048E5" w14:textId="77777777" w:rsidR="00F138B6" w:rsidRPr="00551C8E" w:rsidRDefault="00F138B6" w:rsidP="00116FB7">
            <w:pPr>
              <w:suppressAutoHyphens/>
              <w:autoSpaceDN w:val="0"/>
              <w:ind w:left="34"/>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03</w:t>
            </w:r>
          </w:p>
        </w:tc>
        <w:tc>
          <w:tcPr>
            <w:tcW w:w="1559" w:type="dxa"/>
            <w:vAlign w:val="center"/>
          </w:tcPr>
          <w:p w14:paraId="1F295A60" w14:textId="77777777" w:rsidR="00F138B6" w:rsidRPr="00551C8E" w:rsidRDefault="00F138B6" w:rsidP="00116FB7">
            <w:pPr>
              <w:suppressAutoHyphens/>
              <w:autoSpaceDN w:val="0"/>
              <w:ind w:left="34"/>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Radio Base con antena</w:t>
            </w:r>
          </w:p>
        </w:tc>
        <w:tc>
          <w:tcPr>
            <w:tcW w:w="6124" w:type="dxa"/>
          </w:tcPr>
          <w:p w14:paraId="107CDEFB" w14:textId="77777777" w:rsidR="00F138B6" w:rsidRPr="00551C8E" w:rsidRDefault="00F138B6" w:rsidP="00116FB7">
            <w:pPr>
              <w:suppressAutoHyphens/>
              <w:autoSpaceDN w:val="0"/>
              <w:ind w:left="34"/>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 xml:space="preserve">Radio base, con antena y soportes, cable coaxial; UHF; </w:t>
            </w:r>
          </w:p>
          <w:p w14:paraId="21830F50" w14:textId="77777777" w:rsidR="00F138B6" w:rsidRPr="00551C8E" w:rsidRDefault="00F138B6" w:rsidP="00116FB7">
            <w:pPr>
              <w:tabs>
                <w:tab w:val="left" w:pos="900"/>
              </w:tabs>
              <w:suppressAutoHyphens/>
              <w:autoSpaceDN w:val="0"/>
              <w:spacing w:after="6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Los cuales el licitante ganador deberá instalar en:</w:t>
            </w:r>
          </w:p>
          <w:p w14:paraId="3BEF3885" w14:textId="77777777" w:rsidR="00F138B6" w:rsidRPr="00551C8E" w:rsidRDefault="00F138B6" w:rsidP="00116FB7">
            <w:pPr>
              <w:spacing w:after="60"/>
              <w:ind w:left="742"/>
              <w:contextualSpacing/>
              <w:jc w:val="both"/>
              <w:rPr>
                <w:rFonts w:ascii="Montserrat Medium" w:hAnsi="Montserrat Medium" w:cstheme="minorHAnsi"/>
                <w:sz w:val="20"/>
                <w:szCs w:val="20"/>
              </w:rPr>
            </w:pPr>
            <w:r w:rsidRPr="00551C8E">
              <w:rPr>
                <w:rFonts w:ascii="Montserrat Medium" w:hAnsi="Montserrat Medium" w:cstheme="minorHAnsi"/>
                <w:sz w:val="20"/>
                <w:szCs w:val="20"/>
              </w:rPr>
              <w:t>La ZAL, Caseta 4 y CCTV.</w:t>
            </w:r>
          </w:p>
          <w:p w14:paraId="63581297" w14:textId="77777777" w:rsidR="00F138B6" w:rsidRPr="00551C8E" w:rsidRDefault="00F138B6" w:rsidP="00116FB7">
            <w:pPr>
              <w:suppressAutoHyphens/>
              <w:autoSpaceDN w:val="0"/>
              <w:spacing w:after="60"/>
              <w:ind w:left="742" w:hanging="708"/>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Nota. - Todos los radios base deberán contar con antena estacionaria.</w:t>
            </w:r>
          </w:p>
        </w:tc>
      </w:tr>
      <w:bookmarkEnd w:id="6"/>
    </w:tbl>
    <w:p w14:paraId="33D27612" w14:textId="77777777" w:rsidR="00F138B6" w:rsidRPr="00551C8E" w:rsidRDefault="00F138B6" w:rsidP="00F138B6">
      <w:pPr>
        <w:suppressAutoHyphens/>
        <w:autoSpaceDN w:val="0"/>
        <w:jc w:val="both"/>
        <w:textAlignment w:val="baseline"/>
        <w:rPr>
          <w:rFonts w:ascii="Montserrat Medium" w:eastAsia="Calibri" w:hAnsi="Montserrat Medium" w:cstheme="minorHAnsi"/>
          <w:b/>
          <w:sz w:val="20"/>
          <w:szCs w:val="20"/>
        </w:rPr>
      </w:pPr>
    </w:p>
    <w:p w14:paraId="2C0867AF" w14:textId="77777777" w:rsidR="00F138B6" w:rsidRPr="00551C8E" w:rsidRDefault="00F138B6" w:rsidP="00F138B6">
      <w:pPr>
        <w:suppressAutoHyphens/>
        <w:autoSpaceDN w:val="0"/>
        <w:jc w:val="both"/>
        <w:textAlignment w:val="baseline"/>
        <w:rPr>
          <w:rFonts w:ascii="Montserrat Medium" w:eastAsia="Calibri" w:hAnsi="Montserrat Medium" w:cstheme="minorHAnsi"/>
          <w:b/>
          <w:sz w:val="20"/>
          <w:szCs w:val="20"/>
        </w:rPr>
      </w:pPr>
    </w:p>
    <w:p w14:paraId="597E6191" w14:textId="77777777" w:rsidR="00F138B6" w:rsidRPr="00551C8E" w:rsidRDefault="00F138B6" w:rsidP="00F138B6">
      <w:pPr>
        <w:suppressAutoHyphens/>
        <w:autoSpaceDN w:val="0"/>
        <w:jc w:val="both"/>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b/>
          <w:sz w:val="20"/>
          <w:szCs w:val="20"/>
        </w:rPr>
        <w:t>8. DESCRIPCIÓN DETALLADA DE LOS SERVICIOS</w:t>
      </w:r>
    </w:p>
    <w:p w14:paraId="6071CBF8" w14:textId="77777777" w:rsidR="00F138B6" w:rsidRPr="00551C8E" w:rsidRDefault="00F138B6" w:rsidP="00F138B6">
      <w:pPr>
        <w:suppressAutoHyphens/>
        <w:autoSpaceDN w:val="0"/>
        <w:jc w:val="both"/>
        <w:textAlignment w:val="baseline"/>
        <w:rPr>
          <w:rFonts w:ascii="Montserrat Medium" w:eastAsia="Calibri" w:hAnsi="Montserrat Medium" w:cstheme="minorHAnsi"/>
          <w:b/>
          <w:sz w:val="20"/>
          <w:szCs w:val="20"/>
          <w:u w:val="single"/>
        </w:rPr>
      </w:pPr>
    </w:p>
    <w:p w14:paraId="08AAD033" w14:textId="77777777" w:rsidR="00F138B6" w:rsidRPr="00551C8E" w:rsidRDefault="00F138B6" w:rsidP="00F138B6">
      <w:pPr>
        <w:suppressAutoHyphens/>
        <w:autoSpaceDN w:val="0"/>
        <w:jc w:val="both"/>
        <w:textAlignment w:val="baseline"/>
        <w:rPr>
          <w:rFonts w:ascii="Montserrat Medium" w:eastAsia="Calibri" w:hAnsi="Montserrat Medium" w:cstheme="minorHAnsi"/>
          <w:b/>
          <w:sz w:val="20"/>
          <w:szCs w:val="20"/>
          <w:u w:val="single"/>
        </w:rPr>
      </w:pPr>
      <w:r w:rsidRPr="00551C8E">
        <w:rPr>
          <w:rFonts w:ascii="Montserrat Medium" w:eastAsia="Calibri" w:hAnsi="Montserrat Medium" w:cstheme="minorHAnsi"/>
          <w:b/>
          <w:sz w:val="20"/>
          <w:szCs w:val="20"/>
          <w:u w:val="single"/>
        </w:rPr>
        <w:t>INFORMACIÓN ESPECÍFICA.</w:t>
      </w:r>
    </w:p>
    <w:p w14:paraId="1C01E59C" w14:textId="77777777" w:rsidR="00F138B6" w:rsidRPr="00551C8E" w:rsidRDefault="00F138B6" w:rsidP="00F138B6">
      <w:pPr>
        <w:suppressAutoHyphens/>
        <w:autoSpaceDN w:val="0"/>
        <w:jc w:val="both"/>
        <w:textAlignment w:val="baseline"/>
        <w:rPr>
          <w:rFonts w:ascii="Montserrat Medium" w:eastAsia="Calibri" w:hAnsi="Montserrat Medium" w:cstheme="minorHAnsi"/>
          <w:b/>
          <w:sz w:val="20"/>
          <w:szCs w:val="20"/>
        </w:rPr>
      </w:pPr>
    </w:p>
    <w:p w14:paraId="0FD2442D" w14:textId="77777777" w:rsidR="00F138B6" w:rsidRPr="00551C8E" w:rsidRDefault="00F138B6" w:rsidP="00F138B6">
      <w:pPr>
        <w:suppressAutoHyphens/>
        <w:autoSpaceDN w:val="0"/>
        <w:jc w:val="both"/>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b/>
          <w:sz w:val="20"/>
          <w:szCs w:val="20"/>
        </w:rPr>
        <w:t>8.1 DESCRIPCIÓN.</w:t>
      </w:r>
    </w:p>
    <w:p w14:paraId="108E3629" w14:textId="77777777" w:rsidR="00F138B6" w:rsidRPr="00551C8E" w:rsidRDefault="00F138B6" w:rsidP="00F138B6">
      <w:pPr>
        <w:suppressAutoHyphens/>
        <w:autoSpaceDN w:val="0"/>
        <w:jc w:val="both"/>
        <w:textAlignment w:val="baseline"/>
        <w:rPr>
          <w:rFonts w:ascii="Montserrat Medium" w:eastAsia="Calibri" w:hAnsi="Montserrat Medium" w:cstheme="minorHAnsi"/>
          <w:sz w:val="20"/>
          <w:szCs w:val="20"/>
        </w:rPr>
      </w:pPr>
    </w:p>
    <w:p w14:paraId="3AC08522" w14:textId="77777777" w:rsidR="00F138B6" w:rsidRPr="00551C8E" w:rsidRDefault="00F138B6" w:rsidP="00F138B6">
      <w:pPr>
        <w:suppressAutoHyphens/>
        <w:autoSpaceDN w:val="0"/>
        <w:ind w:right="2"/>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El objeto social de la ASIPONA</w:t>
      </w:r>
      <w:r w:rsidRPr="00551C8E">
        <w:rPr>
          <w:rFonts w:ascii="Montserrat Medium" w:eastAsia="Calibri" w:hAnsi="Montserrat Medium" w:cstheme="minorHAnsi"/>
          <w:color w:val="000000"/>
          <w:sz w:val="20"/>
          <w:szCs w:val="20"/>
        </w:rPr>
        <w:t xml:space="preserve"> Guaymas</w:t>
      </w:r>
      <w:r w:rsidRPr="00551C8E">
        <w:rPr>
          <w:rFonts w:ascii="Montserrat Medium" w:eastAsia="Calibri" w:hAnsi="Montserrat Medium" w:cstheme="minorHAnsi"/>
          <w:sz w:val="20"/>
          <w:szCs w:val="20"/>
        </w:rPr>
        <w:t xml:space="preserve"> consiste en la Administración del Sistema Portuario Nacional de Guaymas mediante el ejercicio de los derechos y obligaciones derivados de la concesión que el Gobierno Federal le otorgó para el uso, aprovechamiento y explotación de los servicios del </w:t>
      </w:r>
      <w:r w:rsidRPr="00551C8E">
        <w:rPr>
          <w:rFonts w:ascii="Montserrat Medium" w:eastAsia="Calibri" w:hAnsi="Montserrat Medium" w:cstheme="minorHAnsi"/>
          <w:sz w:val="20"/>
          <w:szCs w:val="20"/>
        </w:rPr>
        <w:lastRenderedPageBreak/>
        <w:t>dominio público federal, la construcción de obras e instalaciones y la prestación de los servicios portuarios en el puerto, así como la administración de los servicios que integran su respectiva zona de desarrollo.</w:t>
      </w:r>
    </w:p>
    <w:p w14:paraId="06C032B6" w14:textId="77777777" w:rsidR="00F138B6" w:rsidRPr="00551C8E" w:rsidRDefault="00F138B6" w:rsidP="00F138B6">
      <w:pPr>
        <w:suppressAutoHyphens/>
        <w:autoSpaceDN w:val="0"/>
        <w:ind w:right="2"/>
        <w:jc w:val="both"/>
        <w:textAlignment w:val="baseline"/>
        <w:rPr>
          <w:rFonts w:ascii="Montserrat Medium" w:eastAsia="Calibri" w:hAnsi="Montserrat Medium" w:cstheme="minorHAnsi"/>
          <w:sz w:val="20"/>
          <w:szCs w:val="20"/>
        </w:rPr>
      </w:pPr>
    </w:p>
    <w:p w14:paraId="16661CED" w14:textId="77777777" w:rsidR="00F138B6" w:rsidRPr="00551C8E" w:rsidRDefault="00F138B6" w:rsidP="00F138B6">
      <w:p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La ASIPONA</w:t>
      </w:r>
      <w:r w:rsidRPr="00551C8E">
        <w:rPr>
          <w:rFonts w:ascii="Montserrat Medium" w:eastAsia="Calibri" w:hAnsi="Montserrat Medium" w:cstheme="minorHAnsi"/>
          <w:color w:val="000000"/>
          <w:sz w:val="20"/>
          <w:szCs w:val="20"/>
        </w:rPr>
        <w:t xml:space="preserve"> Guaymas</w:t>
      </w:r>
      <w:r w:rsidRPr="00551C8E">
        <w:rPr>
          <w:rFonts w:ascii="Montserrat Medium" w:eastAsia="Calibri" w:hAnsi="Montserrat Medium" w:cstheme="minorHAnsi"/>
          <w:sz w:val="20"/>
          <w:szCs w:val="20"/>
        </w:rPr>
        <w:t>, requiere contar con los servicios de vigilancia, custodia, seguridad y protección portuaria con personal capacitado que consiste en: Supervisor General y Guardias, en los niveles requeridos, servicios que ya se prestan actualmente en el Puerto. Estos servicios especializados serán contratados por ASIPONA</w:t>
      </w:r>
      <w:r w:rsidRPr="00551C8E">
        <w:rPr>
          <w:rFonts w:ascii="Montserrat Medium" w:eastAsia="Calibri" w:hAnsi="Montserrat Medium" w:cstheme="minorHAnsi"/>
          <w:color w:val="000000"/>
          <w:sz w:val="20"/>
          <w:szCs w:val="20"/>
        </w:rPr>
        <w:t xml:space="preserve"> Guaymas </w:t>
      </w:r>
      <w:r w:rsidRPr="00551C8E">
        <w:rPr>
          <w:rFonts w:ascii="Montserrat Medium" w:eastAsia="Calibri" w:hAnsi="Montserrat Medium" w:cstheme="minorHAnsi"/>
          <w:sz w:val="20"/>
          <w:szCs w:val="20"/>
        </w:rPr>
        <w:t>al ganador del procedimiento de adjudicación, que en lo sucesivo se denominará el PRESTADOR DE SERVICIOS y estará orientado al control de accesos de personas y vehículos; así como de la vigilancia, custodia, seguridad y protección de las instalaciones y bienes previstos en el presente anexo; actividades que, en su conjunto, en lo sucesivo se denominará SERVICIO DE VIGILANCIA. Incluyen la participación coordinada en la revisión de vehículos, relacionados con carga clasificada como mercancía peligrosa, dirigidas a verificar el cumplimiento de las Normas Oficiales Mexicanas correspondientes; así como la participación coordinada con el personal de la ASIPONA</w:t>
      </w:r>
      <w:r w:rsidRPr="00551C8E">
        <w:rPr>
          <w:rFonts w:ascii="Montserrat Medium" w:eastAsia="Calibri" w:hAnsi="Montserrat Medium" w:cstheme="minorHAnsi"/>
          <w:color w:val="000000"/>
          <w:sz w:val="20"/>
          <w:szCs w:val="20"/>
        </w:rPr>
        <w:t xml:space="preserve"> Guaymas</w:t>
      </w:r>
      <w:r w:rsidRPr="00551C8E">
        <w:rPr>
          <w:rFonts w:ascii="Montserrat Medium" w:eastAsia="Calibri" w:hAnsi="Montserrat Medium" w:cstheme="minorHAnsi"/>
          <w:sz w:val="20"/>
          <w:szCs w:val="20"/>
        </w:rPr>
        <w:t xml:space="preserve"> en el cumplimiento a las disposiciones del Plan de Protección de la Instalación Portuaria; apoyo vial y en caso de siniestros y accidentes o incidentes apoyo en primeros auxilios y combate de incendios en las áreas comprendidas:</w:t>
      </w:r>
    </w:p>
    <w:p w14:paraId="66707B66" w14:textId="77777777" w:rsidR="00F138B6" w:rsidRPr="00551C8E" w:rsidRDefault="00F138B6" w:rsidP="00F138B6">
      <w:pPr>
        <w:suppressAutoHyphens/>
        <w:autoSpaceDN w:val="0"/>
        <w:ind w:left="540" w:right="2"/>
        <w:jc w:val="both"/>
        <w:textAlignment w:val="baseline"/>
        <w:rPr>
          <w:rFonts w:ascii="Montserrat Medium" w:eastAsia="Calibri" w:hAnsi="Montserrat Medium" w:cstheme="minorHAnsi"/>
          <w:sz w:val="20"/>
          <w:szCs w:val="20"/>
        </w:rPr>
      </w:pPr>
    </w:p>
    <w:p w14:paraId="043AE6F4" w14:textId="77777777" w:rsidR="00F138B6" w:rsidRPr="00551C8E" w:rsidRDefault="00F138B6" w:rsidP="00F138B6">
      <w:pPr>
        <w:numPr>
          <w:ilvl w:val="0"/>
          <w:numId w:val="37"/>
        </w:numPr>
        <w:suppressAutoHyphens/>
        <w:autoSpaceDN w:val="0"/>
        <w:ind w:left="720" w:right="2"/>
        <w:contextualSpacing/>
        <w:jc w:val="both"/>
        <w:textAlignment w:val="baseline"/>
        <w:rPr>
          <w:rFonts w:ascii="Montserrat Medium" w:hAnsi="Montserrat Medium" w:cstheme="minorHAnsi"/>
          <w:sz w:val="20"/>
          <w:szCs w:val="20"/>
        </w:rPr>
      </w:pPr>
      <w:r w:rsidRPr="00551C8E">
        <w:rPr>
          <w:rFonts w:ascii="Montserrat Medium" w:hAnsi="Montserrat Medium" w:cstheme="minorHAnsi"/>
          <w:sz w:val="20"/>
          <w:szCs w:val="20"/>
        </w:rPr>
        <w:t>Recinto Portuario.</w:t>
      </w:r>
    </w:p>
    <w:p w14:paraId="62BACB85" w14:textId="77777777" w:rsidR="00F138B6" w:rsidRPr="00551C8E" w:rsidRDefault="00F138B6" w:rsidP="00F138B6">
      <w:pPr>
        <w:numPr>
          <w:ilvl w:val="0"/>
          <w:numId w:val="37"/>
        </w:numPr>
        <w:suppressAutoHyphens/>
        <w:autoSpaceDN w:val="0"/>
        <w:ind w:left="720" w:right="2"/>
        <w:contextualSpacing/>
        <w:jc w:val="both"/>
        <w:textAlignment w:val="baseline"/>
        <w:rPr>
          <w:rFonts w:ascii="Montserrat Medium" w:hAnsi="Montserrat Medium" w:cstheme="minorHAnsi"/>
          <w:sz w:val="20"/>
          <w:szCs w:val="20"/>
        </w:rPr>
      </w:pPr>
      <w:r w:rsidRPr="00551C8E">
        <w:rPr>
          <w:rFonts w:ascii="Montserrat Medium" w:hAnsi="Montserrat Medium" w:cstheme="minorHAnsi"/>
          <w:sz w:val="20"/>
          <w:szCs w:val="20"/>
        </w:rPr>
        <w:t>Recinto Fiscalizado Guaymas.</w:t>
      </w:r>
    </w:p>
    <w:p w14:paraId="331EA5F4" w14:textId="77777777" w:rsidR="00F138B6" w:rsidRPr="00551C8E" w:rsidRDefault="00F138B6" w:rsidP="00F138B6">
      <w:pPr>
        <w:numPr>
          <w:ilvl w:val="0"/>
          <w:numId w:val="37"/>
        </w:numPr>
        <w:suppressAutoHyphens/>
        <w:autoSpaceDN w:val="0"/>
        <w:ind w:left="720" w:right="2"/>
        <w:contextualSpacing/>
        <w:jc w:val="both"/>
        <w:textAlignment w:val="baseline"/>
        <w:rPr>
          <w:rFonts w:ascii="Montserrat Medium" w:eastAsia="Times New Roman" w:hAnsi="Montserrat Medium" w:cstheme="minorHAnsi"/>
          <w:color w:val="FF0000"/>
          <w:sz w:val="20"/>
          <w:szCs w:val="20"/>
          <w:lang w:eastAsia="es-ES"/>
        </w:rPr>
      </w:pPr>
      <w:r w:rsidRPr="00551C8E">
        <w:rPr>
          <w:rFonts w:ascii="Montserrat Medium" w:hAnsi="Montserrat Medium" w:cstheme="minorHAnsi"/>
          <w:sz w:val="20"/>
          <w:szCs w:val="20"/>
        </w:rPr>
        <w:t>Terminal Internacional de Cruceros.</w:t>
      </w:r>
    </w:p>
    <w:p w14:paraId="39D1460D" w14:textId="77777777" w:rsidR="00F138B6" w:rsidRPr="00551C8E" w:rsidRDefault="00F138B6" w:rsidP="00F138B6">
      <w:pPr>
        <w:numPr>
          <w:ilvl w:val="0"/>
          <w:numId w:val="37"/>
        </w:numPr>
        <w:suppressAutoHyphens/>
        <w:autoSpaceDN w:val="0"/>
        <w:ind w:left="720" w:right="2"/>
        <w:contextualSpacing/>
        <w:jc w:val="both"/>
        <w:textAlignment w:val="baseline"/>
        <w:rPr>
          <w:rFonts w:ascii="Montserrat Medium" w:hAnsi="Montserrat Medium" w:cstheme="minorHAnsi"/>
          <w:sz w:val="20"/>
          <w:szCs w:val="20"/>
        </w:rPr>
      </w:pPr>
      <w:r w:rsidRPr="00551C8E">
        <w:rPr>
          <w:rFonts w:ascii="Montserrat Medium" w:hAnsi="Montserrat Medium" w:cstheme="minorHAnsi"/>
          <w:sz w:val="20"/>
          <w:szCs w:val="20"/>
        </w:rPr>
        <w:t>Zona de Actividades Logística ZAL (área externa de ASIPONA).</w:t>
      </w:r>
    </w:p>
    <w:p w14:paraId="2C793458" w14:textId="77777777" w:rsidR="00F138B6" w:rsidRPr="00551C8E" w:rsidRDefault="00F138B6" w:rsidP="00F138B6">
      <w:pPr>
        <w:numPr>
          <w:ilvl w:val="0"/>
          <w:numId w:val="37"/>
        </w:numPr>
        <w:suppressAutoHyphens/>
        <w:autoSpaceDN w:val="0"/>
        <w:ind w:left="720" w:right="2"/>
        <w:contextualSpacing/>
        <w:jc w:val="both"/>
        <w:textAlignment w:val="baseline"/>
        <w:rPr>
          <w:rFonts w:ascii="Montserrat Medium" w:hAnsi="Montserrat Medium" w:cstheme="minorHAnsi"/>
          <w:sz w:val="20"/>
          <w:szCs w:val="20"/>
        </w:rPr>
      </w:pPr>
      <w:r w:rsidRPr="00551C8E">
        <w:rPr>
          <w:rFonts w:ascii="Montserrat Medium" w:hAnsi="Montserrat Medium" w:cstheme="minorHAnsi"/>
          <w:sz w:val="20"/>
          <w:szCs w:val="20"/>
        </w:rPr>
        <w:t>Terminal Marítima Pesquera las Playitas (área externa de ASIPONA).</w:t>
      </w:r>
    </w:p>
    <w:p w14:paraId="40D9E2B8" w14:textId="77777777" w:rsidR="00F138B6" w:rsidRPr="00551C8E" w:rsidRDefault="00F138B6" w:rsidP="00F138B6">
      <w:pPr>
        <w:numPr>
          <w:ilvl w:val="0"/>
          <w:numId w:val="37"/>
        </w:numPr>
        <w:suppressAutoHyphens/>
        <w:autoSpaceDN w:val="0"/>
        <w:ind w:left="720" w:right="2"/>
        <w:contextualSpacing/>
        <w:jc w:val="both"/>
        <w:textAlignment w:val="baseline"/>
        <w:rPr>
          <w:rFonts w:ascii="Montserrat Medium" w:hAnsi="Montserrat Medium" w:cstheme="minorHAnsi"/>
          <w:sz w:val="20"/>
          <w:szCs w:val="20"/>
        </w:rPr>
      </w:pPr>
      <w:r w:rsidRPr="00551C8E">
        <w:rPr>
          <w:rFonts w:ascii="Montserrat Medium" w:hAnsi="Montserrat Medium" w:cstheme="minorHAnsi"/>
          <w:sz w:val="20"/>
          <w:szCs w:val="20"/>
        </w:rPr>
        <w:t>Muelle el Mero (área externa de ASIPONA).</w:t>
      </w:r>
    </w:p>
    <w:p w14:paraId="01DB8304" w14:textId="77777777" w:rsidR="00F138B6" w:rsidRPr="00551C8E" w:rsidRDefault="00F138B6" w:rsidP="00F138B6">
      <w:pPr>
        <w:numPr>
          <w:ilvl w:val="0"/>
          <w:numId w:val="37"/>
        </w:numPr>
        <w:suppressAutoHyphens/>
        <w:autoSpaceDN w:val="0"/>
        <w:ind w:left="720" w:right="2"/>
        <w:contextualSpacing/>
        <w:jc w:val="both"/>
        <w:textAlignment w:val="baseline"/>
        <w:rPr>
          <w:rFonts w:ascii="Montserrat Medium" w:hAnsi="Montserrat Medium" w:cstheme="minorHAnsi"/>
          <w:sz w:val="20"/>
          <w:szCs w:val="20"/>
        </w:rPr>
      </w:pPr>
      <w:r w:rsidRPr="00551C8E">
        <w:rPr>
          <w:rFonts w:ascii="Montserrat Medium" w:hAnsi="Montserrat Medium" w:cstheme="minorHAnsi"/>
          <w:sz w:val="20"/>
          <w:szCs w:val="20"/>
        </w:rPr>
        <w:t>Parque Industrial Sanchez Taboada (área externa de ASIPONA).</w:t>
      </w:r>
    </w:p>
    <w:p w14:paraId="5D3DDF95" w14:textId="77777777" w:rsidR="00F138B6" w:rsidRPr="00551C8E" w:rsidRDefault="00F138B6" w:rsidP="00F138B6">
      <w:pPr>
        <w:numPr>
          <w:ilvl w:val="0"/>
          <w:numId w:val="37"/>
        </w:numPr>
        <w:suppressAutoHyphens/>
        <w:autoSpaceDN w:val="0"/>
        <w:ind w:left="720" w:right="2"/>
        <w:contextualSpacing/>
        <w:jc w:val="both"/>
        <w:textAlignment w:val="baseline"/>
        <w:rPr>
          <w:rFonts w:ascii="Montserrat Medium" w:hAnsi="Montserrat Medium" w:cstheme="minorHAnsi"/>
          <w:sz w:val="20"/>
          <w:szCs w:val="20"/>
        </w:rPr>
      </w:pPr>
      <w:r w:rsidRPr="00551C8E">
        <w:rPr>
          <w:rFonts w:ascii="Montserrat Medium" w:hAnsi="Montserrat Medium" w:cstheme="minorHAnsi"/>
          <w:sz w:val="20"/>
          <w:szCs w:val="20"/>
        </w:rPr>
        <w:t>Marina Turística Guaymas (área externa de ASIPONA).</w:t>
      </w:r>
    </w:p>
    <w:p w14:paraId="29B73AA3" w14:textId="77777777" w:rsidR="00F138B6" w:rsidRPr="00551C8E" w:rsidRDefault="00F138B6" w:rsidP="00F138B6">
      <w:pPr>
        <w:numPr>
          <w:ilvl w:val="0"/>
          <w:numId w:val="37"/>
        </w:numPr>
        <w:suppressAutoHyphens/>
        <w:autoSpaceDN w:val="0"/>
        <w:ind w:left="720" w:right="2"/>
        <w:contextualSpacing/>
        <w:jc w:val="both"/>
        <w:textAlignment w:val="baseline"/>
        <w:rPr>
          <w:rFonts w:ascii="Montserrat Medium" w:hAnsi="Montserrat Medium" w:cstheme="minorHAnsi"/>
          <w:sz w:val="20"/>
          <w:szCs w:val="20"/>
        </w:rPr>
      </w:pPr>
      <w:r w:rsidRPr="00551C8E">
        <w:rPr>
          <w:rFonts w:ascii="Montserrat Medium" w:hAnsi="Montserrat Medium" w:cstheme="minorHAnsi"/>
          <w:sz w:val="20"/>
          <w:szCs w:val="20"/>
        </w:rPr>
        <w:t>Marina Turística Puerto Peñasco (área externa de ASIPONA).</w:t>
      </w:r>
    </w:p>
    <w:p w14:paraId="75515215" w14:textId="77777777" w:rsidR="00F138B6" w:rsidRPr="00551C8E" w:rsidRDefault="00F138B6" w:rsidP="00F138B6">
      <w:pPr>
        <w:numPr>
          <w:ilvl w:val="0"/>
          <w:numId w:val="37"/>
        </w:numPr>
        <w:suppressAutoHyphens/>
        <w:autoSpaceDN w:val="0"/>
        <w:ind w:left="720" w:right="2"/>
        <w:contextualSpacing/>
        <w:jc w:val="both"/>
        <w:textAlignment w:val="baseline"/>
        <w:rPr>
          <w:rFonts w:ascii="Montserrat Medium" w:hAnsi="Montserrat Medium" w:cstheme="minorHAnsi"/>
          <w:sz w:val="20"/>
          <w:szCs w:val="20"/>
        </w:rPr>
      </w:pPr>
      <w:r w:rsidRPr="00551C8E">
        <w:rPr>
          <w:rFonts w:ascii="Montserrat Medium" w:hAnsi="Montserrat Medium" w:cstheme="minorHAnsi"/>
          <w:sz w:val="20"/>
          <w:szCs w:val="20"/>
        </w:rPr>
        <w:t>Marina Turística Santa Rosalia (área externa de ASIPONA).</w:t>
      </w:r>
    </w:p>
    <w:p w14:paraId="4BC6EBC9" w14:textId="77777777" w:rsidR="00F138B6" w:rsidRPr="00551C8E" w:rsidRDefault="00F138B6" w:rsidP="00F138B6">
      <w:pPr>
        <w:suppressAutoHyphens/>
        <w:autoSpaceDN w:val="0"/>
        <w:ind w:left="720" w:right="2"/>
        <w:contextualSpacing/>
        <w:jc w:val="both"/>
        <w:textAlignment w:val="baseline"/>
        <w:rPr>
          <w:rFonts w:ascii="Montserrat Medium" w:eastAsia="Times New Roman" w:hAnsi="Montserrat Medium" w:cstheme="minorHAnsi"/>
          <w:color w:val="FF0000"/>
          <w:sz w:val="20"/>
          <w:szCs w:val="20"/>
          <w:lang w:eastAsia="es-ES"/>
        </w:rPr>
      </w:pPr>
    </w:p>
    <w:p w14:paraId="2950571C" w14:textId="77777777" w:rsidR="00F138B6" w:rsidRPr="00551C8E" w:rsidRDefault="00F138B6" w:rsidP="00F138B6">
      <w:pPr>
        <w:tabs>
          <w:tab w:val="left" w:pos="360"/>
        </w:tabs>
        <w:suppressAutoHyphens/>
        <w:autoSpaceDN w:val="0"/>
        <w:spacing w:after="120"/>
        <w:ind w:right="46"/>
        <w:jc w:val="both"/>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Cs/>
          <w:sz w:val="20"/>
          <w:szCs w:val="20"/>
        </w:rPr>
        <w:t xml:space="preserve">Para cumplir con lo mencionado en el numeral anterior, la </w:t>
      </w:r>
      <w:r w:rsidRPr="00551C8E">
        <w:rPr>
          <w:rFonts w:ascii="Montserrat Medium" w:eastAsia="Calibri" w:hAnsi="Montserrat Medium" w:cstheme="minorHAnsi"/>
          <w:sz w:val="20"/>
          <w:szCs w:val="20"/>
        </w:rPr>
        <w:t>ASIPONA</w:t>
      </w:r>
      <w:r w:rsidRPr="00551C8E">
        <w:rPr>
          <w:rFonts w:ascii="Montserrat Medium" w:eastAsia="Calibri" w:hAnsi="Montserrat Medium" w:cstheme="minorHAnsi"/>
          <w:bCs/>
          <w:sz w:val="20"/>
          <w:szCs w:val="20"/>
        </w:rPr>
        <w:t xml:space="preserve"> Guaymas requiere que los participantes presenten un programa estratégico de trabajo, estructurado de acuerdo con lo siguiente:</w:t>
      </w:r>
    </w:p>
    <w:p w14:paraId="0A2AA5E4" w14:textId="77777777" w:rsidR="00F138B6" w:rsidRPr="00551C8E" w:rsidRDefault="00F138B6" w:rsidP="00F138B6">
      <w:pPr>
        <w:tabs>
          <w:tab w:val="left" w:pos="540"/>
        </w:tabs>
        <w:suppressAutoHyphens/>
        <w:autoSpaceDN w:val="0"/>
        <w:spacing w:after="12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Los servicios de vigilancia y seguridad se proporcionarán las 24 horas y los 365 días del año, en los términos de las Reglas de Operación del Puerto de Guaymas, Sonora, el Plan de Proteccion de la Instalación Portuaria y el Código Internacional para la Protección de Buques e Instalaciones Portuarias (Código PBIP).</w:t>
      </w:r>
    </w:p>
    <w:p w14:paraId="212AD1B4" w14:textId="77777777" w:rsidR="00F138B6" w:rsidRPr="00551C8E" w:rsidRDefault="00F138B6" w:rsidP="00F138B6">
      <w:pPr>
        <w:suppressAutoHyphens/>
        <w:autoSpaceDN w:val="0"/>
        <w:jc w:val="both"/>
        <w:textAlignment w:val="baseline"/>
        <w:rPr>
          <w:rFonts w:ascii="Montserrat Medium" w:eastAsia="Calibri" w:hAnsi="Montserrat Medium" w:cstheme="minorHAnsi"/>
          <w:b/>
          <w:sz w:val="20"/>
          <w:szCs w:val="20"/>
        </w:rPr>
      </w:pPr>
    </w:p>
    <w:p w14:paraId="02BBB0E0" w14:textId="77777777" w:rsidR="00F138B6" w:rsidRPr="00551C8E" w:rsidRDefault="00F138B6" w:rsidP="00F138B6">
      <w:pPr>
        <w:suppressAutoHyphens/>
        <w:autoSpaceDN w:val="0"/>
        <w:jc w:val="both"/>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b/>
          <w:sz w:val="20"/>
          <w:szCs w:val="20"/>
        </w:rPr>
        <w:t>8.2 CONFIDENCIALIDAD DE LA INFORMACIÓN DEL PRESENTE ANEXO.</w:t>
      </w:r>
    </w:p>
    <w:p w14:paraId="757D239D" w14:textId="77777777" w:rsidR="00F138B6" w:rsidRPr="00551C8E" w:rsidRDefault="00F138B6" w:rsidP="00F138B6">
      <w:pPr>
        <w:suppressAutoHyphens/>
        <w:autoSpaceDN w:val="0"/>
        <w:jc w:val="both"/>
        <w:textAlignment w:val="baseline"/>
        <w:rPr>
          <w:rFonts w:ascii="Montserrat Medium" w:eastAsia="Calibri" w:hAnsi="Montserrat Medium" w:cstheme="minorHAnsi"/>
          <w:b/>
          <w:sz w:val="20"/>
          <w:szCs w:val="20"/>
          <w:u w:val="single"/>
        </w:rPr>
      </w:pPr>
    </w:p>
    <w:p w14:paraId="5CCC3E9D" w14:textId="77777777" w:rsidR="00F138B6" w:rsidRPr="00551C8E" w:rsidRDefault="00F138B6" w:rsidP="00F138B6">
      <w:pPr>
        <w:suppressAutoHyphens/>
        <w:autoSpaceDN w:val="0"/>
        <w:jc w:val="both"/>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b/>
          <w:sz w:val="20"/>
          <w:szCs w:val="20"/>
        </w:rPr>
        <w:t>Información Patrimonial y Reservada</w:t>
      </w:r>
      <w:r w:rsidRPr="00551C8E">
        <w:rPr>
          <w:rFonts w:ascii="Montserrat Medium" w:eastAsia="Calibri" w:hAnsi="Montserrat Medium" w:cstheme="minorHAnsi"/>
          <w:sz w:val="20"/>
          <w:szCs w:val="20"/>
        </w:rPr>
        <w:t xml:space="preserve">: Los participantes se obligan a no reproducir total o parcialmente, ni a divulgar, ni transmitir a terceros, los datos e información que se haga de su conocimiento o conozca, con motivo del presente procedimiento de adjudicación y en su caso, de </w:t>
      </w:r>
      <w:r w:rsidRPr="00551C8E">
        <w:rPr>
          <w:rFonts w:ascii="Montserrat Medium" w:eastAsia="Calibri" w:hAnsi="Montserrat Medium" w:cstheme="minorHAnsi"/>
          <w:sz w:val="20"/>
          <w:szCs w:val="20"/>
        </w:rPr>
        <w:lastRenderedPageBreak/>
        <w:t>la prestación de los servicios mencionados. Por lo que quedan obligados a mantener absoluta confidencialidad, después de terminado este procedimiento, inclusive hasta concluida la prestación de los servicios. La contravención a lo señalado en esta condición obliga a los licitantes a cubrir los daños y perjuicios que se llegaran a ocasionar por este hecho, a la Administración del Sistema Portuario Nacional Guaymas, S.A. de C.V.</w:t>
      </w:r>
    </w:p>
    <w:p w14:paraId="228AF244" w14:textId="77777777" w:rsidR="00F138B6" w:rsidRPr="00551C8E" w:rsidRDefault="00F138B6" w:rsidP="00F138B6">
      <w:pPr>
        <w:suppressAutoHyphens/>
        <w:autoSpaceDN w:val="0"/>
        <w:jc w:val="both"/>
        <w:textAlignment w:val="baseline"/>
        <w:rPr>
          <w:rFonts w:ascii="Montserrat Medium" w:eastAsia="Calibri" w:hAnsi="Montserrat Medium" w:cstheme="minorHAnsi"/>
          <w:b/>
          <w:sz w:val="20"/>
          <w:szCs w:val="20"/>
        </w:rPr>
      </w:pPr>
    </w:p>
    <w:p w14:paraId="477CDD64" w14:textId="77777777" w:rsidR="00F138B6" w:rsidRPr="00551C8E" w:rsidRDefault="00F138B6" w:rsidP="00F138B6">
      <w:pPr>
        <w:suppressAutoHyphens/>
        <w:autoSpaceDN w:val="0"/>
        <w:jc w:val="both"/>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b/>
          <w:sz w:val="20"/>
          <w:szCs w:val="20"/>
        </w:rPr>
        <w:t>8.3 FUNCIONES A DESARROLLAR POR PARTE DEL PRESTADOR DE SERVICIO A TRAVÉS DEL PERSONAL CON EL QUE PROPORCIONARÁ LOS SERVICIOS DE VIGILANCIA.</w:t>
      </w:r>
    </w:p>
    <w:p w14:paraId="1C461222" w14:textId="77777777" w:rsidR="00F138B6" w:rsidRPr="00551C8E" w:rsidRDefault="00F138B6" w:rsidP="00F138B6">
      <w:pPr>
        <w:widowControl w:val="0"/>
        <w:jc w:val="both"/>
        <w:rPr>
          <w:rFonts w:ascii="Montserrat Medium" w:eastAsia="Times New Roman" w:hAnsi="Montserrat Medium" w:cstheme="minorHAnsi"/>
          <w:b/>
          <w:sz w:val="20"/>
          <w:szCs w:val="20"/>
          <w:lang w:eastAsia="es-ES"/>
        </w:rPr>
      </w:pPr>
    </w:p>
    <w:p w14:paraId="47325CCC" w14:textId="77777777" w:rsidR="00F138B6" w:rsidRPr="00551C8E" w:rsidRDefault="00F138B6" w:rsidP="00F138B6">
      <w:pPr>
        <w:widowControl w:val="0"/>
        <w:jc w:val="both"/>
        <w:rPr>
          <w:rFonts w:ascii="Montserrat Medium" w:eastAsia="Times New Roman" w:hAnsi="Montserrat Medium" w:cstheme="minorHAnsi"/>
          <w:sz w:val="20"/>
          <w:szCs w:val="20"/>
          <w:lang w:eastAsia="es-ES"/>
        </w:rPr>
      </w:pPr>
      <w:r w:rsidRPr="00551C8E">
        <w:rPr>
          <w:rFonts w:ascii="Montserrat Medium" w:eastAsia="Times New Roman" w:hAnsi="Montserrat Medium" w:cstheme="minorHAnsi"/>
          <w:b/>
          <w:sz w:val="20"/>
          <w:szCs w:val="20"/>
          <w:lang w:eastAsia="es-ES"/>
        </w:rPr>
        <w:t>Actividades (señaladas de manera enunciativa, más no limitativa):</w:t>
      </w:r>
    </w:p>
    <w:p w14:paraId="721ECBA8" w14:textId="77777777" w:rsidR="00F138B6" w:rsidRPr="00551C8E" w:rsidRDefault="00F138B6" w:rsidP="00F138B6">
      <w:pPr>
        <w:suppressAutoHyphens/>
        <w:autoSpaceDN w:val="0"/>
        <w:ind w:right="-91"/>
        <w:jc w:val="both"/>
        <w:textAlignment w:val="baseline"/>
        <w:rPr>
          <w:rFonts w:ascii="Montserrat Medium" w:eastAsia="Calibri" w:hAnsi="Montserrat Medium" w:cstheme="minorHAnsi"/>
          <w:sz w:val="20"/>
          <w:szCs w:val="20"/>
        </w:rPr>
      </w:pPr>
    </w:p>
    <w:p w14:paraId="2277EC29" w14:textId="77777777" w:rsidR="00F138B6" w:rsidRPr="00551C8E" w:rsidRDefault="00F138B6" w:rsidP="00F138B6">
      <w:pPr>
        <w:suppressAutoHyphens/>
        <w:autoSpaceDN w:val="0"/>
        <w:ind w:right="-91"/>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El personal que preste los servicios</w:t>
      </w:r>
      <w:r w:rsidRPr="00551C8E">
        <w:rPr>
          <w:rFonts w:ascii="Montserrat Medium" w:eastAsia="Calibri" w:hAnsi="Montserrat Medium" w:cstheme="minorHAnsi"/>
          <w:b/>
          <w:sz w:val="20"/>
          <w:szCs w:val="20"/>
        </w:rPr>
        <w:t xml:space="preserve"> </w:t>
      </w:r>
      <w:r w:rsidRPr="00551C8E">
        <w:rPr>
          <w:rFonts w:ascii="Montserrat Medium" w:eastAsia="Calibri" w:hAnsi="Montserrat Medium" w:cstheme="minorHAnsi"/>
          <w:sz w:val="20"/>
          <w:szCs w:val="20"/>
        </w:rPr>
        <w:t>deberá cumplir con las siguientes funciones ante la ASIPONA Guaymas</w:t>
      </w:r>
      <w:r w:rsidRPr="00551C8E">
        <w:rPr>
          <w:rFonts w:ascii="Montserrat Medium" w:eastAsia="Calibri" w:hAnsi="Montserrat Medium" w:cstheme="minorHAnsi"/>
          <w:color w:val="000000"/>
          <w:sz w:val="20"/>
          <w:szCs w:val="20"/>
        </w:rPr>
        <w:t xml:space="preserve">, </w:t>
      </w:r>
      <w:r w:rsidRPr="00551C8E">
        <w:rPr>
          <w:rFonts w:ascii="Montserrat Medium" w:eastAsia="Calibri" w:hAnsi="Montserrat Medium" w:cstheme="minorHAnsi"/>
          <w:sz w:val="20"/>
          <w:szCs w:val="20"/>
        </w:rPr>
        <w:t>las 24 horas del día durante la vigencia del contrato de los servicios:</w:t>
      </w:r>
    </w:p>
    <w:p w14:paraId="6DABABBF" w14:textId="77777777" w:rsidR="00F138B6" w:rsidRPr="00551C8E" w:rsidRDefault="00F138B6" w:rsidP="00F138B6">
      <w:pPr>
        <w:suppressAutoHyphens/>
        <w:autoSpaceDN w:val="0"/>
        <w:ind w:left="360"/>
        <w:jc w:val="both"/>
        <w:textAlignment w:val="baseline"/>
        <w:rPr>
          <w:rFonts w:ascii="Montserrat Medium" w:eastAsia="Calibri" w:hAnsi="Montserrat Medium" w:cstheme="minorHAnsi"/>
          <w:sz w:val="20"/>
          <w:szCs w:val="20"/>
        </w:rPr>
      </w:pPr>
      <w:bookmarkStart w:id="7" w:name="_Hlk97550842"/>
    </w:p>
    <w:p w14:paraId="6DE8A9D5" w14:textId="77777777" w:rsidR="00F138B6" w:rsidRPr="00551C8E" w:rsidRDefault="00F138B6" w:rsidP="00F138B6">
      <w:pPr>
        <w:numPr>
          <w:ilvl w:val="0"/>
          <w:numId w:val="38"/>
        </w:num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El control operativo del servicio de vigilancia estará a cargo de la ASIPONA Guaymas por medio de la Subgerencia de Proteccion Portuaria y el Coordinador que al efecto designe, en coordinación con el supervisor de vigilancia</w:t>
      </w:r>
      <w:r w:rsidRPr="00551C8E">
        <w:rPr>
          <w:rFonts w:ascii="Montserrat Medium" w:eastAsia="Calibri" w:hAnsi="Montserrat Medium" w:cstheme="minorHAnsi"/>
          <w:color w:val="000000"/>
          <w:sz w:val="20"/>
          <w:szCs w:val="20"/>
        </w:rPr>
        <w:t>;</w:t>
      </w:r>
    </w:p>
    <w:p w14:paraId="11C83C81" w14:textId="77777777" w:rsidR="00F138B6" w:rsidRPr="00551C8E" w:rsidRDefault="00F138B6" w:rsidP="00F138B6">
      <w:pPr>
        <w:numPr>
          <w:ilvl w:val="0"/>
          <w:numId w:val="38"/>
        </w:num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 xml:space="preserve">Protección de las instalaciones y mercancías ubicadas en las áreas que están bajo la responsabilidad de la ASIPONA </w:t>
      </w:r>
      <w:r w:rsidRPr="00551C8E">
        <w:rPr>
          <w:rFonts w:ascii="Montserrat Medium" w:eastAsia="Calibri" w:hAnsi="Montserrat Medium" w:cstheme="minorHAnsi"/>
          <w:color w:val="000000"/>
          <w:sz w:val="20"/>
          <w:szCs w:val="20"/>
        </w:rPr>
        <w:t>Guaymas;</w:t>
      </w:r>
    </w:p>
    <w:p w14:paraId="49C5D889" w14:textId="77777777" w:rsidR="00F138B6" w:rsidRPr="00551C8E" w:rsidRDefault="00F138B6" w:rsidP="00F138B6">
      <w:pPr>
        <w:numPr>
          <w:ilvl w:val="0"/>
          <w:numId w:val="38"/>
        </w:num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 xml:space="preserve">Controlar el acceso peatonal, vehicular y ferroviario del recinto portuario, áreas de uso común bajo responsabilidad de la ASIPONA </w:t>
      </w:r>
      <w:r w:rsidRPr="00551C8E">
        <w:rPr>
          <w:rFonts w:ascii="Montserrat Medium" w:eastAsia="Calibri" w:hAnsi="Montserrat Medium" w:cstheme="minorHAnsi"/>
          <w:color w:val="000000"/>
          <w:sz w:val="20"/>
          <w:szCs w:val="20"/>
        </w:rPr>
        <w:t>Guaymas;</w:t>
      </w:r>
    </w:p>
    <w:p w14:paraId="4610D809" w14:textId="77777777" w:rsidR="00F138B6" w:rsidRPr="00551C8E" w:rsidRDefault="00F138B6" w:rsidP="00F138B6">
      <w:pPr>
        <w:numPr>
          <w:ilvl w:val="0"/>
          <w:numId w:val="38"/>
        </w:num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Operar los equipos de arcos detectores de metales, barreras y puertas ubicadas en los accesos al recinto portuario.</w:t>
      </w:r>
    </w:p>
    <w:p w14:paraId="0F3CAA10" w14:textId="77777777" w:rsidR="00F138B6" w:rsidRPr="00551C8E" w:rsidRDefault="00F138B6" w:rsidP="00F138B6">
      <w:pPr>
        <w:numPr>
          <w:ilvl w:val="0"/>
          <w:numId w:val="38"/>
        </w:num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 xml:space="preserve">Ejecutar rondines o recorridos de vigilancia, establecidos por la ASIPONA </w:t>
      </w:r>
      <w:r w:rsidRPr="00551C8E">
        <w:rPr>
          <w:rFonts w:ascii="Montserrat Medium" w:eastAsia="Calibri" w:hAnsi="Montserrat Medium" w:cstheme="minorHAnsi"/>
          <w:color w:val="000000"/>
          <w:sz w:val="20"/>
          <w:szCs w:val="20"/>
        </w:rPr>
        <w:t xml:space="preserve">Guaymas </w:t>
      </w:r>
      <w:r w:rsidRPr="00551C8E">
        <w:rPr>
          <w:rFonts w:ascii="Montserrat Medium" w:eastAsia="Calibri" w:hAnsi="Montserrat Medium" w:cstheme="minorHAnsi"/>
          <w:sz w:val="20"/>
          <w:szCs w:val="20"/>
        </w:rPr>
        <w:t>a través de los circuitos operativos.</w:t>
      </w:r>
    </w:p>
    <w:p w14:paraId="2554E4A8" w14:textId="77777777" w:rsidR="00F138B6" w:rsidRPr="00551C8E" w:rsidRDefault="00F138B6" w:rsidP="00F138B6">
      <w:pPr>
        <w:numPr>
          <w:ilvl w:val="0"/>
          <w:numId w:val="38"/>
        </w:numPr>
        <w:suppressAutoHyphens/>
        <w:autoSpaceDN w:val="0"/>
        <w:ind w:left="714" w:hanging="357"/>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Vigilar y reportar las condiciones del sistema de iluminación en vialidades e instalaciones a cargo de la ASIPONA</w:t>
      </w:r>
      <w:r w:rsidRPr="00551C8E">
        <w:rPr>
          <w:rFonts w:ascii="Montserrat Medium" w:eastAsia="Calibri" w:hAnsi="Montserrat Medium" w:cstheme="minorHAnsi"/>
          <w:color w:val="000000"/>
          <w:sz w:val="20"/>
          <w:szCs w:val="20"/>
        </w:rPr>
        <w:t xml:space="preserve"> Guaymas;</w:t>
      </w:r>
      <w:r w:rsidRPr="00551C8E">
        <w:rPr>
          <w:rFonts w:ascii="Montserrat Medium" w:eastAsia="Calibri" w:hAnsi="Montserrat Medium" w:cstheme="minorHAnsi"/>
          <w:sz w:val="20"/>
          <w:szCs w:val="20"/>
        </w:rPr>
        <w:t xml:space="preserve"> así como activar y desactivar los controles de encendido, de acuerdo con las instrucciones que establezca la ASIPONA </w:t>
      </w:r>
      <w:r w:rsidRPr="00551C8E">
        <w:rPr>
          <w:rFonts w:ascii="Montserrat Medium" w:eastAsia="Calibri" w:hAnsi="Montserrat Medium" w:cstheme="minorHAnsi"/>
          <w:color w:val="000000"/>
          <w:sz w:val="20"/>
          <w:szCs w:val="20"/>
        </w:rPr>
        <w:t>Guaymas;</w:t>
      </w:r>
    </w:p>
    <w:p w14:paraId="44D4C764" w14:textId="77777777" w:rsidR="00F138B6" w:rsidRPr="00551C8E" w:rsidRDefault="00F138B6" w:rsidP="00F138B6">
      <w:pPr>
        <w:numPr>
          <w:ilvl w:val="0"/>
          <w:numId w:val="38"/>
        </w:numPr>
        <w:suppressAutoHyphens/>
        <w:autoSpaceDN w:val="0"/>
        <w:ind w:left="714" w:hanging="357"/>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 xml:space="preserve">Verificar el estado de las protecciones físicas (bardas, cerco malla, cerca de alambre de púas, barreras, puertas, portones, cadenas, etc.,) ubicadas en las instalaciones a cargo de la ASIPONA </w:t>
      </w:r>
      <w:r w:rsidRPr="00551C8E">
        <w:rPr>
          <w:rFonts w:ascii="Montserrat Medium" w:eastAsia="Calibri" w:hAnsi="Montserrat Medium" w:cstheme="minorHAnsi"/>
          <w:color w:val="000000"/>
          <w:sz w:val="20"/>
          <w:szCs w:val="20"/>
        </w:rPr>
        <w:t>Guaymas;</w:t>
      </w:r>
    </w:p>
    <w:p w14:paraId="31F2104F" w14:textId="77777777" w:rsidR="00F138B6" w:rsidRPr="00551C8E" w:rsidRDefault="00F138B6" w:rsidP="00F138B6">
      <w:pPr>
        <w:numPr>
          <w:ilvl w:val="0"/>
          <w:numId w:val="38"/>
        </w:numPr>
        <w:suppressAutoHyphens/>
        <w:autoSpaceDN w:val="0"/>
        <w:ind w:left="714" w:hanging="357"/>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Vigilar que los elementos con los que se preste los servicios se presenten en condiciones adecuadas a laborar, evitando que realicen sus labores en estado de ebriedad o bajo los efectos de alguna droga o enervante. Para tal efecto, deberá verificar que el personal entrante se presente en condiciones adecuadas a laborar, antes del cambio de turno;</w:t>
      </w:r>
    </w:p>
    <w:p w14:paraId="2E687D65" w14:textId="77777777" w:rsidR="00F138B6" w:rsidRPr="00551C8E" w:rsidRDefault="00F138B6" w:rsidP="00F138B6">
      <w:pPr>
        <w:numPr>
          <w:ilvl w:val="0"/>
          <w:numId w:val="38"/>
        </w:numPr>
        <w:suppressAutoHyphens/>
        <w:autoSpaceDN w:val="0"/>
        <w:ind w:left="714" w:hanging="357"/>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Colaborar y apoyar las actividades de protección civil del puerto, cuando se instruya por la Subgerencia de Protección, en lo referente al auxilio en las vialidades generales, acordonamientos de áreas, transportes de insumos para atender emergencias y operativos.</w:t>
      </w:r>
    </w:p>
    <w:p w14:paraId="799F453C" w14:textId="77777777" w:rsidR="00F138B6" w:rsidRPr="00551C8E" w:rsidRDefault="00F138B6" w:rsidP="00F138B6">
      <w:pPr>
        <w:numPr>
          <w:ilvl w:val="0"/>
          <w:numId w:val="38"/>
        </w:numPr>
        <w:suppressAutoHyphens/>
        <w:autoSpaceDN w:val="0"/>
        <w:ind w:left="714" w:hanging="357"/>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Se deberá de dar buen uso a los radios proporcionados para el servicio mantenimiento el control de las comunicaciones enfocadas a las actividades operativas;</w:t>
      </w:r>
    </w:p>
    <w:p w14:paraId="6E2FFBD1" w14:textId="77777777" w:rsidR="00F138B6" w:rsidRPr="00551C8E" w:rsidRDefault="00F138B6" w:rsidP="00F138B6">
      <w:pPr>
        <w:numPr>
          <w:ilvl w:val="0"/>
          <w:numId w:val="38"/>
        </w:numPr>
        <w:suppressAutoHyphens/>
        <w:autoSpaceDN w:val="0"/>
        <w:ind w:left="714" w:hanging="357"/>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Monitorear y vigilar la protección y seguridad dentro del Recinto Portuario, reportando las novedades sobresalientes al Coordinador que la ASIPONA Guaymas designe, con copia para el OPIP y a la Gerencia de Operaciones de la ASIPONA Guaymas;</w:t>
      </w:r>
    </w:p>
    <w:p w14:paraId="41DC65DB" w14:textId="77777777" w:rsidR="00F138B6" w:rsidRPr="00551C8E" w:rsidRDefault="00F138B6" w:rsidP="00F138B6">
      <w:pPr>
        <w:numPr>
          <w:ilvl w:val="0"/>
          <w:numId w:val="38"/>
        </w:numPr>
        <w:suppressAutoHyphens/>
        <w:autoSpaceDN w:val="0"/>
        <w:ind w:left="714" w:hanging="357"/>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lastRenderedPageBreak/>
        <w:t xml:space="preserve">Reportar el movimiento de las embarcaciones indicando con toda precisión el tiempo de atraque, desatraque, enmienda, etc., vía radio y mediante reporte escrito en formato de la ASIPONA </w:t>
      </w:r>
      <w:r w:rsidRPr="00551C8E">
        <w:rPr>
          <w:rFonts w:ascii="Montserrat Medium" w:eastAsia="Calibri" w:hAnsi="Montserrat Medium" w:cstheme="minorHAnsi"/>
          <w:color w:val="000000"/>
          <w:sz w:val="20"/>
          <w:szCs w:val="20"/>
        </w:rPr>
        <w:t>Guaymas</w:t>
      </w:r>
      <w:r w:rsidRPr="00551C8E">
        <w:rPr>
          <w:rFonts w:ascii="Montserrat Medium" w:eastAsia="Calibri" w:hAnsi="Montserrat Medium" w:cstheme="minorHAnsi"/>
          <w:sz w:val="20"/>
          <w:szCs w:val="20"/>
        </w:rPr>
        <w:t>;</w:t>
      </w:r>
    </w:p>
    <w:p w14:paraId="3F3C4FCF" w14:textId="77777777" w:rsidR="00F138B6" w:rsidRPr="00551C8E" w:rsidRDefault="00F138B6" w:rsidP="00F138B6">
      <w:pPr>
        <w:numPr>
          <w:ilvl w:val="0"/>
          <w:numId w:val="38"/>
        </w:numPr>
        <w:suppressAutoHyphens/>
        <w:autoSpaceDN w:val="0"/>
        <w:ind w:left="714" w:hanging="357"/>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Reportar de inmediato, cualquier condición o actividad que contamine el medio ambiente (aire, agua, suelo). Así como, coadyuvar en los programas de gestión ambiental;</w:t>
      </w:r>
    </w:p>
    <w:p w14:paraId="07CE9C75" w14:textId="77777777" w:rsidR="00F138B6" w:rsidRPr="00551C8E" w:rsidRDefault="00F138B6" w:rsidP="00F138B6">
      <w:pPr>
        <w:numPr>
          <w:ilvl w:val="0"/>
          <w:numId w:val="38"/>
        </w:numPr>
        <w:suppressAutoHyphens/>
        <w:autoSpaceDN w:val="0"/>
        <w:ind w:left="714" w:hanging="357"/>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 xml:space="preserve">Reportar de inmediato cualquier destrucción, daño, menoscabo o perjuicio que se ocasione a la infraestructura portuaria, ferroviaria o carretera; instalaciones, inmuebles, instalaciones de servicios públicos, drenes pluviales y áreas de uso común; </w:t>
      </w:r>
    </w:p>
    <w:p w14:paraId="1C54E955" w14:textId="77777777" w:rsidR="00F138B6" w:rsidRPr="00551C8E" w:rsidRDefault="00F138B6" w:rsidP="00F138B6">
      <w:pPr>
        <w:numPr>
          <w:ilvl w:val="0"/>
          <w:numId w:val="38"/>
        </w:numPr>
        <w:suppressAutoHyphens/>
        <w:autoSpaceDN w:val="0"/>
        <w:ind w:left="714" w:hanging="357"/>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Llevar a cabo el registro en bitácoras y formatos de las funciones inherentes a los servicios; así como el control de estos documentos;</w:t>
      </w:r>
    </w:p>
    <w:p w14:paraId="00881788" w14:textId="77777777" w:rsidR="00F138B6" w:rsidRPr="00551C8E" w:rsidRDefault="00F138B6" w:rsidP="00F138B6">
      <w:pPr>
        <w:numPr>
          <w:ilvl w:val="0"/>
          <w:numId w:val="38"/>
        </w:numPr>
        <w:suppressAutoHyphens/>
        <w:autoSpaceDN w:val="0"/>
        <w:ind w:left="714" w:hanging="357"/>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Hacer cumplir las disposiciones de seguridad vial, evitar estacionamientos irregulares sobre la carpeta de rodamiento, acotamientos, derechos de vía. Informar de cualquier daño o perjuicio que se ocasione al señalamiento vial;</w:t>
      </w:r>
    </w:p>
    <w:p w14:paraId="7FFB71FA" w14:textId="77777777" w:rsidR="00F138B6" w:rsidRPr="00551C8E" w:rsidRDefault="00F138B6" w:rsidP="00F138B6">
      <w:pPr>
        <w:numPr>
          <w:ilvl w:val="0"/>
          <w:numId w:val="38"/>
        </w:numPr>
        <w:suppressAutoHyphens/>
        <w:autoSpaceDN w:val="0"/>
        <w:ind w:left="714" w:hanging="357"/>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Participar en la operación de los sistemas contra incendio y operativos de seguridad, en los casos de una contingencia;</w:t>
      </w:r>
    </w:p>
    <w:p w14:paraId="6C507F27" w14:textId="77777777" w:rsidR="00F138B6" w:rsidRPr="00551C8E" w:rsidRDefault="00F138B6" w:rsidP="00F138B6">
      <w:pPr>
        <w:numPr>
          <w:ilvl w:val="0"/>
          <w:numId w:val="38"/>
        </w:numPr>
        <w:suppressAutoHyphens/>
        <w:autoSpaceDN w:val="0"/>
        <w:ind w:left="714" w:hanging="357"/>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Reportar condiciones o actos inseguros, que observe o que se le haga del conocimiento, durante el desarrollo de los servicios;</w:t>
      </w:r>
    </w:p>
    <w:p w14:paraId="672ADFCB" w14:textId="77777777" w:rsidR="00F138B6" w:rsidRPr="00551C8E" w:rsidRDefault="00F138B6" w:rsidP="00F138B6">
      <w:pPr>
        <w:numPr>
          <w:ilvl w:val="0"/>
          <w:numId w:val="38"/>
        </w:numPr>
        <w:suppressAutoHyphens/>
        <w:autoSpaceDN w:val="0"/>
        <w:ind w:left="714" w:hanging="357"/>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El coordinador de la empresa de seguridad verificará las necesidades de transporte de su personal de vigilancia operando en la ASIPONA</w:t>
      </w:r>
      <w:r w:rsidRPr="00551C8E">
        <w:rPr>
          <w:rFonts w:ascii="Montserrat Medium" w:eastAsia="Calibri" w:hAnsi="Montserrat Medium" w:cstheme="minorHAnsi"/>
          <w:color w:val="000000"/>
          <w:sz w:val="20"/>
          <w:szCs w:val="20"/>
        </w:rPr>
        <w:t xml:space="preserve"> Guaymas,</w:t>
      </w:r>
      <w:r w:rsidRPr="00551C8E">
        <w:rPr>
          <w:rFonts w:ascii="Montserrat Medium" w:eastAsia="Calibri" w:hAnsi="Montserrat Medium" w:cstheme="minorHAnsi"/>
          <w:sz w:val="20"/>
          <w:szCs w:val="20"/>
        </w:rPr>
        <w:t xml:space="preserve"> en los vehículos que se destinen a la prestación de los servicios, en las situaciones inherentes al servicio de seguridad y protección marítimo-portuaria;</w:t>
      </w:r>
    </w:p>
    <w:p w14:paraId="72D86CD9" w14:textId="77777777" w:rsidR="00F138B6" w:rsidRPr="00551C8E" w:rsidRDefault="00F138B6" w:rsidP="00F138B6">
      <w:pPr>
        <w:numPr>
          <w:ilvl w:val="0"/>
          <w:numId w:val="38"/>
        </w:numPr>
        <w:suppressAutoHyphens/>
        <w:autoSpaceDN w:val="0"/>
        <w:ind w:left="714" w:hanging="357"/>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El personal del Centro de Monitoreo (CCTV), deberá reportar al personal del Centro de Control de Tráfico Marítimo (CCTM), la falla en la operación o falta de encendido de alguna señal luminosa de las balizas del canal, balizas de enfilación o boyas que integran el sistema de señalamiento marítimo y que observen durante los rondines de vigilancia de la protección;</w:t>
      </w:r>
    </w:p>
    <w:p w14:paraId="73D4B591" w14:textId="77777777" w:rsidR="00F138B6" w:rsidRPr="00551C8E" w:rsidRDefault="00F138B6" w:rsidP="00F138B6">
      <w:pPr>
        <w:numPr>
          <w:ilvl w:val="0"/>
          <w:numId w:val="38"/>
        </w:numPr>
        <w:suppressAutoHyphens/>
        <w:autoSpaceDN w:val="0"/>
        <w:ind w:left="714" w:hanging="357"/>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 xml:space="preserve">Prevenir la tala clandestina y quema de la flora de cualquier tipo, actividades de cacería y pesca, dentro de las áreas a cargo de la ASIPONA </w:t>
      </w:r>
      <w:r w:rsidRPr="00551C8E">
        <w:rPr>
          <w:rFonts w:ascii="Montserrat Medium" w:eastAsia="Calibri" w:hAnsi="Montserrat Medium" w:cstheme="minorHAnsi"/>
          <w:color w:val="000000"/>
          <w:sz w:val="20"/>
          <w:szCs w:val="20"/>
        </w:rPr>
        <w:t>Guaymas;</w:t>
      </w:r>
    </w:p>
    <w:p w14:paraId="42467BE1" w14:textId="77777777" w:rsidR="00F138B6" w:rsidRPr="00551C8E" w:rsidRDefault="00F138B6" w:rsidP="00F138B6">
      <w:pPr>
        <w:numPr>
          <w:ilvl w:val="0"/>
          <w:numId w:val="38"/>
        </w:numPr>
        <w:suppressAutoHyphens/>
        <w:autoSpaceDN w:val="0"/>
        <w:ind w:left="714" w:hanging="357"/>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 xml:space="preserve">Cumplir con la capacitación y seguimiento de los procedimientos e instrucciones de trabajo del Sistema de Gestión de Calidad y Ambiental de la ASIPONA </w:t>
      </w:r>
      <w:r w:rsidRPr="00551C8E">
        <w:rPr>
          <w:rFonts w:ascii="Montserrat Medium" w:eastAsia="Calibri" w:hAnsi="Montserrat Medium" w:cstheme="minorHAnsi"/>
          <w:color w:val="000000"/>
          <w:sz w:val="20"/>
          <w:szCs w:val="20"/>
        </w:rPr>
        <w:t>Guaymas;</w:t>
      </w:r>
    </w:p>
    <w:p w14:paraId="250B387D" w14:textId="77777777" w:rsidR="00F138B6" w:rsidRPr="00551C8E" w:rsidRDefault="00F138B6" w:rsidP="00F138B6">
      <w:pPr>
        <w:numPr>
          <w:ilvl w:val="0"/>
          <w:numId w:val="38"/>
        </w:numPr>
        <w:suppressAutoHyphens/>
        <w:autoSpaceDN w:val="0"/>
        <w:ind w:left="714" w:hanging="357"/>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Resguardar y vigilar el área ecológica del territorio bajo el dominio de la ASIPONA</w:t>
      </w:r>
      <w:r w:rsidRPr="00551C8E">
        <w:rPr>
          <w:rFonts w:ascii="Montserrat Medium" w:eastAsia="Calibri" w:hAnsi="Montserrat Medium" w:cstheme="minorHAnsi"/>
          <w:color w:val="000000"/>
          <w:sz w:val="20"/>
          <w:szCs w:val="20"/>
        </w:rPr>
        <w:t xml:space="preserve"> Guaymas</w:t>
      </w:r>
      <w:r w:rsidRPr="00551C8E">
        <w:rPr>
          <w:rFonts w:ascii="Montserrat Medium" w:eastAsia="Calibri" w:hAnsi="Montserrat Medium" w:cstheme="minorHAnsi"/>
          <w:sz w:val="20"/>
          <w:szCs w:val="20"/>
        </w:rPr>
        <w:t xml:space="preserve"> notificando de inmediato de cualquier invasión o posesión irregular de las propiedades administradas por la ASIPONA </w:t>
      </w:r>
      <w:r w:rsidRPr="00551C8E">
        <w:rPr>
          <w:rFonts w:ascii="Montserrat Medium" w:eastAsia="Calibri" w:hAnsi="Montserrat Medium" w:cstheme="minorHAnsi"/>
          <w:color w:val="000000"/>
          <w:sz w:val="20"/>
          <w:szCs w:val="20"/>
        </w:rPr>
        <w:t>Guaymas;</w:t>
      </w:r>
    </w:p>
    <w:p w14:paraId="3A82CD68" w14:textId="77777777" w:rsidR="00F138B6" w:rsidRPr="00551C8E" w:rsidRDefault="00F138B6" w:rsidP="00F138B6">
      <w:pPr>
        <w:numPr>
          <w:ilvl w:val="0"/>
          <w:numId w:val="38"/>
        </w:numPr>
        <w:suppressAutoHyphens/>
        <w:autoSpaceDN w:val="0"/>
        <w:ind w:left="714" w:hanging="357"/>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Operar, resguardar y activar cuando así se le requiera o conforme al procedimiento de seguridad, el sistema de alarma contra incendio y el sistema de alarma general del puerto;</w:t>
      </w:r>
    </w:p>
    <w:p w14:paraId="470ED8E3" w14:textId="77777777" w:rsidR="00F138B6" w:rsidRPr="00551C8E" w:rsidRDefault="00F138B6" w:rsidP="00F138B6">
      <w:pPr>
        <w:numPr>
          <w:ilvl w:val="0"/>
          <w:numId w:val="38"/>
        </w:numPr>
        <w:suppressAutoHyphens/>
        <w:autoSpaceDN w:val="0"/>
        <w:ind w:left="714" w:hanging="357"/>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 xml:space="preserve">Apoyar, cuando así se requiera, en los recorridos cuando se presenten invitados, autoridades, inversionistas y clientes de la ASIPONA </w:t>
      </w:r>
      <w:r w:rsidRPr="00551C8E">
        <w:rPr>
          <w:rFonts w:ascii="Montserrat Medium" w:eastAsia="Calibri" w:hAnsi="Montserrat Medium" w:cstheme="minorHAnsi"/>
          <w:color w:val="000000"/>
          <w:sz w:val="20"/>
          <w:szCs w:val="20"/>
        </w:rPr>
        <w:t>Guaymas;</w:t>
      </w:r>
    </w:p>
    <w:p w14:paraId="1FA34898" w14:textId="77777777" w:rsidR="00F138B6" w:rsidRPr="00551C8E" w:rsidRDefault="00F138B6" w:rsidP="00F138B6">
      <w:pPr>
        <w:numPr>
          <w:ilvl w:val="0"/>
          <w:numId w:val="38"/>
        </w:numPr>
        <w:suppressAutoHyphens/>
        <w:autoSpaceDN w:val="0"/>
        <w:ind w:left="714" w:hanging="357"/>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 xml:space="preserve">Apoyar las operaciones de salvamento, búsqueda y rescate, primeros auxilios, atención prehospitalaria en los casos de contingencias en el puerto. Así como, participar activamente en los simulacros, ejercicios y prácticas de seguridad o protección portuaria, que se lleven a cabo o en los que participe la ASIPONA </w:t>
      </w:r>
      <w:r w:rsidRPr="00551C8E">
        <w:rPr>
          <w:rFonts w:ascii="Montserrat Medium" w:eastAsia="Calibri" w:hAnsi="Montserrat Medium" w:cstheme="minorHAnsi"/>
          <w:color w:val="000000"/>
          <w:sz w:val="20"/>
          <w:szCs w:val="20"/>
        </w:rPr>
        <w:t>Guaymas;</w:t>
      </w:r>
    </w:p>
    <w:p w14:paraId="5624B7AC" w14:textId="77777777" w:rsidR="00F138B6" w:rsidRPr="00551C8E" w:rsidRDefault="00F138B6" w:rsidP="00F138B6">
      <w:pPr>
        <w:numPr>
          <w:ilvl w:val="0"/>
          <w:numId w:val="38"/>
        </w:numPr>
        <w:suppressAutoHyphens/>
        <w:autoSpaceDN w:val="0"/>
        <w:ind w:left="714" w:hanging="357"/>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 xml:space="preserve">Mantener el control de acceso de las instalaciones estratégicas o zonas restringidas, para la seguridad de las instalaciones del Centro de Control (CCTM y CCTV); unidades de señalamiento marítimo y ayudas a la navegación; </w:t>
      </w:r>
    </w:p>
    <w:p w14:paraId="59A73420" w14:textId="77777777" w:rsidR="00F138B6" w:rsidRPr="00551C8E" w:rsidRDefault="00F138B6" w:rsidP="00F138B6">
      <w:pPr>
        <w:numPr>
          <w:ilvl w:val="0"/>
          <w:numId w:val="38"/>
        </w:numPr>
        <w:suppressAutoHyphens/>
        <w:autoSpaceDN w:val="0"/>
        <w:ind w:left="714" w:hanging="357"/>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 xml:space="preserve">Atender y cumplir cualquier disposición oficial, procedimiento, instrucción o consigna que por escrito de a conocer la ASIPONA Guaymas mediante la Subgerencia de Protección </w:t>
      </w:r>
      <w:r w:rsidRPr="00551C8E">
        <w:rPr>
          <w:rFonts w:ascii="Montserrat Medium" w:eastAsia="Calibri" w:hAnsi="Montserrat Medium" w:cstheme="minorHAnsi"/>
          <w:sz w:val="20"/>
          <w:szCs w:val="20"/>
        </w:rPr>
        <w:lastRenderedPageBreak/>
        <w:t>Portuaria, como lo son las establecidas en los oficios de las Consignas Permanentes para el personal de vigilancia, o cualquier inherente a los servicios objeto de la presente licitación;</w:t>
      </w:r>
    </w:p>
    <w:p w14:paraId="7E878604" w14:textId="77777777" w:rsidR="00F138B6" w:rsidRPr="00551C8E" w:rsidRDefault="00F138B6" w:rsidP="00F138B6">
      <w:pPr>
        <w:numPr>
          <w:ilvl w:val="0"/>
          <w:numId w:val="38"/>
        </w:numPr>
        <w:suppressAutoHyphens/>
        <w:autoSpaceDN w:val="0"/>
        <w:jc w:val="both"/>
        <w:textAlignment w:val="baseline"/>
        <w:rPr>
          <w:rFonts w:ascii="Montserrat Medium" w:hAnsi="Montserrat Medium" w:cstheme="minorHAnsi"/>
          <w:sz w:val="20"/>
          <w:szCs w:val="20"/>
        </w:rPr>
      </w:pPr>
      <w:r w:rsidRPr="00551C8E">
        <w:rPr>
          <w:rFonts w:ascii="Montserrat Medium" w:hAnsi="Montserrat Medium" w:cstheme="minorHAnsi"/>
          <w:sz w:val="20"/>
          <w:szCs w:val="20"/>
        </w:rPr>
        <w:t xml:space="preserve">Revisar en los puntos de control de acceso al recinto portuario la adecuada condición de las etiquetas de identificación de materiales peligrosos colocadas en los contenedores de los vehículos de carga transporten mercancías o residuos peligrosos; </w:t>
      </w:r>
    </w:p>
    <w:p w14:paraId="302D31DA" w14:textId="77777777" w:rsidR="00F138B6" w:rsidRPr="00551C8E" w:rsidRDefault="00F138B6" w:rsidP="00F138B6">
      <w:pPr>
        <w:numPr>
          <w:ilvl w:val="0"/>
          <w:numId w:val="38"/>
        </w:numPr>
        <w:suppressAutoHyphens/>
        <w:autoSpaceDN w:val="0"/>
        <w:jc w:val="both"/>
        <w:textAlignment w:val="baseline"/>
        <w:rPr>
          <w:rFonts w:ascii="Montserrat Medium" w:hAnsi="Montserrat Medium" w:cstheme="minorHAnsi"/>
          <w:sz w:val="20"/>
          <w:szCs w:val="20"/>
        </w:rPr>
      </w:pPr>
      <w:r w:rsidRPr="00551C8E">
        <w:rPr>
          <w:rFonts w:ascii="Montserrat Medium" w:hAnsi="Montserrat Medium" w:cstheme="minorHAnsi"/>
          <w:sz w:val="20"/>
          <w:szCs w:val="20"/>
        </w:rPr>
        <w:t xml:space="preserve">Metodología de canal de comunicación. (Supervisor de seguridad, Coordinador designado por la ASIPONA Guaymas, OPIP, Gerente de Operaciones), con total independencia de la información proporcionada al Coordinador designado por la ASIPONA Guaymas, el proveedor adjudicado, deberá mantener comunicación constante con el OPIP así mismo, atender todas las solicitudes de información realizadas por el </w:t>
      </w:r>
      <w:proofErr w:type="gramStart"/>
      <w:r w:rsidRPr="00551C8E">
        <w:rPr>
          <w:rFonts w:ascii="Montserrat Medium" w:hAnsi="Montserrat Medium" w:cstheme="minorHAnsi"/>
          <w:sz w:val="20"/>
          <w:szCs w:val="20"/>
        </w:rPr>
        <w:t>Director General</w:t>
      </w:r>
      <w:proofErr w:type="gramEnd"/>
      <w:r w:rsidRPr="00551C8E">
        <w:rPr>
          <w:rFonts w:ascii="Montserrat Medium" w:hAnsi="Montserrat Medium" w:cstheme="minorHAnsi"/>
          <w:sz w:val="20"/>
          <w:szCs w:val="20"/>
        </w:rPr>
        <w:t>.</w:t>
      </w:r>
    </w:p>
    <w:p w14:paraId="50DE4F56" w14:textId="77777777" w:rsidR="00F138B6" w:rsidRPr="00551C8E" w:rsidRDefault="00F138B6" w:rsidP="00F138B6">
      <w:pPr>
        <w:numPr>
          <w:ilvl w:val="0"/>
          <w:numId w:val="38"/>
        </w:numPr>
        <w:suppressAutoHyphens/>
        <w:autoSpaceDN w:val="0"/>
        <w:jc w:val="both"/>
        <w:textAlignment w:val="baseline"/>
        <w:rPr>
          <w:rFonts w:ascii="Montserrat Medium" w:hAnsi="Montserrat Medium" w:cstheme="minorHAnsi"/>
          <w:sz w:val="20"/>
          <w:szCs w:val="20"/>
        </w:rPr>
      </w:pPr>
      <w:r w:rsidRPr="00551C8E">
        <w:rPr>
          <w:rFonts w:ascii="Montserrat Medium" w:hAnsi="Montserrat Medium" w:cstheme="minorHAnsi"/>
          <w:sz w:val="20"/>
          <w:szCs w:val="20"/>
        </w:rPr>
        <w:t>El personal de bomberos deberá atender las emergencias que se susciten en las instalaciones del recinto portuario y en lo que ASIPONA Guaymas disponga.</w:t>
      </w:r>
    </w:p>
    <w:p w14:paraId="7B967998" w14:textId="77777777" w:rsidR="00F138B6" w:rsidRPr="00551C8E" w:rsidRDefault="00F138B6" w:rsidP="00F138B6">
      <w:pPr>
        <w:numPr>
          <w:ilvl w:val="0"/>
          <w:numId w:val="38"/>
        </w:numPr>
        <w:suppressAutoHyphens/>
        <w:autoSpaceDN w:val="0"/>
        <w:jc w:val="both"/>
        <w:textAlignment w:val="baseline"/>
        <w:rPr>
          <w:rFonts w:ascii="Montserrat Medium" w:hAnsi="Montserrat Medium" w:cstheme="minorHAnsi"/>
          <w:sz w:val="20"/>
          <w:szCs w:val="20"/>
        </w:rPr>
      </w:pPr>
      <w:r w:rsidRPr="00551C8E">
        <w:rPr>
          <w:rFonts w:ascii="Montserrat Medium" w:hAnsi="Montserrat Medium" w:cstheme="minorHAnsi"/>
          <w:sz w:val="20"/>
          <w:szCs w:val="20"/>
        </w:rPr>
        <w:t>El personal de bomberos deberá participar en los ejercicios y simulacros en materia de Protección Civil de acuerdo con los programas establecidos en la unidad interna de Protección Civil de esta entidad.</w:t>
      </w:r>
    </w:p>
    <w:p w14:paraId="56C3B6E0" w14:textId="77777777" w:rsidR="00F138B6" w:rsidRPr="00551C8E" w:rsidRDefault="00F138B6" w:rsidP="00F138B6">
      <w:pPr>
        <w:numPr>
          <w:ilvl w:val="0"/>
          <w:numId w:val="38"/>
        </w:numPr>
        <w:suppressAutoHyphens/>
        <w:autoSpaceDN w:val="0"/>
        <w:jc w:val="both"/>
        <w:textAlignment w:val="baseline"/>
        <w:rPr>
          <w:rFonts w:ascii="Montserrat Medium" w:hAnsi="Montserrat Medium" w:cstheme="minorHAnsi"/>
          <w:sz w:val="20"/>
          <w:szCs w:val="20"/>
        </w:rPr>
      </w:pPr>
      <w:r w:rsidRPr="00551C8E">
        <w:rPr>
          <w:rFonts w:ascii="Montserrat Medium" w:hAnsi="Montserrat Medium" w:cstheme="minorHAnsi"/>
          <w:sz w:val="20"/>
          <w:szCs w:val="20"/>
        </w:rPr>
        <w:t>Participara en los ejercicios y simulacros que disponga el OPIP de la ASIPONA Guaymas, de acuerdo con el Código PBIP y el PPIP.</w:t>
      </w:r>
    </w:p>
    <w:p w14:paraId="2D4B968D" w14:textId="77777777" w:rsidR="00F138B6" w:rsidRPr="00551C8E" w:rsidRDefault="00F138B6" w:rsidP="00F138B6">
      <w:pPr>
        <w:numPr>
          <w:ilvl w:val="0"/>
          <w:numId w:val="38"/>
        </w:numPr>
        <w:suppressAutoHyphens/>
        <w:autoSpaceDN w:val="0"/>
        <w:jc w:val="both"/>
        <w:textAlignment w:val="baseline"/>
        <w:rPr>
          <w:rFonts w:ascii="Montserrat Medium" w:hAnsi="Montserrat Medium" w:cstheme="minorHAnsi"/>
          <w:sz w:val="20"/>
          <w:szCs w:val="20"/>
        </w:rPr>
      </w:pPr>
      <w:r w:rsidRPr="00551C8E">
        <w:rPr>
          <w:rFonts w:ascii="Montserrat Medium" w:hAnsi="Montserrat Medium" w:cstheme="minorHAnsi"/>
          <w:sz w:val="20"/>
          <w:szCs w:val="20"/>
        </w:rPr>
        <w:t>El personal del centro de monitoreo del CCTV estará directamente subordinado y bajo el mando del OPIP y del Gerente de Operaciones.</w:t>
      </w:r>
    </w:p>
    <w:p w14:paraId="47DB7DA2" w14:textId="77777777" w:rsidR="00F138B6" w:rsidRPr="00551C8E" w:rsidRDefault="00F138B6" w:rsidP="00F138B6">
      <w:pPr>
        <w:numPr>
          <w:ilvl w:val="0"/>
          <w:numId w:val="38"/>
        </w:numPr>
        <w:suppressAutoHyphens/>
        <w:autoSpaceDN w:val="0"/>
        <w:ind w:left="714" w:hanging="357"/>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Llevar a cabo el registro en bitácoras y formatos de las funciones inherentes a los servicios; así como el control de estos documentos;</w:t>
      </w:r>
    </w:p>
    <w:p w14:paraId="4A6F8498" w14:textId="77777777" w:rsidR="00F138B6" w:rsidRPr="00551C8E" w:rsidRDefault="00F138B6" w:rsidP="00F138B6">
      <w:pPr>
        <w:numPr>
          <w:ilvl w:val="0"/>
          <w:numId w:val="38"/>
        </w:numPr>
        <w:suppressAutoHyphens/>
        <w:autoSpaceDN w:val="0"/>
        <w:ind w:left="714" w:hanging="357"/>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El personal de bomberos deberá de mantener limpio y en buen estado la unidad cisterna de la instalación, así como llevar bitácora de mantenimiento, equipamiento y combustible de las misma.</w:t>
      </w:r>
    </w:p>
    <w:p w14:paraId="333EA5C5" w14:textId="77777777" w:rsidR="00F138B6" w:rsidRPr="00551C8E" w:rsidRDefault="00F138B6" w:rsidP="00F138B6">
      <w:pPr>
        <w:numPr>
          <w:ilvl w:val="0"/>
          <w:numId w:val="38"/>
        </w:numPr>
        <w:suppressAutoHyphens/>
        <w:autoSpaceDN w:val="0"/>
        <w:jc w:val="both"/>
        <w:textAlignment w:val="baseline"/>
        <w:rPr>
          <w:rFonts w:ascii="Montserrat Medium" w:hAnsi="Montserrat Medium" w:cstheme="minorHAnsi"/>
          <w:sz w:val="20"/>
          <w:szCs w:val="20"/>
        </w:rPr>
      </w:pPr>
      <w:r w:rsidRPr="00551C8E">
        <w:rPr>
          <w:rFonts w:ascii="Montserrat Medium" w:hAnsi="Montserrat Medium" w:cstheme="minorHAnsi"/>
          <w:sz w:val="20"/>
          <w:szCs w:val="20"/>
        </w:rPr>
        <w:t>El personal paramédico, deberá atender las emergencias que se susciten dentro de la instalación portuaria o en lo que ASIPONA Guaymas disponga.</w:t>
      </w:r>
    </w:p>
    <w:p w14:paraId="056A3549" w14:textId="77777777" w:rsidR="00F138B6" w:rsidRPr="00551C8E" w:rsidRDefault="00F138B6" w:rsidP="00F138B6">
      <w:pPr>
        <w:numPr>
          <w:ilvl w:val="0"/>
          <w:numId w:val="38"/>
        </w:numPr>
        <w:suppressAutoHyphens/>
        <w:autoSpaceDN w:val="0"/>
        <w:jc w:val="both"/>
        <w:textAlignment w:val="baseline"/>
        <w:rPr>
          <w:rFonts w:ascii="Montserrat Medium" w:hAnsi="Montserrat Medium" w:cstheme="minorHAnsi"/>
          <w:sz w:val="20"/>
          <w:szCs w:val="20"/>
        </w:rPr>
      </w:pPr>
      <w:r w:rsidRPr="00551C8E">
        <w:rPr>
          <w:rFonts w:ascii="Montserrat Medium" w:hAnsi="Montserrat Medium" w:cstheme="minorHAnsi"/>
          <w:sz w:val="20"/>
          <w:szCs w:val="20"/>
        </w:rPr>
        <w:t xml:space="preserve">El personal paramédico, deberá participar en los ejercicios y simulacros en materia de emergencia que se lleven a cabo en la instalación portuaria. </w:t>
      </w:r>
    </w:p>
    <w:p w14:paraId="568AE645" w14:textId="77777777" w:rsidR="00F138B6" w:rsidRPr="00551C8E" w:rsidRDefault="00F138B6" w:rsidP="00F138B6">
      <w:pPr>
        <w:numPr>
          <w:ilvl w:val="0"/>
          <w:numId w:val="38"/>
        </w:numPr>
        <w:suppressAutoHyphens/>
        <w:autoSpaceDN w:val="0"/>
        <w:jc w:val="both"/>
        <w:textAlignment w:val="baseline"/>
        <w:rPr>
          <w:rFonts w:ascii="Montserrat Medium" w:hAnsi="Montserrat Medium" w:cstheme="minorHAnsi"/>
          <w:sz w:val="20"/>
          <w:szCs w:val="20"/>
        </w:rPr>
      </w:pPr>
      <w:r w:rsidRPr="00551C8E">
        <w:rPr>
          <w:rFonts w:ascii="Montserrat Medium" w:hAnsi="Montserrat Medium" w:cstheme="minorHAnsi"/>
          <w:sz w:val="20"/>
          <w:szCs w:val="20"/>
        </w:rPr>
        <w:t xml:space="preserve">El personal paramédico y bombero estarán directamente subordinados y bajo el mando de la </w:t>
      </w:r>
      <w:r w:rsidRPr="00854F2F">
        <w:rPr>
          <w:rFonts w:ascii="Montserrat Medium" w:hAnsi="Montserrat Medium" w:cstheme="minorHAnsi"/>
          <w:sz w:val="20"/>
          <w:szCs w:val="20"/>
        </w:rPr>
        <w:t>Subgerencia de Seguridad y Ecología</w:t>
      </w:r>
      <w:r w:rsidRPr="00551C8E">
        <w:rPr>
          <w:rFonts w:ascii="Montserrat Medium" w:hAnsi="Montserrat Medium" w:cstheme="minorHAnsi"/>
          <w:sz w:val="20"/>
          <w:szCs w:val="20"/>
        </w:rPr>
        <w:t xml:space="preserve"> de la ASIPONA Guaymas.</w:t>
      </w:r>
    </w:p>
    <w:p w14:paraId="29B0BA1D" w14:textId="77777777" w:rsidR="00F138B6" w:rsidRPr="00551C8E" w:rsidRDefault="00F138B6" w:rsidP="00F138B6">
      <w:pPr>
        <w:numPr>
          <w:ilvl w:val="0"/>
          <w:numId w:val="38"/>
        </w:numPr>
        <w:suppressAutoHyphens/>
        <w:autoSpaceDN w:val="0"/>
        <w:jc w:val="both"/>
        <w:textAlignment w:val="baseline"/>
        <w:rPr>
          <w:rFonts w:ascii="Montserrat Medium" w:hAnsi="Montserrat Medium" w:cstheme="minorHAnsi"/>
          <w:sz w:val="20"/>
          <w:szCs w:val="20"/>
        </w:rPr>
      </w:pPr>
      <w:r w:rsidRPr="00551C8E">
        <w:rPr>
          <w:rFonts w:ascii="Montserrat Medium" w:hAnsi="Montserrat Medium" w:cstheme="minorHAnsi"/>
          <w:sz w:val="20"/>
          <w:szCs w:val="20"/>
        </w:rPr>
        <w:t xml:space="preserve">El personal realizará funciones de supervisores en materia de seguridad industrial y reportaran a la Subgerencia de Seguridad y Ecología de la ASIPONA Guaymas. </w:t>
      </w:r>
    </w:p>
    <w:p w14:paraId="7BE0A43A" w14:textId="77777777" w:rsidR="00F138B6" w:rsidRPr="00551C8E" w:rsidRDefault="00F138B6" w:rsidP="00F138B6">
      <w:pPr>
        <w:numPr>
          <w:ilvl w:val="0"/>
          <w:numId w:val="38"/>
        </w:numPr>
        <w:suppressAutoHyphens/>
        <w:autoSpaceDN w:val="0"/>
        <w:jc w:val="both"/>
        <w:textAlignment w:val="baseline"/>
        <w:rPr>
          <w:rFonts w:ascii="Montserrat Medium" w:hAnsi="Montserrat Medium" w:cstheme="minorHAnsi"/>
          <w:sz w:val="20"/>
          <w:szCs w:val="20"/>
        </w:rPr>
      </w:pPr>
      <w:r w:rsidRPr="00551C8E">
        <w:rPr>
          <w:rFonts w:ascii="Montserrat Medium" w:hAnsi="Montserrat Medium" w:cstheme="minorHAnsi"/>
          <w:sz w:val="20"/>
          <w:szCs w:val="20"/>
        </w:rPr>
        <w:t>El personal paramédico participara en las investigaciones de accidentes para realizar notas médicas en formato interno de la ASIPONA Guaymas.</w:t>
      </w:r>
    </w:p>
    <w:p w14:paraId="74094006" w14:textId="77777777" w:rsidR="00F138B6" w:rsidRPr="00551C8E" w:rsidRDefault="00F138B6" w:rsidP="00F138B6">
      <w:pPr>
        <w:numPr>
          <w:ilvl w:val="0"/>
          <w:numId w:val="38"/>
        </w:numPr>
        <w:suppressAutoHyphens/>
        <w:autoSpaceDN w:val="0"/>
        <w:jc w:val="both"/>
        <w:textAlignment w:val="baseline"/>
        <w:rPr>
          <w:rFonts w:ascii="Montserrat Medium" w:hAnsi="Montserrat Medium" w:cstheme="minorHAnsi"/>
          <w:sz w:val="20"/>
          <w:szCs w:val="20"/>
        </w:rPr>
      </w:pPr>
      <w:r w:rsidRPr="00551C8E">
        <w:rPr>
          <w:rFonts w:ascii="Montserrat Medium" w:hAnsi="Montserrat Medium" w:cstheme="minorHAnsi"/>
          <w:sz w:val="20"/>
          <w:szCs w:val="20"/>
        </w:rPr>
        <w:t>El personal paramédico deberá llevar un inventario de medicamentos diario.</w:t>
      </w:r>
    </w:p>
    <w:p w14:paraId="21EA293B" w14:textId="77777777" w:rsidR="00F138B6" w:rsidRPr="00551C8E" w:rsidRDefault="00F138B6" w:rsidP="00F138B6">
      <w:pPr>
        <w:numPr>
          <w:ilvl w:val="0"/>
          <w:numId w:val="38"/>
        </w:numPr>
        <w:suppressAutoHyphens/>
        <w:autoSpaceDN w:val="0"/>
        <w:jc w:val="both"/>
        <w:textAlignment w:val="baseline"/>
        <w:rPr>
          <w:rFonts w:ascii="Montserrat Medium" w:hAnsi="Montserrat Medium" w:cstheme="minorHAnsi"/>
          <w:sz w:val="20"/>
          <w:szCs w:val="20"/>
        </w:rPr>
      </w:pPr>
      <w:r w:rsidRPr="00551C8E">
        <w:rPr>
          <w:rFonts w:ascii="Montserrat Medium" w:hAnsi="Montserrat Medium" w:cstheme="minorHAnsi"/>
          <w:sz w:val="20"/>
          <w:szCs w:val="20"/>
        </w:rPr>
        <w:t>El personal paramédico deberá permanecer en las conexiones y desconexiones de mangueras de ácido sulfúrico para las embarcaciones y demás que la ASIPONA Guaymas así lo designe.</w:t>
      </w:r>
    </w:p>
    <w:p w14:paraId="2F3C8A6F" w14:textId="77777777" w:rsidR="00F138B6" w:rsidRPr="00551C8E" w:rsidRDefault="00F138B6" w:rsidP="00F138B6">
      <w:pPr>
        <w:numPr>
          <w:ilvl w:val="0"/>
          <w:numId w:val="38"/>
        </w:numPr>
        <w:suppressAutoHyphens/>
        <w:autoSpaceDN w:val="0"/>
        <w:jc w:val="both"/>
        <w:textAlignment w:val="baseline"/>
        <w:rPr>
          <w:rFonts w:ascii="Montserrat Medium" w:hAnsi="Montserrat Medium" w:cstheme="minorHAnsi"/>
          <w:sz w:val="20"/>
          <w:szCs w:val="20"/>
        </w:rPr>
      </w:pPr>
      <w:r w:rsidRPr="00551C8E">
        <w:rPr>
          <w:rFonts w:ascii="Montserrat Medium" w:hAnsi="Montserrat Medium" w:cstheme="minorHAnsi"/>
          <w:sz w:val="20"/>
          <w:szCs w:val="20"/>
        </w:rPr>
        <w:t>El personal paramédico deberá llevar reportes diarios de consultas.</w:t>
      </w:r>
    </w:p>
    <w:p w14:paraId="4097A189" w14:textId="77777777" w:rsidR="00F138B6" w:rsidRPr="00551C8E" w:rsidRDefault="00F138B6" w:rsidP="00F138B6">
      <w:pPr>
        <w:numPr>
          <w:ilvl w:val="0"/>
          <w:numId w:val="38"/>
        </w:numPr>
        <w:suppressAutoHyphens/>
        <w:autoSpaceDN w:val="0"/>
        <w:jc w:val="both"/>
        <w:textAlignment w:val="baseline"/>
        <w:rPr>
          <w:rFonts w:ascii="Montserrat Medium" w:hAnsi="Montserrat Medium" w:cstheme="minorHAnsi"/>
          <w:sz w:val="20"/>
          <w:szCs w:val="20"/>
        </w:rPr>
      </w:pPr>
      <w:r w:rsidRPr="00551C8E">
        <w:rPr>
          <w:rFonts w:ascii="Montserrat Medium" w:hAnsi="Montserrat Medium" w:cstheme="minorHAnsi"/>
          <w:sz w:val="20"/>
          <w:szCs w:val="20"/>
        </w:rPr>
        <w:t>El personal paramédico deberá mantener limpia la ambulancia y llevar bitácora de mantenimiento y carga de combustible de esta.</w:t>
      </w:r>
    </w:p>
    <w:p w14:paraId="141CDD1D" w14:textId="77777777" w:rsidR="00F138B6" w:rsidRPr="00551C8E" w:rsidRDefault="00F138B6" w:rsidP="00F138B6">
      <w:pPr>
        <w:numPr>
          <w:ilvl w:val="0"/>
          <w:numId w:val="38"/>
        </w:numPr>
        <w:suppressAutoHyphens/>
        <w:autoSpaceDN w:val="0"/>
        <w:jc w:val="both"/>
        <w:textAlignment w:val="baseline"/>
        <w:rPr>
          <w:rFonts w:ascii="Montserrat Medium" w:hAnsi="Montserrat Medium" w:cstheme="minorHAnsi"/>
          <w:sz w:val="20"/>
          <w:szCs w:val="20"/>
        </w:rPr>
      </w:pPr>
      <w:r w:rsidRPr="00551C8E">
        <w:rPr>
          <w:rFonts w:ascii="Montserrat Medium" w:hAnsi="Montserrat Medium" w:cstheme="minorHAnsi"/>
          <w:sz w:val="20"/>
          <w:szCs w:val="20"/>
        </w:rPr>
        <w:t>El personal de vigilancia deberá llevar a cabo el registro en bitácora y en el formato establecido de los ingresos y salidas de vehículos, camiones de carga y personal, aunado a la verificación del código QR de permisos y citas del sistema PIS.</w:t>
      </w:r>
    </w:p>
    <w:p w14:paraId="325B5AEE" w14:textId="77777777" w:rsidR="00F138B6" w:rsidRPr="00551C8E" w:rsidRDefault="00F138B6" w:rsidP="00F138B6">
      <w:pPr>
        <w:numPr>
          <w:ilvl w:val="0"/>
          <w:numId w:val="38"/>
        </w:numPr>
        <w:suppressAutoHyphens/>
        <w:autoSpaceDN w:val="0"/>
        <w:jc w:val="both"/>
        <w:textAlignment w:val="baseline"/>
        <w:rPr>
          <w:rFonts w:ascii="Montserrat Medium" w:hAnsi="Montserrat Medium" w:cstheme="minorHAnsi"/>
          <w:sz w:val="20"/>
          <w:szCs w:val="20"/>
        </w:rPr>
      </w:pPr>
      <w:r w:rsidRPr="00551C8E">
        <w:rPr>
          <w:rFonts w:ascii="Montserrat Medium" w:hAnsi="Montserrat Medium" w:cstheme="minorHAnsi"/>
          <w:sz w:val="20"/>
          <w:szCs w:val="20"/>
        </w:rPr>
        <w:lastRenderedPageBreak/>
        <w:t>El personal situado en la ZAL deberá de llevar un registro en bitácora, así como en el formato establecido donde se depositen todos los datos de los camiones que ingresen o salgan de dicha área.</w:t>
      </w:r>
    </w:p>
    <w:p w14:paraId="75BC3B8B" w14:textId="77777777" w:rsidR="00F138B6" w:rsidRPr="00551C8E" w:rsidRDefault="00F138B6" w:rsidP="00F138B6">
      <w:pPr>
        <w:suppressAutoHyphens/>
        <w:autoSpaceDN w:val="0"/>
        <w:ind w:left="720"/>
        <w:jc w:val="both"/>
        <w:textAlignment w:val="baseline"/>
        <w:rPr>
          <w:rFonts w:ascii="Montserrat Medium" w:hAnsi="Montserrat Medium" w:cstheme="minorHAnsi"/>
          <w:sz w:val="20"/>
          <w:szCs w:val="20"/>
          <w:highlight w:val="yellow"/>
        </w:rPr>
      </w:pPr>
    </w:p>
    <w:p w14:paraId="51453097" w14:textId="77777777" w:rsidR="00F138B6" w:rsidRPr="00551C8E" w:rsidRDefault="00F138B6" w:rsidP="00F138B6">
      <w:pPr>
        <w:suppressAutoHyphens/>
        <w:autoSpaceDN w:val="0"/>
        <w:jc w:val="both"/>
        <w:textAlignment w:val="baseline"/>
        <w:rPr>
          <w:rFonts w:ascii="Montserrat Medium" w:hAnsi="Montserrat Medium" w:cstheme="minorHAnsi"/>
          <w:sz w:val="20"/>
          <w:szCs w:val="20"/>
        </w:rPr>
      </w:pPr>
      <w:r w:rsidRPr="00551C8E">
        <w:rPr>
          <w:rFonts w:ascii="Montserrat Medium" w:hAnsi="Montserrat Medium" w:cstheme="minorHAnsi"/>
          <w:sz w:val="20"/>
          <w:szCs w:val="20"/>
        </w:rPr>
        <w:t xml:space="preserve">Todo el personal de seguridad estará obligado a realizar todas aquellas actividades que, estando relacionadas con el servicio contratado, sean designadas por la ASIPONA Guaymas, a través del Coordinador que esta designe, el OPIP, Gerente de Operaciones y/o el </w:t>
      </w:r>
      <w:proofErr w:type="gramStart"/>
      <w:r w:rsidRPr="00551C8E">
        <w:rPr>
          <w:rFonts w:ascii="Montserrat Medium" w:hAnsi="Montserrat Medium" w:cstheme="minorHAnsi"/>
          <w:sz w:val="20"/>
          <w:szCs w:val="20"/>
        </w:rPr>
        <w:t>Director General</w:t>
      </w:r>
      <w:proofErr w:type="gramEnd"/>
      <w:r w:rsidRPr="00551C8E">
        <w:rPr>
          <w:rFonts w:ascii="Montserrat Medium" w:hAnsi="Montserrat Medium" w:cstheme="minorHAnsi"/>
          <w:sz w:val="20"/>
          <w:szCs w:val="20"/>
        </w:rPr>
        <w:t>, para la seguridad y protección de las Instalaciones Portuarias que no estén contenidas en el presente listado.</w:t>
      </w:r>
    </w:p>
    <w:p w14:paraId="6665FCAD" w14:textId="77777777" w:rsidR="00F138B6" w:rsidRPr="00551C8E" w:rsidRDefault="00F138B6" w:rsidP="00F138B6">
      <w:pPr>
        <w:suppressAutoHyphens/>
        <w:autoSpaceDN w:val="0"/>
        <w:jc w:val="both"/>
        <w:textAlignment w:val="baseline"/>
        <w:rPr>
          <w:rFonts w:ascii="Montserrat Medium" w:hAnsi="Montserrat Medium" w:cstheme="minorHAnsi"/>
          <w:sz w:val="20"/>
          <w:szCs w:val="20"/>
        </w:rPr>
      </w:pPr>
    </w:p>
    <w:bookmarkEnd w:id="7"/>
    <w:p w14:paraId="719B614C" w14:textId="77777777" w:rsidR="00F138B6" w:rsidRPr="00551C8E" w:rsidRDefault="00F138B6" w:rsidP="00F138B6">
      <w:pPr>
        <w:suppressAutoHyphens/>
        <w:autoSpaceDN w:val="0"/>
        <w:jc w:val="both"/>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b/>
          <w:sz w:val="20"/>
          <w:szCs w:val="20"/>
        </w:rPr>
        <w:t>8.4 RECORRIDOS DE PATRULLAJE.</w:t>
      </w:r>
    </w:p>
    <w:p w14:paraId="70F08263" w14:textId="77777777" w:rsidR="00F138B6" w:rsidRPr="00551C8E" w:rsidRDefault="00F138B6" w:rsidP="00F138B6">
      <w:pPr>
        <w:suppressAutoHyphens/>
        <w:autoSpaceDN w:val="0"/>
        <w:ind w:left="540" w:hanging="540"/>
        <w:jc w:val="both"/>
        <w:textAlignment w:val="baseline"/>
        <w:rPr>
          <w:rFonts w:ascii="Montserrat Medium" w:eastAsia="Calibri" w:hAnsi="Montserrat Medium" w:cstheme="minorHAnsi"/>
          <w:b/>
          <w:color w:val="FF0000"/>
          <w:sz w:val="20"/>
          <w:szCs w:val="20"/>
        </w:rPr>
      </w:pPr>
    </w:p>
    <w:p w14:paraId="55C711D1" w14:textId="77777777" w:rsidR="00F138B6" w:rsidRPr="00551C8E" w:rsidRDefault="00F138B6" w:rsidP="00F138B6">
      <w:p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Deberá considerar en su propuesta económica el consumo de gasolina del vehículo, el cual se considera un total de kilómetros diarios aproximados de 200 kilómetros en 24 horas, esto incluye:</w:t>
      </w:r>
    </w:p>
    <w:p w14:paraId="51035086" w14:textId="77777777" w:rsidR="00F138B6" w:rsidRPr="00551C8E" w:rsidRDefault="00F138B6" w:rsidP="00F138B6">
      <w:pPr>
        <w:suppressAutoHyphens/>
        <w:autoSpaceDN w:val="0"/>
        <w:jc w:val="both"/>
        <w:textAlignment w:val="baseline"/>
        <w:rPr>
          <w:rFonts w:ascii="Montserrat Medium" w:eastAsia="Calibri" w:hAnsi="Montserrat Medium" w:cstheme="minorHAnsi"/>
          <w:sz w:val="20"/>
          <w:szCs w:val="20"/>
        </w:rPr>
      </w:pPr>
    </w:p>
    <w:p w14:paraId="0734F71B" w14:textId="77777777" w:rsidR="00F138B6" w:rsidRPr="00551C8E" w:rsidRDefault="00F138B6" w:rsidP="00F138B6">
      <w:p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Recorridos varios dentro del recinto portuario, 1 recorrido mínimo diario a la Zona de Actividades Logísticas (ZAL), previa coordinación con el OPIP, pudiéndose reducir según la operación, recorridos a la Marina Turística Guaymas, recorrido al Centro de Control de Tráfico Marítimo (SEMATUR), Terminal de cruceros, recorridos de patrullajes al exterior del recinto, en caso de que la ASIPONA Guaymas lo requiera.</w:t>
      </w:r>
    </w:p>
    <w:p w14:paraId="15F872CB" w14:textId="77777777" w:rsidR="00F138B6" w:rsidRPr="00551C8E" w:rsidRDefault="00F138B6" w:rsidP="00F138B6">
      <w:pPr>
        <w:suppressAutoHyphens/>
        <w:autoSpaceDN w:val="0"/>
        <w:jc w:val="both"/>
        <w:textAlignment w:val="baseline"/>
        <w:rPr>
          <w:rFonts w:ascii="Montserrat Medium" w:eastAsia="Calibri" w:hAnsi="Montserrat Medium" w:cstheme="minorHAnsi"/>
          <w:sz w:val="20"/>
          <w:szCs w:val="20"/>
        </w:rPr>
      </w:pPr>
    </w:p>
    <w:p w14:paraId="7758A11F" w14:textId="77777777" w:rsidR="00F138B6" w:rsidRPr="00551C8E" w:rsidRDefault="00F138B6" w:rsidP="00F138B6">
      <w:p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Cuando salga a cargar combustible u otra actividad relacionada con la prestación del servicio, deberá de notificar al OPIP y asentarlo en bitácora.</w:t>
      </w:r>
    </w:p>
    <w:p w14:paraId="1E2A1820" w14:textId="77777777" w:rsidR="00F138B6" w:rsidRPr="00551C8E" w:rsidRDefault="00F138B6" w:rsidP="00F138B6">
      <w:pPr>
        <w:suppressAutoHyphens/>
        <w:autoSpaceDN w:val="0"/>
        <w:jc w:val="both"/>
        <w:textAlignment w:val="baseline"/>
        <w:rPr>
          <w:rFonts w:ascii="Montserrat Medium" w:eastAsia="Calibri" w:hAnsi="Montserrat Medium" w:cstheme="minorHAnsi"/>
          <w:sz w:val="20"/>
          <w:szCs w:val="20"/>
        </w:rPr>
      </w:pPr>
    </w:p>
    <w:p w14:paraId="4FEC52D3" w14:textId="77777777" w:rsidR="00F138B6" w:rsidRPr="00551C8E" w:rsidRDefault="00F138B6" w:rsidP="00F138B6">
      <w:p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Todo lo anterior deberá de tomarse en cuenta para la realización de su propuesta económica.</w:t>
      </w:r>
    </w:p>
    <w:p w14:paraId="38324244" w14:textId="77777777" w:rsidR="00F138B6" w:rsidRPr="00551C8E" w:rsidRDefault="00F138B6" w:rsidP="00F138B6">
      <w:pPr>
        <w:suppressAutoHyphens/>
        <w:autoSpaceDN w:val="0"/>
        <w:jc w:val="both"/>
        <w:textAlignment w:val="baseline"/>
        <w:rPr>
          <w:rFonts w:ascii="Montserrat Medium" w:eastAsia="Calibri" w:hAnsi="Montserrat Medium" w:cstheme="minorHAnsi"/>
          <w:sz w:val="20"/>
          <w:szCs w:val="20"/>
        </w:rPr>
      </w:pPr>
    </w:p>
    <w:p w14:paraId="7B250DD4" w14:textId="77777777" w:rsidR="00F138B6" w:rsidRPr="00551C8E" w:rsidRDefault="00F138B6" w:rsidP="00F138B6">
      <w:pPr>
        <w:suppressAutoHyphens/>
        <w:autoSpaceDN w:val="0"/>
        <w:jc w:val="both"/>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b/>
          <w:sz w:val="20"/>
          <w:szCs w:val="20"/>
        </w:rPr>
        <w:t>8.5 REQUISITOS OBLIGATORIOS</w:t>
      </w:r>
    </w:p>
    <w:p w14:paraId="57908A21" w14:textId="77777777" w:rsidR="00F138B6" w:rsidRPr="00551C8E" w:rsidRDefault="00F138B6" w:rsidP="00F138B6">
      <w:pPr>
        <w:suppressAutoHyphens/>
        <w:autoSpaceDN w:val="0"/>
        <w:jc w:val="both"/>
        <w:textAlignment w:val="baseline"/>
        <w:rPr>
          <w:rFonts w:ascii="Montserrat Medium" w:eastAsia="Calibri" w:hAnsi="Montserrat Medium" w:cstheme="minorHAnsi"/>
          <w:b/>
          <w:sz w:val="20"/>
          <w:szCs w:val="20"/>
        </w:rPr>
      </w:pPr>
    </w:p>
    <w:p w14:paraId="5F10079A" w14:textId="77777777" w:rsidR="00F138B6" w:rsidRPr="00551C8E" w:rsidRDefault="00F138B6" w:rsidP="00F138B6">
      <w:pPr>
        <w:suppressAutoHyphens/>
        <w:autoSpaceDN w:val="0"/>
        <w:jc w:val="both"/>
        <w:textAlignment w:val="baseline"/>
        <w:rPr>
          <w:rFonts w:ascii="Montserrat Medium" w:eastAsia="Cambria" w:hAnsi="Montserrat Medium" w:cstheme="minorHAnsi"/>
          <w:bCs/>
          <w:sz w:val="20"/>
          <w:szCs w:val="20"/>
        </w:rPr>
      </w:pPr>
      <w:r w:rsidRPr="00551C8E">
        <w:rPr>
          <w:rFonts w:ascii="Montserrat Medium" w:eastAsia="Cambria" w:hAnsi="Montserrat Medium" w:cstheme="minorHAnsi"/>
          <w:bCs/>
          <w:sz w:val="20"/>
          <w:szCs w:val="20"/>
        </w:rPr>
        <w:t>Autorización vigente para prestar servicios de seguridad privada otorgado por la Secretaría de Seguridad y Protección Ciudadana (SSPC) en las siguientes modalidades:</w:t>
      </w:r>
    </w:p>
    <w:p w14:paraId="05008334" w14:textId="77777777" w:rsidR="00F138B6" w:rsidRPr="00551C8E" w:rsidRDefault="00F138B6" w:rsidP="00F138B6">
      <w:pPr>
        <w:suppressAutoHyphens/>
        <w:autoSpaceDN w:val="0"/>
        <w:jc w:val="both"/>
        <w:textAlignment w:val="baseline"/>
        <w:rPr>
          <w:rFonts w:ascii="Montserrat Medium" w:eastAsia="Cambria" w:hAnsi="Montserrat Medium" w:cstheme="minorHAnsi"/>
          <w:bCs/>
          <w:sz w:val="20"/>
          <w:szCs w:val="20"/>
        </w:rPr>
      </w:pPr>
    </w:p>
    <w:p w14:paraId="7FB616B6" w14:textId="77777777" w:rsidR="00F138B6" w:rsidRPr="00551C8E" w:rsidRDefault="00F138B6" w:rsidP="00F138B6">
      <w:pPr>
        <w:suppressAutoHyphens/>
        <w:autoSpaceDN w:val="0"/>
        <w:jc w:val="both"/>
        <w:textAlignment w:val="baseline"/>
        <w:rPr>
          <w:rFonts w:ascii="Montserrat Medium" w:eastAsia="Cambria" w:hAnsi="Montserrat Medium" w:cstheme="minorHAnsi"/>
          <w:bCs/>
          <w:sz w:val="20"/>
          <w:szCs w:val="20"/>
        </w:rPr>
      </w:pPr>
    </w:p>
    <w:p w14:paraId="0792467F" w14:textId="77777777" w:rsidR="00F138B6" w:rsidRPr="00551C8E" w:rsidRDefault="00F138B6" w:rsidP="00F138B6">
      <w:pPr>
        <w:numPr>
          <w:ilvl w:val="0"/>
          <w:numId w:val="39"/>
        </w:numPr>
        <w:suppressAutoHyphens/>
        <w:autoSpaceDN w:val="0"/>
        <w:contextualSpacing/>
        <w:jc w:val="both"/>
        <w:textAlignment w:val="baseline"/>
        <w:rPr>
          <w:rFonts w:ascii="Montserrat Medium" w:eastAsia="Cambria" w:hAnsi="Montserrat Medium" w:cstheme="minorHAnsi"/>
          <w:bCs/>
          <w:sz w:val="20"/>
          <w:szCs w:val="20"/>
        </w:rPr>
      </w:pPr>
      <w:r w:rsidRPr="00551C8E">
        <w:rPr>
          <w:rFonts w:ascii="Montserrat Medium" w:eastAsia="Cambria" w:hAnsi="Montserrat Medium" w:cstheme="minorHAnsi"/>
          <w:bCs/>
          <w:sz w:val="20"/>
          <w:szCs w:val="20"/>
        </w:rPr>
        <w:t>Seguridad Privada en los Bienes.</w:t>
      </w:r>
    </w:p>
    <w:p w14:paraId="11A72BB7" w14:textId="77777777" w:rsidR="00F138B6" w:rsidRPr="00551C8E" w:rsidRDefault="00F138B6" w:rsidP="00F138B6">
      <w:pPr>
        <w:suppressAutoHyphens/>
        <w:autoSpaceDN w:val="0"/>
        <w:ind w:left="1080"/>
        <w:contextualSpacing/>
        <w:jc w:val="both"/>
        <w:textAlignment w:val="baseline"/>
        <w:rPr>
          <w:rFonts w:ascii="Montserrat Medium" w:eastAsia="Cambria" w:hAnsi="Montserrat Medium" w:cstheme="minorHAnsi"/>
          <w:bCs/>
          <w:sz w:val="20"/>
          <w:szCs w:val="20"/>
        </w:rPr>
      </w:pPr>
    </w:p>
    <w:p w14:paraId="5544BA16" w14:textId="77777777" w:rsidR="00F138B6" w:rsidRPr="00551C8E" w:rsidRDefault="00F138B6" w:rsidP="00F138B6">
      <w:pPr>
        <w:suppressAutoHyphens/>
        <w:autoSpaceDN w:val="0"/>
        <w:jc w:val="both"/>
        <w:textAlignment w:val="baseline"/>
        <w:rPr>
          <w:rFonts w:ascii="Montserrat Medium" w:eastAsia="Cambria" w:hAnsi="Montserrat Medium" w:cstheme="minorHAnsi"/>
          <w:bCs/>
          <w:sz w:val="20"/>
          <w:szCs w:val="20"/>
        </w:rPr>
      </w:pPr>
      <w:r w:rsidRPr="00551C8E">
        <w:rPr>
          <w:rFonts w:ascii="Montserrat Medium" w:eastAsia="Cambria" w:hAnsi="Montserrat Medium" w:cstheme="minorHAnsi"/>
          <w:bCs/>
          <w:sz w:val="20"/>
          <w:szCs w:val="20"/>
        </w:rPr>
        <w:t>Autorización vigente para prestar servicios de seguridad privada otorgado por la Secretaría de Seguridad Pública Sonora.</w:t>
      </w:r>
    </w:p>
    <w:p w14:paraId="48A3B715" w14:textId="77777777" w:rsidR="00F138B6" w:rsidRPr="00551C8E" w:rsidRDefault="00F138B6" w:rsidP="00F138B6">
      <w:pPr>
        <w:suppressAutoHyphens/>
        <w:autoSpaceDN w:val="0"/>
        <w:jc w:val="both"/>
        <w:textAlignment w:val="baseline"/>
        <w:rPr>
          <w:rFonts w:ascii="Montserrat Medium" w:eastAsia="Calibri" w:hAnsi="Montserrat Medium" w:cstheme="minorHAnsi"/>
          <w:b/>
          <w:sz w:val="20"/>
          <w:szCs w:val="20"/>
        </w:rPr>
      </w:pPr>
    </w:p>
    <w:p w14:paraId="4BB37958" w14:textId="77777777" w:rsidR="00F138B6" w:rsidRPr="00551C8E" w:rsidRDefault="00F138B6" w:rsidP="00F138B6">
      <w:p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b/>
          <w:sz w:val="20"/>
          <w:szCs w:val="20"/>
        </w:rPr>
        <w:t>Examen toxicológico</w:t>
      </w:r>
      <w:r w:rsidRPr="00551C8E">
        <w:rPr>
          <w:rFonts w:ascii="Montserrat Medium" w:eastAsia="Calibri" w:hAnsi="Montserrat Medium" w:cstheme="minorHAnsi"/>
          <w:sz w:val="20"/>
          <w:szCs w:val="20"/>
        </w:rPr>
        <w:t xml:space="preserve">. - Deberá realizar examen </w:t>
      </w:r>
      <w:r w:rsidRPr="00551C8E">
        <w:rPr>
          <w:rFonts w:ascii="Montserrat Medium" w:hAnsi="Montserrat Medium"/>
          <w:sz w:val="20"/>
          <w:szCs w:val="20"/>
        </w:rPr>
        <w:t>toxicológico</w:t>
      </w:r>
      <w:r w:rsidRPr="00551C8E">
        <w:rPr>
          <w:rFonts w:ascii="Montserrat Medium" w:eastAsia="Calibri" w:hAnsi="Montserrat Medium" w:cstheme="minorHAnsi"/>
          <w:sz w:val="20"/>
          <w:szCs w:val="20"/>
        </w:rPr>
        <w:t xml:space="preserve"> a todo el personal del SERVICIO DE VIGILANCIA, debiéndose realizar máximo 24 horas posterior a la solicitud de la Subgerencia de Protección Portuaria. Debiendo presentar a la Subgerencia de Protección Portuaria de la ASIPONA Guaymas, los certificados en original para cotejo emitidos por la Secretaría de Salud o por el laboratorio acreditado por esa dependencia; lo anterior deberá ser previamente avalado por la Subgerencia de Protección.</w:t>
      </w:r>
    </w:p>
    <w:p w14:paraId="3F430135" w14:textId="77777777" w:rsidR="00F138B6" w:rsidRPr="00551C8E" w:rsidRDefault="00F138B6" w:rsidP="00F138B6">
      <w:pPr>
        <w:suppressAutoHyphens/>
        <w:autoSpaceDN w:val="0"/>
        <w:jc w:val="both"/>
        <w:textAlignment w:val="baseline"/>
        <w:rPr>
          <w:rFonts w:ascii="Montserrat Medium" w:eastAsia="Calibri" w:hAnsi="Montserrat Medium" w:cstheme="minorHAnsi"/>
          <w:color w:val="FF0000"/>
          <w:sz w:val="20"/>
          <w:szCs w:val="20"/>
        </w:rPr>
      </w:pPr>
    </w:p>
    <w:p w14:paraId="089218BD" w14:textId="77777777" w:rsidR="00F138B6" w:rsidRPr="00551C8E" w:rsidRDefault="00F138B6" w:rsidP="00F138B6">
      <w:pPr>
        <w:suppressAutoHyphens/>
        <w:autoSpaceDN w:val="0"/>
        <w:jc w:val="both"/>
        <w:textAlignment w:val="baseline"/>
        <w:rPr>
          <w:rFonts w:ascii="Montserrat Medium" w:eastAsia="Calibri" w:hAnsi="Montserrat Medium" w:cstheme="minorHAnsi"/>
          <w:b/>
          <w:bCs/>
          <w:sz w:val="20"/>
          <w:szCs w:val="20"/>
        </w:rPr>
      </w:pPr>
      <w:r w:rsidRPr="00551C8E">
        <w:rPr>
          <w:rFonts w:ascii="Montserrat Medium" w:eastAsia="Calibri" w:hAnsi="Montserrat Medium" w:cstheme="minorHAnsi"/>
          <w:b/>
          <w:sz w:val="20"/>
          <w:szCs w:val="20"/>
        </w:rPr>
        <w:lastRenderedPageBreak/>
        <w:t>No antecedentes penales</w:t>
      </w:r>
      <w:r w:rsidRPr="00551C8E">
        <w:rPr>
          <w:rFonts w:ascii="Montserrat Medium" w:eastAsia="Calibri" w:hAnsi="Montserrat Medium" w:cstheme="minorHAnsi"/>
          <w:sz w:val="20"/>
          <w:szCs w:val="20"/>
        </w:rPr>
        <w:t xml:space="preserve">. - Deberá tramitar y obtener carta de no antecedentes penales de cada elemento del personal del SERVICIO DE VIGILANCIA, expedida </w:t>
      </w:r>
      <w:r w:rsidRPr="00551C8E">
        <w:rPr>
          <w:rFonts w:ascii="Montserrat Medium" w:eastAsia="Calibri" w:hAnsi="Montserrat Medium" w:cstheme="minorHAnsi"/>
          <w:b/>
          <w:bCs/>
          <w:sz w:val="20"/>
          <w:szCs w:val="20"/>
        </w:rPr>
        <w:t xml:space="preserve">por la Dirección de Reclusorios </w:t>
      </w:r>
      <w:r w:rsidRPr="00551C8E">
        <w:rPr>
          <w:rFonts w:ascii="Montserrat Medium" w:eastAsia="Calibri" w:hAnsi="Montserrat Medium" w:cstheme="minorHAnsi"/>
          <w:b/>
          <w:sz w:val="20"/>
          <w:szCs w:val="20"/>
        </w:rPr>
        <w:t xml:space="preserve">o por la Fiscalía del Estado en donde </w:t>
      </w:r>
      <w:r w:rsidRPr="00551C8E">
        <w:rPr>
          <w:rFonts w:ascii="Montserrat Medium" w:eastAsia="Calibri" w:hAnsi="Montserrat Medium" w:cstheme="minorHAnsi"/>
          <w:b/>
          <w:bCs/>
          <w:sz w:val="20"/>
          <w:szCs w:val="20"/>
        </w:rPr>
        <w:t>radica.</w:t>
      </w:r>
      <w:r w:rsidRPr="00551C8E">
        <w:rPr>
          <w:rFonts w:ascii="Montserrat Medium" w:eastAsia="Calibri" w:hAnsi="Montserrat Medium" w:cstheme="minorHAnsi"/>
          <w:sz w:val="20"/>
          <w:szCs w:val="20"/>
        </w:rPr>
        <w:t xml:space="preserve"> Además, deberá contar con el registro Nacional de Personal de Seguridad Publica, a través de la Cédula Única de Identificación Personal (</w:t>
      </w:r>
      <w:r w:rsidRPr="00551C8E">
        <w:rPr>
          <w:rFonts w:ascii="Montserrat Medium" w:eastAsia="Calibri" w:hAnsi="Montserrat Medium" w:cstheme="minorHAnsi"/>
          <w:b/>
          <w:sz w:val="20"/>
          <w:szCs w:val="20"/>
        </w:rPr>
        <w:t>CUIP</w:t>
      </w:r>
      <w:r w:rsidRPr="00551C8E">
        <w:rPr>
          <w:rFonts w:ascii="Montserrat Medium" w:eastAsia="Calibri" w:hAnsi="Montserrat Medium" w:cstheme="minorHAnsi"/>
          <w:sz w:val="20"/>
          <w:szCs w:val="20"/>
        </w:rPr>
        <w:t xml:space="preserve">) y obtenerla en los términos establecidos en el Reglamento de la Ley Federal de Seguridad Privada (D.O.F. 18 de octubre de 2011), con lo que acreditará que los elementos propuestos cumplen con lo dispuesto en el presente Anexo, cabe mencionar que la </w:t>
      </w:r>
      <w:r w:rsidRPr="00854F2F">
        <w:rPr>
          <w:rFonts w:ascii="Montserrat Medium" w:eastAsia="Calibri" w:hAnsi="Montserrat Medium" w:cstheme="minorHAnsi"/>
          <w:sz w:val="20"/>
          <w:szCs w:val="20"/>
        </w:rPr>
        <w:t>Cédula Única de Identificación Personal (</w:t>
      </w:r>
      <w:r w:rsidRPr="00854F2F">
        <w:rPr>
          <w:rFonts w:ascii="Montserrat Medium" w:eastAsia="Calibri" w:hAnsi="Montserrat Medium" w:cstheme="minorHAnsi"/>
          <w:bCs/>
          <w:sz w:val="20"/>
          <w:szCs w:val="20"/>
        </w:rPr>
        <w:t>CUIP</w:t>
      </w:r>
      <w:r w:rsidRPr="00854F2F">
        <w:rPr>
          <w:rFonts w:ascii="Montserrat Medium" w:eastAsia="Calibri" w:hAnsi="Montserrat Medium" w:cstheme="minorHAnsi"/>
          <w:sz w:val="20"/>
          <w:szCs w:val="20"/>
        </w:rPr>
        <w:t xml:space="preserve">) </w:t>
      </w:r>
      <w:bookmarkStart w:id="8" w:name="_Hlk199408215"/>
      <w:r w:rsidRPr="00854F2F">
        <w:rPr>
          <w:rFonts w:ascii="Montserrat Medium" w:eastAsia="Calibri" w:hAnsi="Montserrat Medium" w:cstheme="minorHAnsi"/>
          <w:sz w:val="20"/>
          <w:szCs w:val="20"/>
        </w:rPr>
        <w:t>deberá ser portada de forma obligatoria por los elementos de seguridad durante el turno del servicio, de igual manera no se podrá recibir al inicio del turno a los elementos que no la porten considerándose como una inasistencia, excepto el personal de nuevo ingreso que se encuentre en el proceso de trámite o personal en proceso de cambio.</w:t>
      </w:r>
      <w:r w:rsidRPr="00551C8E">
        <w:rPr>
          <w:rFonts w:ascii="Montserrat Medium" w:eastAsia="Calibri" w:hAnsi="Montserrat Medium" w:cstheme="minorHAnsi"/>
          <w:sz w:val="20"/>
          <w:szCs w:val="20"/>
        </w:rPr>
        <w:t xml:space="preserve"> </w:t>
      </w:r>
      <w:bookmarkEnd w:id="8"/>
      <w:r w:rsidRPr="00551C8E">
        <w:rPr>
          <w:rFonts w:ascii="Montserrat Medium" w:eastAsia="Calibri" w:hAnsi="Montserrat Medium" w:cstheme="minorHAnsi"/>
          <w:sz w:val="20"/>
          <w:szCs w:val="20"/>
        </w:rPr>
        <w:t xml:space="preserve">Los elementos que resulten con antecedentes o que no reúnan los requisitos, no podrán prestar el SERVICIO DE VIGILANCIA; </w:t>
      </w:r>
      <w:r w:rsidRPr="00551C8E">
        <w:rPr>
          <w:rFonts w:ascii="Montserrat Medium" w:eastAsia="Calibri" w:hAnsi="Montserrat Medium" w:cstheme="minorHAnsi"/>
          <w:b/>
          <w:bCs/>
          <w:sz w:val="20"/>
          <w:szCs w:val="20"/>
        </w:rPr>
        <w:t>además de cubrir el perfil requerido de esta CONVOCATORIA.</w:t>
      </w:r>
    </w:p>
    <w:p w14:paraId="67CBACE6" w14:textId="77777777" w:rsidR="00F138B6" w:rsidRPr="00551C8E" w:rsidRDefault="00F138B6" w:rsidP="00F138B6">
      <w:pPr>
        <w:suppressAutoHyphens/>
        <w:autoSpaceDN w:val="0"/>
        <w:jc w:val="both"/>
        <w:textAlignment w:val="baseline"/>
        <w:rPr>
          <w:rFonts w:ascii="Montserrat Medium" w:eastAsia="Calibri" w:hAnsi="Montserrat Medium" w:cstheme="minorHAnsi"/>
          <w:b/>
          <w:bCs/>
          <w:sz w:val="20"/>
          <w:szCs w:val="20"/>
        </w:rPr>
      </w:pPr>
    </w:p>
    <w:p w14:paraId="0BB4F423" w14:textId="77777777" w:rsidR="00F138B6" w:rsidRPr="00551C8E" w:rsidRDefault="00F138B6" w:rsidP="00F138B6">
      <w:p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b/>
          <w:sz w:val="20"/>
          <w:szCs w:val="20"/>
        </w:rPr>
        <w:t>Cédula de Identificación Personal</w:t>
      </w:r>
      <w:r w:rsidRPr="00551C8E">
        <w:rPr>
          <w:rFonts w:ascii="Montserrat Medium" w:eastAsia="Calibri" w:hAnsi="Montserrat Medium" w:cstheme="minorHAnsi"/>
          <w:sz w:val="20"/>
          <w:szCs w:val="20"/>
        </w:rPr>
        <w:t>. - Los elementos de protección deberán contar con la Cedula de identificación personal en la cual indique la clave única de identificación personal (Gobierno Federal) actualizada durante la vigencia del contrato.</w:t>
      </w:r>
    </w:p>
    <w:p w14:paraId="38068A81" w14:textId="77777777" w:rsidR="00F138B6" w:rsidRPr="00551C8E" w:rsidRDefault="00F138B6" w:rsidP="00F138B6">
      <w:pPr>
        <w:suppressAutoHyphens/>
        <w:autoSpaceDN w:val="0"/>
        <w:jc w:val="both"/>
        <w:textAlignment w:val="baseline"/>
        <w:rPr>
          <w:rFonts w:ascii="Montserrat Medium" w:eastAsia="Calibri" w:hAnsi="Montserrat Medium" w:cstheme="minorHAnsi"/>
          <w:b/>
          <w:bCs/>
          <w:sz w:val="20"/>
          <w:szCs w:val="20"/>
        </w:rPr>
      </w:pPr>
    </w:p>
    <w:p w14:paraId="6DFC3BA5" w14:textId="77777777" w:rsidR="00F138B6" w:rsidRPr="00551C8E" w:rsidRDefault="00F138B6" w:rsidP="00F138B6">
      <w:p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b/>
          <w:bCs/>
          <w:sz w:val="20"/>
          <w:szCs w:val="20"/>
        </w:rPr>
        <w:t xml:space="preserve">Opinión Positiva del Cumplimiento de Obligaciones Fiscales. </w:t>
      </w:r>
      <w:r w:rsidRPr="00551C8E">
        <w:rPr>
          <w:rFonts w:ascii="Montserrat Medium" w:eastAsia="Calibri" w:hAnsi="Montserrat Medium" w:cstheme="minorHAnsi"/>
          <w:sz w:val="20"/>
          <w:szCs w:val="20"/>
        </w:rPr>
        <w:t>-</w:t>
      </w:r>
      <w:r w:rsidRPr="00551C8E">
        <w:rPr>
          <w:rFonts w:ascii="Montserrat Medium" w:eastAsia="Calibri" w:hAnsi="Montserrat Medium" w:cstheme="minorHAnsi"/>
          <w:b/>
          <w:bCs/>
          <w:sz w:val="20"/>
          <w:szCs w:val="20"/>
        </w:rPr>
        <w:t xml:space="preserve"> </w:t>
      </w:r>
      <w:r w:rsidRPr="00551C8E">
        <w:rPr>
          <w:rFonts w:ascii="Montserrat Medium" w:eastAsia="Calibri" w:hAnsi="Montserrat Medium" w:cstheme="minorHAnsi"/>
          <w:sz w:val="20"/>
          <w:szCs w:val="20"/>
        </w:rPr>
        <w:t>El PRESTADOR DEL SERVICIO, deberá exhibir opinión POSITIVA del cumplimiento de obligaciones fiscales, emitida por el SAT, la cual deberá estar vigente al momento de la presentación de su propuesta técnica y económica, y así continuar (vigente) hasta la firma del contrato adjudicado.</w:t>
      </w:r>
    </w:p>
    <w:p w14:paraId="00891F68" w14:textId="77777777" w:rsidR="00F138B6" w:rsidRPr="00551C8E" w:rsidRDefault="00F138B6" w:rsidP="00F138B6">
      <w:pPr>
        <w:suppressAutoHyphens/>
        <w:autoSpaceDN w:val="0"/>
        <w:jc w:val="both"/>
        <w:textAlignment w:val="baseline"/>
        <w:rPr>
          <w:rFonts w:ascii="Montserrat Medium" w:eastAsia="Calibri" w:hAnsi="Montserrat Medium" w:cstheme="minorHAnsi"/>
          <w:sz w:val="20"/>
          <w:szCs w:val="20"/>
        </w:rPr>
      </w:pPr>
    </w:p>
    <w:p w14:paraId="27869301" w14:textId="77777777" w:rsidR="00F138B6" w:rsidRPr="00551C8E" w:rsidRDefault="00F138B6" w:rsidP="00F138B6">
      <w:p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b/>
          <w:sz w:val="20"/>
          <w:szCs w:val="20"/>
        </w:rPr>
        <w:t>Cartas de no adeudo</w:t>
      </w:r>
      <w:r w:rsidRPr="00551C8E">
        <w:rPr>
          <w:rFonts w:ascii="Montserrat Medium" w:eastAsia="Calibri" w:hAnsi="Montserrat Medium" w:cstheme="minorHAnsi"/>
          <w:sz w:val="20"/>
          <w:szCs w:val="20"/>
        </w:rPr>
        <w:t>. - El PRESTADOR DE SERVICIO, deberá presentar carta de no adeudo ante el Instituto mexicano del Seguro Social (</w:t>
      </w:r>
      <w:r w:rsidRPr="00551C8E">
        <w:rPr>
          <w:rFonts w:ascii="Montserrat Medium" w:eastAsia="Calibri" w:hAnsi="Montserrat Medium" w:cstheme="minorHAnsi"/>
          <w:b/>
          <w:sz w:val="20"/>
          <w:szCs w:val="20"/>
        </w:rPr>
        <w:t>IMSS</w:t>
      </w:r>
      <w:r w:rsidRPr="00551C8E">
        <w:rPr>
          <w:rFonts w:ascii="Montserrat Medium" w:eastAsia="Calibri" w:hAnsi="Montserrat Medium" w:cstheme="minorHAnsi"/>
          <w:sz w:val="20"/>
          <w:szCs w:val="20"/>
        </w:rPr>
        <w:t>) e Instituto del Fondo Nacional de la Vivienda para los Trabajadores (</w:t>
      </w:r>
      <w:r w:rsidRPr="00551C8E">
        <w:rPr>
          <w:rFonts w:ascii="Montserrat Medium" w:eastAsia="Calibri" w:hAnsi="Montserrat Medium" w:cstheme="minorHAnsi"/>
          <w:b/>
          <w:sz w:val="20"/>
          <w:szCs w:val="20"/>
        </w:rPr>
        <w:t>INFONAVIT</w:t>
      </w:r>
      <w:r w:rsidRPr="00551C8E">
        <w:rPr>
          <w:rFonts w:ascii="Montserrat Medium" w:eastAsia="Calibri" w:hAnsi="Montserrat Medium" w:cstheme="minorHAnsi"/>
          <w:sz w:val="20"/>
          <w:szCs w:val="20"/>
        </w:rPr>
        <w:t>), emitidos cinco (5) días antes de la fecha de la presentación de las propuestas técnica – económica.</w:t>
      </w:r>
    </w:p>
    <w:p w14:paraId="70C24602" w14:textId="77777777" w:rsidR="00F138B6" w:rsidRPr="00551C8E" w:rsidRDefault="00F138B6" w:rsidP="00F138B6">
      <w:pPr>
        <w:suppressAutoHyphens/>
        <w:autoSpaceDN w:val="0"/>
        <w:jc w:val="both"/>
        <w:textAlignment w:val="baseline"/>
        <w:rPr>
          <w:rFonts w:ascii="Montserrat Medium" w:eastAsia="Calibri" w:hAnsi="Montserrat Medium" w:cstheme="minorHAnsi"/>
          <w:sz w:val="20"/>
          <w:szCs w:val="20"/>
        </w:rPr>
      </w:pPr>
    </w:p>
    <w:p w14:paraId="6804AC5A" w14:textId="77777777" w:rsidR="00F138B6" w:rsidRPr="00551C8E" w:rsidRDefault="00F138B6" w:rsidP="00F138B6">
      <w:p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b/>
          <w:bCs/>
          <w:sz w:val="20"/>
          <w:szCs w:val="20"/>
        </w:rPr>
        <w:t xml:space="preserve">REPSE. </w:t>
      </w:r>
      <w:r w:rsidRPr="00551C8E">
        <w:rPr>
          <w:rFonts w:ascii="Montserrat Medium" w:eastAsia="Calibri" w:hAnsi="Montserrat Medium" w:cstheme="minorHAnsi"/>
          <w:sz w:val="20"/>
          <w:szCs w:val="20"/>
        </w:rPr>
        <w:t>- Los licitantes y/o invitados, deberán exhibir constancia de inscripción en el Registro de Prestadores de Servicios Especializados u Obras Especializadas (REPSE), emitido por la Secretaría del Trabajo y Previsión Social.</w:t>
      </w:r>
    </w:p>
    <w:p w14:paraId="1654F767" w14:textId="77777777" w:rsidR="00F138B6" w:rsidRPr="00551C8E" w:rsidRDefault="00F138B6" w:rsidP="00F138B6">
      <w:pPr>
        <w:suppressAutoHyphens/>
        <w:autoSpaceDN w:val="0"/>
        <w:jc w:val="both"/>
        <w:textAlignment w:val="baseline"/>
        <w:rPr>
          <w:rFonts w:ascii="Montserrat Medium" w:eastAsia="Calibri" w:hAnsi="Montserrat Medium" w:cstheme="minorHAnsi"/>
          <w:sz w:val="20"/>
          <w:szCs w:val="20"/>
        </w:rPr>
      </w:pPr>
    </w:p>
    <w:p w14:paraId="54A3E3D0" w14:textId="77777777" w:rsidR="00F138B6" w:rsidRPr="00551C8E" w:rsidRDefault="00F138B6" w:rsidP="00F138B6">
      <w:pPr>
        <w:suppressAutoHyphens/>
        <w:autoSpaceDN w:val="0"/>
        <w:jc w:val="both"/>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
          <w:sz w:val="20"/>
          <w:szCs w:val="20"/>
        </w:rPr>
        <w:t>Certificado del Código PBIP</w:t>
      </w:r>
      <w:r w:rsidRPr="00551C8E">
        <w:rPr>
          <w:rFonts w:ascii="Montserrat Medium" w:eastAsia="Calibri" w:hAnsi="Montserrat Medium" w:cstheme="minorHAnsi"/>
          <w:bCs/>
          <w:sz w:val="20"/>
          <w:szCs w:val="20"/>
        </w:rPr>
        <w:t>. – Presentar Certificación 18.2 del 100% de la plantilla de acuerdo con el presente anexo, el cual deberá garantizar el cumplimiento del Código de Protección de Buques e Instalaciones Portuarias Código PBIP.</w:t>
      </w:r>
    </w:p>
    <w:p w14:paraId="2E6781A6" w14:textId="77777777" w:rsidR="00F138B6" w:rsidRPr="00551C8E" w:rsidRDefault="00F138B6" w:rsidP="00F138B6">
      <w:pPr>
        <w:suppressAutoHyphens/>
        <w:autoSpaceDN w:val="0"/>
        <w:jc w:val="both"/>
        <w:textAlignment w:val="baseline"/>
        <w:rPr>
          <w:rFonts w:ascii="Montserrat Medium" w:eastAsia="Calibri" w:hAnsi="Montserrat Medium" w:cstheme="minorHAnsi"/>
          <w:bCs/>
          <w:sz w:val="20"/>
          <w:szCs w:val="20"/>
        </w:rPr>
      </w:pPr>
    </w:p>
    <w:p w14:paraId="53E58409" w14:textId="77777777" w:rsidR="00F138B6" w:rsidRPr="00551C8E" w:rsidRDefault="00F138B6" w:rsidP="00F138B6">
      <w:pPr>
        <w:suppressAutoHyphens/>
        <w:autoSpaceDN w:val="0"/>
        <w:jc w:val="both"/>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
          <w:sz w:val="20"/>
          <w:szCs w:val="20"/>
        </w:rPr>
        <w:t>Visita de instalaciones</w:t>
      </w:r>
      <w:r w:rsidRPr="00551C8E">
        <w:rPr>
          <w:rFonts w:ascii="Montserrat Medium" w:eastAsia="Calibri" w:hAnsi="Montserrat Medium" w:cstheme="minorHAnsi"/>
          <w:bCs/>
          <w:sz w:val="20"/>
          <w:szCs w:val="20"/>
        </w:rPr>
        <w:t>. - Se llevará a cabo una visita de instalaciones, en la cual deberá presentarse el representante legal que acredite sus facultades bajo instrumento público.</w:t>
      </w:r>
    </w:p>
    <w:p w14:paraId="27073918" w14:textId="77777777" w:rsidR="00F138B6" w:rsidRPr="00551C8E" w:rsidRDefault="00F138B6" w:rsidP="00F138B6">
      <w:p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b/>
          <w:sz w:val="20"/>
          <w:szCs w:val="20"/>
        </w:rPr>
        <w:t>Costos para cumplimiento de los requisitos</w:t>
      </w:r>
      <w:r w:rsidRPr="00551C8E">
        <w:rPr>
          <w:rFonts w:ascii="Montserrat Medium" w:eastAsia="Calibri" w:hAnsi="Montserrat Medium" w:cstheme="minorHAnsi"/>
          <w:sz w:val="20"/>
          <w:szCs w:val="20"/>
        </w:rPr>
        <w:t>. El PRESTADOR DE SERVICIO, absorberá todos los gastos y costos erogados para el cumplimiento de los requisitos solicitados en este anexo; sin que ninguno de ellos sea repercutido en el salario o se traslade al personal del SERVICIO DE VIGILANCIA.</w:t>
      </w:r>
    </w:p>
    <w:p w14:paraId="5B260FCE" w14:textId="77777777" w:rsidR="00F138B6" w:rsidRPr="00551C8E" w:rsidRDefault="00F138B6" w:rsidP="00F138B6">
      <w:pPr>
        <w:suppressAutoHyphens/>
        <w:autoSpaceDN w:val="0"/>
        <w:jc w:val="both"/>
        <w:textAlignment w:val="baseline"/>
        <w:rPr>
          <w:rFonts w:ascii="Montserrat Medium" w:eastAsia="Calibri" w:hAnsi="Montserrat Medium" w:cstheme="minorHAnsi"/>
          <w:b/>
          <w:sz w:val="20"/>
          <w:szCs w:val="20"/>
        </w:rPr>
      </w:pPr>
    </w:p>
    <w:p w14:paraId="5E39339E" w14:textId="77777777" w:rsidR="00F138B6" w:rsidRPr="00551C8E" w:rsidRDefault="00F138B6" w:rsidP="00F138B6">
      <w:pPr>
        <w:suppressAutoHyphens/>
        <w:autoSpaceDN w:val="0"/>
        <w:jc w:val="both"/>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b/>
          <w:sz w:val="20"/>
          <w:szCs w:val="20"/>
        </w:rPr>
        <w:t>8.6 RESPONSABILIDADES DEL PRESTADOR DE SERVICIO</w:t>
      </w:r>
    </w:p>
    <w:p w14:paraId="537E0FCF" w14:textId="77777777" w:rsidR="00F138B6" w:rsidRPr="00551C8E" w:rsidRDefault="00F138B6" w:rsidP="00F138B6">
      <w:pPr>
        <w:suppressAutoHyphens/>
        <w:autoSpaceDN w:val="0"/>
        <w:jc w:val="both"/>
        <w:textAlignment w:val="baseline"/>
        <w:rPr>
          <w:rFonts w:ascii="Montserrat Medium" w:eastAsia="Calibri" w:hAnsi="Montserrat Medium" w:cstheme="minorHAnsi"/>
          <w:b/>
          <w:sz w:val="20"/>
          <w:szCs w:val="20"/>
        </w:rPr>
      </w:pPr>
    </w:p>
    <w:p w14:paraId="2631691E" w14:textId="77777777" w:rsidR="00F138B6" w:rsidRPr="00551C8E" w:rsidRDefault="00F138B6" w:rsidP="00F138B6">
      <w:pPr>
        <w:suppressAutoHyphens/>
        <w:autoSpaceDN w:val="0"/>
        <w:jc w:val="both"/>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b/>
          <w:sz w:val="20"/>
          <w:szCs w:val="20"/>
        </w:rPr>
        <w:t>Obligaciones y Responsabilidades del PRESTADOR DE SERVICIOS</w:t>
      </w:r>
    </w:p>
    <w:p w14:paraId="509A7379" w14:textId="77777777" w:rsidR="00F138B6" w:rsidRPr="00551C8E" w:rsidRDefault="00F138B6" w:rsidP="00F138B6">
      <w:pPr>
        <w:suppressAutoHyphens/>
        <w:autoSpaceDN w:val="0"/>
        <w:ind w:left="851" w:hanging="851"/>
        <w:jc w:val="both"/>
        <w:textAlignment w:val="baseline"/>
        <w:rPr>
          <w:rFonts w:ascii="Montserrat Medium" w:eastAsia="Calibri" w:hAnsi="Montserrat Medium" w:cstheme="minorHAnsi"/>
          <w:sz w:val="20"/>
          <w:szCs w:val="20"/>
        </w:rPr>
      </w:pPr>
      <w:bookmarkStart w:id="9" w:name="_Hlk97551535"/>
    </w:p>
    <w:p w14:paraId="504CBF0D" w14:textId="77777777" w:rsidR="00F138B6" w:rsidRPr="00551C8E" w:rsidRDefault="00F138B6" w:rsidP="00F138B6">
      <w:pPr>
        <w:numPr>
          <w:ilvl w:val="0"/>
          <w:numId w:val="40"/>
        </w:num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Cubrir todas las obligaciones obrero-patronales contempladas en los ordenamientos vigentes para cada uno de sus empleados siempre de acuerdo con los importes de salarios y prestaciones de acuerdo con los importes cobrados a la ASIPONA Guaymas, sin omitir el pago del descanso semanal (IMSS, INFONAVIT, SAR, FONACOT impuesto sobre nóminas, aguinaldos, vacaciones, ausentismos, sindicatos, etc.) debiendo tomar como base el salario manifestado en la presente.</w:t>
      </w:r>
    </w:p>
    <w:p w14:paraId="2B4A2440" w14:textId="77777777" w:rsidR="00F138B6" w:rsidRPr="00551C8E" w:rsidRDefault="00F138B6" w:rsidP="00F138B6">
      <w:pPr>
        <w:suppressAutoHyphens/>
        <w:autoSpaceDN w:val="0"/>
        <w:ind w:left="360"/>
        <w:jc w:val="both"/>
        <w:textAlignment w:val="baseline"/>
        <w:rPr>
          <w:rFonts w:ascii="Montserrat Medium" w:eastAsia="Calibri" w:hAnsi="Montserrat Medium" w:cstheme="minorHAnsi"/>
          <w:sz w:val="20"/>
          <w:szCs w:val="20"/>
        </w:rPr>
      </w:pPr>
    </w:p>
    <w:p w14:paraId="565D6C83" w14:textId="77777777" w:rsidR="00F138B6" w:rsidRPr="00551C8E" w:rsidRDefault="00F138B6" w:rsidP="00F138B6">
      <w:pPr>
        <w:numPr>
          <w:ilvl w:val="0"/>
          <w:numId w:val="40"/>
        </w:num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El PRESTADOR DE SERVICIO deberá tener considerado un aumento salarial anual del 3.5 % para el personal durante la vigencia del contrato.</w:t>
      </w:r>
    </w:p>
    <w:p w14:paraId="5918BF72" w14:textId="77777777" w:rsidR="00F138B6" w:rsidRPr="00551C8E" w:rsidRDefault="00F138B6" w:rsidP="00F138B6">
      <w:pPr>
        <w:numPr>
          <w:ilvl w:val="0"/>
          <w:numId w:val="40"/>
        </w:numPr>
        <w:suppressAutoHyphens/>
        <w:autoSpaceDN w:val="0"/>
        <w:contextualSpacing/>
        <w:jc w:val="both"/>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b/>
          <w:sz w:val="20"/>
          <w:szCs w:val="20"/>
        </w:rPr>
        <w:t xml:space="preserve">NOTA ACLARATORIA: </w:t>
      </w:r>
    </w:p>
    <w:p w14:paraId="25755ACC" w14:textId="77777777" w:rsidR="00F138B6" w:rsidRPr="00551C8E" w:rsidRDefault="00F138B6" w:rsidP="00F138B6">
      <w:pPr>
        <w:suppressAutoHyphens/>
        <w:autoSpaceDN w:val="0"/>
        <w:ind w:left="360"/>
        <w:jc w:val="both"/>
        <w:textAlignment w:val="baseline"/>
        <w:rPr>
          <w:rFonts w:ascii="Montserrat Medium" w:eastAsia="Calibri" w:hAnsi="Montserrat Medium" w:cstheme="minorHAnsi"/>
          <w:sz w:val="20"/>
          <w:szCs w:val="20"/>
        </w:rPr>
      </w:pPr>
    </w:p>
    <w:p w14:paraId="22290A8B" w14:textId="77777777" w:rsidR="00F138B6" w:rsidRPr="00551C8E" w:rsidRDefault="00F138B6" w:rsidP="00F138B6">
      <w:pPr>
        <w:numPr>
          <w:ilvl w:val="0"/>
          <w:numId w:val="40"/>
        </w:numPr>
        <w:suppressAutoHyphens/>
        <w:autoSpaceDN w:val="0"/>
        <w:contextualSpacing/>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 xml:space="preserve">En cualquier momento durante el lapso en el que esté vigente el CONTRATO, la ASIPONA Guaymas podrá solicitar originales de estos documentos para constatar que el proveedor este cumpliendo con este punto y que los trámites se encuentren vigentes, así como los expedientes completos del personal que presta el servicio bajo CONTRATO, entregando una copia de estos a solicitud de la empresa. </w:t>
      </w:r>
    </w:p>
    <w:p w14:paraId="1B864672" w14:textId="77777777" w:rsidR="00F138B6" w:rsidRPr="00551C8E" w:rsidRDefault="00F138B6" w:rsidP="00F138B6">
      <w:pPr>
        <w:numPr>
          <w:ilvl w:val="0"/>
          <w:numId w:val="40"/>
        </w:numPr>
        <w:suppressAutoHyphens/>
        <w:autoSpaceDN w:val="0"/>
        <w:spacing w:before="120" w:after="120"/>
        <w:jc w:val="both"/>
        <w:textAlignment w:val="baseline"/>
        <w:rPr>
          <w:rFonts w:ascii="Montserrat Medium" w:eastAsia="Calibri" w:hAnsi="Montserrat Medium" w:cstheme="minorHAnsi"/>
          <w:b/>
          <w:sz w:val="20"/>
          <w:szCs w:val="20"/>
          <w:u w:val="single"/>
        </w:rPr>
      </w:pPr>
      <w:r w:rsidRPr="00551C8E">
        <w:rPr>
          <w:rFonts w:ascii="Montserrat Medium" w:eastAsia="Calibri" w:hAnsi="Montserrat Medium" w:cstheme="minorHAnsi"/>
          <w:sz w:val="20"/>
          <w:szCs w:val="20"/>
        </w:rPr>
        <w:t xml:space="preserve">Proporcionar recibos quincenales que cumplan con los requisitos establecidos en el reglamento de la Ley del IMSS, al personal del PRESTADOR DE SERVICIOS que se encuentra desarrollando las actividades de acuerdo con su categoría; los cuales podrán ser requeridos al PRESTADOR DE SERVICIO por la ASIPONA Guaymas. Dichos recibos deberán especificar como mínimo en los rubros de sueldo bruto, sueldo neto, las bonificaciones y/o descuentos, </w:t>
      </w:r>
      <w:r w:rsidRPr="00551C8E">
        <w:rPr>
          <w:rFonts w:ascii="Montserrat Medium" w:eastAsia="Calibri" w:hAnsi="Montserrat Medium" w:cstheme="minorHAnsi"/>
          <w:b/>
          <w:sz w:val="20"/>
          <w:szCs w:val="20"/>
          <w:u w:val="single"/>
        </w:rPr>
        <w:t>mismos que deberán concordar con los precios unitarios que el Licitante presente en esta Licitación.</w:t>
      </w:r>
    </w:p>
    <w:p w14:paraId="094955FD" w14:textId="77777777" w:rsidR="00F138B6" w:rsidRPr="00551C8E" w:rsidRDefault="00F138B6" w:rsidP="00F138B6">
      <w:pPr>
        <w:numPr>
          <w:ilvl w:val="0"/>
          <w:numId w:val="40"/>
        </w:numPr>
        <w:suppressAutoHyphens/>
        <w:autoSpaceDN w:val="0"/>
        <w:spacing w:after="12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Cumplir lo estipulado en su propuesta técnica, relacionado con la capacitación a su personal.</w:t>
      </w:r>
    </w:p>
    <w:p w14:paraId="5D7484D4" w14:textId="77777777" w:rsidR="00F138B6" w:rsidRPr="00551C8E" w:rsidRDefault="00F138B6" w:rsidP="00F138B6">
      <w:pPr>
        <w:numPr>
          <w:ilvl w:val="0"/>
          <w:numId w:val="40"/>
        </w:numPr>
        <w:suppressAutoHyphens/>
        <w:autoSpaceDN w:val="0"/>
        <w:spacing w:after="12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 xml:space="preserve">Sustituir, a solicitud de la Entidad, los elementos que no cumplan las funciones encomendadas en tiempo, </w:t>
      </w:r>
      <w:proofErr w:type="gramStart"/>
      <w:r w:rsidRPr="00551C8E">
        <w:rPr>
          <w:rFonts w:ascii="Montserrat Medium" w:eastAsia="Calibri" w:hAnsi="Montserrat Medium" w:cstheme="minorHAnsi"/>
          <w:sz w:val="20"/>
          <w:szCs w:val="20"/>
        </w:rPr>
        <w:t>forma</w:t>
      </w:r>
      <w:proofErr w:type="gramEnd"/>
      <w:r w:rsidRPr="00551C8E">
        <w:rPr>
          <w:rFonts w:ascii="Montserrat Medium" w:eastAsia="Calibri" w:hAnsi="Montserrat Medium" w:cstheme="minorHAnsi"/>
          <w:sz w:val="20"/>
          <w:szCs w:val="20"/>
        </w:rPr>
        <w:t xml:space="preserve"> y calidad, así como aquellos que manifiesten comportamientos inadecuados o se presenten bajo la influencia de alcohol o droga, agotamiento, descuido excesivo o enfermedad contagiosa incapacitante no atendida por una institución de salud o bien por pérdida de confianza por la contratante.</w:t>
      </w:r>
    </w:p>
    <w:p w14:paraId="5A18A283" w14:textId="77777777" w:rsidR="00F138B6" w:rsidRPr="00551C8E" w:rsidRDefault="00F138B6" w:rsidP="00F138B6">
      <w:pPr>
        <w:numPr>
          <w:ilvl w:val="0"/>
          <w:numId w:val="40"/>
        </w:numPr>
        <w:suppressAutoHyphens/>
        <w:autoSpaceDN w:val="0"/>
        <w:spacing w:after="12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b/>
          <w:sz w:val="20"/>
          <w:szCs w:val="20"/>
          <w:u w:val="single"/>
        </w:rPr>
        <w:t xml:space="preserve">La </w:t>
      </w:r>
      <w:r w:rsidRPr="00551C8E">
        <w:rPr>
          <w:rFonts w:ascii="Montserrat Medium" w:eastAsia="Calibri" w:hAnsi="Montserrat Medium" w:cstheme="minorHAnsi"/>
          <w:b/>
          <w:bCs/>
          <w:sz w:val="20"/>
          <w:szCs w:val="20"/>
          <w:u w:val="single"/>
        </w:rPr>
        <w:t>ASIPONA</w:t>
      </w:r>
      <w:r w:rsidRPr="00551C8E">
        <w:rPr>
          <w:rFonts w:ascii="Montserrat Medium" w:eastAsia="Calibri" w:hAnsi="Montserrat Medium" w:cstheme="minorHAnsi"/>
          <w:sz w:val="20"/>
          <w:szCs w:val="20"/>
          <w:u w:val="single"/>
        </w:rPr>
        <w:t xml:space="preserve"> </w:t>
      </w:r>
      <w:r w:rsidRPr="00551C8E">
        <w:rPr>
          <w:rFonts w:ascii="Montserrat Medium" w:eastAsia="Calibri" w:hAnsi="Montserrat Medium" w:cstheme="minorHAnsi"/>
          <w:b/>
          <w:bCs/>
          <w:sz w:val="20"/>
          <w:szCs w:val="20"/>
          <w:u w:val="single"/>
        </w:rPr>
        <w:t>permitirá que el personal que preste el servicio labore más de un turno seguido</w:t>
      </w:r>
      <w:r w:rsidRPr="00551C8E">
        <w:rPr>
          <w:rFonts w:ascii="Montserrat Medium" w:eastAsia="Calibri" w:hAnsi="Montserrat Medium" w:cstheme="minorHAnsi"/>
          <w:bCs/>
          <w:sz w:val="20"/>
          <w:szCs w:val="20"/>
        </w:rPr>
        <w:t>,</w:t>
      </w:r>
      <w:r w:rsidRPr="00551C8E">
        <w:rPr>
          <w:rFonts w:ascii="Montserrat Medium" w:eastAsia="Calibri" w:hAnsi="Montserrat Medium" w:cstheme="minorHAnsi"/>
          <w:sz w:val="20"/>
          <w:szCs w:val="20"/>
        </w:rPr>
        <w:t xml:space="preserve"> debiendo ser casos verdaderamente excepcionales, mismos que deberán ocurrir únicamente por ser bajo situaciones de emergencia, y solicitadas por el Subgerente de Protección Portuaria de esta ASIPONA Guaymas.</w:t>
      </w:r>
    </w:p>
    <w:p w14:paraId="7E1F7233" w14:textId="77777777" w:rsidR="00F138B6" w:rsidRPr="00551C8E" w:rsidRDefault="00F138B6" w:rsidP="00F138B6">
      <w:pPr>
        <w:numPr>
          <w:ilvl w:val="0"/>
          <w:numId w:val="40"/>
        </w:numPr>
        <w:suppressAutoHyphens/>
        <w:autoSpaceDN w:val="0"/>
        <w:spacing w:after="12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La distribución del personal en el turno podrá ser modificada de acuerdo con las necesidades de la Subgerencia de Protección.</w:t>
      </w:r>
    </w:p>
    <w:p w14:paraId="176CFCF9" w14:textId="77777777" w:rsidR="00F138B6" w:rsidRPr="00551C8E" w:rsidRDefault="00F138B6" w:rsidP="00F138B6">
      <w:pPr>
        <w:numPr>
          <w:ilvl w:val="0"/>
          <w:numId w:val="40"/>
        </w:numPr>
        <w:suppressAutoHyphens/>
        <w:autoSpaceDN w:val="0"/>
        <w:spacing w:after="10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Proporcionar cuando así lo requiera la ASIPONA Guaymas a los elementos que ésta considere pertinente, para realizar las tareas requeridas por las brigadas de emergencia del Puerto, participando activamente en estas labores desempeñando las tareas que se les asignen.</w:t>
      </w:r>
    </w:p>
    <w:p w14:paraId="4B31AC68" w14:textId="77777777" w:rsidR="00F138B6" w:rsidRPr="00551C8E" w:rsidRDefault="00F138B6" w:rsidP="00F138B6">
      <w:pPr>
        <w:numPr>
          <w:ilvl w:val="0"/>
          <w:numId w:val="40"/>
        </w:numPr>
        <w:suppressAutoHyphens/>
        <w:autoSpaceDN w:val="0"/>
        <w:spacing w:after="100"/>
        <w:jc w:val="both"/>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sz w:val="20"/>
          <w:szCs w:val="20"/>
        </w:rPr>
        <w:lastRenderedPageBreak/>
        <w:t>El participante ganador se someterá a cumplir y hacer cumplir las Reglas de Operación del Puerto de Guaymas vigentes. Además de las consignas escritas y verbales que reciban de parte de la ASIPONA Guaymas por medio de la Subgerencia de Protección Portuaria.</w:t>
      </w:r>
    </w:p>
    <w:p w14:paraId="4BAFE45A" w14:textId="77777777" w:rsidR="00F138B6" w:rsidRPr="00551C8E" w:rsidRDefault="00F138B6" w:rsidP="00F138B6">
      <w:pPr>
        <w:numPr>
          <w:ilvl w:val="0"/>
          <w:numId w:val="40"/>
        </w:numPr>
        <w:suppressAutoHyphens/>
        <w:autoSpaceDN w:val="0"/>
        <w:spacing w:after="100"/>
        <w:jc w:val="both"/>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bCs/>
          <w:sz w:val="20"/>
          <w:szCs w:val="20"/>
        </w:rPr>
        <w:t xml:space="preserve">El supervisor en turno, diariamente, deberá entregar a la </w:t>
      </w:r>
      <w:r w:rsidRPr="00551C8E">
        <w:rPr>
          <w:rFonts w:ascii="Montserrat Medium" w:eastAsia="Calibri" w:hAnsi="Montserrat Medium" w:cstheme="minorHAnsi"/>
          <w:sz w:val="20"/>
          <w:szCs w:val="20"/>
        </w:rPr>
        <w:t>ASIPONA Guaymas</w:t>
      </w:r>
      <w:r w:rsidRPr="00551C8E">
        <w:rPr>
          <w:rFonts w:ascii="Montserrat Medium" w:eastAsia="Calibri" w:hAnsi="Montserrat Medium" w:cstheme="minorHAnsi"/>
          <w:bCs/>
          <w:sz w:val="20"/>
          <w:szCs w:val="20"/>
        </w:rPr>
        <w:t>, por medio del Coordinador Designado y/o el propio Subgerente de Protección Portuaria (OPIP), el reporte de asistencias diarias de los elementos de seguridad, debidamente firmadas por cada uno de ellos, así como informe del estado que guarda el equipo con que se presta el servicio contratado, mismo que deberá coincidir con el reporte que se desprenda del sistema biométrico de control de asistencias, que el PRESTADOR DE SERVICIOS comparta con la ASIPONA Guaymas. Dicha información servirá de base para la determinación en su caso de las penas convencionales que, por concepto de faltas, dobletes y/o vacantes resulten aplicables al PRESTADOR DE SERVICIOS.</w:t>
      </w:r>
    </w:p>
    <w:p w14:paraId="35D830FB" w14:textId="77777777" w:rsidR="00F138B6" w:rsidRPr="00551C8E" w:rsidRDefault="00F138B6" w:rsidP="00F138B6">
      <w:pPr>
        <w:numPr>
          <w:ilvl w:val="0"/>
          <w:numId w:val="40"/>
        </w:numPr>
        <w:suppressAutoHyphens/>
        <w:autoSpaceDN w:val="0"/>
        <w:spacing w:after="100"/>
        <w:jc w:val="both"/>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sz w:val="20"/>
          <w:szCs w:val="20"/>
        </w:rPr>
        <w:t>Mensualmente se entregará a la Subgerencia de Protección el reporte de control de rendimiento de los elementos de protección, de acuerdo con la tabla empleada por la ASIPONA Guaymas.</w:t>
      </w:r>
    </w:p>
    <w:p w14:paraId="41DBD052" w14:textId="77777777" w:rsidR="00F138B6" w:rsidRPr="00551C8E" w:rsidRDefault="00F138B6" w:rsidP="00F138B6">
      <w:pPr>
        <w:numPr>
          <w:ilvl w:val="0"/>
          <w:numId w:val="40"/>
        </w:num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 xml:space="preserve">Presentar copia simple de la Autorización Federal emitido por la </w:t>
      </w:r>
      <w:r w:rsidRPr="00551C8E">
        <w:rPr>
          <w:rFonts w:ascii="Montserrat Medium" w:hAnsi="Montserrat Medium"/>
          <w:sz w:val="20"/>
          <w:szCs w:val="20"/>
        </w:rPr>
        <w:t>Dirección General de Registro y Supervisión a Empresas y Servicios de Seguridad Privada</w:t>
      </w:r>
      <w:r w:rsidRPr="00551C8E">
        <w:rPr>
          <w:rFonts w:ascii="Montserrat Medium" w:eastAsia="Calibri" w:hAnsi="Montserrat Medium" w:cstheme="minorHAnsi"/>
          <w:sz w:val="20"/>
          <w:szCs w:val="20"/>
        </w:rPr>
        <w:t>, dependiente de la Secretaría de Seguridad Pública Federal, en la modalidad señalada en la fracción II del artículo 15 de la Ley Federal de Seguridad Privada. El cual deberá estar vigente, desde la presentación de la propuesta, hasta la conclusión de la prestación de los SERVICIOS;</w:t>
      </w:r>
    </w:p>
    <w:p w14:paraId="28D3AA0A" w14:textId="77777777" w:rsidR="00F138B6" w:rsidRPr="00551C8E" w:rsidRDefault="00F138B6" w:rsidP="00F138B6">
      <w:pPr>
        <w:numPr>
          <w:ilvl w:val="0"/>
          <w:numId w:val="40"/>
        </w:num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Presentar copia de la relación del personal con el que prestarán los SERVICIOS, para la consulta de antecedentes policiales en el “Registro Nacional del Personal de Seguridad Pública” y copia del comprobante del pago de derechos correspondiente. Estos documentos, los deberá presentar el PRESTADOR DE SERVICIO a más tardar, cinco (5) días hábiles previo al inicio de la vigencia del contrato;</w:t>
      </w:r>
    </w:p>
    <w:p w14:paraId="5B2F09B6" w14:textId="77777777" w:rsidR="00F138B6" w:rsidRPr="00551C8E" w:rsidRDefault="00F138B6" w:rsidP="00F138B6">
      <w:pPr>
        <w:numPr>
          <w:ilvl w:val="0"/>
          <w:numId w:val="40"/>
        </w:num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Presentar copia simple de la Autorización Federal. La cual deberá estar vigente desde la presentación de la propuesta, hasta la conclusión de la prestación de los SERVICIOS; (de no contar con la Autorización Estatal redactar carta bajo protesta de decir verdad que se compromete en un plazo no mayor a 30 días a la entrega de dicho documento);</w:t>
      </w:r>
    </w:p>
    <w:p w14:paraId="36948148" w14:textId="77777777" w:rsidR="00F138B6" w:rsidRPr="00551C8E" w:rsidRDefault="00F138B6" w:rsidP="00F138B6">
      <w:pPr>
        <w:numPr>
          <w:ilvl w:val="0"/>
          <w:numId w:val="40"/>
        </w:num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 xml:space="preserve">Presentar copia certificada del permiso para operar la frecuencia VHF de radio o red de telecomunicaciones, o convenio compromiso celebrado con una concesionaria la cual deberá estar autorizada para operar la frecuencia de radio VHF, para la prestación de los SERVICIOS; </w:t>
      </w:r>
    </w:p>
    <w:p w14:paraId="7A306BCA" w14:textId="77777777" w:rsidR="00F138B6" w:rsidRPr="00551C8E" w:rsidRDefault="00F138B6" w:rsidP="00F138B6">
      <w:pPr>
        <w:numPr>
          <w:ilvl w:val="0"/>
          <w:numId w:val="40"/>
        </w:num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Contar con oficina, con representante legal, en la Cd. de Guaymas, Sonora.</w:t>
      </w:r>
    </w:p>
    <w:p w14:paraId="2EA40CE9" w14:textId="77777777" w:rsidR="00F138B6" w:rsidRPr="00551C8E" w:rsidRDefault="00F138B6" w:rsidP="00F138B6">
      <w:pPr>
        <w:numPr>
          <w:ilvl w:val="0"/>
          <w:numId w:val="40"/>
        </w:num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Tramitar y exhibir carta de no antecedentes penales de cada elemento del personal con el que prestará los SERVICIOS, expedida en el lugar donde radique;</w:t>
      </w:r>
    </w:p>
    <w:p w14:paraId="6690091B" w14:textId="77777777" w:rsidR="00F138B6" w:rsidRPr="00854F2F" w:rsidRDefault="00F138B6" w:rsidP="00F138B6">
      <w:pPr>
        <w:numPr>
          <w:ilvl w:val="0"/>
          <w:numId w:val="40"/>
        </w:num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 xml:space="preserve">Presentar antes del inicio del contrato, documentos que avalen el inicio del trámite de la Clave Única de Identificación Personal (CUIP), de los elementos propuestos para la prestación de los servicios y obtenerla dentro del término establecido en el Reglamento de la Ley de Seguridad Federal Privada (D.O.F 18 de octubre de 2011), los elementos que resulten con antecedentes no podrán prestar los servicios. Este requisito será aplicable igual manera para elementos de nuevo ingreso durante la vigencia del contrato, </w:t>
      </w:r>
      <w:r w:rsidRPr="00854F2F">
        <w:rPr>
          <w:rFonts w:ascii="Montserrat Medium" w:eastAsia="Calibri" w:hAnsi="Montserrat Medium" w:cstheme="minorHAnsi"/>
          <w:sz w:val="20"/>
          <w:szCs w:val="20"/>
        </w:rPr>
        <w:t xml:space="preserve">la Clave Única de Identificación Personal (CUIP), deberá ser portada de forma obligatoria por los elementos de seguridad </w:t>
      </w:r>
      <w:r w:rsidRPr="00854F2F">
        <w:rPr>
          <w:rFonts w:ascii="Montserrat Medium" w:eastAsia="Calibri" w:hAnsi="Montserrat Medium" w:cstheme="minorHAnsi"/>
          <w:sz w:val="20"/>
          <w:szCs w:val="20"/>
        </w:rPr>
        <w:lastRenderedPageBreak/>
        <w:t xml:space="preserve">durante el turno del servicio, de igual manera no se podrá recibir al inicio del turno a los elementos que no la porten considerándose como una inasistencia, excepto el personal de nuevo ingreso que se encuentre en el proceso de trámite o personal en proceso de cambio; </w:t>
      </w:r>
    </w:p>
    <w:p w14:paraId="3EBA2F12" w14:textId="77777777" w:rsidR="00F138B6" w:rsidRPr="00551C8E" w:rsidRDefault="00F138B6" w:rsidP="00F138B6">
      <w:pPr>
        <w:numPr>
          <w:ilvl w:val="0"/>
          <w:numId w:val="40"/>
        </w:num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Cumplir con todas las obligaciones obrero-patronales contempladas en la legislación laboral vigente para cada uno de sus empleados; sin omitir el pago del descanso semanal, aportaciones del IMSS e INFONAVIT, FONACOT, impuesto sobre la renta, aguinaldos, vacaciones, etc.</w:t>
      </w:r>
    </w:p>
    <w:p w14:paraId="07AC8C5A" w14:textId="77777777" w:rsidR="00F138B6" w:rsidRPr="00551C8E" w:rsidRDefault="00F138B6" w:rsidP="00F138B6">
      <w:pPr>
        <w:widowControl w:val="0"/>
        <w:numPr>
          <w:ilvl w:val="0"/>
          <w:numId w:val="40"/>
        </w:numPr>
        <w:suppressAutoHyphens/>
        <w:autoSpaceDN w:val="0"/>
        <w:jc w:val="both"/>
        <w:textAlignment w:val="baseline"/>
        <w:rPr>
          <w:rFonts w:ascii="Montserrat Medium" w:hAnsi="Montserrat Medium" w:cstheme="minorHAnsi"/>
          <w:sz w:val="20"/>
          <w:szCs w:val="20"/>
        </w:rPr>
      </w:pPr>
      <w:r w:rsidRPr="00551C8E">
        <w:rPr>
          <w:rFonts w:ascii="Montserrat Medium" w:hAnsi="Montserrat Medium" w:cstheme="minorHAnsi"/>
          <w:sz w:val="20"/>
          <w:szCs w:val="20"/>
        </w:rPr>
        <w:t>En cualquier momento durante la vigencia del contrato, la ASIPONA Guaymas por conducto de la Gerencia de Administración y Finanzas, podrá solicitar los originales de los documentos que acrediten y para constatar el cumplimiento de tales obligaciones patronales;</w:t>
      </w:r>
    </w:p>
    <w:p w14:paraId="0190FEC3" w14:textId="77777777" w:rsidR="00F138B6" w:rsidRPr="00551C8E" w:rsidRDefault="00F138B6" w:rsidP="00F138B6">
      <w:pPr>
        <w:numPr>
          <w:ilvl w:val="0"/>
          <w:numId w:val="40"/>
        </w:numPr>
        <w:suppressAutoHyphens/>
        <w:autoSpaceDN w:val="0"/>
        <w:jc w:val="both"/>
        <w:textAlignment w:val="baseline"/>
        <w:rPr>
          <w:rFonts w:ascii="Montserrat Medium" w:hAnsi="Montserrat Medium" w:cstheme="minorHAnsi"/>
          <w:sz w:val="20"/>
          <w:szCs w:val="20"/>
        </w:rPr>
      </w:pPr>
      <w:r w:rsidRPr="00551C8E">
        <w:rPr>
          <w:rFonts w:ascii="Montserrat Medium" w:hAnsi="Montserrat Medium" w:cstheme="minorHAnsi"/>
          <w:sz w:val="20"/>
          <w:szCs w:val="20"/>
        </w:rPr>
        <w:t>Presentar previa la contratación del personal, ante la Subgerencia de Protección Portuaria, los originales de la documentación con la que acredita que se cumple con el perfil del personal propuesto, con los que prestará los servicios, para su cotejo;</w:t>
      </w:r>
    </w:p>
    <w:p w14:paraId="328A3CCF" w14:textId="77777777" w:rsidR="00F138B6" w:rsidRPr="00551C8E" w:rsidRDefault="00F138B6" w:rsidP="00F138B6">
      <w:pPr>
        <w:numPr>
          <w:ilvl w:val="0"/>
          <w:numId w:val="40"/>
        </w:num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 xml:space="preserve">Proporcionar de manera continua y permanente, el personal con cualidad y en cantidad, que cubran los requisitos del perfil solicitado de acuerdo con el nivel indicado. Es decir, proveer los elementos humanos adecuados y físicamente aptos, según el número de personas requeridas por la </w:t>
      </w:r>
      <w:bookmarkStart w:id="10" w:name="_Hlk92356017"/>
      <w:r w:rsidRPr="00551C8E">
        <w:rPr>
          <w:rFonts w:ascii="Montserrat Medium" w:eastAsia="Calibri" w:hAnsi="Montserrat Medium" w:cstheme="minorHAnsi"/>
          <w:sz w:val="20"/>
          <w:szCs w:val="20"/>
        </w:rPr>
        <w:t>ASIPONA</w:t>
      </w:r>
      <w:bookmarkEnd w:id="10"/>
      <w:r w:rsidRPr="00551C8E">
        <w:rPr>
          <w:rFonts w:ascii="Montserrat Medium" w:eastAsia="Calibri" w:hAnsi="Montserrat Medium" w:cstheme="minorHAnsi"/>
          <w:sz w:val="20"/>
          <w:szCs w:val="20"/>
        </w:rPr>
        <w:t xml:space="preserve"> Guaymas y cumpliendo el perfil para cada uno de los puestos especificados y descritos en el presente anexo;</w:t>
      </w:r>
    </w:p>
    <w:p w14:paraId="7C4B8CFD" w14:textId="77777777" w:rsidR="00F138B6" w:rsidRPr="00551C8E" w:rsidRDefault="00F138B6" w:rsidP="00F138B6">
      <w:pPr>
        <w:numPr>
          <w:ilvl w:val="0"/>
          <w:numId w:val="40"/>
        </w:num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Sustituir oportunamente, a solicitud de la ASIPONA Guaymas y en un término no mayor a tres (3) días hábiles, el personal que se demuestre que no cumple en tiempo, forma y calidad con las funciones encomendadas; así como, aquellos quienes manifiesten comportamientos inadecuados o se presenten bajo la influencia de alcohol, droga, agotamiento, descuido excesivo, negligencia, enfermedad contagiosa incapacitante no atendida por una institución de salud o por pérdida de la confianza;</w:t>
      </w:r>
    </w:p>
    <w:p w14:paraId="796CCFAA" w14:textId="77777777" w:rsidR="00F138B6" w:rsidRPr="00551C8E" w:rsidRDefault="00F138B6" w:rsidP="00F138B6">
      <w:pPr>
        <w:numPr>
          <w:ilvl w:val="0"/>
          <w:numId w:val="40"/>
        </w:num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Informar a solicitud de la Subgerencia de Protección, las causas que justifiquen en su caso las faltas; en caso de que cualquier elemento acumule 3 o más faltas consecutivas o no, a fin de evitar vacantes en la prestación del servicio contratado.</w:t>
      </w:r>
    </w:p>
    <w:p w14:paraId="5E6797D4" w14:textId="77777777" w:rsidR="00F138B6" w:rsidRPr="00551C8E" w:rsidRDefault="00F138B6" w:rsidP="00F138B6">
      <w:pPr>
        <w:numPr>
          <w:ilvl w:val="0"/>
          <w:numId w:val="40"/>
        </w:num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Informar a través del coordinador designado por la ASIPONA Guaymas y/o el Subgerente de Protección Portuaria (OPIP), en un término no mayor a 24 horas, las constancias de incapacidad médica temporal, vacaciones y/o permisos con o sin goce de sueldo otorgados a su personal, así como la persona con la que se habrá de cubrir en su caso dichas ausencias, personal que deberá contar con el perfil solicitado para la plaza que corresponda.</w:t>
      </w:r>
    </w:p>
    <w:p w14:paraId="47388F95" w14:textId="77777777" w:rsidR="00F138B6" w:rsidRPr="00551C8E" w:rsidRDefault="00F138B6" w:rsidP="00F138B6">
      <w:pPr>
        <w:numPr>
          <w:ilvl w:val="0"/>
          <w:numId w:val="40"/>
        </w:num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Informar a través del coordinador designado por la ASIPONA Guaymas y/o el Subgerente de Protección Portuaria (OPIP), en un término no mayor a 3 días, las bajas que ocurran en la plantilla con la que se preste el servicio contratado, con independencia de la causa de dichas bajas.</w:t>
      </w:r>
    </w:p>
    <w:p w14:paraId="5FE932B9" w14:textId="77777777" w:rsidR="00F138B6" w:rsidRPr="00551C8E" w:rsidRDefault="00F138B6" w:rsidP="00F138B6">
      <w:pPr>
        <w:numPr>
          <w:ilvl w:val="0"/>
          <w:numId w:val="40"/>
        </w:num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Presentar ante la ASIPONA Guaymas y en un plazo no mayor a tres (3) días hábiles, las propuestas de candidatos para cubrir la vacante que resulte por la separación del cargo de algún elemento del SERVICIO DE VIGILANCIA. Quedando obligado a cubrir todos los requisitos establecidos para el perfil del cargo a ocupar, en un término no mayor a treinta (30) días naturales, a partir de la fecha en la que la ASIPONA autorice la incorporación del elemento al servicio;</w:t>
      </w:r>
    </w:p>
    <w:p w14:paraId="104BDD1E" w14:textId="77777777" w:rsidR="00F138B6" w:rsidRPr="00551C8E" w:rsidRDefault="00F138B6" w:rsidP="00F138B6">
      <w:pPr>
        <w:numPr>
          <w:ilvl w:val="0"/>
          <w:numId w:val="40"/>
        </w:numPr>
        <w:suppressAutoHyphens/>
        <w:autoSpaceDN w:val="0"/>
        <w:jc w:val="both"/>
        <w:textAlignment w:val="baseline"/>
        <w:rPr>
          <w:rFonts w:ascii="Montserrat Medium" w:hAnsi="Montserrat Medium" w:cstheme="minorHAnsi"/>
          <w:sz w:val="20"/>
          <w:szCs w:val="20"/>
        </w:rPr>
      </w:pPr>
      <w:r w:rsidRPr="00551C8E">
        <w:rPr>
          <w:rFonts w:ascii="Montserrat Medium" w:hAnsi="Montserrat Medium" w:cstheme="minorHAnsi"/>
          <w:sz w:val="20"/>
          <w:szCs w:val="20"/>
        </w:rPr>
        <w:t xml:space="preserve">Notificar a la Subgerencia de Protección Portuaria con dos (2) semanas de anticipación, todo cambio de la plantilla de personal. Periodo durante el cual el personal que sustituirá deberá ser entrenado por los supervisores y por personal de la </w:t>
      </w:r>
      <w:r w:rsidRPr="00551C8E">
        <w:rPr>
          <w:rFonts w:ascii="Montserrat Medium" w:eastAsia="Calibri" w:hAnsi="Montserrat Medium" w:cstheme="minorHAnsi"/>
          <w:sz w:val="20"/>
          <w:szCs w:val="20"/>
        </w:rPr>
        <w:t>ASIPONA Guaymas</w:t>
      </w:r>
      <w:r w:rsidRPr="00551C8E">
        <w:rPr>
          <w:rFonts w:ascii="Montserrat Medium" w:hAnsi="Montserrat Medium" w:cstheme="minorHAnsi"/>
          <w:sz w:val="20"/>
          <w:szCs w:val="20"/>
        </w:rPr>
        <w:t xml:space="preserve">, durante el periodo </w:t>
      </w:r>
      <w:r w:rsidRPr="00551C8E">
        <w:rPr>
          <w:rFonts w:ascii="Montserrat Medium" w:hAnsi="Montserrat Medium" w:cstheme="minorHAnsi"/>
          <w:sz w:val="20"/>
          <w:szCs w:val="20"/>
        </w:rPr>
        <w:lastRenderedPageBreak/>
        <w:t xml:space="preserve">mínimo de una semana; acreditado el cumplimiento del perfil mínimo requerido para el puesto y concluida la capacitación, se aprobará por la </w:t>
      </w:r>
      <w:r w:rsidRPr="00551C8E">
        <w:rPr>
          <w:rFonts w:ascii="Montserrat Medium" w:eastAsia="Calibri" w:hAnsi="Montserrat Medium" w:cstheme="minorHAnsi"/>
          <w:sz w:val="20"/>
          <w:szCs w:val="20"/>
        </w:rPr>
        <w:t>ASIPONA</w:t>
      </w:r>
      <w:r w:rsidRPr="00551C8E">
        <w:rPr>
          <w:rFonts w:ascii="Montserrat Medium" w:hAnsi="Montserrat Medium" w:cstheme="minorHAnsi"/>
          <w:sz w:val="20"/>
          <w:szCs w:val="20"/>
        </w:rPr>
        <w:t xml:space="preserve"> Guaymas el cambio personal;</w:t>
      </w:r>
    </w:p>
    <w:p w14:paraId="496E8FAE" w14:textId="77777777" w:rsidR="00F138B6" w:rsidRPr="00551C8E" w:rsidRDefault="00F138B6" w:rsidP="00F138B6">
      <w:pPr>
        <w:numPr>
          <w:ilvl w:val="0"/>
          <w:numId w:val="40"/>
        </w:num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Contar con personal, con la capacitación necesaria y que cumpla con los requisitos del perfil del cargo que corresponda, para cubrir las guardias del personal de vigilancia, durante los períodos de vacaciones, incapacidades, faltas o ausencia por causas justificadas;</w:t>
      </w:r>
    </w:p>
    <w:p w14:paraId="318AE080" w14:textId="77777777" w:rsidR="00F138B6" w:rsidRPr="00551C8E" w:rsidRDefault="00F138B6" w:rsidP="00F138B6">
      <w:pPr>
        <w:numPr>
          <w:ilvl w:val="0"/>
          <w:numId w:val="40"/>
        </w:num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Presentar un documento firmado por cada uno de los elementos de vigilancia, donde se compromete a mantener bajo confidencialidad, toda la información que resulte conozca o se haga de su conocimiento con motivo de la prestación de los SERVICIOS. Por lo que el PRESTADOR DE SERVICIO deberá responder ante la ASIPONA Guaymas por cualquier uso indebido de la información;</w:t>
      </w:r>
    </w:p>
    <w:p w14:paraId="37D3639F" w14:textId="77777777" w:rsidR="00F138B6" w:rsidRPr="00551C8E" w:rsidRDefault="00F138B6" w:rsidP="00F138B6">
      <w:pPr>
        <w:numPr>
          <w:ilvl w:val="0"/>
          <w:numId w:val="40"/>
        </w:num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Distribuir al personal en un roll de turnos. El roll podrá ser modificado de acuerdo con las necesidades o a solicitud de la Subgerencia de Protección Portuaria de la ASIPONA Guaymas, siempre que existan causas que lo justifiquen;</w:t>
      </w:r>
    </w:p>
    <w:p w14:paraId="43A18B6D" w14:textId="77777777" w:rsidR="00F138B6" w:rsidRPr="00551C8E" w:rsidRDefault="00F138B6" w:rsidP="00F138B6">
      <w:pPr>
        <w:numPr>
          <w:ilvl w:val="0"/>
          <w:numId w:val="40"/>
        </w:num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 xml:space="preserve">Cumplir con los procedimientos que la Subgerencia de Protección Portuaria de la ASIPONA Guaymas le asigne dentro de sus funciones, para el desarrollo y operación del Plan de Protección de la Instalación Portuaria (PPIP) y relativas al Código de Protección de Buques e Instalaciones Portuarias (Código PBIP); </w:t>
      </w:r>
    </w:p>
    <w:p w14:paraId="276EA513" w14:textId="77777777" w:rsidR="00F138B6" w:rsidRPr="00551C8E" w:rsidRDefault="00F138B6" w:rsidP="00F138B6">
      <w:pPr>
        <w:numPr>
          <w:ilvl w:val="0"/>
          <w:numId w:val="40"/>
        </w:num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 xml:space="preserve">Cumplir con los procedimientos que la Subgerencia de Protección Portuaria de la ASIPONA Guaymas le asigne, dentro de sus funciones para el apoyo de la Unidad Interna de Protección Civil de la entidad y para el desarrollo y operación del Plan de Emergencias del Puerto en el marco del Programa de Protección Civil del Comité de Protección Civil del Puerto de Guaymas; </w:t>
      </w:r>
    </w:p>
    <w:p w14:paraId="5ABF8086" w14:textId="77777777" w:rsidR="00F138B6" w:rsidRPr="00551C8E" w:rsidRDefault="00F138B6" w:rsidP="00F138B6">
      <w:pPr>
        <w:numPr>
          <w:ilvl w:val="0"/>
          <w:numId w:val="40"/>
        </w:num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Participar, coadyuvar y apoyar el desarrollo de simulacros y ejercicios que, en el contexto de la protección civil o protección portuaria, lleve a cabo la Subgerencia de Protección Portuaria de la ASIPONA Guaymas;</w:t>
      </w:r>
    </w:p>
    <w:p w14:paraId="7FB27E7A" w14:textId="77777777" w:rsidR="00F138B6" w:rsidRPr="00551C8E" w:rsidRDefault="00F138B6" w:rsidP="00F138B6">
      <w:pPr>
        <w:numPr>
          <w:ilvl w:val="0"/>
          <w:numId w:val="40"/>
        </w:numPr>
        <w:suppressAutoHyphens/>
        <w:autoSpaceDN w:val="0"/>
        <w:jc w:val="both"/>
        <w:textAlignment w:val="baseline"/>
        <w:rPr>
          <w:rFonts w:ascii="Montserrat Medium" w:eastAsia="Calibri" w:hAnsi="Montserrat Medium" w:cstheme="minorHAnsi"/>
          <w:sz w:val="20"/>
          <w:szCs w:val="20"/>
        </w:rPr>
      </w:pPr>
      <w:r w:rsidRPr="00854F2F">
        <w:rPr>
          <w:rFonts w:ascii="Montserrat Medium" w:eastAsia="Calibri" w:hAnsi="Montserrat Medium" w:cstheme="minorHAnsi"/>
          <w:sz w:val="20"/>
          <w:szCs w:val="20"/>
        </w:rPr>
        <w:t>Supervisar que el personal, durante el desempeño de sus funciones, porte a la vista las credenciales de identificación de su empresa y la Cédula Única de Identificación Personal (CUIP) de forma obligatoria, para el ingreso al área de Recinto Fiscalizado deberán contar con el gafete único emitido por la Aduana</w:t>
      </w:r>
      <w:r w:rsidRPr="00551C8E">
        <w:rPr>
          <w:rFonts w:ascii="Montserrat Medium" w:eastAsia="Calibri" w:hAnsi="Montserrat Medium" w:cstheme="minorHAnsi"/>
          <w:sz w:val="20"/>
          <w:szCs w:val="20"/>
        </w:rPr>
        <w:t>;</w:t>
      </w:r>
    </w:p>
    <w:p w14:paraId="7DAAFA70" w14:textId="77777777" w:rsidR="00F138B6" w:rsidRPr="00551C8E" w:rsidRDefault="00F138B6" w:rsidP="00F138B6">
      <w:pPr>
        <w:numPr>
          <w:ilvl w:val="0"/>
          <w:numId w:val="40"/>
        </w:numPr>
        <w:suppressAutoHyphens/>
        <w:autoSpaceDN w:val="0"/>
        <w:jc w:val="both"/>
        <w:textAlignment w:val="baseline"/>
        <w:rPr>
          <w:rFonts w:ascii="Montserrat Medium" w:hAnsi="Montserrat Medium" w:cstheme="minorHAnsi"/>
          <w:sz w:val="20"/>
          <w:szCs w:val="20"/>
        </w:rPr>
      </w:pPr>
      <w:r w:rsidRPr="00551C8E">
        <w:rPr>
          <w:rFonts w:ascii="Montserrat Medium" w:hAnsi="Montserrat Medium" w:cstheme="minorHAnsi"/>
          <w:sz w:val="20"/>
          <w:szCs w:val="20"/>
        </w:rPr>
        <w:t>Verificar, durante el turno correspondiente y previo al cambio de turno, que el personal se presenta, viste y porta el uniforme adecuadamente, en buen estado, limpio y completo. En caso contrario, la ASIPONA Guaymas no aceptará al elemento entrante y se considerará como falta;</w:t>
      </w:r>
    </w:p>
    <w:p w14:paraId="23569F16" w14:textId="77777777" w:rsidR="00F138B6" w:rsidRPr="00551C8E" w:rsidRDefault="00F138B6" w:rsidP="00F138B6">
      <w:pPr>
        <w:numPr>
          <w:ilvl w:val="0"/>
          <w:numId w:val="40"/>
        </w:num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Cumplir con los procedimientos aplicables a los SERVICIOS, dentro del Sistema de Gestión de Calidad y Ambiental (SGCA). Para lo cual, la ASIPONA Guaymas proporcionará la capacitación correspondiente al personal, a más tardar la segunda quincena de iniciada la prestación de los SERVICIOS;</w:t>
      </w:r>
    </w:p>
    <w:p w14:paraId="4D21E755" w14:textId="77777777" w:rsidR="00F138B6" w:rsidRPr="00551C8E" w:rsidRDefault="00F138B6" w:rsidP="00F138B6">
      <w:pPr>
        <w:numPr>
          <w:ilvl w:val="0"/>
          <w:numId w:val="40"/>
        </w:num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 xml:space="preserve">Proporcionar los recibos quincenales del pago de nómina de acuerdo con la categoría, al personal con el que presta los SERVICIOS, los cuales podrán ser requeridos por la ASIPONA Guaymas; </w:t>
      </w:r>
    </w:p>
    <w:p w14:paraId="28B487A4" w14:textId="77777777" w:rsidR="00F138B6" w:rsidRPr="00551C8E" w:rsidRDefault="00F138B6" w:rsidP="00F138B6">
      <w:pPr>
        <w:numPr>
          <w:ilvl w:val="0"/>
          <w:numId w:val="40"/>
        </w:num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 xml:space="preserve">El PRESTADOR DE SERVICIO deberá presentar los recibos con los que acredite que el salario de los elementos contratados corresponde al salario mensual ofertado en la propuesta económica, y deberá ser la base de cotización para el ISPT, así como, para las cuotas Obrero – Patronales del IMSS; SAR e INFONAVIT y FONACOT; </w:t>
      </w:r>
    </w:p>
    <w:p w14:paraId="30C4574D" w14:textId="77777777" w:rsidR="00F138B6" w:rsidRPr="00551C8E" w:rsidRDefault="00F138B6" w:rsidP="00F138B6">
      <w:pPr>
        <w:numPr>
          <w:ilvl w:val="0"/>
          <w:numId w:val="40"/>
        </w:num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lastRenderedPageBreak/>
        <w:t>El PRESTADOR DE SERVICIO deberá realizar el trámite y pago del gafete único de Aduana, para los elementos que llegará a aplicar.</w:t>
      </w:r>
    </w:p>
    <w:p w14:paraId="7755EBB4" w14:textId="77777777" w:rsidR="00F138B6" w:rsidRPr="00551C8E" w:rsidRDefault="00F138B6" w:rsidP="00F138B6">
      <w:pPr>
        <w:numPr>
          <w:ilvl w:val="0"/>
          <w:numId w:val="40"/>
        </w:num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Proporcionar original de la constancia de no adeudo que emita el Instituto del Fondo Nacional de la Vivienda para los Trabajadores (INFONAVIT), mediante la cual se acredite el cumplimiento de la obligación obrero - patronal del pago de las aportaciones del personal de vigilancia, correspondientes al mes inmediato anterior;</w:t>
      </w:r>
    </w:p>
    <w:p w14:paraId="36404437" w14:textId="77777777" w:rsidR="00F138B6" w:rsidRPr="00551C8E" w:rsidRDefault="00F138B6" w:rsidP="00F138B6">
      <w:pPr>
        <w:numPr>
          <w:ilvl w:val="0"/>
          <w:numId w:val="40"/>
        </w:num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 xml:space="preserve">Proporcionar el número de registro patronal a la ASIPONA Guaymas, para que ésta cuando así lo determine, verifique el cumplimiento de la obligación obrero – patronal del pago de las cuotas del personal de vigilancia, ante el Instituto Mexicano del Seguro Social (IMSS) y a través del Sistema Único de Autodeterminación (SUA). Adicionalmente, el PRESTADOR DE SERVICIO deberá proporcionar a la ASIPONA Guaymas, copia simple de las Cédulas del IMSS en las que se refleje el pago de las aportaciones al trabajador, anexando original del comprobante de pago con sello que emita una institución bancaria o en el caso de pago electrónico, deberá presentar original del estado de cuenta de la cuenta bancaria a través de la cual se realizó dicho pago y correspondiente al mes inmediato anterior;  </w:t>
      </w:r>
    </w:p>
    <w:p w14:paraId="5A85B424" w14:textId="77777777" w:rsidR="00F138B6" w:rsidRPr="00551C8E" w:rsidRDefault="00F138B6" w:rsidP="00F138B6">
      <w:pPr>
        <w:numPr>
          <w:ilvl w:val="0"/>
          <w:numId w:val="40"/>
        </w:num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 xml:space="preserve">Usar, resguardar, conservar y cuidar las instalaciones, equipos, accesorios, herramientas y consumibles, estrictamente en los términos del contrato que resulte y que la ASIPONA Guaymas le proporcione para el desarrollo de las funciones encomendadas. En el caso de pérdida y/o daño por mal uso, descuido, omisión o negligencia, el PRESTADOR DE SERVICIO será el único responsable de la reparación y/o restitución del daño a entera satisfacción de la ASIPONA Guaymas. De igual manera, será responsable de cualquier daño y/o robo de bienes y/o equipos y/o infraestructura, por uso indebido, intención dolosa o mala fe, en el cumplimiento de las funciones encomendadas; </w:t>
      </w:r>
    </w:p>
    <w:p w14:paraId="565CB1D4" w14:textId="77777777" w:rsidR="00F138B6" w:rsidRPr="00551C8E" w:rsidRDefault="00F138B6" w:rsidP="00F138B6">
      <w:pPr>
        <w:numPr>
          <w:ilvl w:val="0"/>
          <w:numId w:val="40"/>
        </w:num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Notificar de inmediato y por escrito a través del coordinador designado por la ASIPONA Guaymas y/o el Subgerente de Protección Portuaria (OPIP) de la ASIPONA Guaymas, respecto de los daños causados por terceros a las instalaciones, vehículos, equipos y demás bienes de la entidad. En caso de que la ASIPONA Guaymas tenga conocimiento de los hechos por otro conducto, los daños y perjuicios que por los hechos se causen a la entidad, deberán ser cubiertos por el PRESTADOR DE SERVICIO; considerándose esta circunstancia como negligencia en la ejecución de los SERVICIOS y la preservación de los bienes;</w:t>
      </w:r>
    </w:p>
    <w:p w14:paraId="3D1EE94F" w14:textId="77777777" w:rsidR="00F138B6" w:rsidRPr="00551C8E" w:rsidRDefault="00F138B6" w:rsidP="00F138B6">
      <w:pPr>
        <w:numPr>
          <w:ilvl w:val="0"/>
          <w:numId w:val="40"/>
        </w:num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Mantener el registro de la información de las personas y vehículos en los controles de acceso, así como los informes requeridos y relacionadas con la función que desempeñan;</w:t>
      </w:r>
    </w:p>
    <w:p w14:paraId="65E946A0" w14:textId="77777777" w:rsidR="00F138B6" w:rsidRPr="00551C8E" w:rsidRDefault="00F138B6" w:rsidP="00F138B6">
      <w:pPr>
        <w:numPr>
          <w:ilvl w:val="0"/>
          <w:numId w:val="40"/>
        </w:num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Vigilar que las instalaciones, vehículos, equipos y bienes asignados para la prestación de los SERVICIOS, se mantengan limpias y ordenadas;</w:t>
      </w:r>
    </w:p>
    <w:p w14:paraId="41475A8A" w14:textId="77777777" w:rsidR="00F138B6" w:rsidRPr="00551C8E" w:rsidRDefault="00F138B6" w:rsidP="00F138B6">
      <w:pPr>
        <w:numPr>
          <w:ilvl w:val="0"/>
          <w:numId w:val="40"/>
        </w:num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Cumplir y supervisar el cumplimiento de las consignas que establezca la ASIPONA Guaymas, a través del coordinador designado por la ASIPONA Guaymas y/o el Subgerente de Protección Portuaria (OPIP).</w:t>
      </w:r>
    </w:p>
    <w:p w14:paraId="696947FB" w14:textId="77777777" w:rsidR="00F138B6" w:rsidRPr="00551C8E" w:rsidRDefault="00F138B6" w:rsidP="00F138B6">
      <w:pPr>
        <w:numPr>
          <w:ilvl w:val="0"/>
          <w:numId w:val="40"/>
        </w:num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Llevar a cabo con personal externo a los SERVICIOS, las actividades administrativas, informes, registros, controles, logística y supervisión que requiera el PRESTADOR DE SERVICIO, derivadas de las obligaciones contraídas con la ASIPONA Guaymas, de manera tal que el personal que presta los SERVICIOS no sea distraído de sus funciones de seguridad y protección;</w:t>
      </w:r>
    </w:p>
    <w:p w14:paraId="06FB5EF3" w14:textId="77777777" w:rsidR="00F138B6" w:rsidRPr="00551C8E" w:rsidRDefault="00F138B6" w:rsidP="00F138B6">
      <w:pPr>
        <w:numPr>
          <w:ilvl w:val="0"/>
          <w:numId w:val="40"/>
        </w:num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Suministrar el agua purificada para beber, suficiente para todo el personal que integra la plantilla de los servicios y en todos los puntos en los que los elementos sean asignados;</w:t>
      </w:r>
    </w:p>
    <w:p w14:paraId="74763FEE" w14:textId="77777777" w:rsidR="00F138B6" w:rsidRPr="00551C8E" w:rsidRDefault="00F138B6" w:rsidP="00F138B6">
      <w:pPr>
        <w:numPr>
          <w:ilvl w:val="0"/>
          <w:numId w:val="40"/>
        </w:num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lastRenderedPageBreak/>
        <w:t xml:space="preserve">Suministrar durante la vigencia del contrato, el material de oficina necesario para los registros inherentes a la prestación de los SERVICIOS DE VIGILANCIA; como son foliadores, sellos fechadores, plumas, bitácoras y papelería en general. Deberá suministrar papelería y útiles de oficina tales como plumas, bitácoras foliadas de 100 hojas (5 bitácoras al mes), hojas de asistencia diaria y bitácoras de mantenimiento de equipo y herramienta.  </w:t>
      </w:r>
    </w:p>
    <w:p w14:paraId="777F7B61" w14:textId="77777777" w:rsidR="00F138B6" w:rsidRPr="00551C8E" w:rsidRDefault="00F138B6" w:rsidP="00F138B6">
      <w:pPr>
        <w:numPr>
          <w:ilvl w:val="0"/>
          <w:numId w:val="40"/>
        </w:num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Contratar y mantener vigente durante el término de vigencia del contrato con la ASIPONA Guaymas, el seguro de responsabilidad civil y daños a terceros, de la camioneta requerida por la ASIPONA Guaymas.</w:t>
      </w:r>
    </w:p>
    <w:p w14:paraId="70AD240F" w14:textId="77777777" w:rsidR="00F138B6" w:rsidRPr="00551C8E" w:rsidRDefault="00F138B6" w:rsidP="00F138B6">
      <w:pPr>
        <w:numPr>
          <w:ilvl w:val="0"/>
          <w:numId w:val="40"/>
        </w:numPr>
        <w:suppressAutoHyphens/>
        <w:autoSpaceDN w:val="0"/>
        <w:jc w:val="both"/>
        <w:textAlignment w:val="baseline"/>
        <w:rPr>
          <w:rFonts w:ascii="Montserrat Medium" w:hAnsi="Montserrat Medium" w:cstheme="minorHAnsi"/>
          <w:sz w:val="20"/>
          <w:szCs w:val="20"/>
        </w:rPr>
      </w:pPr>
      <w:r w:rsidRPr="00551C8E">
        <w:rPr>
          <w:rFonts w:ascii="Montserrat Medium" w:hAnsi="Montserrat Medium" w:cstheme="minorHAnsi"/>
          <w:sz w:val="20"/>
          <w:szCs w:val="20"/>
        </w:rPr>
        <w:t xml:space="preserve">Suministrar de manera continua y permanente la totalidad de los equipos, en condiciones óptimas de operación para la prestación de los SERVICIOS. Lo anterior, será verificado por el personal de la ASIPONA Guaymas, la que se reserva el derecho de rechazar el equipo que incumpla y de aplicar la pena convencional que proceda; </w:t>
      </w:r>
    </w:p>
    <w:p w14:paraId="3D4D3BFA" w14:textId="77777777" w:rsidR="00F138B6" w:rsidRPr="00551C8E" w:rsidRDefault="00F138B6" w:rsidP="00F138B6">
      <w:pPr>
        <w:numPr>
          <w:ilvl w:val="0"/>
          <w:numId w:val="40"/>
        </w:numPr>
        <w:suppressAutoHyphens/>
        <w:autoSpaceDN w:val="0"/>
        <w:jc w:val="both"/>
        <w:textAlignment w:val="baseline"/>
        <w:rPr>
          <w:rFonts w:ascii="Montserrat Medium" w:hAnsi="Montserrat Medium" w:cstheme="minorHAnsi"/>
          <w:sz w:val="20"/>
          <w:szCs w:val="20"/>
        </w:rPr>
      </w:pPr>
      <w:r w:rsidRPr="00551C8E">
        <w:rPr>
          <w:rFonts w:ascii="Montserrat Medium" w:hAnsi="Montserrat Medium" w:cstheme="minorHAnsi"/>
          <w:sz w:val="20"/>
          <w:szCs w:val="20"/>
        </w:rPr>
        <w:t>Atender la capacitación de las actividades relacionadas con la operación del puerto, que proporcionará el personal de la ASIPONA Guaymas. Para todo el personal que suministre el proveedor para la prestación de los SERVICIOS, será obligatorio atender los cursos de capacitación que imparta la ASIPONA Guaymas;</w:t>
      </w:r>
    </w:p>
    <w:p w14:paraId="5702A848" w14:textId="77777777" w:rsidR="00F138B6" w:rsidRPr="00551C8E" w:rsidRDefault="00F138B6" w:rsidP="00F138B6">
      <w:pPr>
        <w:numPr>
          <w:ilvl w:val="0"/>
          <w:numId w:val="40"/>
        </w:numPr>
        <w:suppressAutoHyphens/>
        <w:autoSpaceDN w:val="0"/>
        <w:jc w:val="both"/>
        <w:textAlignment w:val="baseline"/>
        <w:rPr>
          <w:rFonts w:ascii="Montserrat Medium" w:hAnsi="Montserrat Medium" w:cstheme="minorHAnsi"/>
          <w:sz w:val="20"/>
          <w:szCs w:val="20"/>
        </w:rPr>
      </w:pPr>
      <w:r w:rsidRPr="00551C8E">
        <w:rPr>
          <w:rFonts w:ascii="Montserrat Medium" w:hAnsi="Montserrat Medium" w:cstheme="minorHAnsi"/>
          <w:sz w:val="20"/>
          <w:szCs w:val="20"/>
        </w:rPr>
        <w:t xml:space="preserve">Poner a disposición </w:t>
      </w:r>
      <w:r w:rsidRPr="00551C8E">
        <w:rPr>
          <w:rFonts w:ascii="Montserrat Medium" w:eastAsia="Calibri" w:hAnsi="Montserrat Medium" w:cstheme="minorHAnsi"/>
          <w:sz w:val="20"/>
          <w:szCs w:val="20"/>
        </w:rPr>
        <w:t xml:space="preserve">del coordinador designado por la ASIPONA Guaymas y/o el Subgerente de Protección Portuaria (OPIP), </w:t>
      </w:r>
      <w:r w:rsidRPr="00551C8E">
        <w:rPr>
          <w:rFonts w:ascii="Montserrat Medium" w:hAnsi="Montserrat Medium" w:cstheme="minorHAnsi"/>
          <w:sz w:val="20"/>
          <w:szCs w:val="20"/>
        </w:rPr>
        <w:t>al menos una copia del expediente de cada elemento contratado para la prestación de los SERVICIOS, que incluya además las constancias de los requisitos obligatorios indicados en las tablas establecidas en el presente anexo;</w:t>
      </w:r>
    </w:p>
    <w:p w14:paraId="1BFEB06B" w14:textId="77777777" w:rsidR="00F138B6" w:rsidRPr="00551C8E" w:rsidRDefault="00F138B6" w:rsidP="00F138B6">
      <w:pPr>
        <w:numPr>
          <w:ilvl w:val="0"/>
          <w:numId w:val="40"/>
        </w:numPr>
        <w:suppressAutoHyphens/>
        <w:autoSpaceDN w:val="0"/>
        <w:jc w:val="both"/>
        <w:textAlignment w:val="baseline"/>
        <w:rPr>
          <w:rFonts w:ascii="Montserrat Medium" w:hAnsi="Montserrat Medium" w:cstheme="minorHAnsi"/>
          <w:sz w:val="20"/>
          <w:szCs w:val="20"/>
        </w:rPr>
      </w:pPr>
      <w:r w:rsidRPr="00551C8E">
        <w:rPr>
          <w:rFonts w:ascii="Montserrat Medium" w:hAnsi="Montserrat Medium" w:cstheme="minorHAnsi"/>
          <w:sz w:val="20"/>
          <w:szCs w:val="20"/>
        </w:rPr>
        <w:t>Presentar al inicio del contrato el programa de mantenimiento preventivo, al que se sujetarán los equipos suministrados, el comprobante del cumplimiento se adjuntará a la factura para el trámite del cobro de los servicios del mes que se trate;</w:t>
      </w:r>
    </w:p>
    <w:p w14:paraId="14C2BFAE" w14:textId="77777777" w:rsidR="00F138B6" w:rsidRPr="00551C8E" w:rsidRDefault="00F138B6" w:rsidP="00F138B6">
      <w:pPr>
        <w:numPr>
          <w:ilvl w:val="0"/>
          <w:numId w:val="40"/>
        </w:numPr>
        <w:suppressAutoHyphens/>
        <w:autoSpaceDN w:val="0"/>
        <w:jc w:val="both"/>
        <w:textAlignment w:val="baseline"/>
        <w:rPr>
          <w:rFonts w:ascii="Montserrat Medium" w:hAnsi="Montserrat Medium" w:cstheme="minorHAnsi"/>
          <w:sz w:val="20"/>
          <w:szCs w:val="20"/>
        </w:rPr>
      </w:pPr>
      <w:r w:rsidRPr="00551C8E">
        <w:rPr>
          <w:rFonts w:ascii="Montserrat Medium" w:hAnsi="Montserrat Medium" w:cstheme="minorHAnsi"/>
          <w:sz w:val="20"/>
          <w:szCs w:val="20"/>
        </w:rPr>
        <w:t xml:space="preserve">Presentar a la ASIPONA Guaymas, las insignias, divisas, logotipos, emblemas o cualquier otro medio de identificación que tenga registradas y autorizadas por la Secretaría de Seguridad Protección Ciudadana, para su portación en el uniforme requerido para la prestación de los servicios; </w:t>
      </w:r>
    </w:p>
    <w:p w14:paraId="0E4042A4" w14:textId="77777777" w:rsidR="00F138B6" w:rsidRPr="00551C8E" w:rsidRDefault="00F138B6" w:rsidP="00F138B6">
      <w:pPr>
        <w:widowControl w:val="0"/>
        <w:numPr>
          <w:ilvl w:val="0"/>
          <w:numId w:val="40"/>
        </w:numPr>
        <w:suppressAutoHyphens/>
        <w:autoSpaceDN w:val="0"/>
        <w:ind w:right="-91"/>
        <w:jc w:val="both"/>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Cs/>
          <w:sz w:val="20"/>
          <w:szCs w:val="20"/>
        </w:rPr>
        <w:t>Prestar el SERVICIO DE VIGILANCIA con personal no armado (Sin armas de fuego, ni armas blancas).</w:t>
      </w:r>
    </w:p>
    <w:p w14:paraId="52494B8B" w14:textId="77777777" w:rsidR="00F138B6" w:rsidRPr="00551C8E" w:rsidRDefault="00F138B6" w:rsidP="00F138B6">
      <w:pPr>
        <w:widowControl w:val="0"/>
        <w:numPr>
          <w:ilvl w:val="0"/>
          <w:numId w:val="40"/>
        </w:numPr>
        <w:suppressAutoHyphens/>
        <w:autoSpaceDN w:val="0"/>
        <w:ind w:right="-91"/>
        <w:jc w:val="both"/>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sz w:val="20"/>
          <w:szCs w:val="20"/>
        </w:rPr>
        <w:t xml:space="preserve">El PRESTADOR DE SERVICIO deberá </w:t>
      </w:r>
      <w:r w:rsidRPr="00551C8E">
        <w:rPr>
          <w:rFonts w:ascii="Montserrat Medium" w:eastAsia="Calibri" w:hAnsi="Montserrat Medium" w:cstheme="minorHAnsi"/>
          <w:bCs/>
          <w:sz w:val="20"/>
          <w:szCs w:val="20"/>
        </w:rPr>
        <w:t>establecer un sistema lector biométrico de huella digital para el control de los horarios de entrada y salida del personal de vigilancia, mismo que deberá compartir en tiempo real con la ASIPONA Guaymas.</w:t>
      </w:r>
    </w:p>
    <w:p w14:paraId="60E3F5A7" w14:textId="77777777" w:rsidR="00F138B6" w:rsidRPr="00551C8E" w:rsidRDefault="00F138B6" w:rsidP="00F138B6">
      <w:pPr>
        <w:widowControl w:val="0"/>
        <w:numPr>
          <w:ilvl w:val="0"/>
          <w:numId w:val="40"/>
        </w:numPr>
        <w:suppressAutoHyphens/>
        <w:autoSpaceDN w:val="0"/>
        <w:ind w:right="-91"/>
        <w:jc w:val="both"/>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Cs/>
          <w:sz w:val="20"/>
          <w:szCs w:val="20"/>
        </w:rPr>
        <w:t>El total del personal para los servicios de vigilancia deberá ser integrado en un 50 % de hombres y un 50 % de mujeres.</w:t>
      </w:r>
      <w:bookmarkEnd w:id="9"/>
    </w:p>
    <w:p w14:paraId="2453DF90" w14:textId="77777777" w:rsidR="00F138B6" w:rsidRPr="00854F2F" w:rsidRDefault="00F138B6" w:rsidP="00F138B6">
      <w:pPr>
        <w:widowControl w:val="0"/>
        <w:numPr>
          <w:ilvl w:val="0"/>
          <w:numId w:val="40"/>
        </w:numPr>
        <w:suppressAutoHyphens/>
        <w:autoSpaceDN w:val="0"/>
        <w:ind w:right="-91"/>
        <w:jc w:val="both"/>
        <w:textAlignment w:val="baseline"/>
        <w:rPr>
          <w:rFonts w:ascii="Montserrat Medium" w:eastAsia="Calibri" w:hAnsi="Montserrat Medium" w:cstheme="minorHAnsi"/>
          <w:bCs/>
          <w:sz w:val="20"/>
          <w:szCs w:val="20"/>
        </w:rPr>
      </w:pPr>
      <w:r w:rsidRPr="00854F2F">
        <w:rPr>
          <w:rFonts w:ascii="Montserrat Medium" w:eastAsia="Calibri" w:hAnsi="Montserrat Medium" w:cstheme="minorHAnsi"/>
          <w:bCs/>
          <w:sz w:val="20"/>
          <w:szCs w:val="20"/>
        </w:rPr>
        <w:t xml:space="preserve">Cuando se incremente el Nivel de Protección en el Recinto Portuario y se indique la instrucción por parte de la Subgerencia de Protección Portuaria, la empresa de seguridad deberá proporcionar en esta Entidad el 30 % del personal de vigilancia adicional en un tiempo menor a los 30 minutos. </w:t>
      </w:r>
    </w:p>
    <w:p w14:paraId="40B44D43" w14:textId="77777777" w:rsidR="00F138B6" w:rsidRPr="00551C8E" w:rsidRDefault="00F138B6" w:rsidP="00F138B6">
      <w:pPr>
        <w:tabs>
          <w:tab w:val="left" w:pos="851"/>
        </w:tabs>
        <w:suppressAutoHyphens/>
        <w:autoSpaceDN w:val="0"/>
        <w:ind w:right="-91"/>
        <w:jc w:val="both"/>
        <w:textAlignment w:val="baseline"/>
        <w:rPr>
          <w:rFonts w:ascii="Montserrat Medium" w:eastAsia="Calibri" w:hAnsi="Montserrat Medium" w:cstheme="minorHAnsi"/>
          <w:b/>
          <w:color w:val="000000"/>
          <w:sz w:val="20"/>
          <w:szCs w:val="20"/>
        </w:rPr>
      </w:pPr>
      <w:r w:rsidRPr="00551C8E">
        <w:rPr>
          <w:rFonts w:ascii="Montserrat Medium" w:eastAsia="Calibri" w:hAnsi="Montserrat Medium" w:cstheme="minorHAnsi"/>
          <w:b/>
          <w:color w:val="000000"/>
          <w:sz w:val="20"/>
          <w:szCs w:val="20"/>
        </w:rPr>
        <w:t>9. SEGURO DE RESPONSABILIDAD CIVIL</w:t>
      </w:r>
    </w:p>
    <w:p w14:paraId="6004D4C9" w14:textId="77777777" w:rsidR="00F138B6" w:rsidRPr="00551C8E" w:rsidRDefault="00F138B6" w:rsidP="00F138B6">
      <w:pPr>
        <w:suppressAutoHyphens/>
        <w:autoSpaceDN w:val="0"/>
        <w:jc w:val="both"/>
        <w:textAlignment w:val="baseline"/>
        <w:rPr>
          <w:rFonts w:ascii="Montserrat Medium" w:eastAsia="Calibri" w:hAnsi="Montserrat Medium" w:cstheme="minorHAnsi"/>
          <w:sz w:val="20"/>
          <w:szCs w:val="20"/>
        </w:rPr>
      </w:pPr>
      <w:r w:rsidRPr="00551C8E">
        <w:rPr>
          <w:rFonts w:ascii="Montserrat Medium" w:eastAsia="Calibri" w:hAnsi="Montserrat Medium" w:cstheme="minorHAnsi"/>
          <w:sz w:val="20"/>
          <w:szCs w:val="20"/>
        </w:rPr>
        <w:t>Asimismo, el prestador de servicios será el único responsable de la cabal, eficiente y satisfactoria entrega de los servicios prestados. Igualmente será responsable por daños y perjuicios que, con motivo del suministro de estos, cause a la ASIPONA Guaymas y/o terceros, razón por la que debe presentar un seguro de responsabilidad civil, por $1’000,000.00 (Un millón de pesos 00/100 M.N) a favor de la Administración del Sistema Portuario Nacional Guaymas, S.A. de C.V. así como el comprobante de pago de dicho seguro.</w:t>
      </w:r>
    </w:p>
    <w:p w14:paraId="34640DDE" w14:textId="77777777" w:rsidR="00F138B6" w:rsidRPr="00551C8E" w:rsidRDefault="00F138B6" w:rsidP="00F138B6">
      <w:pPr>
        <w:suppressAutoHyphens/>
        <w:autoSpaceDN w:val="0"/>
        <w:jc w:val="both"/>
        <w:textAlignment w:val="baseline"/>
        <w:rPr>
          <w:rFonts w:ascii="Montserrat Medium" w:eastAsia="Calibri" w:hAnsi="Montserrat Medium" w:cstheme="minorHAnsi"/>
          <w:b/>
          <w:sz w:val="20"/>
          <w:szCs w:val="20"/>
        </w:rPr>
      </w:pPr>
      <w:bookmarkStart w:id="11" w:name="_Hlk121384542"/>
    </w:p>
    <w:p w14:paraId="7D74D83C" w14:textId="77777777" w:rsidR="00F138B6" w:rsidRPr="00551C8E" w:rsidRDefault="00F138B6" w:rsidP="00F138B6">
      <w:pPr>
        <w:suppressAutoHyphens/>
        <w:autoSpaceDN w:val="0"/>
        <w:jc w:val="both"/>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b/>
          <w:sz w:val="20"/>
          <w:szCs w:val="20"/>
        </w:rPr>
        <w:t>10. PENAS CONVENCIONALES</w:t>
      </w:r>
    </w:p>
    <w:bookmarkEnd w:id="11"/>
    <w:tbl>
      <w:tblPr>
        <w:tblpPr w:leftFromText="141" w:rightFromText="141" w:vertAnchor="text" w:tblpX="421" w:tblpY="1"/>
        <w:tblOverlap w:val="never"/>
        <w:tblW w:w="96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6"/>
        <w:gridCol w:w="5528"/>
        <w:gridCol w:w="2409"/>
      </w:tblGrid>
      <w:tr w:rsidR="00F138B6" w:rsidRPr="00551C8E" w14:paraId="65222EE4" w14:textId="77777777" w:rsidTr="00116FB7">
        <w:trPr>
          <w:trHeight w:val="274"/>
        </w:trPr>
        <w:tc>
          <w:tcPr>
            <w:tcW w:w="1706" w:type="dxa"/>
            <w:shd w:val="clear" w:color="auto" w:fill="BFBFBF"/>
            <w:vAlign w:val="center"/>
          </w:tcPr>
          <w:p w14:paraId="069866CB" w14:textId="77777777" w:rsidR="00F138B6" w:rsidRPr="00551C8E" w:rsidRDefault="00F138B6" w:rsidP="00116FB7">
            <w:pPr>
              <w:jc w:val="center"/>
              <w:rPr>
                <w:rFonts w:ascii="Montserrat Medium" w:eastAsia="Times New Roman" w:hAnsi="Montserrat Medium" w:cstheme="minorHAnsi"/>
                <w:bCs/>
                <w:sz w:val="20"/>
                <w:szCs w:val="20"/>
                <w:lang w:eastAsia="es-MX"/>
              </w:rPr>
            </w:pPr>
          </w:p>
          <w:p w14:paraId="1FAC29ED" w14:textId="77777777" w:rsidR="00F138B6" w:rsidRPr="00551C8E" w:rsidRDefault="00F138B6" w:rsidP="00116FB7">
            <w:pPr>
              <w:jc w:val="center"/>
              <w:rPr>
                <w:rFonts w:ascii="Montserrat Medium" w:eastAsia="Times New Roman" w:hAnsi="Montserrat Medium" w:cstheme="minorHAnsi"/>
                <w:bCs/>
                <w:sz w:val="20"/>
                <w:szCs w:val="20"/>
                <w:lang w:eastAsia="es-MX"/>
              </w:rPr>
            </w:pPr>
            <w:r w:rsidRPr="00551C8E">
              <w:rPr>
                <w:rFonts w:ascii="Montserrat Medium" w:eastAsia="Times New Roman" w:hAnsi="Montserrat Medium" w:cstheme="minorHAnsi"/>
                <w:bCs/>
                <w:sz w:val="20"/>
                <w:szCs w:val="20"/>
                <w:lang w:eastAsia="es-MX"/>
              </w:rPr>
              <w:t>Concepto</w:t>
            </w:r>
          </w:p>
        </w:tc>
        <w:tc>
          <w:tcPr>
            <w:tcW w:w="5528" w:type="dxa"/>
            <w:shd w:val="clear" w:color="auto" w:fill="BFBFBF"/>
            <w:vAlign w:val="center"/>
          </w:tcPr>
          <w:p w14:paraId="2AD13B12" w14:textId="77777777" w:rsidR="00F138B6" w:rsidRPr="00551C8E" w:rsidRDefault="00F138B6" w:rsidP="00116FB7">
            <w:pPr>
              <w:jc w:val="center"/>
              <w:rPr>
                <w:rFonts w:ascii="Montserrat Medium" w:eastAsia="Times New Roman" w:hAnsi="Montserrat Medium" w:cstheme="minorHAnsi"/>
                <w:bCs/>
                <w:sz w:val="20"/>
                <w:szCs w:val="20"/>
                <w:lang w:eastAsia="es-MX"/>
              </w:rPr>
            </w:pPr>
          </w:p>
          <w:p w14:paraId="37D3F070" w14:textId="77777777" w:rsidR="00F138B6" w:rsidRPr="00551C8E" w:rsidRDefault="00F138B6" w:rsidP="00116FB7">
            <w:pPr>
              <w:jc w:val="center"/>
              <w:rPr>
                <w:rFonts w:ascii="Montserrat Medium" w:eastAsia="Times New Roman" w:hAnsi="Montserrat Medium" w:cstheme="minorHAnsi"/>
                <w:bCs/>
                <w:sz w:val="20"/>
                <w:szCs w:val="20"/>
                <w:lang w:eastAsia="es-MX"/>
              </w:rPr>
            </w:pPr>
            <w:r w:rsidRPr="00551C8E">
              <w:rPr>
                <w:rFonts w:ascii="Montserrat Medium" w:eastAsia="Times New Roman" w:hAnsi="Montserrat Medium" w:cstheme="minorHAnsi"/>
                <w:bCs/>
                <w:sz w:val="20"/>
                <w:szCs w:val="20"/>
                <w:lang w:eastAsia="es-MX"/>
              </w:rPr>
              <w:t>Supuesto</w:t>
            </w:r>
          </w:p>
        </w:tc>
        <w:tc>
          <w:tcPr>
            <w:tcW w:w="2409" w:type="dxa"/>
            <w:shd w:val="clear" w:color="auto" w:fill="BFBFBF"/>
            <w:vAlign w:val="center"/>
          </w:tcPr>
          <w:p w14:paraId="58BBDCCA" w14:textId="77777777" w:rsidR="00F138B6" w:rsidRPr="00551C8E" w:rsidRDefault="00F138B6" w:rsidP="00116FB7">
            <w:pPr>
              <w:jc w:val="center"/>
              <w:rPr>
                <w:rFonts w:ascii="Montserrat Medium" w:eastAsia="Times New Roman" w:hAnsi="Montserrat Medium" w:cstheme="minorHAnsi"/>
                <w:bCs/>
                <w:sz w:val="20"/>
                <w:szCs w:val="20"/>
                <w:lang w:eastAsia="es-MX"/>
              </w:rPr>
            </w:pPr>
          </w:p>
          <w:p w14:paraId="3A1224FF" w14:textId="77777777" w:rsidR="00F138B6" w:rsidRPr="00551C8E" w:rsidRDefault="00F138B6" w:rsidP="00116FB7">
            <w:pPr>
              <w:jc w:val="center"/>
              <w:rPr>
                <w:rFonts w:ascii="Montserrat Medium" w:eastAsia="Times New Roman" w:hAnsi="Montserrat Medium" w:cstheme="minorHAnsi"/>
                <w:bCs/>
                <w:sz w:val="20"/>
                <w:szCs w:val="20"/>
                <w:lang w:eastAsia="es-MX"/>
              </w:rPr>
            </w:pPr>
            <w:r w:rsidRPr="00551C8E">
              <w:rPr>
                <w:rFonts w:ascii="Montserrat Medium" w:eastAsia="Times New Roman" w:hAnsi="Montserrat Medium" w:cstheme="minorHAnsi"/>
                <w:bCs/>
                <w:sz w:val="20"/>
                <w:szCs w:val="20"/>
                <w:lang w:eastAsia="es-MX"/>
              </w:rPr>
              <w:t>Penalización</w:t>
            </w:r>
          </w:p>
        </w:tc>
      </w:tr>
      <w:tr w:rsidR="00F138B6" w:rsidRPr="00551C8E" w14:paraId="37B87785" w14:textId="77777777" w:rsidTr="00116FB7">
        <w:tc>
          <w:tcPr>
            <w:tcW w:w="1706" w:type="dxa"/>
            <w:vAlign w:val="center"/>
          </w:tcPr>
          <w:p w14:paraId="6B6DBC03" w14:textId="77777777" w:rsidR="00F138B6" w:rsidRPr="00551C8E" w:rsidRDefault="00F138B6" w:rsidP="00116FB7">
            <w:pPr>
              <w:suppressAutoHyphens/>
              <w:autoSpaceDN w:val="0"/>
              <w:ind w:right="-91"/>
              <w:jc w:val="both"/>
              <w:textAlignment w:val="baseline"/>
              <w:rPr>
                <w:rFonts w:ascii="Montserrat Medium" w:eastAsia="Calibri" w:hAnsi="Montserrat Medium" w:cstheme="minorHAnsi"/>
                <w:b/>
                <w:sz w:val="20"/>
                <w:szCs w:val="20"/>
              </w:rPr>
            </w:pPr>
          </w:p>
          <w:p w14:paraId="6BD2C176" w14:textId="77777777" w:rsidR="00F138B6" w:rsidRPr="00551C8E" w:rsidRDefault="00F138B6" w:rsidP="00116FB7">
            <w:pPr>
              <w:suppressAutoHyphens/>
              <w:autoSpaceDN w:val="0"/>
              <w:ind w:right="-91"/>
              <w:jc w:val="both"/>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b/>
                <w:sz w:val="20"/>
                <w:szCs w:val="20"/>
              </w:rPr>
              <w:t>Por faltas</w:t>
            </w:r>
          </w:p>
          <w:p w14:paraId="0F54CE2C" w14:textId="77777777" w:rsidR="00F138B6" w:rsidRPr="00551C8E" w:rsidRDefault="00F138B6" w:rsidP="00116FB7">
            <w:pPr>
              <w:suppressAutoHyphens/>
              <w:autoSpaceDN w:val="0"/>
              <w:ind w:right="-91"/>
              <w:jc w:val="both"/>
              <w:textAlignment w:val="baseline"/>
              <w:rPr>
                <w:rFonts w:ascii="Montserrat Medium" w:eastAsia="Calibri" w:hAnsi="Montserrat Medium" w:cstheme="minorHAnsi"/>
                <w:b/>
                <w:sz w:val="20"/>
                <w:szCs w:val="20"/>
              </w:rPr>
            </w:pPr>
          </w:p>
        </w:tc>
        <w:tc>
          <w:tcPr>
            <w:tcW w:w="5528" w:type="dxa"/>
            <w:vAlign w:val="center"/>
          </w:tcPr>
          <w:p w14:paraId="43761CAA" w14:textId="77777777" w:rsidR="00F138B6" w:rsidRPr="00551C8E" w:rsidRDefault="00F138B6" w:rsidP="00116FB7">
            <w:pPr>
              <w:suppressAutoHyphens/>
              <w:autoSpaceDN w:val="0"/>
              <w:ind w:right="34"/>
              <w:jc w:val="both"/>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Cs/>
                <w:sz w:val="20"/>
                <w:szCs w:val="20"/>
              </w:rPr>
              <w:t>En el supuesto que el PRESTADOR DE SERVICIO obtenga faltantes en la plantilla asignada al servicio del 10% o más en un mes.</w:t>
            </w:r>
          </w:p>
        </w:tc>
        <w:tc>
          <w:tcPr>
            <w:tcW w:w="2409" w:type="dxa"/>
            <w:vAlign w:val="center"/>
          </w:tcPr>
          <w:p w14:paraId="253685D1" w14:textId="77777777" w:rsidR="00F138B6" w:rsidRPr="00551C8E" w:rsidRDefault="00F138B6" w:rsidP="00116FB7">
            <w:pPr>
              <w:suppressAutoHyphens/>
              <w:autoSpaceDN w:val="0"/>
              <w:ind w:right="-91"/>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Cs/>
                <w:sz w:val="20"/>
                <w:szCs w:val="20"/>
              </w:rPr>
              <w:t>1% del monto mensual facturado</w:t>
            </w:r>
          </w:p>
        </w:tc>
      </w:tr>
      <w:tr w:rsidR="00F138B6" w:rsidRPr="00551C8E" w14:paraId="62AA22E2" w14:textId="77777777" w:rsidTr="00116FB7">
        <w:tc>
          <w:tcPr>
            <w:tcW w:w="1706" w:type="dxa"/>
            <w:vAlign w:val="center"/>
          </w:tcPr>
          <w:p w14:paraId="3ACE05EE" w14:textId="77777777" w:rsidR="00F138B6" w:rsidRPr="00551C8E" w:rsidRDefault="00F138B6" w:rsidP="00116FB7">
            <w:pPr>
              <w:suppressAutoHyphens/>
              <w:autoSpaceDN w:val="0"/>
              <w:ind w:right="-91"/>
              <w:jc w:val="both"/>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b/>
                <w:sz w:val="20"/>
                <w:szCs w:val="20"/>
              </w:rPr>
              <w:t>Inasistencias</w:t>
            </w:r>
          </w:p>
        </w:tc>
        <w:tc>
          <w:tcPr>
            <w:tcW w:w="5528" w:type="dxa"/>
            <w:vAlign w:val="center"/>
          </w:tcPr>
          <w:p w14:paraId="0CC6426C" w14:textId="77777777" w:rsidR="00F138B6" w:rsidRPr="00551C8E" w:rsidRDefault="00F138B6" w:rsidP="00116FB7">
            <w:pPr>
              <w:suppressAutoHyphens/>
              <w:autoSpaceDN w:val="0"/>
              <w:ind w:right="34"/>
              <w:jc w:val="both"/>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Cs/>
                <w:sz w:val="20"/>
                <w:szCs w:val="20"/>
              </w:rPr>
              <w:t>Inasistencias de los elementos será penalizado al equivalente a cinco (5) días del salario diario del elemento faltante.</w:t>
            </w:r>
          </w:p>
        </w:tc>
        <w:tc>
          <w:tcPr>
            <w:tcW w:w="2409" w:type="dxa"/>
            <w:vAlign w:val="center"/>
          </w:tcPr>
          <w:p w14:paraId="2CEEDD3C" w14:textId="77777777" w:rsidR="00F138B6" w:rsidRPr="00551C8E" w:rsidRDefault="00F138B6" w:rsidP="00116FB7">
            <w:pPr>
              <w:suppressAutoHyphens/>
              <w:autoSpaceDN w:val="0"/>
              <w:ind w:right="-91"/>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Cs/>
                <w:sz w:val="20"/>
                <w:szCs w:val="20"/>
              </w:rPr>
              <w:t>Cinco (5) veces el monto de cada elemento por falta</w:t>
            </w:r>
          </w:p>
        </w:tc>
      </w:tr>
      <w:tr w:rsidR="00F138B6" w:rsidRPr="00551C8E" w14:paraId="1513C5D8" w14:textId="77777777" w:rsidTr="00116FB7">
        <w:tc>
          <w:tcPr>
            <w:tcW w:w="1706" w:type="dxa"/>
            <w:vAlign w:val="center"/>
          </w:tcPr>
          <w:p w14:paraId="34091B02" w14:textId="77777777" w:rsidR="00F138B6" w:rsidRPr="00551C8E" w:rsidRDefault="00F138B6" w:rsidP="00116FB7">
            <w:pPr>
              <w:suppressAutoHyphens/>
              <w:autoSpaceDN w:val="0"/>
              <w:ind w:right="-91"/>
              <w:jc w:val="both"/>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b/>
                <w:sz w:val="20"/>
                <w:szCs w:val="20"/>
              </w:rPr>
              <w:t>Mal servicio</w:t>
            </w:r>
          </w:p>
        </w:tc>
        <w:tc>
          <w:tcPr>
            <w:tcW w:w="5528" w:type="dxa"/>
            <w:vAlign w:val="center"/>
          </w:tcPr>
          <w:p w14:paraId="5C5DEC93" w14:textId="77777777" w:rsidR="00F138B6" w:rsidRPr="00551C8E" w:rsidRDefault="00F138B6" w:rsidP="00116FB7">
            <w:pPr>
              <w:suppressAutoHyphens/>
              <w:autoSpaceDN w:val="0"/>
              <w:ind w:right="34"/>
              <w:jc w:val="both"/>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Cs/>
                <w:sz w:val="20"/>
                <w:szCs w:val="20"/>
              </w:rPr>
              <w:t xml:space="preserve">En el caso de que alguna autoridad competente, aplique alguna sanción conforme a la legislación que sea aplicable a la </w:t>
            </w:r>
            <w:r w:rsidRPr="00551C8E">
              <w:rPr>
                <w:rFonts w:ascii="Montserrat Medium" w:eastAsia="Calibri" w:hAnsi="Montserrat Medium" w:cstheme="minorHAnsi"/>
                <w:sz w:val="20"/>
                <w:szCs w:val="20"/>
              </w:rPr>
              <w:t>ASIPONA Guaymas</w:t>
            </w:r>
            <w:r w:rsidRPr="00551C8E">
              <w:rPr>
                <w:rFonts w:ascii="Montserrat Medium" w:eastAsia="Calibri" w:hAnsi="Montserrat Medium" w:cstheme="minorHAnsi"/>
                <w:bCs/>
                <w:sz w:val="20"/>
                <w:szCs w:val="20"/>
              </w:rPr>
              <w:t xml:space="preserve">, debido al mal desarrollo de los SERVICIOS, la </w:t>
            </w:r>
            <w:r w:rsidRPr="00551C8E">
              <w:rPr>
                <w:rFonts w:ascii="Montserrat Medium" w:eastAsia="Calibri" w:hAnsi="Montserrat Medium" w:cstheme="minorHAnsi"/>
                <w:sz w:val="20"/>
                <w:szCs w:val="20"/>
              </w:rPr>
              <w:t>ASIPONA Guaymas</w:t>
            </w:r>
            <w:r w:rsidRPr="00551C8E">
              <w:rPr>
                <w:rFonts w:ascii="Montserrat Medium" w:eastAsia="Calibri" w:hAnsi="Montserrat Medium" w:cstheme="minorHAnsi"/>
                <w:bCs/>
                <w:sz w:val="20"/>
                <w:szCs w:val="20"/>
              </w:rPr>
              <w:t xml:space="preserve"> procederá a descontar el monto total del pago en la factura mensual de los SERVICIOS. En el caso de que el importe de la sanción sea mayor al de la factura, el PRESTADOR DE SERVICIO se obliga a pagar a la </w:t>
            </w:r>
            <w:r w:rsidRPr="00551C8E">
              <w:rPr>
                <w:rFonts w:ascii="Montserrat Medium" w:eastAsia="Calibri" w:hAnsi="Montserrat Medium" w:cstheme="minorHAnsi"/>
                <w:sz w:val="20"/>
                <w:szCs w:val="20"/>
              </w:rPr>
              <w:t>ASIPONA Guaymas</w:t>
            </w:r>
            <w:r w:rsidRPr="00551C8E">
              <w:rPr>
                <w:rFonts w:ascii="Montserrat Medium" w:eastAsia="Calibri" w:hAnsi="Montserrat Medium" w:cstheme="minorHAnsi"/>
                <w:bCs/>
                <w:sz w:val="20"/>
                <w:szCs w:val="20"/>
              </w:rPr>
              <w:t>, la diferencia en el siguiente mes.</w:t>
            </w:r>
          </w:p>
        </w:tc>
        <w:tc>
          <w:tcPr>
            <w:tcW w:w="2409" w:type="dxa"/>
            <w:vAlign w:val="center"/>
          </w:tcPr>
          <w:p w14:paraId="1A499CDF" w14:textId="77777777" w:rsidR="00F138B6" w:rsidRPr="00551C8E" w:rsidRDefault="00F138B6" w:rsidP="00116FB7">
            <w:pPr>
              <w:suppressAutoHyphens/>
              <w:autoSpaceDN w:val="0"/>
              <w:ind w:right="-91"/>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Cs/>
                <w:sz w:val="20"/>
                <w:szCs w:val="20"/>
              </w:rPr>
              <w:t>Importe económico por sanción</w:t>
            </w:r>
          </w:p>
        </w:tc>
      </w:tr>
      <w:tr w:rsidR="00F138B6" w:rsidRPr="00551C8E" w14:paraId="7720C0DE" w14:textId="77777777" w:rsidTr="00116FB7">
        <w:tc>
          <w:tcPr>
            <w:tcW w:w="1706" w:type="dxa"/>
            <w:vAlign w:val="center"/>
          </w:tcPr>
          <w:p w14:paraId="3299B71A" w14:textId="77777777" w:rsidR="00F138B6" w:rsidRPr="00551C8E" w:rsidRDefault="00F138B6" w:rsidP="00116FB7">
            <w:pPr>
              <w:suppressAutoHyphens/>
              <w:autoSpaceDN w:val="0"/>
              <w:ind w:right="-91"/>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b/>
                <w:sz w:val="20"/>
                <w:szCs w:val="20"/>
              </w:rPr>
              <w:t>Por no cubrir las vacantes</w:t>
            </w:r>
          </w:p>
        </w:tc>
        <w:tc>
          <w:tcPr>
            <w:tcW w:w="5528" w:type="dxa"/>
            <w:vAlign w:val="center"/>
          </w:tcPr>
          <w:p w14:paraId="4E122CCC" w14:textId="77777777" w:rsidR="00F138B6" w:rsidRPr="00551C8E" w:rsidRDefault="00F138B6" w:rsidP="00116FB7">
            <w:pPr>
              <w:suppressAutoHyphens/>
              <w:autoSpaceDN w:val="0"/>
              <w:ind w:right="34"/>
              <w:jc w:val="both"/>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Cs/>
                <w:sz w:val="20"/>
                <w:szCs w:val="20"/>
              </w:rPr>
              <w:t xml:space="preserve">Por no cubrir una vacante acorde al perfil previsto, en un término de 3 días, procederá la pena convencional del 1% del costo mensual del servicio. </w:t>
            </w:r>
          </w:p>
        </w:tc>
        <w:tc>
          <w:tcPr>
            <w:tcW w:w="2409" w:type="dxa"/>
            <w:vAlign w:val="center"/>
          </w:tcPr>
          <w:p w14:paraId="2A4D6B79" w14:textId="77777777" w:rsidR="00F138B6" w:rsidRPr="00551C8E" w:rsidRDefault="00F138B6" w:rsidP="00116FB7">
            <w:pPr>
              <w:suppressAutoHyphens/>
              <w:autoSpaceDN w:val="0"/>
              <w:ind w:right="-91"/>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Cs/>
                <w:sz w:val="20"/>
                <w:szCs w:val="20"/>
              </w:rPr>
              <w:t>1% del monto mensual facturado</w:t>
            </w:r>
          </w:p>
        </w:tc>
      </w:tr>
      <w:tr w:rsidR="00F138B6" w:rsidRPr="00551C8E" w14:paraId="044BED93" w14:textId="77777777" w:rsidTr="00116FB7">
        <w:tc>
          <w:tcPr>
            <w:tcW w:w="1706" w:type="dxa"/>
            <w:vAlign w:val="center"/>
          </w:tcPr>
          <w:p w14:paraId="3E940287" w14:textId="77777777" w:rsidR="00F138B6" w:rsidRPr="00551C8E" w:rsidRDefault="00F138B6" w:rsidP="00116FB7">
            <w:pPr>
              <w:suppressAutoHyphens/>
              <w:autoSpaceDN w:val="0"/>
              <w:ind w:right="-91"/>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b/>
                <w:sz w:val="20"/>
                <w:szCs w:val="20"/>
              </w:rPr>
              <w:t>Por rotación de personal</w:t>
            </w:r>
          </w:p>
        </w:tc>
        <w:tc>
          <w:tcPr>
            <w:tcW w:w="5528" w:type="dxa"/>
            <w:vAlign w:val="center"/>
          </w:tcPr>
          <w:p w14:paraId="4F31D4E0" w14:textId="77777777" w:rsidR="00F138B6" w:rsidRPr="00551C8E" w:rsidRDefault="00F138B6" w:rsidP="00116FB7">
            <w:pPr>
              <w:suppressAutoHyphens/>
              <w:autoSpaceDN w:val="0"/>
              <w:ind w:right="34"/>
              <w:jc w:val="both"/>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Cs/>
                <w:sz w:val="20"/>
                <w:szCs w:val="20"/>
              </w:rPr>
              <w:t>El PRESTADOR DE SERVICIO se compromete a no tener rotación de personal excesiva superior al 5% mensual por causas injustificadas o imputables al PRESTADOR DE SERVICIO.</w:t>
            </w:r>
          </w:p>
        </w:tc>
        <w:tc>
          <w:tcPr>
            <w:tcW w:w="2409" w:type="dxa"/>
            <w:vAlign w:val="center"/>
          </w:tcPr>
          <w:p w14:paraId="45C07B6D" w14:textId="77777777" w:rsidR="00F138B6" w:rsidRPr="00551C8E" w:rsidRDefault="00F138B6" w:rsidP="00116FB7">
            <w:pPr>
              <w:suppressAutoHyphens/>
              <w:autoSpaceDN w:val="0"/>
              <w:ind w:right="-91"/>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Cs/>
                <w:sz w:val="20"/>
                <w:szCs w:val="20"/>
              </w:rPr>
              <w:t>1% del monto mensual facturado</w:t>
            </w:r>
          </w:p>
        </w:tc>
      </w:tr>
      <w:tr w:rsidR="00F138B6" w:rsidRPr="00551C8E" w14:paraId="69B0C88A" w14:textId="77777777" w:rsidTr="00116FB7">
        <w:tc>
          <w:tcPr>
            <w:tcW w:w="1706" w:type="dxa"/>
            <w:vAlign w:val="center"/>
          </w:tcPr>
          <w:p w14:paraId="6FE5E63C" w14:textId="77777777" w:rsidR="00F138B6" w:rsidRPr="00551C8E" w:rsidRDefault="00F138B6" w:rsidP="00116FB7">
            <w:pPr>
              <w:suppressAutoHyphens/>
              <w:autoSpaceDN w:val="0"/>
              <w:ind w:right="-91"/>
              <w:textAlignment w:val="baseline"/>
              <w:rPr>
                <w:rFonts w:ascii="Montserrat Medium" w:eastAsia="Calibri" w:hAnsi="Montserrat Medium" w:cstheme="minorHAnsi"/>
                <w:b/>
                <w:sz w:val="20"/>
                <w:szCs w:val="20"/>
              </w:rPr>
            </w:pPr>
            <w:bookmarkStart w:id="12" w:name="_Hlk121384329"/>
            <w:r w:rsidRPr="00551C8E">
              <w:rPr>
                <w:rFonts w:ascii="Montserrat Medium" w:eastAsia="Calibri" w:hAnsi="Montserrat Medium" w:cstheme="minorHAnsi"/>
                <w:b/>
                <w:sz w:val="20"/>
                <w:szCs w:val="20"/>
              </w:rPr>
              <w:t>Por no entregar la nómina de manera mensual</w:t>
            </w:r>
          </w:p>
        </w:tc>
        <w:tc>
          <w:tcPr>
            <w:tcW w:w="5528" w:type="dxa"/>
            <w:vAlign w:val="center"/>
          </w:tcPr>
          <w:p w14:paraId="61BE70B9" w14:textId="77777777" w:rsidR="00F138B6" w:rsidRPr="00551C8E" w:rsidRDefault="00F138B6" w:rsidP="00116FB7">
            <w:pPr>
              <w:suppressAutoHyphens/>
              <w:autoSpaceDN w:val="0"/>
              <w:ind w:right="34"/>
              <w:jc w:val="both"/>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Cs/>
                <w:sz w:val="20"/>
                <w:szCs w:val="20"/>
              </w:rPr>
              <w:t>El PRESTADOR DE SERVICIO se compromete a entregar las nóminas de manera mensual, mismas que deberán contener lo especificado en la LEY del IMSS, como son: Salario diario, descuentos de manera desglosada y percepción neta por cada trabajador, cuando menos.</w:t>
            </w:r>
          </w:p>
        </w:tc>
        <w:tc>
          <w:tcPr>
            <w:tcW w:w="2409" w:type="dxa"/>
            <w:vAlign w:val="center"/>
          </w:tcPr>
          <w:p w14:paraId="61F75CD2" w14:textId="77777777" w:rsidR="00F138B6" w:rsidRPr="00551C8E" w:rsidRDefault="00F138B6" w:rsidP="00116FB7">
            <w:pPr>
              <w:suppressAutoHyphens/>
              <w:autoSpaceDN w:val="0"/>
              <w:ind w:right="-91"/>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Cs/>
                <w:sz w:val="20"/>
                <w:szCs w:val="20"/>
              </w:rPr>
              <w:t>1% del monto mensual facturado</w:t>
            </w:r>
          </w:p>
        </w:tc>
      </w:tr>
      <w:tr w:rsidR="00F138B6" w:rsidRPr="00551C8E" w14:paraId="0C13BEEF" w14:textId="77777777" w:rsidTr="00116FB7">
        <w:tc>
          <w:tcPr>
            <w:tcW w:w="1706" w:type="dxa"/>
            <w:vAlign w:val="center"/>
          </w:tcPr>
          <w:p w14:paraId="3E0A57AF" w14:textId="77777777" w:rsidR="00F138B6" w:rsidRPr="00551C8E" w:rsidRDefault="00F138B6" w:rsidP="00116FB7">
            <w:pPr>
              <w:suppressAutoHyphens/>
              <w:autoSpaceDN w:val="0"/>
              <w:ind w:right="-91"/>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b/>
                <w:sz w:val="20"/>
                <w:szCs w:val="20"/>
              </w:rPr>
              <w:t>Por no entregar la documentación donde compruebe que ejecuto los pagos correspondientes al IMSS e INFONAVIT</w:t>
            </w:r>
          </w:p>
        </w:tc>
        <w:tc>
          <w:tcPr>
            <w:tcW w:w="5528" w:type="dxa"/>
            <w:vAlign w:val="center"/>
          </w:tcPr>
          <w:p w14:paraId="2DD2B096" w14:textId="77777777" w:rsidR="00F138B6" w:rsidRPr="00551C8E" w:rsidRDefault="00F138B6" w:rsidP="00116FB7">
            <w:pPr>
              <w:suppressAutoHyphens/>
              <w:autoSpaceDN w:val="0"/>
              <w:ind w:right="34"/>
              <w:jc w:val="both"/>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Cs/>
                <w:sz w:val="20"/>
                <w:szCs w:val="20"/>
              </w:rPr>
              <w:t>El PRESTADOR DE SERVICIO se compromete a entregar de manera mensual los comprobantes de haber cubierto ante las instituciones correspondientes las prestaciones relativas al IMSS e INFONAVIT y FONACOT.</w:t>
            </w:r>
          </w:p>
        </w:tc>
        <w:tc>
          <w:tcPr>
            <w:tcW w:w="2409" w:type="dxa"/>
            <w:vAlign w:val="center"/>
          </w:tcPr>
          <w:p w14:paraId="06CD466F" w14:textId="77777777" w:rsidR="00F138B6" w:rsidRPr="00551C8E" w:rsidRDefault="00F138B6" w:rsidP="00116FB7">
            <w:pPr>
              <w:suppressAutoHyphens/>
              <w:autoSpaceDN w:val="0"/>
              <w:ind w:right="-91"/>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Cs/>
                <w:sz w:val="20"/>
                <w:szCs w:val="20"/>
              </w:rPr>
              <w:t>1% del monto mensual facturado</w:t>
            </w:r>
          </w:p>
        </w:tc>
      </w:tr>
      <w:tr w:rsidR="00F138B6" w:rsidRPr="00551C8E" w14:paraId="5987F526" w14:textId="77777777" w:rsidTr="00116FB7">
        <w:tc>
          <w:tcPr>
            <w:tcW w:w="1706" w:type="dxa"/>
            <w:vAlign w:val="center"/>
          </w:tcPr>
          <w:p w14:paraId="6C90898C" w14:textId="77777777" w:rsidR="00F138B6" w:rsidRPr="00551C8E" w:rsidRDefault="00F138B6" w:rsidP="00116FB7">
            <w:pPr>
              <w:suppressAutoHyphens/>
              <w:autoSpaceDN w:val="0"/>
              <w:ind w:right="-91"/>
              <w:textAlignment w:val="baseline"/>
              <w:rPr>
                <w:rFonts w:ascii="Montserrat Medium" w:eastAsia="Calibri" w:hAnsi="Montserrat Medium" w:cstheme="minorHAnsi"/>
                <w:b/>
                <w:sz w:val="20"/>
                <w:szCs w:val="20"/>
              </w:rPr>
            </w:pPr>
            <w:bookmarkStart w:id="13" w:name="_Hlk121384560"/>
            <w:bookmarkEnd w:id="12"/>
            <w:r w:rsidRPr="00551C8E">
              <w:rPr>
                <w:rFonts w:ascii="Montserrat Medium" w:eastAsia="Calibri" w:hAnsi="Montserrat Medium" w:cstheme="minorHAnsi"/>
                <w:b/>
                <w:sz w:val="20"/>
                <w:szCs w:val="20"/>
              </w:rPr>
              <w:lastRenderedPageBreak/>
              <w:t>Por incumplimiento de consignas</w:t>
            </w:r>
          </w:p>
        </w:tc>
        <w:tc>
          <w:tcPr>
            <w:tcW w:w="5528" w:type="dxa"/>
            <w:vAlign w:val="center"/>
          </w:tcPr>
          <w:p w14:paraId="7FF9BEEF" w14:textId="77777777" w:rsidR="00F138B6" w:rsidRPr="00551C8E" w:rsidRDefault="00F138B6" w:rsidP="00116FB7">
            <w:pPr>
              <w:suppressAutoHyphens/>
              <w:autoSpaceDN w:val="0"/>
              <w:ind w:right="34"/>
              <w:jc w:val="both"/>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Cs/>
                <w:sz w:val="20"/>
                <w:szCs w:val="20"/>
              </w:rPr>
              <w:t>El PRESTADOR DE SERVICIO deberá cumplir las consignas escritas solicitadas por el subgerente de Protección Portuaria.</w:t>
            </w:r>
          </w:p>
        </w:tc>
        <w:tc>
          <w:tcPr>
            <w:tcW w:w="2409" w:type="dxa"/>
            <w:vAlign w:val="center"/>
          </w:tcPr>
          <w:p w14:paraId="2B1ED96D" w14:textId="77777777" w:rsidR="00F138B6" w:rsidRPr="00551C8E" w:rsidRDefault="00F138B6" w:rsidP="00116FB7">
            <w:pPr>
              <w:suppressAutoHyphens/>
              <w:autoSpaceDN w:val="0"/>
              <w:ind w:right="-91"/>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Cs/>
                <w:sz w:val="20"/>
                <w:szCs w:val="20"/>
              </w:rPr>
              <w:t>1% del monto mensual facturado</w:t>
            </w:r>
          </w:p>
        </w:tc>
      </w:tr>
      <w:bookmarkEnd w:id="13"/>
      <w:tr w:rsidR="00F138B6" w:rsidRPr="00551C8E" w14:paraId="662CFFC7" w14:textId="77777777" w:rsidTr="00116FB7">
        <w:tc>
          <w:tcPr>
            <w:tcW w:w="1706" w:type="dxa"/>
            <w:vAlign w:val="center"/>
          </w:tcPr>
          <w:p w14:paraId="4FD4A8BE" w14:textId="77777777" w:rsidR="00F138B6" w:rsidRPr="00551C8E" w:rsidRDefault="00F138B6" w:rsidP="00116FB7">
            <w:pPr>
              <w:suppressAutoHyphens/>
              <w:autoSpaceDN w:val="0"/>
              <w:ind w:right="-91"/>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b/>
                <w:sz w:val="20"/>
                <w:szCs w:val="20"/>
              </w:rPr>
              <w:t>Edad máxima requerida 55 años</w:t>
            </w:r>
          </w:p>
        </w:tc>
        <w:tc>
          <w:tcPr>
            <w:tcW w:w="5528" w:type="dxa"/>
            <w:vAlign w:val="center"/>
          </w:tcPr>
          <w:p w14:paraId="2C5A571E" w14:textId="77777777" w:rsidR="00F138B6" w:rsidRPr="00551C8E" w:rsidRDefault="00F138B6" w:rsidP="00116FB7">
            <w:pPr>
              <w:suppressAutoHyphens/>
              <w:autoSpaceDN w:val="0"/>
              <w:ind w:right="34"/>
              <w:jc w:val="both"/>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Cs/>
                <w:sz w:val="20"/>
                <w:szCs w:val="20"/>
              </w:rPr>
              <w:t>Por contratar personal de una edad mayor a la requerida de 55 años para los dos niveles.</w:t>
            </w:r>
          </w:p>
        </w:tc>
        <w:tc>
          <w:tcPr>
            <w:tcW w:w="2409" w:type="dxa"/>
            <w:vAlign w:val="center"/>
          </w:tcPr>
          <w:p w14:paraId="20CCE86D" w14:textId="77777777" w:rsidR="00F138B6" w:rsidRPr="00551C8E" w:rsidRDefault="00F138B6" w:rsidP="00116FB7">
            <w:pPr>
              <w:suppressAutoHyphens/>
              <w:autoSpaceDN w:val="0"/>
              <w:ind w:right="-91"/>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Cs/>
                <w:sz w:val="20"/>
                <w:szCs w:val="20"/>
              </w:rPr>
              <w:t xml:space="preserve">1% del monto mensual facturado más el costo diario del guardia hasta que se regularice </w:t>
            </w:r>
          </w:p>
          <w:p w14:paraId="6FFD5EDC" w14:textId="77777777" w:rsidR="00F138B6" w:rsidRPr="00551C8E" w:rsidRDefault="00F138B6" w:rsidP="00116FB7">
            <w:pPr>
              <w:suppressAutoHyphens/>
              <w:autoSpaceDN w:val="0"/>
              <w:ind w:right="-91"/>
              <w:textAlignment w:val="baseline"/>
              <w:rPr>
                <w:rFonts w:ascii="Montserrat Medium" w:eastAsia="Calibri" w:hAnsi="Montserrat Medium" w:cstheme="minorHAnsi"/>
                <w:bCs/>
                <w:sz w:val="20"/>
                <w:szCs w:val="20"/>
              </w:rPr>
            </w:pPr>
          </w:p>
        </w:tc>
      </w:tr>
      <w:tr w:rsidR="00F138B6" w:rsidRPr="00551C8E" w14:paraId="484A9FA3" w14:textId="77777777" w:rsidTr="00116FB7">
        <w:tc>
          <w:tcPr>
            <w:tcW w:w="1706" w:type="dxa"/>
            <w:vAlign w:val="center"/>
          </w:tcPr>
          <w:p w14:paraId="675D57D2" w14:textId="77777777" w:rsidR="00F138B6" w:rsidRPr="00551C8E" w:rsidRDefault="00F138B6" w:rsidP="00116FB7">
            <w:pPr>
              <w:suppressAutoHyphens/>
              <w:autoSpaceDN w:val="0"/>
              <w:ind w:right="-91"/>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b/>
                <w:sz w:val="20"/>
                <w:szCs w:val="20"/>
              </w:rPr>
              <w:t>Falta de uniforme o uniforme en mal estado</w:t>
            </w:r>
          </w:p>
          <w:p w14:paraId="02FF0E07" w14:textId="77777777" w:rsidR="00F138B6" w:rsidRPr="00551C8E" w:rsidRDefault="00F138B6" w:rsidP="00116FB7">
            <w:pPr>
              <w:suppressAutoHyphens/>
              <w:autoSpaceDN w:val="0"/>
              <w:ind w:right="-91"/>
              <w:textAlignment w:val="baseline"/>
              <w:rPr>
                <w:rFonts w:ascii="Montserrat Medium" w:eastAsia="Calibri" w:hAnsi="Montserrat Medium" w:cstheme="minorHAnsi"/>
                <w:b/>
                <w:sz w:val="20"/>
                <w:szCs w:val="20"/>
              </w:rPr>
            </w:pPr>
          </w:p>
        </w:tc>
        <w:tc>
          <w:tcPr>
            <w:tcW w:w="5528" w:type="dxa"/>
            <w:vAlign w:val="center"/>
          </w:tcPr>
          <w:p w14:paraId="0DC9C3E4" w14:textId="77777777" w:rsidR="00F138B6" w:rsidRPr="00551C8E" w:rsidRDefault="00F138B6" w:rsidP="00116FB7">
            <w:pPr>
              <w:suppressAutoHyphens/>
              <w:autoSpaceDN w:val="0"/>
              <w:ind w:right="34"/>
              <w:jc w:val="both"/>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Cs/>
                <w:sz w:val="20"/>
                <w:szCs w:val="20"/>
              </w:rPr>
              <w:t>Por encontrarse algún elemento con falta de uniforme, incompleto o en mal estado.</w:t>
            </w:r>
          </w:p>
          <w:p w14:paraId="106CAECA" w14:textId="77777777" w:rsidR="00F138B6" w:rsidRPr="00551C8E" w:rsidRDefault="00F138B6" w:rsidP="00116FB7">
            <w:pPr>
              <w:suppressAutoHyphens/>
              <w:autoSpaceDN w:val="0"/>
              <w:ind w:right="34"/>
              <w:jc w:val="both"/>
              <w:textAlignment w:val="baseline"/>
              <w:rPr>
                <w:rFonts w:ascii="Montserrat Medium" w:eastAsia="Calibri" w:hAnsi="Montserrat Medium" w:cstheme="minorHAnsi"/>
                <w:bCs/>
                <w:sz w:val="20"/>
                <w:szCs w:val="20"/>
              </w:rPr>
            </w:pPr>
          </w:p>
          <w:p w14:paraId="347A4543" w14:textId="77777777" w:rsidR="00F138B6" w:rsidRPr="00551C8E" w:rsidRDefault="00F138B6" w:rsidP="00116FB7">
            <w:pPr>
              <w:suppressAutoHyphens/>
              <w:autoSpaceDN w:val="0"/>
              <w:ind w:right="34"/>
              <w:jc w:val="both"/>
              <w:textAlignment w:val="baseline"/>
              <w:rPr>
                <w:rFonts w:ascii="Montserrat Medium" w:eastAsia="Calibri" w:hAnsi="Montserrat Medium" w:cstheme="minorHAnsi"/>
                <w:bCs/>
                <w:sz w:val="20"/>
                <w:szCs w:val="20"/>
              </w:rPr>
            </w:pPr>
          </w:p>
        </w:tc>
        <w:tc>
          <w:tcPr>
            <w:tcW w:w="2409" w:type="dxa"/>
            <w:vAlign w:val="center"/>
          </w:tcPr>
          <w:p w14:paraId="51BFF8ED" w14:textId="77777777" w:rsidR="00F138B6" w:rsidRPr="00551C8E" w:rsidRDefault="00F138B6" w:rsidP="00116FB7">
            <w:pPr>
              <w:suppressAutoHyphens/>
              <w:autoSpaceDN w:val="0"/>
              <w:ind w:right="-91"/>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Cs/>
                <w:sz w:val="20"/>
                <w:szCs w:val="20"/>
              </w:rPr>
              <w:t xml:space="preserve">1% del monto mensual facturado más el costo diario del guardia hasta que se regularice </w:t>
            </w:r>
          </w:p>
          <w:p w14:paraId="4CBD70EB" w14:textId="77777777" w:rsidR="00F138B6" w:rsidRPr="00551C8E" w:rsidRDefault="00F138B6" w:rsidP="00116FB7">
            <w:pPr>
              <w:suppressAutoHyphens/>
              <w:autoSpaceDN w:val="0"/>
              <w:ind w:right="-91"/>
              <w:textAlignment w:val="baseline"/>
              <w:rPr>
                <w:rFonts w:ascii="Montserrat Medium" w:eastAsia="Calibri" w:hAnsi="Montserrat Medium" w:cstheme="minorHAnsi"/>
                <w:bCs/>
                <w:sz w:val="20"/>
                <w:szCs w:val="20"/>
              </w:rPr>
            </w:pPr>
          </w:p>
          <w:p w14:paraId="1AA1B287" w14:textId="77777777" w:rsidR="00F138B6" w:rsidRPr="00551C8E" w:rsidRDefault="00F138B6" w:rsidP="00116FB7">
            <w:pPr>
              <w:suppressAutoHyphens/>
              <w:autoSpaceDN w:val="0"/>
              <w:ind w:right="-91"/>
              <w:textAlignment w:val="baseline"/>
              <w:rPr>
                <w:rFonts w:ascii="Montserrat Medium" w:eastAsia="Calibri" w:hAnsi="Montserrat Medium" w:cstheme="minorHAnsi"/>
                <w:bCs/>
                <w:sz w:val="20"/>
                <w:szCs w:val="20"/>
              </w:rPr>
            </w:pPr>
          </w:p>
        </w:tc>
      </w:tr>
      <w:tr w:rsidR="00F138B6" w:rsidRPr="00551C8E" w14:paraId="5FC8881D" w14:textId="77777777" w:rsidTr="00116FB7">
        <w:tc>
          <w:tcPr>
            <w:tcW w:w="1706" w:type="dxa"/>
            <w:vAlign w:val="center"/>
          </w:tcPr>
          <w:p w14:paraId="71DB0BB3" w14:textId="77777777" w:rsidR="00F138B6" w:rsidRPr="00551C8E" w:rsidRDefault="00F138B6" w:rsidP="00116FB7">
            <w:pPr>
              <w:suppressAutoHyphens/>
              <w:autoSpaceDN w:val="0"/>
              <w:ind w:right="-91"/>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b/>
                <w:sz w:val="20"/>
                <w:szCs w:val="20"/>
              </w:rPr>
              <w:t>Falta de equipo personal</w:t>
            </w:r>
          </w:p>
        </w:tc>
        <w:tc>
          <w:tcPr>
            <w:tcW w:w="5528" w:type="dxa"/>
            <w:vAlign w:val="center"/>
          </w:tcPr>
          <w:p w14:paraId="7B5CC9E9" w14:textId="77777777" w:rsidR="00F138B6" w:rsidRPr="00551C8E" w:rsidRDefault="00F138B6" w:rsidP="00116FB7">
            <w:pPr>
              <w:suppressAutoHyphens/>
              <w:autoSpaceDN w:val="0"/>
              <w:ind w:right="34"/>
              <w:jc w:val="both"/>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Cs/>
                <w:sz w:val="20"/>
                <w:szCs w:val="20"/>
              </w:rPr>
              <w:t>Por encontrarse algún elemento con falta de equipo personal.</w:t>
            </w:r>
          </w:p>
          <w:p w14:paraId="31BAE176" w14:textId="77777777" w:rsidR="00F138B6" w:rsidRPr="00551C8E" w:rsidRDefault="00F138B6" w:rsidP="00116FB7">
            <w:pPr>
              <w:suppressAutoHyphens/>
              <w:autoSpaceDN w:val="0"/>
              <w:ind w:right="34"/>
              <w:jc w:val="both"/>
              <w:textAlignment w:val="baseline"/>
              <w:rPr>
                <w:rFonts w:ascii="Montserrat Medium" w:eastAsia="Calibri" w:hAnsi="Montserrat Medium" w:cstheme="minorHAnsi"/>
                <w:bCs/>
                <w:sz w:val="20"/>
                <w:szCs w:val="20"/>
              </w:rPr>
            </w:pPr>
          </w:p>
        </w:tc>
        <w:tc>
          <w:tcPr>
            <w:tcW w:w="2409" w:type="dxa"/>
            <w:vAlign w:val="center"/>
          </w:tcPr>
          <w:p w14:paraId="69684268" w14:textId="77777777" w:rsidR="00F138B6" w:rsidRPr="00551C8E" w:rsidRDefault="00F138B6" w:rsidP="00116FB7">
            <w:pPr>
              <w:suppressAutoHyphens/>
              <w:autoSpaceDN w:val="0"/>
              <w:ind w:right="-91"/>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Cs/>
                <w:sz w:val="20"/>
                <w:szCs w:val="20"/>
              </w:rPr>
              <w:t xml:space="preserve">1% del monto mensual facturado más el costo diario del guardia hasta que se regularice </w:t>
            </w:r>
          </w:p>
        </w:tc>
      </w:tr>
      <w:tr w:rsidR="00F138B6" w:rsidRPr="00551C8E" w14:paraId="1DCF07A4" w14:textId="77777777" w:rsidTr="00116FB7">
        <w:tc>
          <w:tcPr>
            <w:tcW w:w="1706" w:type="dxa"/>
            <w:vAlign w:val="center"/>
          </w:tcPr>
          <w:p w14:paraId="2B1AB5CD" w14:textId="77777777" w:rsidR="00F138B6" w:rsidRPr="00551C8E" w:rsidRDefault="00F138B6" w:rsidP="00116FB7">
            <w:pPr>
              <w:suppressAutoHyphens/>
              <w:autoSpaceDN w:val="0"/>
              <w:ind w:right="-91"/>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b/>
                <w:sz w:val="20"/>
                <w:szCs w:val="20"/>
              </w:rPr>
              <w:t>Por incumplimiento de inicio de servicios</w:t>
            </w:r>
          </w:p>
        </w:tc>
        <w:tc>
          <w:tcPr>
            <w:tcW w:w="5528" w:type="dxa"/>
            <w:vAlign w:val="center"/>
          </w:tcPr>
          <w:p w14:paraId="3ABD3737" w14:textId="77777777" w:rsidR="00F138B6" w:rsidRPr="00551C8E" w:rsidRDefault="00F138B6" w:rsidP="00116FB7">
            <w:pPr>
              <w:suppressAutoHyphens/>
              <w:autoSpaceDN w:val="0"/>
              <w:ind w:right="-91"/>
              <w:jc w:val="both"/>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Cs/>
                <w:sz w:val="20"/>
                <w:szCs w:val="20"/>
              </w:rPr>
              <w:t>Por no iniciar en tiempo y forma en una o más áreas la prestación de los servicios.</w:t>
            </w:r>
          </w:p>
        </w:tc>
        <w:tc>
          <w:tcPr>
            <w:tcW w:w="2409" w:type="dxa"/>
            <w:vAlign w:val="center"/>
          </w:tcPr>
          <w:p w14:paraId="07FC063C" w14:textId="77777777" w:rsidR="00F138B6" w:rsidRPr="00551C8E" w:rsidRDefault="00F138B6" w:rsidP="00116FB7">
            <w:pPr>
              <w:suppressAutoHyphens/>
              <w:autoSpaceDN w:val="0"/>
              <w:ind w:right="-91"/>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Cs/>
                <w:sz w:val="20"/>
                <w:szCs w:val="20"/>
              </w:rPr>
              <w:t>1% del monto mensual</w:t>
            </w:r>
          </w:p>
          <w:p w14:paraId="6A87E9AF" w14:textId="77777777" w:rsidR="00F138B6" w:rsidRPr="00551C8E" w:rsidRDefault="00F138B6" w:rsidP="00116FB7">
            <w:pPr>
              <w:suppressAutoHyphens/>
              <w:autoSpaceDN w:val="0"/>
              <w:ind w:right="-91"/>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Cs/>
                <w:sz w:val="20"/>
                <w:szCs w:val="20"/>
              </w:rPr>
              <w:t>Facturado diario</w:t>
            </w:r>
          </w:p>
          <w:p w14:paraId="7B1CE01F" w14:textId="77777777" w:rsidR="00F138B6" w:rsidRPr="00551C8E" w:rsidRDefault="00F138B6" w:rsidP="00116FB7">
            <w:pPr>
              <w:suppressAutoHyphens/>
              <w:autoSpaceDN w:val="0"/>
              <w:ind w:right="-91"/>
              <w:textAlignment w:val="baseline"/>
              <w:rPr>
                <w:rFonts w:ascii="Montserrat Medium" w:eastAsia="Calibri" w:hAnsi="Montserrat Medium" w:cstheme="minorHAnsi"/>
                <w:bCs/>
                <w:sz w:val="20"/>
                <w:szCs w:val="20"/>
              </w:rPr>
            </w:pPr>
          </w:p>
        </w:tc>
      </w:tr>
      <w:tr w:rsidR="00F138B6" w:rsidRPr="00551C8E" w14:paraId="14230BA1" w14:textId="77777777" w:rsidTr="00116FB7">
        <w:tc>
          <w:tcPr>
            <w:tcW w:w="1706" w:type="dxa"/>
            <w:vAlign w:val="center"/>
          </w:tcPr>
          <w:p w14:paraId="2A64D427" w14:textId="77777777" w:rsidR="00F138B6" w:rsidRPr="00551C8E" w:rsidRDefault="00F138B6" w:rsidP="00116FB7">
            <w:pPr>
              <w:suppressAutoHyphens/>
              <w:autoSpaceDN w:val="0"/>
              <w:ind w:right="-91"/>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b/>
                <w:sz w:val="20"/>
                <w:szCs w:val="20"/>
              </w:rPr>
              <w:t>Perdidas o daños</w:t>
            </w:r>
          </w:p>
        </w:tc>
        <w:tc>
          <w:tcPr>
            <w:tcW w:w="5528" w:type="dxa"/>
            <w:vAlign w:val="center"/>
          </w:tcPr>
          <w:p w14:paraId="792BB122" w14:textId="77777777" w:rsidR="00F138B6" w:rsidRPr="00551C8E" w:rsidRDefault="00F138B6" w:rsidP="00116FB7">
            <w:pPr>
              <w:suppressAutoHyphens/>
              <w:autoSpaceDN w:val="0"/>
              <w:ind w:right="-91"/>
              <w:jc w:val="both"/>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Cs/>
                <w:sz w:val="20"/>
                <w:szCs w:val="20"/>
              </w:rPr>
              <w:t>En caso de perdidas, daños, robos o extravíos por negligencia del prestador de servicios deberá resarcir dichos bienes o efectuar el pago de su costo de reposición.</w:t>
            </w:r>
          </w:p>
        </w:tc>
        <w:tc>
          <w:tcPr>
            <w:tcW w:w="2409" w:type="dxa"/>
            <w:vAlign w:val="center"/>
          </w:tcPr>
          <w:p w14:paraId="1C3764CF" w14:textId="77777777" w:rsidR="00F138B6" w:rsidRPr="00551C8E" w:rsidRDefault="00F138B6" w:rsidP="00116FB7">
            <w:pPr>
              <w:suppressAutoHyphens/>
              <w:autoSpaceDN w:val="0"/>
              <w:ind w:right="-91"/>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Cs/>
                <w:sz w:val="20"/>
                <w:szCs w:val="20"/>
              </w:rPr>
              <w:t>Resarcir el daño</w:t>
            </w:r>
          </w:p>
        </w:tc>
      </w:tr>
      <w:tr w:rsidR="00F138B6" w:rsidRPr="00551C8E" w14:paraId="725F7BC4" w14:textId="77777777" w:rsidTr="00116FB7">
        <w:tc>
          <w:tcPr>
            <w:tcW w:w="1706" w:type="dxa"/>
            <w:vAlign w:val="center"/>
          </w:tcPr>
          <w:p w14:paraId="1F81DC55" w14:textId="77777777" w:rsidR="00F138B6" w:rsidRPr="00551C8E" w:rsidRDefault="00F138B6" w:rsidP="00116FB7">
            <w:pPr>
              <w:suppressAutoHyphens/>
              <w:autoSpaceDN w:val="0"/>
              <w:ind w:right="-91"/>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b/>
                <w:sz w:val="20"/>
                <w:szCs w:val="20"/>
              </w:rPr>
              <w:t>Capacitación deficiente</w:t>
            </w:r>
          </w:p>
        </w:tc>
        <w:tc>
          <w:tcPr>
            <w:tcW w:w="5528" w:type="dxa"/>
            <w:vAlign w:val="center"/>
          </w:tcPr>
          <w:p w14:paraId="53EE6F3C" w14:textId="77777777" w:rsidR="00F138B6" w:rsidRPr="00551C8E" w:rsidRDefault="00F138B6" w:rsidP="00116FB7">
            <w:pPr>
              <w:suppressAutoHyphens/>
              <w:autoSpaceDN w:val="0"/>
              <w:ind w:right="-91"/>
              <w:jc w:val="both"/>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sz w:val="20"/>
                <w:szCs w:val="20"/>
              </w:rPr>
              <w:t>Por no prestar los servicios con el personal debidamente capacitado o con personal que no cuente con las habilidades necesarias.</w:t>
            </w:r>
          </w:p>
        </w:tc>
        <w:tc>
          <w:tcPr>
            <w:tcW w:w="2409" w:type="dxa"/>
            <w:vAlign w:val="center"/>
          </w:tcPr>
          <w:p w14:paraId="7D2E4023" w14:textId="77777777" w:rsidR="00F138B6" w:rsidRPr="00551C8E" w:rsidRDefault="00F138B6" w:rsidP="00116FB7">
            <w:pPr>
              <w:suppressAutoHyphens/>
              <w:autoSpaceDN w:val="0"/>
              <w:ind w:right="-91"/>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sz w:val="20"/>
                <w:szCs w:val="20"/>
              </w:rPr>
              <w:t>20 veces el salario mínimo por cada elemento</w:t>
            </w:r>
          </w:p>
        </w:tc>
      </w:tr>
      <w:tr w:rsidR="00F138B6" w:rsidRPr="00551C8E" w14:paraId="226ADE27" w14:textId="77777777" w:rsidTr="00116FB7">
        <w:tc>
          <w:tcPr>
            <w:tcW w:w="1706" w:type="dxa"/>
            <w:vAlign w:val="center"/>
          </w:tcPr>
          <w:p w14:paraId="541C148C" w14:textId="77777777" w:rsidR="00F138B6" w:rsidRPr="00551C8E" w:rsidRDefault="00F138B6" w:rsidP="00116FB7">
            <w:pPr>
              <w:suppressAutoHyphens/>
              <w:autoSpaceDN w:val="0"/>
              <w:ind w:right="-91"/>
              <w:textAlignment w:val="baseline"/>
              <w:rPr>
                <w:rFonts w:ascii="Montserrat Medium" w:eastAsia="Calibri" w:hAnsi="Montserrat Medium" w:cstheme="minorHAnsi"/>
                <w:b/>
                <w:sz w:val="20"/>
                <w:szCs w:val="20"/>
              </w:rPr>
            </w:pPr>
            <w:r w:rsidRPr="00551C8E">
              <w:rPr>
                <w:rFonts w:ascii="Montserrat Medium" w:eastAsia="Calibri" w:hAnsi="Montserrat Medium" w:cstheme="minorHAnsi"/>
                <w:b/>
                <w:sz w:val="20"/>
                <w:szCs w:val="20"/>
              </w:rPr>
              <w:t>No cumplir con el programa de capacitación.</w:t>
            </w:r>
          </w:p>
        </w:tc>
        <w:tc>
          <w:tcPr>
            <w:tcW w:w="5528" w:type="dxa"/>
            <w:vAlign w:val="center"/>
          </w:tcPr>
          <w:p w14:paraId="544D32EC" w14:textId="77777777" w:rsidR="00F138B6" w:rsidRPr="00551C8E" w:rsidRDefault="00F138B6" w:rsidP="00116FB7">
            <w:pPr>
              <w:suppressAutoHyphens/>
              <w:autoSpaceDN w:val="0"/>
              <w:ind w:right="-91"/>
              <w:jc w:val="both"/>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sz w:val="20"/>
                <w:szCs w:val="20"/>
              </w:rPr>
              <w:t>Por no cumplir con el programa de capacitación debidamente en tiempo y forma.</w:t>
            </w:r>
          </w:p>
        </w:tc>
        <w:tc>
          <w:tcPr>
            <w:tcW w:w="2409" w:type="dxa"/>
            <w:vAlign w:val="center"/>
          </w:tcPr>
          <w:p w14:paraId="30A76F70" w14:textId="77777777" w:rsidR="00F138B6" w:rsidRPr="00551C8E" w:rsidRDefault="00F138B6" w:rsidP="00116FB7">
            <w:pPr>
              <w:suppressAutoHyphens/>
              <w:autoSpaceDN w:val="0"/>
              <w:ind w:right="-91"/>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sz w:val="20"/>
                <w:szCs w:val="20"/>
              </w:rPr>
              <w:t>1% del valor factura por cada curso no impartido</w:t>
            </w:r>
          </w:p>
        </w:tc>
      </w:tr>
    </w:tbl>
    <w:p w14:paraId="78D93610" w14:textId="77777777" w:rsidR="00F138B6" w:rsidRPr="00551C8E" w:rsidRDefault="00F138B6" w:rsidP="00F138B6">
      <w:pPr>
        <w:suppressAutoHyphens/>
        <w:autoSpaceDN w:val="0"/>
        <w:jc w:val="both"/>
        <w:textAlignment w:val="baseline"/>
        <w:rPr>
          <w:rFonts w:ascii="Montserrat Medium" w:eastAsia="Calibri" w:hAnsi="Montserrat Medium" w:cstheme="minorHAnsi"/>
          <w:sz w:val="20"/>
          <w:szCs w:val="20"/>
        </w:rPr>
      </w:pPr>
    </w:p>
    <w:p w14:paraId="3FFBF0FC" w14:textId="77777777" w:rsidR="00F138B6" w:rsidRPr="00551C8E" w:rsidRDefault="00F138B6" w:rsidP="00F138B6">
      <w:pPr>
        <w:suppressAutoHyphens/>
        <w:autoSpaceDN w:val="0"/>
        <w:jc w:val="both"/>
        <w:textAlignment w:val="baseline"/>
        <w:rPr>
          <w:rFonts w:ascii="Montserrat Medium" w:eastAsia="Calibri" w:hAnsi="Montserrat Medium" w:cstheme="minorHAnsi"/>
          <w:sz w:val="20"/>
          <w:szCs w:val="20"/>
        </w:rPr>
      </w:pPr>
    </w:p>
    <w:p w14:paraId="3F58C00D" w14:textId="77777777" w:rsidR="00F138B6" w:rsidRPr="00551C8E" w:rsidRDefault="00F138B6" w:rsidP="00F138B6">
      <w:pPr>
        <w:spacing w:after="120" w:line="480" w:lineRule="auto"/>
        <w:jc w:val="both"/>
        <w:rPr>
          <w:rFonts w:ascii="Montserrat Medium" w:eastAsia="Times New Roman" w:hAnsi="Montserrat Medium" w:cstheme="minorHAnsi"/>
          <w:b/>
          <w:bCs/>
          <w:sz w:val="20"/>
          <w:szCs w:val="20"/>
          <w:u w:val="single"/>
          <w:lang w:eastAsia="es-MX"/>
        </w:rPr>
      </w:pPr>
      <w:r w:rsidRPr="00551C8E">
        <w:rPr>
          <w:rFonts w:ascii="Montserrat Medium" w:eastAsia="Times New Roman" w:hAnsi="Montserrat Medium" w:cstheme="minorHAnsi"/>
          <w:b/>
          <w:bCs/>
          <w:sz w:val="20"/>
          <w:szCs w:val="20"/>
          <w:u w:val="single"/>
          <w:lang w:eastAsia="es-MX"/>
        </w:rPr>
        <w:t>POR FALTA DE EQUIPO O FALTA DE MANTENIMIENTO:</w:t>
      </w:r>
    </w:p>
    <w:tbl>
      <w:tblPr>
        <w:tblW w:w="4774"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6784"/>
        <w:gridCol w:w="2825"/>
      </w:tblGrid>
      <w:tr w:rsidR="00F138B6" w:rsidRPr="00551C8E" w14:paraId="14E7D272" w14:textId="77777777" w:rsidTr="00116FB7">
        <w:trPr>
          <w:trHeight w:val="561"/>
          <w:jc w:val="center"/>
        </w:trPr>
        <w:tc>
          <w:tcPr>
            <w:tcW w:w="3530" w:type="pct"/>
            <w:shd w:val="clear" w:color="003366" w:fill="auto"/>
            <w:vAlign w:val="center"/>
          </w:tcPr>
          <w:p w14:paraId="4ACC77A8" w14:textId="77777777" w:rsidR="00F138B6" w:rsidRPr="00551C8E" w:rsidRDefault="00F138B6" w:rsidP="00116FB7">
            <w:pPr>
              <w:ind w:left="214"/>
              <w:jc w:val="both"/>
              <w:rPr>
                <w:rFonts w:ascii="Montserrat Medium" w:eastAsia="Times New Roman" w:hAnsi="Montserrat Medium" w:cstheme="minorHAnsi"/>
                <w:b/>
                <w:sz w:val="20"/>
                <w:szCs w:val="20"/>
                <w:lang w:eastAsia="es-ES"/>
              </w:rPr>
            </w:pPr>
            <w:r w:rsidRPr="00551C8E">
              <w:rPr>
                <w:rFonts w:ascii="Montserrat Medium" w:eastAsia="Times New Roman" w:hAnsi="Montserrat Medium" w:cstheme="minorHAnsi"/>
                <w:b/>
                <w:sz w:val="20"/>
                <w:szCs w:val="20"/>
                <w:lang w:eastAsia="es-ES"/>
              </w:rPr>
              <w:t>Descripción</w:t>
            </w:r>
          </w:p>
        </w:tc>
        <w:tc>
          <w:tcPr>
            <w:tcW w:w="1470" w:type="pct"/>
            <w:shd w:val="clear" w:color="003366" w:fill="auto"/>
            <w:vAlign w:val="center"/>
          </w:tcPr>
          <w:p w14:paraId="21174612" w14:textId="77777777" w:rsidR="00F138B6" w:rsidRPr="00551C8E" w:rsidRDefault="00F138B6" w:rsidP="00116FB7">
            <w:pPr>
              <w:ind w:left="145"/>
              <w:jc w:val="both"/>
              <w:rPr>
                <w:rFonts w:ascii="Montserrat Medium" w:eastAsia="Times New Roman" w:hAnsi="Montserrat Medium" w:cstheme="minorHAnsi"/>
                <w:b/>
                <w:sz w:val="20"/>
                <w:szCs w:val="20"/>
                <w:lang w:eastAsia="es-ES"/>
              </w:rPr>
            </w:pPr>
            <w:r w:rsidRPr="00551C8E">
              <w:rPr>
                <w:rFonts w:ascii="Montserrat Medium" w:eastAsia="Times New Roman" w:hAnsi="Montserrat Medium" w:cstheme="minorHAnsi"/>
                <w:b/>
                <w:sz w:val="20"/>
                <w:szCs w:val="20"/>
                <w:lang w:eastAsia="es-ES"/>
              </w:rPr>
              <w:t>Monto por día por bien</w:t>
            </w:r>
          </w:p>
        </w:tc>
      </w:tr>
      <w:tr w:rsidR="00F138B6" w:rsidRPr="00551C8E" w14:paraId="0660EB6D" w14:textId="77777777" w:rsidTr="00116FB7">
        <w:trPr>
          <w:trHeight w:val="628"/>
          <w:jc w:val="center"/>
        </w:trPr>
        <w:tc>
          <w:tcPr>
            <w:tcW w:w="3530" w:type="pct"/>
            <w:vAlign w:val="center"/>
          </w:tcPr>
          <w:p w14:paraId="1C8111D8" w14:textId="77777777" w:rsidR="00F138B6" w:rsidRPr="00551C8E" w:rsidRDefault="00F138B6" w:rsidP="00116FB7">
            <w:pPr>
              <w:suppressAutoHyphens/>
              <w:autoSpaceDN w:val="0"/>
              <w:ind w:left="72" w:right="-91"/>
              <w:jc w:val="both"/>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Cs/>
                <w:sz w:val="20"/>
                <w:szCs w:val="20"/>
              </w:rPr>
              <w:t>Radio portátil UHF (aplica la falta completa de Radio Portátil o la falta de batería para este equipo)</w:t>
            </w:r>
          </w:p>
        </w:tc>
        <w:tc>
          <w:tcPr>
            <w:tcW w:w="1470" w:type="pct"/>
          </w:tcPr>
          <w:p w14:paraId="1E964850" w14:textId="77777777" w:rsidR="00F138B6" w:rsidRPr="00551C8E" w:rsidRDefault="00F138B6" w:rsidP="00116FB7">
            <w:pPr>
              <w:suppressAutoHyphens/>
              <w:autoSpaceDN w:val="0"/>
              <w:ind w:left="145" w:right="-91"/>
              <w:jc w:val="both"/>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Cs/>
                <w:sz w:val="20"/>
                <w:szCs w:val="20"/>
              </w:rPr>
              <w:t xml:space="preserve">$5,00.00 </w:t>
            </w:r>
            <w:proofErr w:type="gramStart"/>
            <w:r w:rsidRPr="00551C8E">
              <w:rPr>
                <w:rFonts w:ascii="Montserrat Medium" w:eastAsia="Calibri" w:hAnsi="Montserrat Medium" w:cstheme="minorHAnsi"/>
                <w:bCs/>
                <w:sz w:val="20"/>
                <w:szCs w:val="20"/>
              </w:rPr>
              <w:t>M.N</w:t>
            </w:r>
            <w:proofErr w:type="gramEnd"/>
          </w:p>
        </w:tc>
      </w:tr>
      <w:tr w:rsidR="00F138B6" w:rsidRPr="00551C8E" w14:paraId="501A3964" w14:textId="77777777" w:rsidTr="00116FB7">
        <w:trPr>
          <w:trHeight w:val="494"/>
          <w:jc w:val="center"/>
        </w:trPr>
        <w:tc>
          <w:tcPr>
            <w:tcW w:w="3530" w:type="pct"/>
            <w:vAlign w:val="center"/>
          </w:tcPr>
          <w:p w14:paraId="4F345737" w14:textId="77777777" w:rsidR="00F138B6" w:rsidRPr="00551C8E" w:rsidRDefault="00F138B6" w:rsidP="00116FB7">
            <w:pPr>
              <w:suppressAutoHyphens/>
              <w:autoSpaceDN w:val="0"/>
              <w:ind w:left="72" w:right="-91"/>
              <w:jc w:val="both"/>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Cs/>
                <w:sz w:val="20"/>
                <w:szCs w:val="20"/>
              </w:rPr>
              <w:lastRenderedPageBreak/>
              <w:t>Radio base (aplica para la falta de radio base y/o su antena)</w:t>
            </w:r>
          </w:p>
        </w:tc>
        <w:tc>
          <w:tcPr>
            <w:tcW w:w="1470" w:type="pct"/>
          </w:tcPr>
          <w:p w14:paraId="2602AFAD" w14:textId="77777777" w:rsidR="00F138B6" w:rsidRPr="00551C8E" w:rsidRDefault="00F138B6" w:rsidP="00116FB7">
            <w:pPr>
              <w:suppressAutoHyphens/>
              <w:autoSpaceDN w:val="0"/>
              <w:ind w:left="145" w:right="-91"/>
              <w:jc w:val="both"/>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Cs/>
                <w:sz w:val="20"/>
                <w:szCs w:val="20"/>
              </w:rPr>
              <w:t xml:space="preserve">$5,00.00 </w:t>
            </w:r>
            <w:proofErr w:type="gramStart"/>
            <w:r w:rsidRPr="00551C8E">
              <w:rPr>
                <w:rFonts w:ascii="Montserrat Medium" w:eastAsia="Calibri" w:hAnsi="Montserrat Medium" w:cstheme="minorHAnsi"/>
                <w:bCs/>
                <w:sz w:val="20"/>
                <w:szCs w:val="20"/>
              </w:rPr>
              <w:t>M.N</w:t>
            </w:r>
            <w:proofErr w:type="gramEnd"/>
          </w:p>
        </w:tc>
      </w:tr>
      <w:tr w:rsidR="00F138B6" w:rsidRPr="00551C8E" w14:paraId="1B5774A6" w14:textId="77777777" w:rsidTr="00116FB7">
        <w:trPr>
          <w:trHeight w:val="431"/>
          <w:jc w:val="center"/>
        </w:trPr>
        <w:tc>
          <w:tcPr>
            <w:tcW w:w="3530" w:type="pct"/>
            <w:vAlign w:val="center"/>
          </w:tcPr>
          <w:p w14:paraId="19189E5A" w14:textId="77777777" w:rsidR="00F138B6" w:rsidRPr="00551C8E" w:rsidRDefault="00F138B6" w:rsidP="00116FB7">
            <w:pPr>
              <w:suppressAutoHyphens/>
              <w:autoSpaceDN w:val="0"/>
              <w:ind w:left="72" w:right="-91"/>
              <w:jc w:val="both"/>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Cs/>
                <w:sz w:val="20"/>
                <w:szCs w:val="20"/>
              </w:rPr>
              <w:t xml:space="preserve">Camioneta 4X2 </w:t>
            </w:r>
          </w:p>
        </w:tc>
        <w:tc>
          <w:tcPr>
            <w:tcW w:w="1470" w:type="pct"/>
          </w:tcPr>
          <w:p w14:paraId="607FA12F" w14:textId="77777777" w:rsidR="00F138B6" w:rsidRPr="00551C8E" w:rsidRDefault="00F138B6" w:rsidP="00116FB7">
            <w:pPr>
              <w:suppressAutoHyphens/>
              <w:autoSpaceDN w:val="0"/>
              <w:ind w:left="145" w:right="-91"/>
              <w:jc w:val="both"/>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Cs/>
                <w:sz w:val="20"/>
                <w:szCs w:val="20"/>
              </w:rPr>
              <w:t xml:space="preserve">$1,500.00 </w:t>
            </w:r>
            <w:proofErr w:type="gramStart"/>
            <w:r w:rsidRPr="00551C8E">
              <w:rPr>
                <w:rFonts w:ascii="Montserrat Medium" w:eastAsia="Calibri" w:hAnsi="Montserrat Medium" w:cstheme="minorHAnsi"/>
                <w:bCs/>
                <w:sz w:val="20"/>
                <w:szCs w:val="20"/>
              </w:rPr>
              <w:t>M.N</w:t>
            </w:r>
            <w:proofErr w:type="gramEnd"/>
          </w:p>
        </w:tc>
      </w:tr>
      <w:tr w:rsidR="00F138B6" w:rsidRPr="00551C8E" w14:paraId="3662B6FD" w14:textId="77777777" w:rsidTr="00116FB7">
        <w:trPr>
          <w:trHeight w:val="630"/>
          <w:jc w:val="center"/>
        </w:trPr>
        <w:tc>
          <w:tcPr>
            <w:tcW w:w="3530" w:type="pct"/>
          </w:tcPr>
          <w:p w14:paraId="0522BF5A" w14:textId="77777777" w:rsidR="00F138B6" w:rsidRPr="00551C8E" w:rsidRDefault="00F138B6" w:rsidP="00116FB7">
            <w:pPr>
              <w:suppressAutoHyphens/>
              <w:autoSpaceDN w:val="0"/>
              <w:ind w:left="72" w:right="-91"/>
              <w:jc w:val="both"/>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Cs/>
                <w:sz w:val="20"/>
                <w:szCs w:val="20"/>
              </w:rPr>
              <w:t>En el caso del incumplimiento del mantenimiento</w:t>
            </w:r>
          </w:p>
          <w:p w14:paraId="21139845" w14:textId="77777777" w:rsidR="00F138B6" w:rsidRPr="00551C8E" w:rsidRDefault="00F138B6" w:rsidP="00116FB7">
            <w:pPr>
              <w:suppressAutoHyphens/>
              <w:autoSpaceDN w:val="0"/>
              <w:ind w:left="72" w:right="-91"/>
              <w:jc w:val="both"/>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Cs/>
                <w:sz w:val="20"/>
                <w:szCs w:val="20"/>
              </w:rPr>
              <w:t xml:space="preserve">de equipo, conforme al programa calendarizado. </w:t>
            </w:r>
          </w:p>
        </w:tc>
        <w:tc>
          <w:tcPr>
            <w:tcW w:w="1470" w:type="pct"/>
          </w:tcPr>
          <w:p w14:paraId="07C547DE" w14:textId="77777777" w:rsidR="00F138B6" w:rsidRPr="00551C8E" w:rsidRDefault="00F138B6" w:rsidP="00116FB7">
            <w:pPr>
              <w:suppressAutoHyphens/>
              <w:autoSpaceDN w:val="0"/>
              <w:ind w:right="-91"/>
              <w:textAlignment w:val="baseline"/>
              <w:rPr>
                <w:rFonts w:ascii="Montserrat Medium" w:eastAsia="Calibri" w:hAnsi="Montserrat Medium" w:cstheme="minorHAnsi"/>
                <w:bCs/>
                <w:sz w:val="20"/>
                <w:szCs w:val="20"/>
              </w:rPr>
            </w:pPr>
            <w:r w:rsidRPr="00551C8E">
              <w:rPr>
                <w:rFonts w:ascii="Montserrat Medium" w:eastAsia="Calibri" w:hAnsi="Montserrat Medium" w:cstheme="minorHAnsi"/>
                <w:bCs/>
                <w:sz w:val="20"/>
                <w:szCs w:val="20"/>
              </w:rPr>
              <w:t>1% del monto mensual facturado.</w:t>
            </w:r>
          </w:p>
        </w:tc>
      </w:tr>
    </w:tbl>
    <w:p w14:paraId="0412C940" w14:textId="77777777" w:rsidR="00F138B6" w:rsidRPr="00551C8E" w:rsidRDefault="00F138B6" w:rsidP="00F138B6">
      <w:pPr>
        <w:suppressAutoHyphens/>
        <w:autoSpaceDN w:val="0"/>
        <w:textAlignment w:val="baseline"/>
        <w:rPr>
          <w:rFonts w:ascii="Montserrat Medium" w:eastAsia="Calibri" w:hAnsi="Montserrat Medium" w:cs="Arial"/>
          <w:sz w:val="20"/>
          <w:szCs w:val="20"/>
        </w:rPr>
      </w:pPr>
    </w:p>
    <w:p w14:paraId="5FBF5EB6" w14:textId="77777777" w:rsidR="00F138B6" w:rsidRPr="00763499" w:rsidRDefault="00F138B6" w:rsidP="00F138B6">
      <w:pPr>
        <w:suppressAutoHyphens/>
        <w:autoSpaceDN w:val="0"/>
        <w:jc w:val="both"/>
        <w:textAlignment w:val="baseline"/>
        <w:rPr>
          <w:rFonts w:ascii="Montserrat Medium" w:eastAsia="Calibri" w:hAnsi="Montserrat Medium" w:cs="Arial"/>
          <w:sz w:val="20"/>
          <w:szCs w:val="20"/>
        </w:rPr>
      </w:pPr>
    </w:p>
    <w:p w14:paraId="19A688C2" w14:textId="77777777" w:rsidR="00C020A7" w:rsidRDefault="00C020A7" w:rsidP="007370F4">
      <w:pPr>
        <w:rPr>
          <w:rFonts w:ascii="Montserrat Medium" w:hAnsi="Montserrat Medium" w:cs="Arial"/>
          <w:b/>
          <w:sz w:val="56"/>
          <w:szCs w:val="56"/>
        </w:rPr>
      </w:pPr>
    </w:p>
    <w:p w14:paraId="3B5474D9" w14:textId="77777777" w:rsidR="00C020A7" w:rsidRDefault="00C020A7" w:rsidP="007370F4">
      <w:pPr>
        <w:rPr>
          <w:rFonts w:ascii="Montserrat Medium" w:hAnsi="Montserrat Medium" w:cs="Arial"/>
          <w:b/>
          <w:sz w:val="56"/>
          <w:szCs w:val="56"/>
        </w:rPr>
      </w:pPr>
    </w:p>
    <w:p w14:paraId="2F556B81" w14:textId="77777777" w:rsidR="00C020A7" w:rsidRDefault="00C020A7" w:rsidP="007370F4">
      <w:pPr>
        <w:rPr>
          <w:rFonts w:ascii="Montserrat Medium" w:hAnsi="Montserrat Medium" w:cs="Arial"/>
          <w:b/>
          <w:sz w:val="56"/>
          <w:szCs w:val="56"/>
        </w:rPr>
      </w:pPr>
    </w:p>
    <w:p w14:paraId="4BFBC138" w14:textId="77777777" w:rsidR="00C020A7" w:rsidRDefault="00C020A7" w:rsidP="007370F4">
      <w:pPr>
        <w:rPr>
          <w:rFonts w:ascii="Montserrat Medium" w:hAnsi="Montserrat Medium" w:cs="Arial"/>
          <w:b/>
          <w:sz w:val="56"/>
          <w:szCs w:val="56"/>
        </w:rPr>
      </w:pPr>
    </w:p>
    <w:p w14:paraId="1BFF0494" w14:textId="77777777" w:rsidR="00C020A7" w:rsidRDefault="00C020A7" w:rsidP="007370F4">
      <w:pPr>
        <w:rPr>
          <w:rFonts w:ascii="Montserrat Medium" w:hAnsi="Montserrat Medium" w:cs="Arial"/>
          <w:b/>
          <w:sz w:val="56"/>
          <w:szCs w:val="56"/>
        </w:rPr>
      </w:pPr>
    </w:p>
    <w:p w14:paraId="64DC9496" w14:textId="77777777" w:rsidR="00C020A7" w:rsidRDefault="00C020A7" w:rsidP="007370F4">
      <w:pPr>
        <w:rPr>
          <w:rFonts w:ascii="Montserrat Medium" w:hAnsi="Montserrat Medium" w:cs="Arial"/>
          <w:b/>
          <w:sz w:val="56"/>
          <w:szCs w:val="56"/>
        </w:rPr>
      </w:pPr>
    </w:p>
    <w:p w14:paraId="2D56B57B" w14:textId="77777777" w:rsidR="00C020A7" w:rsidRDefault="00C020A7" w:rsidP="007370F4">
      <w:pPr>
        <w:rPr>
          <w:rFonts w:ascii="Montserrat Medium" w:hAnsi="Montserrat Medium" w:cs="Arial"/>
          <w:b/>
          <w:sz w:val="56"/>
          <w:szCs w:val="56"/>
        </w:rPr>
      </w:pPr>
    </w:p>
    <w:p w14:paraId="40CF37C4" w14:textId="77777777" w:rsidR="00C020A7" w:rsidRDefault="00C020A7" w:rsidP="007370F4">
      <w:pPr>
        <w:rPr>
          <w:rFonts w:ascii="Montserrat Medium" w:hAnsi="Montserrat Medium" w:cs="Arial"/>
          <w:b/>
          <w:sz w:val="56"/>
          <w:szCs w:val="56"/>
        </w:rPr>
      </w:pPr>
    </w:p>
    <w:p w14:paraId="26E8C77F" w14:textId="77777777" w:rsidR="00C020A7" w:rsidRDefault="00C020A7" w:rsidP="007370F4">
      <w:pPr>
        <w:rPr>
          <w:rFonts w:ascii="Montserrat Medium" w:hAnsi="Montserrat Medium" w:cs="Arial"/>
          <w:b/>
          <w:sz w:val="56"/>
          <w:szCs w:val="56"/>
        </w:rPr>
      </w:pPr>
    </w:p>
    <w:p w14:paraId="0D6FB773" w14:textId="77777777" w:rsidR="00C020A7" w:rsidRDefault="00C020A7" w:rsidP="007370F4">
      <w:pPr>
        <w:rPr>
          <w:rFonts w:ascii="Montserrat Medium" w:hAnsi="Montserrat Medium" w:cs="Arial"/>
          <w:b/>
          <w:sz w:val="56"/>
          <w:szCs w:val="56"/>
        </w:rPr>
      </w:pPr>
    </w:p>
    <w:p w14:paraId="780DFC97" w14:textId="77777777" w:rsidR="00C020A7" w:rsidRDefault="00C020A7" w:rsidP="007370F4">
      <w:pPr>
        <w:rPr>
          <w:rFonts w:ascii="Montserrat Medium" w:hAnsi="Montserrat Medium" w:cs="Arial"/>
          <w:b/>
          <w:sz w:val="56"/>
          <w:szCs w:val="56"/>
        </w:rPr>
      </w:pPr>
    </w:p>
    <w:p w14:paraId="59C83763" w14:textId="77777777" w:rsidR="00C020A7" w:rsidRDefault="00C020A7" w:rsidP="007370F4">
      <w:pPr>
        <w:rPr>
          <w:rFonts w:ascii="Montserrat Medium" w:hAnsi="Montserrat Medium" w:cs="Arial"/>
          <w:b/>
          <w:sz w:val="56"/>
          <w:szCs w:val="56"/>
        </w:rPr>
      </w:pPr>
    </w:p>
    <w:p w14:paraId="6C1FBDD1" w14:textId="4BA0256A" w:rsidR="007370F4" w:rsidRPr="00EB2E16" w:rsidRDefault="007370F4" w:rsidP="007370F4">
      <w:pPr>
        <w:rPr>
          <w:rFonts w:ascii="Montserrat Medium" w:hAnsi="Montserrat Medium" w:cs="Arial"/>
          <w:b/>
          <w:sz w:val="56"/>
          <w:szCs w:val="56"/>
        </w:rPr>
      </w:pPr>
      <w:r w:rsidRPr="00EB2E16">
        <w:rPr>
          <w:rFonts w:ascii="Montserrat Medium" w:hAnsi="Montserrat Medium" w:cs="Arial"/>
          <w:b/>
          <w:sz w:val="56"/>
          <w:szCs w:val="56"/>
        </w:rPr>
        <w:lastRenderedPageBreak/>
        <w:t>ANEXO 2.-</w:t>
      </w:r>
    </w:p>
    <w:p w14:paraId="18C1E28E" w14:textId="77777777" w:rsidR="007370F4" w:rsidRPr="00EB2E16" w:rsidRDefault="007370F4" w:rsidP="007370F4">
      <w:pPr>
        <w:rPr>
          <w:rFonts w:ascii="Montserrat Medium" w:hAnsi="Montserrat Medium" w:cs="Arial"/>
          <w:b/>
          <w:sz w:val="32"/>
          <w:szCs w:val="32"/>
        </w:rPr>
      </w:pPr>
      <w:r w:rsidRPr="00EB2E16">
        <w:rPr>
          <w:rFonts w:ascii="Montserrat Medium" w:hAnsi="Montserrat Medium" w:cs="Arial"/>
          <w:b/>
          <w:sz w:val="32"/>
          <w:szCs w:val="32"/>
        </w:rPr>
        <w:t>FORMATO PARA ACREDITAR LA PERSONALIDAD DEL LICITANTE.</w:t>
      </w:r>
    </w:p>
    <w:p w14:paraId="611D1D27" w14:textId="77777777" w:rsidR="007370F4" w:rsidRPr="00EB2E16" w:rsidRDefault="007370F4" w:rsidP="007370F4">
      <w:pPr>
        <w:pStyle w:val="font6"/>
        <w:widowControl w:val="0"/>
        <w:tabs>
          <w:tab w:val="center" w:pos="4419"/>
          <w:tab w:val="right" w:pos="8838"/>
        </w:tabs>
        <w:spacing w:before="0" w:beforeAutospacing="0" w:after="0" w:afterAutospacing="0"/>
        <w:rPr>
          <w:rFonts w:ascii="Montserrat Medium" w:hAnsi="Montserrat Medium"/>
          <w:b w:val="0"/>
          <w:bCs w:val="0"/>
          <w:sz w:val="32"/>
          <w:szCs w:val="32"/>
          <w:lang w:eastAsia="es-MX"/>
        </w:rPr>
      </w:pPr>
      <w:r w:rsidRPr="00EB2E16">
        <w:rPr>
          <w:rFonts w:ascii="Montserrat Medium" w:hAnsi="Montserrat Medium"/>
          <w:b w:val="0"/>
          <w:bCs w:val="0"/>
          <w:sz w:val="32"/>
          <w:szCs w:val="32"/>
          <w:lang w:eastAsia="es-MX"/>
        </w:rPr>
        <w:t>Presentar firmado dicho documento como aceptación.</w:t>
      </w:r>
    </w:p>
    <w:p w14:paraId="34F44A85" w14:textId="77777777" w:rsidR="007370F4" w:rsidRPr="00EB2E16" w:rsidRDefault="007370F4" w:rsidP="007370F4">
      <w:pPr>
        <w:rPr>
          <w:rFonts w:ascii="Montserrat Medium" w:hAnsi="Montserrat Medium" w:cs="Arial"/>
          <w:sz w:val="32"/>
          <w:szCs w:val="32"/>
        </w:rPr>
      </w:pPr>
      <w:r w:rsidRPr="00EB2E16">
        <w:rPr>
          <w:rFonts w:ascii="Montserrat Medium" w:hAnsi="Montserrat Medium" w:cs="Arial"/>
          <w:sz w:val="32"/>
          <w:szCs w:val="32"/>
        </w:rPr>
        <w:t>La falta de este documento, así como la falta de la firma electrónica es motivo de descalificación.</w:t>
      </w:r>
    </w:p>
    <w:p w14:paraId="1ADB92A1" w14:textId="77777777" w:rsidR="007370F4" w:rsidRPr="00EB2E16" w:rsidRDefault="007370F4" w:rsidP="007370F4">
      <w:pPr>
        <w:jc w:val="center"/>
        <w:rPr>
          <w:rFonts w:ascii="Montserrat Medium" w:hAnsi="Montserrat Medium" w:cs="Arial"/>
          <w:b/>
          <w:sz w:val="22"/>
          <w:szCs w:val="22"/>
        </w:rPr>
      </w:pPr>
    </w:p>
    <w:p w14:paraId="7494FACF" w14:textId="77777777" w:rsidR="007370F4" w:rsidRPr="00EB2E16" w:rsidRDefault="007370F4" w:rsidP="007370F4">
      <w:pPr>
        <w:jc w:val="center"/>
        <w:rPr>
          <w:rFonts w:ascii="Montserrat Medium" w:hAnsi="Montserrat Medium" w:cs="Arial"/>
          <w:b/>
          <w:sz w:val="22"/>
          <w:szCs w:val="22"/>
        </w:rPr>
      </w:pPr>
    </w:p>
    <w:p w14:paraId="1266CC9D" w14:textId="77777777" w:rsidR="007370F4" w:rsidRPr="00EB2E16" w:rsidRDefault="007370F4" w:rsidP="007370F4">
      <w:pPr>
        <w:jc w:val="center"/>
        <w:rPr>
          <w:rFonts w:ascii="Montserrat Medium" w:hAnsi="Montserrat Medium" w:cs="Arial"/>
          <w:b/>
          <w:sz w:val="22"/>
          <w:szCs w:val="22"/>
        </w:rPr>
      </w:pPr>
    </w:p>
    <w:p w14:paraId="0CC46ECB" w14:textId="77777777" w:rsidR="007370F4" w:rsidRPr="00EB2E16" w:rsidRDefault="007370F4" w:rsidP="007370F4">
      <w:pPr>
        <w:jc w:val="center"/>
        <w:rPr>
          <w:rFonts w:ascii="Montserrat Medium" w:hAnsi="Montserrat Medium" w:cs="Arial"/>
          <w:b/>
          <w:sz w:val="22"/>
          <w:szCs w:val="22"/>
        </w:rPr>
      </w:pPr>
    </w:p>
    <w:p w14:paraId="3334C89B" w14:textId="77777777" w:rsidR="00D63DD6" w:rsidRPr="00EB2E16" w:rsidRDefault="00D63DD6">
      <w:pPr>
        <w:rPr>
          <w:rFonts w:ascii="Montserrat Medium" w:hAnsi="Montserrat Medium" w:cs="Arial"/>
          <w:b/>
          <w:sz w:val="22"/>
          <w:szCs w:val="22"/>
        </w:rPr>
      </w:pPr>
      <w:r w:rsidRPr="00EB2E16">
        <w:rPr>
          <w:rFonts w:ascii="Montserrat Medium" w:hAnsi="Montserrat Medium" w:cs="Arial"/>
          <w:b/>
          <w:sz w:val="22"/>
          <w:szCs w:val="22"/>
        </w:rPr>
        <w:br w:type="page"/>
      </w:r>
    </w:p>
    <w:p w14:paraId="7BB6354D" w14:textId="17304E33" w:rsidR="007370F4" w:rsidRPr="00EB2E16" w:rsidRDefault="007370F4" w:rsidP="00D63DD6">
      <w:pPr>
        <w:jc w:val="center"/>
        <w:rPr>
          <w:rFonts w:ascii="Montserrat Medium" w:hAnsi="Montserrat Medium" w:cs="Arial"/>
          <w:b/>
          <w:sz w:val="22"/>
          <w:szCs w:val="22"/>
        </w:rPr>
      </w:pPr>
      <w:r w:rsidRPr="00EB2E16">
        <w:rPr>
          <w:rFonts w:ascii="Montserrat Medium" w:hAnsi="Montserrat Medium" w:cs="Arial"/>
          <w:b/>
          <w:sz w:val="22"/>
          <w:szCs w:val="22"/>
        </w:rPr>
        <w:lastRenderedPageBreak/>
        <w:t>ANEXO 2</w:t>
      </w:r>
    </w:p>
    <w:p w14:paraId="1827C5DC" w14:textId="77777777" w:rsidR="007370F4" w:rsidRPr="00EB2E16" w:rsidRDefault="007370F4" w:rsidP="007370F4">
      <w:pPr>
        <w:jc w:val="center"/>
        <w:rPr>
          <w:rFonts w:ascii="Montserrat Medium" w:hAnsi="Montserrat Medium" w:cs="Arial"/>
          <w:b/>
          <w:sz w:val="22"/>
          <w:szCs w:val="22"/>
        </w:rPr>
      </w:pPr>
      <w:r w:rsidRPr="00EB2E16">
        <w:rPr>
          <w:rFonts w:ascii="Montserrat Medium" w:hAnsi="Montserrat Medium" w:cs="Arial"/>
          <w:b/>
          <w:sz w:val="22"/>
          <w:szCs w:val="22"/>
        </w:rPr>
        <w:t>FORMATO PARA ACREDITAR LA PERSONALIDAD DEL LICITANTE</w:t>
      </w:r>
    </w:p>
    <w:p w14:paraId="48DE3834" w14:textId="77777777" w:rsidR="007370F4" w:rsidRPr="00EB2E16" w:rsidRDefault="007370F4" w:rsidP="007370F4">
      <w:pPr>
        <w:jc w:val="center"/>
        <w:rPr>
          <w:rFonts w:ascii="Montserrat Medium" w:hAnsi="Montserrat Medium" w:cs="Arial"/>
          <w:sz w:val="16"/>
          <w:szCs w:val="16"/>
        </w:rPr>
      </w:pPr>
    </w:p>
    <w:p w14:paraId="101EEDF9" w14:textId="77777777" w:rsidR="007370F4" w:rsidRPr="00EB2E16" w:rsidRDefault="007370F4" w:rsidP="007370F4">
      <w:pPr>
        <w:jc w:val="center"/>
        <w:rPr>
          <w:rFonts w:ascii="Montserrat Medium" w:hAnsi="Montserrat Medium" w:cs="Arial"/>
          <w:sz w:val="16"/>
          <w:szCs w:val="16"/>
        </w:rPr>
      </w:pPr>
      <w:r w:rsidRPr="00EB2E16">
        <w:rPr>
          <w:rFonts w:ascii="Montserrat Medium" w:hAnsi="Montserrat Medium" w:cs="Arial"/>
          <w:sz w:val="16"/>
          <w:szCs w:val="16"/>
        </w:rPr>
        <w:t>PAPEL MEMBRETADO</w:t>
      </w:r>
    </w:p>
    <w:p w14:paraId="0D9C1D16" w14:textId="77777777" w:rsidR="007370F4" w:rsidRPr="00EB2E16" w:rsidRDefault="007370F4" w:rsidP="007370F4">
      <w:pPr>
        <w:jc w:val="center"/>
        <w:rPr>
          <w:rFonts w:ascii="Montserrat Medium" w:hAnsi="Montserrat Medium" w:cs="Arial"/>
          <w:sz w:val="8"/>
          <w:szCs w:val="8"/>
        </w:rPr>
      </w:pPr>
    </w:p>
    <w:p w14:paraId="39148E3D" w14:textId="6E4D0EC0" w:rsidR="007370F4" w:rsidRPr="00EB2E16" w:rsidRDefault="007370F4" w:rsidP="007370F4">
      <w:pPr>
        <w:jc w:val="both"/>
        <w:rPr>
          <w:rFonts w:ascii="Montserrat Medium" w:hAnsi="Montserrat Medium" w:cs="Arial"/>
          <w:bCs/>
          <w:sz w:val="16"/>
          <w:szCs w:val="16"/>
        </w:rPr>
      </w:pPr>
      <w:r w:rsidRPr="00EB2E16">
        <w:rPr>
          <w:rFonts w:ascii="Montserrat Medium" w:hAnsi="Montserrat Medium" w:cs="Arial"/>
          <w:b/>
          <w:sz w:val="16"/>
          <w:szCs w:val="16"/>
        </w:rPr>
        <w:t xml:space="preserve">_________________(nombre)________________ </w:t>
      </w:r>
      <w:r w:rsidRPr="00EB2E16">
        <w:rPr>
          <w:rFonts w:ascii="Montserrat Medium" w:hAnsi="Montserrat Medium" w:cs="Arial"/>
          <w:sz w:val="16"/>
          <w:szCs w:val="16"/>
        </w:rPr>
        <w:t xml:space="preserve">manifiesto bajo protesta de decir verdad, que los datos aquí asentados, son ciertos y han sido debidamente verificados, así como que cuento con facultades suficientes para suscribir la proposiciones en la presente </w:t>
      </w:r>
      <w:r w:rsidRPr="00EB2E16">
        <w:rPr>
          <w:rFonts w:ascii="Montserrat Medium" w:hAnsi="Montserrat Medium" w:cs="Arial"/>
          <w:bCs/>
          <w:sz w:val="16"/>
          <w:szCs w:val="16"/>
        </w:rPr>
        <w:t xml:space="preserve">LICITACION PUBLICA NACIONAL ELECTRONICA NUMERO  __________________ </w:t>
      </w:r>
      <w:r w:rsidRPr="00EB2E16">
        <w:rPr>
          <w:rFonts w:ascii="Montserrat Medium" w:hAnsi="Montserrat Medium" w:cs="Arial"/>
          <w:sz w:val="16"/>
          <w:szCs w:val="16"/>
        </w:rPr>
        <w:t xml:space="preserve">PARA LA CONTRATACION DE LOS </w:t>
      </w:r>
      <w:r w:rsidRPr="00EB2E16">
        <w:rPr>
          <w:rFonts w:ascii="Montserrat Medium" w:hAnsi="Montserrat Medium" w:cs="Arial"/>
          <w:bCs/>
          <w:sz w:val="16"/>
          <w:szCs w:val="16"/>
        </w:rPr>
        <w:t>SERVICIOS DE LA SEGURIDAD PRIVADA, PROTECCIÓN, CONTROL Y VIGILANCIA DE LAS</w:t>
      </w:r>
      <w:r w:rsidRPr="00EB2E16">
        <w:rPr>
          <w:rFonts w:ascii="Montserrat Medium" w:hAnsi="Montserrat Medium" w:cs="Arial"/>
          <w:sz w:val="16"/>
          <w:szCs w:val="16"/>
          <w:lang w:val="pt-BR"/>
        </w:rPr>
        <w:t xml:space="preserve"> INSTALACIONES</w:t>
      </w:r>
      <w:r w:rsidRPr="00EB2E16">
        <w:rPr>
          <w:rFonts w:ascii="Montserrat Medium" w:hAnsi="Montserrat Medium" w:cs="Arial"/>
          <w:sz w:val="16"/>
          <w:szCs w:val="16"/>
        </w:rPr>
        <w:t xml:space="preserve"> DE LA</w:t>
      </w:r>
      <w:r w:rsidRPr="00EB2E16">
        <w:rPr>
          <w:rFonts w:ascii="Montserrat Medium" w:hAnsi="Montserrat Medium" w:cs="Arial"/>
          <w:bCs/>
          <w:sz w:val="16"/>
          <w:szCs w:val="16"/>
          <w:lang w:val="es-ES_tradnl"/>
        </w:rPr>
        <w:t xml:space="preserve"> </w:t>
      </w:r>
      <w:r w:rsidR="0089492F" w:rsidRPr="00EB2E16">
        <w:rPr>
          <w:rFonts w:ascii="Montserrat Medium" w:hAnsi="Montserrat Medium" w:cs="Arial"/>
          <w:sz w:val="20"/>
          <w:szCs w:val="20"/>
        </w:rPr>
        <w:t>ADMINISTRACIÓN DEL SISTEMA PORTUARIO NACIONAL GUAYMAS</w:t>
      </w:r>
      <w:r w:rsidRPr="00EB2E16">
        <w:rPr>
          <w:rFonts w:ascii="Montserrat Medium" w:hAnsi="Montserrat Medium" w:cs="Arial"/>
          <w:bCs/>
          <w:sz w:val="16"/>
          <w:szCs w:val="16"/>
          <w:lang w:val="es-ES_tradnl"/>
        </w:rPr>
        <w:t>, S.A. DE C.V.</w:t>
      </w:r>
      <w:r w:rsidRPr="00EB2E16">
        <w:rPr>
          <w:rFonts w:ascii="Montserrat Medium" w:hAnsi="Montserrat Medium" w:cs="Arial"/>
          <w:bCs/>
          <w:sz w:val="16"/>
          <w:szCs w:val="16"/>
        </w:rPr>
        <w:t>,</w:t>
      </w:r>
      <w:r w:rsidRPr="00EB2E16">
        <w:rPr>
          <w:rFonts w:ascii="Montserrat Medium" w:hAnsi="Montserrat Medium" w:cs="Arial"/>
          <w:sz w:val="16"/>
          <w:szCs w:val="16"/>
        </w:rPr>
        <w:t xml:space="preserve"> a nombre y representación de______________ (persona física o moral)__________________.</w:t>
      </w:r>
    </w:p>
    <w:p w14:paraId="64A18B4E" w14:textId="77777777" w:rsidR="007370F4" w:rsidRPr="00EB2E16" w:rsidRDefault="007370F4" w:rsidP="007370F4">
      <w:pPr>
        <w:ind w:left="-567"/>
        <w:jc w:val="both"/>
        <w:rPr>
          <w:rFonts w:ascii="Montserrat Medium" w:hAnsi="Montserrat Medium" w:cs="Arial"/>
          <w:b/>
          <w:sz w:val="16"/>
          <w:szCs w:val="16"/>
          <w:u w:val="single"/>
        </w:rPr>
      </w:pPr>
    </w:p>
    <w:tbl>
      <w:tblPr>
        <w:tblW w:w="10065" w:type="dxa"/>
        <w:jc w:val="center"/>
        <w:tblBorders>
          <w:top w:val="single" w:sz="6" w:space="0" w:color="auto"/>
          <w:left w:val="single" w:sz="6" w:space="0" w:color="auto"/>
          <w:bottom w:val="single" w:sz="6" w:space="0" w:color="auto"/>
          <w:right w:val="single" w:sz="6" w:space="0" w:color="auto"/>
        </w:tblBorders>
        <w:tblLayout w:type="fixed"/>
        <w:tblCellMar>
          <w:left w:w="70" w:type="dxa"/>
          <w:right w:w="70" w:type="dxa"/>
        </w:tblCellMar>
        <w:tblLook w:val="0000" w:firstRow="0" w:lastRow="0" w:firstColumn="0" w:lastColumn="0" w:noHBand="0" w:noVBand="0"/>
      </w:tblPr>
      <w:tblGrid>
        <w:gridCol w:w="10065"/>
      </w:tblGrid>
      <w:tr w:rsidR="007370F4" w:rsidRPr="00EB2E16" w14:paraId="63D36042" w14:textId="77777777" w:rsidTr="00DC0252">
        <w:trPr>
          <w:jc w:val="center"/>
        </w:trPr>
        <w:tc>
          <w:tcPr>
            <w:tcW w:w="10065" w:type="dxa"/>
          </w:tcPr>
          <w:p w14:paraId="246A24AD" w14:textId="77777777" w:rsidR="007370F4" w:rsidRPr="00EB2E16" w:rsidRDefault="007370F4" w:rsidP="00DC0252">
            <w:pPr>
              <w:rPr>
                <w:rFonts w:ascii="Montserrat Medium" w:hAnsi="Montserrat Medium" w:cs="Arial"/>
                <w:sz w:val="16"/>
                <w:szCs w:val="16"/>
              </w:rPr>
            </w:pPr>
            <w:r w:rsidRPr="00EB2E16">
              <w:rPr>
                <w:rFonts w:ascii="Montserrat Medium" w:hAnsi="Montserrat Medium" w:cs="Arial"/>
                <w:sz w:val="16"/>
                <w:szCs w:val="16"/>
              </w:rPr>
              <w:t>Registro Federal de Contribuyentes: (para LICITANTES extranjeros en esta parte deben anotar el registro de identificación de impuestos de su país).</w:t>
            </w:r>
          </w:p>
          <w:p w14:paraId="170DC58F" w14:textId="77777777" w:rsidR="007370F4" w:rsidRPr="00100251" w:rsidRDefault="007370F4" w:rsidP="00DC0252">
            <w:pPr>
              <w:rPr>
                <w:rFonts w:ascii="Montserrat Medium" w:hAnsi="Montserrat Medium" w:cs="Arial"/>
                <w:sz w:val="12"/>
                <w:szCs w:val="12"/>
              </w:rPr>
            </w:pPr>
          </w:p>
          <w:p w14:paraId="0660C815" w14:textId="77777777" w:rsidR="007370F4" w:rsidRPr="00EB2E16" w:rsidRDefault="007370F4" w:rsidP="00DC0252">
            <w:pPr>
              <w:rPr>
                <w:rFonts w:ascii="Montserrat Medium" w:hAnsi="Montserrat Medium" w:cs="Arial"/>
                <w:sz w:val="16"/>
                <w:szCs w:val="16"/>
              </w:rPr>
            </w:pPr>
            <w:r w:rsidRPr="00EB2E16">
              <w:rPr>
                <w:rFonts w:ascii="Montserrat Medium" w:hAnsi="Montserrat Medium" w:cs="Arial"/>
                <w:sz w:val="16"/>
                <w:szCs w:val="16"/>
              </w:rPr>
              <w:t>Domicilio. -</w:t>
            </w:r>
          </w:p>
          <w:p w14:paraId="49E88BE5" w14:textId="77777777" w:rsidR="007370F4" w:rsidRPr="00EB2E16" w:rsidRDefault="007370F4" w:rsidP="00DC0252">
            <w:pPr>
              <w:rPr>
                <w:rFonts w:ascii="Montserrat Medium" w:hAnsi="Montserrat Medium" w:cs="Arial"/>
                <w:sz w:val="16"/>
                <w:szCs w:val="16"/>
              </w:rPr>
            </w:pPr>
            <w:r w:rsidRPr="00EB2E16">
              <w:rPr>
                <w:rFonts w:ascii="Montserrat Medium" w:hAnsi="Montserrat Medium" w:cs="Arial"/>
                <w:sz w:val="16"/>
                <w:szCs w:val="16"/>
              </w:rPr>
              <w:t>Calle y número:</w:t>
            </w:r>
          </w:p>
          <w:p w14:paraId="794BA7DB" w14:textId="77777777" w:rsidR="007370F4" w:rsidRPr="00EB2E16" w:rsidRDefault="007370F4" w:rsidP="00DC0252">
            <w:pPr>
              <w:rPr>
                <w:rFonts w:ascii="Montserrat Medium" w:hAnsi="Montserrat Medium" w:cs="Arial"/>
                <w:sz w:val="8"/>
                <w:szCs w:val="8"/>
              </w:rPr>
            </w:pPr>
          </w:p>
          <w:p w14:paraId="66736A54" w14:textId="77777777" w:rsidR="007370F4" w:rsidRPr="00EB2E16" w:rsidRDefault="007370F4" w:rsidP="00DC0252">
            <w:pPr>
              <w:rPr>
                <w:rFonts w:ascii="Montserrat Medium" w:hAnsi="Montserrat Medium" w:cs="Arial"/>
                <w:sz w:val="16"/>
                <w:szCs w:val="16"/>
              </w:rPr>
            </w:pPr>
            <w:r w:rsidRPr="00EB2E16">
              <w:rPr>
                <w:rFonts w:ascii="Montserrat Medium" w:hAnsi="Montserrat Medium" w:cs="Arial"/>
                <w:sz w:val="16"/>
                <w:szCs w:val="16"/>
              </w:rPr>
              <w:t>Colonia:                                                                      Delegación o Municipio:</w:t>
            </w:r>
          </w:p>
          <w:p w14:paraId="74C2F666" w14:textId="77777777" w:rsidR="007370F4" w:rsidRPr="00EB2E16" w:rsidRDefault="007370F4" w:rsidP="00DC0252">
            <w:pPr>
              <w:rPr>
                <w:rFonts w:ascii="Montserrat Medium" w:hAnsi="Montserrat Medium" w:cs="Arial"/>
                <w:sz w:val="16"/>
                <w:szCs w:val="16"/>
              </w:rPr>
            </w:pPr>
          </w:p>
          <w:p w14:paraId="767397BE" w14:textId="77777777" w:rsidR="007370F4" w:rsidRPr="00EB2E16" w:rsidRDefault="007370F4" w:rsidP="00DC0252">
            <w:pPr>
              <w:rPr>
                <w:rFonts w:ascii="Montserrat Medium" w:hAnsi="Montserrat Medium" w:cs="Arial"/>
                <w:sz w:val="16"/>
                <w:szCs w:val="16"/>
              </w:rPr>
            </w:pPr>
            <w:r w:rsidRPr="00EB2E16">
              <w:rPr>
                <w:rFonts w:ascii="Montserrat Medium" w:hAnsi="Montserrat Medium" w:cs="Arial"/>
                <w:sz w:val="16"/>
                <w:szCs w:val="16"/>
              </w:rPr>
              <w:t>Código Postal:                                                           Entidad Federativa:</w:t>
            </w:r>
          </w:p>
          <w:p w14:paraId="4B915B6B" w14:textId="77777777" w:rsidR="007370F4" w:rsidRPr="00EB2E16" w:rsidRDefault="007370F4" w:rsidP="00DC0252">
            <w:pPr>
              <w:rPr>
                <w:rFonts w:ascii="Montserrat Medium" w:hAnsi="Montserrat Medium" w:cs="Arial"/>
                <w:sz w:val="16"/>
                <w:szCs w:val="16"/>
              </w:rPr>
            </w:pPr>
          </w:p>
          <w:p w14:paraId="226CFA67" w14:textId="77777777" w:rsidR="007370F4" w:rsidRPr="00EB2E16" w:rsidRDefault="007370F4" w:rsidP="00DC0252">
            <w:pPr>
              <w:rPr>
                <w:rFonts w:ascii="Montserrat Medium" w:hAnsi="Montserrat Medium" w:cs="Arial"/>
                <w:sz w:val="16"/>
                <w:szCs w:val="16"/>
              </w:rPr>
            </w:pPr>
            <w:r w:rsidRPr="00EB2E16">
              <w:rPr>
                <w:rFonts w:ascii="Montserrat Medium" w:hAnsi="Montserrat Medium" w:cs="Arial"/>
                <w:sz w:val="16"/>
                <w:szCs w:val="16"/>
              </w:rPr>
              <w:t>Teléfonos:                                                                 Fax:</w:t>
            </w:r>
          </w:p>
          <w:p w14:paraId="49CF15C9" w14:textId="77777777" w:rsidR="007370F4" w:rsidRPr="00EB2E16" w:rsidRDefault="007370F4" w:rsidP="00DC0252">
            <w:pPr>
              <w:rPr>
                <w:rFonts w:ascii="Montserrat Medium" w:hAnsi="Montserrat Medium" w:cs="Arial"/>
                <w:sz w:val="16"/>
                <w:szCs w:val="16"/>
              </w:rPr>
            </w:pPr>
          </w:p>
          <w:p w14:paraId="2883AE17" w14:textId="77777777" w:rsidR="007370F4" w:rsidRPr="00EB2E16" w:rsidRDefault="007370F4" w:rsidP="00DC0252">
            <w:pPr>
              <w:rPr>
                <w:rFonts w:ascii="Montserrat Medium" w:hAnsi="Montserrat Medium" w:cs="Arial"/>
                <w:sz w:val="16"/>
                <w:szCs w:val="16"/>
              </w:rPr>
            </w:pPr>
            <w:r w:rsidRPr="00EB2E16">
              <w:rPr>
                <w:rFonts w:ascii="Montserrat Medium" w:hAnsi="Montserrat Medium" w:cs="Arial"/>
                <w:sz w:val="16"/>
                <w:szCs w:val="16"/>
              </w:rPr>
              <w:t>Correo electrónico:</w:t>
            </w:r>
          </w:p>
          <w:p w14:paraId="5EBA7BAD" w14:textId="77777777" w:rsidR="007370F4" w:rsidRPr="00EB2E16" w:rsidRDefault="007370F4" w:rsidP="00DC0252">
            <w:pPr>
              <w:rPr>
                <w:rFonts w:ascii="Montserrat Medium" w:hAnsi="Montserrat Medium" w:cs="Arial"/>
                <w:sz w:val="16"/>
                <w:szCs w:val="16"/>
              </w:rPr>
            </w:pPr>
          </w:p>
          <w:p w14:paraId="33277517" w14:textId="77777777" w:rsidR="007370F4" w:rsidRPr="00EB2E16" w:rsidRDefault="007370F4" w:rsidP="00DC0252">
            <w:pPr>
              <w:rPr>
                <w:rFonts w:ascii="Montserrat Medium" w:hAnsi="Montserrat Medium" w:cs="Arial"/>
                <w:sz w:val="16"/>
                <w:szCs w:val="16"/>
              </w:rPr>
            </w:pPr>
            <w:r w:rsidRPr="00EB2E16">
              <w:rPr>
                <w:rFonts w:ascii="Montserrat Medium" w:hAnsi="Montserrat Medium" w:cs="Arial"/>
                <w:sz w:val="16"/>
                <w:szCs w:val="16"/>
              </w:rPr>
              <w:t>No. De la escritura pública en la que consta su acta constitutiva:                   Fecha:</w:t>
            </w:r>
          </w:p>
          <w:p w14:paraId="0BC3B3A6" w14:textId="77777777" w:rsidR="007370F4" w:rsidRPr="00EB2E16" w:rsidRDefault="007370F4" w:rsidP="00DC0252">
            <w:pPr>
              <w:rPr>
                <w:rFonts w:ascii="Montserrat Medium" w:hAnsi="Montserrat Medium" w:cs="Arial"/>
                <w:sz w:val="16"/>
                <w:szCs w:val="16"/>
              </w:rPr>
            </w:pPr>
          </w:p>
          <w:p w14:paraId="6DCF94EF" w14:textId="77777777" w:rsidR="007370F4" w:rsidRPr="00EB2E16" w:rsidRDefault="007370F4" w:rsidP="00DC0252">
            <w:pPr>
              <w:rPr>
                <w:rFonts w:ascii="Montserrat Medium" w:hAnsi="Montserrat Medium" w:cs="Arial"/>
                <w:sz w:val="16"/>
                <w:szCs w:val="16"/>
              </w:rPr>
            </w:pPr>
            <w:r w:rsidRPr="00EB2E16">
              <w:rPr>
                <w:rFonts w:ascii="Montserrat Medium" w:hAnsi="Montserrat Medium" w:cs="Arial"/>
                <w:sz w:val="16"/>
                <w:szCs w:val="16"/>
              </w:rPr>
              <w:t xml:space="preserve">Nombre, número y lugar del Notario Público ante el cual se dio fe de </w:t>
            </w:r>
            <w:proofErr w:type="gramStart"/>
            <w:r w:rsidRPr="00EB2E16">
              <w:rPr>
                <w:rFonts w:ascii="Montserrat Medium" w:hAnsi="Montserrat Medium" w:cs="Arial"/>
                <w:sz w:val="16"/>
                <w:szCs w:val="16"/>
              </w:rPr>
              <w:t>la misma</w:t>
            </w:r>
            <w:proofErr w:type="gramEnd"/>
            <w:r w:rsidRPr="00EB2E16">
              <w:rPr>
                <w:rFonts w:ascii="Montserrat Medium" w:hAnsi="Montserrat Medium" w:cs="Arial"/>
                <w:sz w:val="16"/>
                <w:szCs w:val="16"/>
              </w:rPr>
              <w:t>:</w:t>
            </w:r>
          </w:p>
          <w:p w14:paraId="4F91866A" w14:textId="77777777" w:rsidR="007370F4" w:rsidRPr="00EB2E16" w:rsidRDefault="007370F4" w:rsidP="00DC0252">
            <w:pPr>
              <w:rPr>
                <w:rFonts w:ascii="Montserrat Medium" w:hAnsi="Montserrat Medium" w:cs="Arial"/>
                <w:sz w:val="16"/>
                <w:szCs w:val="16"/>
              </w:rPr>
            </w:pPr>
          </w:p>
          <w:p w14:paraId="1CDE7870" w14:textId="77777777" w:rsidR="007370F4" w:rsidRPr="00EB2E16" w:rsidRDefault="007370F4" w:rsidP="00DC0252">
            <w:pPr>
              <w:rPr>
                <w:rFonts w:ascii="Montserrat Medium" w:hAnsi="Montserrat Medium" w:cs="Arial"/>
                <w:sz w:val="16"/>
                <w:szCs w:val="16"/>
              </w:rPr>
            </w:pPr>
            <w:r w:rsidRPr="00EB2E16">
              <w:rPr>
                <w:rFonts w:ascii="Montserrat Medium" w:hAnsi="Montserrat Medium" w:cs="Arial"/>
                <w:sz w:val="16"/>
                <w:szCs w:val="16"/>
              </w:rPr>
              <w:t>Relación de accionistas. -</w:t>
            </w:r>
          </w:p>
          <w:p w14:paraId="1DBF11B1" w14:textId="77777777" w:rsidR="007370F4" w:rsidRPr="00EB2E16" w:rsidRDefault="007370F4" w:rsidP="00DC0252">
            <w:pPr>
              <w:rPr>
                <w:rFonts w:ascii="Montserrat Medium" w:hAnsi="Montserrat Medium" w:cs="Arial"/>
                <w:sz w:val="16"/>
                <w:szCs w:val="16"/>
              </w:rPr>
            </w:pPr>
            <w:r w:rsidRPr="00EB2E16">
              <w:rPr>
                <w:rFonts w:ascii="Montserrat Medium" w:hAnsi="Montserrat Medium" w:cs="Arial"/>
                <w:sz w:val="16"/>
                <w:szCs w:val="16"/>
              </w:rPr>
              <w:t>Apellido Paterno:                  Apellido Materno:                   Nombre(</w:t>
            </w:r>
            <w:proofErr w:type="gramStart"/>
            <w:r w:rsidRPr="00EB2E16">
              <w:rPr>
                <w:rFonts w:ascii="Montserrat Medium" w:hAnsi="Montserrat Medium" w:cs="Arial"/>
                <w:sz w:val="16"/>
                <w:szCs w:val="16"/>
              </w:rPr>
              <w:t xml:space="preserve">s)   </w:t>
            </w:r>
            <w:proofErr w:type="gramEnd"/>
            <w:r w:rsidRPr="00EB2E16">
              <w:rPr>
                <w:rFonts w:ascii="Montserrat Medium" w:hAnsi="Montserrat Medium" w:cs="Arial"/>
                <w:sz w:val="16"/>
                <w:szCs w:val="16"/>
              </w:rPr>
              <w:t xml:space="preserve">             Porcentaje</w:t>
            </w:r>
          </w:p>
          <w:p w14:paraId="46168533" w14:textId="77777777" w:rsidR="007370F4" w:rsidRPr="00EB2E16" w:rsidRDefault="007370F4" w:rsidP="00DC0252">
            <w:pPr>
              <w:rPr>
                <w:rFonts w:ascii="Montserrat Medium" w:hAnsi="Montserrat Medium" w:cs="Arial"/>
                <w:sz w:val="16"/>
                <w:szCs w:val="16"/>
              </w:rPr>
            </w:pPr>
          </w:p>
          <w:p w14:paraId="6900BD75" w14:textId="77777777" w:rsidR="007370F4" w:rsidRPr="00EB2E16" w:rsidRDefault="007370F4" w:rsidP="00DC0252">
            <w:pPr>
              <w:rPr>
                <w:rFonts w:ascii="Montserrat Medium" w:hAnsi="Montserrat Medium" w:cs="Arial"/>
                <w:sz w:val="16"/>
                <w:szCs w:val="16"/>
              </w:rPr>
            </w:pPr>
            <w:r w:rsidRPr="00EB2E16">
              <w:rPr>
                <w:rFonts w:ascii="Montserrat Medium" w:hAnsi="Montserrat Medium" w:cs="Arial"/>
                <w:sz w:val="16"/>
                <w:szCs w:val="16"/>
              </w:rPr>
              <w:t>Descripción del objeto social:</w:t>
            </w:r>
          </w:p>
          <w:p w14:paraId="5C7119BA" w14:textId="77777777" w:rsidR="007370F4" w:rsidRPr="00EB2E16" w:rsidRDefault="007370F4" w:rsidP="00DC0252">
            <w:pPr>
              <w:rPr>
                <w:rFonts w:ascii="Montserrat Medium" w:hAnsi="Montserrat Medium" w:cs="Arial"/>
                <w:sz w:val="16"/>
                <w:szCs w:val="16"/>
              </w:rPr>
            </w:pPr>
          </w:p>
          <w:p w14:paraId="79F4E7CF" w14:textId="77777777" w:rsidR="007370F4" w:rsidRPr="00EB2E16" w:rsidRDefault="007370F4" w:rsidP="00DC0252">
            <w:pPr>
              <w:rPr>
                <w:rFonts w:ascii="Montserrat Medium" w:hAnsi="Montserrat Medium" w:cs="Arial"/>
                <w:sz w:val="16"/>
                <w:szCs w:val="16"/>
              </w:rPr>
            </w:pPr>
            <w:r w:rsidRPr="00EB2E16">
              <w:rPr>
                <w:rFonts w:ascii="Montserrat Medium" w:hAnsi="Montserrat Medium" w:cs="Arial"/>
                <w:sz w:val="16"/>
                <w:szCs w:val="16"/>
              </w:rPr>
              <w:t>Reformas y modificaciones al acta constitutiva:</w:t>
            </w:r>
          </w:p>
          <w:p w14:paraId="436DD7FA" w14:textId="77777777" w:rsidR="007370F4" w:rsidRPr="00EB2E16" w:rsidRDefault="007370F4" w:rsidP="00DC0252">
            <w:pPr>
              <w:rPr>
                <w:rFonts w:ascii="Montserrat Medium" w:hAnsi="Montserrat Medium" w:cs="Arial"/>
                <w:sz w:val="16"/>
                <w:szCs w:val="16"/>
              </w:rPr>
            </w:pPr>
          </w:p>
          <w:p w14:paraId="68035B53" w14:textId="77777777" w:rsidR="007370F4" w:rsidRPr="00EB2E16" w:rsidRDefault="007370F4" w:rsidP="00DC0252">
            <w:pPr>
              <w:rPr>
                <w:rFonts w:ascii="Montserrat Medium" w:hAnsi="Montserrat Medium" w:cs="Arial"/>
                <w:sz w:val="16"/>
                <w:szCs w:val="16"/>
              </w:rPr>
            </w:pPr>
            <w:r w:rsidRPr="00EB2E16">
              <w:rPr>
                <w:rFonts w:ascii="Montserrat Medium" w:hAnsi="Montserrat Medium" w:cs="Arial"/>
                <w:sz w:val="16"/>
                <w:szCs w:val="16"/>
              </w:rPr>
              <w:t>Folio, fecha y lugar del registro de la escritura ante el Registro Público de la Propiedad:</w:t>
            </w:r>
          </w:p>
        </w:tc>
      </w:tr>
    </w:tbl>
    <w:p w14:paraId="3F20AD67" w14:textId="77777777" w:rsidR="007370F4" w:rsidRPr="00EB2E16" w:rsidRDefault="007370F4" w:rsidP="007370F4">
      <w:pPr>
        <w:rPr>
          <w:rFonts w:ascii="Montserrat Medium" w:hAnsi="Montserrat Medium" w:cs="Arial"/>
          <w:sz w:val="16"/>
          <w:szCs w:val="16"/>
        </w:rPr>
      </w:pPr>
    </w:p>
    <w:tbl>
      <w:tblPr>
        <w:tblW w:w="0" w:type="auto"/>
        <w:jc w:val="center"/>
        <w:tblBorders>
          <w:top w:val="single" w:sz="6" w:space="0" w:color="auto"/>
          <w:left w:val="single" w:sz="6" w:space="0" w:color="auto"/>
          <w:bottom w:val="single" w:sz="6" w:space="0" w:color="auto"/>
          <w:right w:val="single" w:sz="6" w:space="0" w:color="auto"/>
        </w:tblBorders>
        <w:tblLayout w:type="fixed"/>
        <w:tblCellMar>
          <w:left w:w="70" w:type="dxa"/>
          <w:right w:w="70" w:type="dxa"/>
        </w:tblCellMar>
        <w:tblLook w:val="0000" w:firstRow="0" w:lastRow="0" w:firstColumn="0" w:lastColumn="0" w:noHBand="0" w:noVBand="0"/>
      </w:tblPr>
      <w:tblGrid>
        <w:gridCol w:w="10065"/>
      </w:tblGrid>
      <w:tr w:rsidR="00EB2E16" w:rsidRPr="00EB2E16" w14:paraId="2BA499B5" w14:textId="77777777" w:rsidTr="00DC0252">
        <w:trPr>
          <w:jc w:val="center"/>
        </w:trPr>
        <w:tc>
          <w:tcPr>
            <w:tcW w:w="10065" w:type="dxa"/>
          </w:tcPr>
          <w:p w14:paraId="63A911B2" w14:textId="77777777" w:rsidR="007370F4" w:rsidRPr="00EB2E16" w:rsidRDefault="007370F4" w:rsidP="00DC0252">
            <w:pPr>
              <w:rPr>
                <w:rFonts w:ascii="Montserrat Medium" w:hAnsi="Montserrat Medium" w:cs="Arial"/>
                <w:sz w:val="16"/>
                <w:szCs w:val="16"/>
              </w:rPr>
            </w:pPr>
            <w:r w:rsidRPr="00EB2E16">
              <w:rPr>
                <w:rFonts w:ascii="Montserrat Medium" w:hAnsi="Montserrat Medium" w:cs="Arial"/>
                <w:sz w:val="16"/>
                <w:szCs w:val="16"/>
              </w:rPr>
              <w:t>Nombre del apoderado o representante.</w:t>
            </w:r>
          </w:p>
          <w:p w14:paraId="6818CC3A" w14:textId="77777777" w:rsidR="007370F4" w:rsidRPr="00EB2E16" w:rsidRDefault="007370F4" w:rsidP="00DC0252">
            <w:pPr>
              <w:rPr>
                <w:rFonts w:ascii="Montserrat Medium" w:hAnsi="Montserrat Medium" w:cs="Arial"/>
                <w:sz w:val="16"/>
                <w:szCs w:val="16"/>
              </w:rPr>
            </w:pPr>
          </w:p>
          <w:p w14:paraId="1A5FC2DC" w14:textId="77777777" w:rsidR="007370F4" w:rsidRPr="00EB2E16" w:rsidRDefault="007370F4" w:rsidP="00DC0252">
            <w:pPr>
              <w:rPr>
                <w:rFonts w:ascii="Montserrat Medium" w:hAnsi="Montserrat Medium" w:cs="Arial"/>
                <w:sz w:val="16"/>
                <w:szCs w:val="16"/>
              </w:rPr>
            </w:pPr>
            <w:r w:rsidRPr="00EB2E16">
              <w:rPr>
                <w:rFonts w:ascii="Montserrat Medium" w:hAnsi="Montserrat Medium" w:cs="Arial"/>
                <w:sz w:val="16"/>
                <w:szCs w:val="16"/>
              </w:rPr>
              <w:t>Datos del documento mediante el cual acredita su personalidad y facultades. -</w:t>
            </w:r>
          </w:p>
          <w:p w14:paraId="66C33A13" w14:textId="77777777" w:rsidR="007370F4" w:rsidRPr="00EB2E16" w:rsidRDefault="007370F4" w:rsidP="00DC0252">
            <w:pPr>
              <w:rPr>
                <w:rFonts w:ascii="Montserrat Medium" w:hAnsi="Montserrat Medium" w:cs="Arial"/>
                <w:sz w:val="16"/>
                <w:szCs w:val="16"/>
              </w:rPr>
            </w:pPr>
          </w:p>
          <w:p w14:paraId="6A97E808" w14:textId="77777777" w:rsidR="007370F4" w:rsidRPr="00EB2E16" w:rsidRDefault="007370F4" w:rsidP="00DC0252">
            <w:pPr>
              <w:rPr>
                <w:rFonts w:ascii="Montserrat Medium" w:hAnsi="Montserrat Medium" w:cs="Arial"/>
                <w:sz w:val="16"/>
                <w:szCs w:val="16"/>
              </w:rPr>
            </w:pPr>
            <w:r w:rsidRPr="00EB2E16">
              <w:rPr>
                <w:rFonts w:ascii="Montserrat Medium" w:hAnsi="Montserrat Medium" w:cs="Arial"/>
                <w:sz w:val="16"/>
                <w:szCs w:val="16"/>
              </w:rPr>
              <w:t>Escritura pública número:                         Fecha:</w:t>
            </w:r>
          </w:p>
          <w:p w14:paraId="60AD61C8" w14:textId="77777777" w:rsidR="007370F4" w:rsidRPr="00EB2E16" w:rsidRDefault="007370F4" w:rsidP="00DC0252">
            <w:pPr>
              <w:rPr>
                <w:rFonts w:ascii="Montserrat Medium" w:hAnsi="Montserrat Medium" w:cs="Arial"/>
                <w:sz w:val="16"/>
                <w:szCs w:val="16"/>
              </w:rPr>
            </w:pPr>
          </w:p>
          <w:p w14:paraId="768D1E8E" w14:textId="77777777" w:rsidR="007370F4" w:rsidRPr="00EB2E16" w:rsidRDefault="007370F4" w:rsidP="00DC0252">
            <w:pPr>
              <w:rPr>
                <w:rFonts w:ascii="Montserrat Medium" w:hAnsi="Montserrat Medium" w:cs="Arial"/>
                <w:sz w:val="16"/>
                <w:szCs w:val="16"/>
              </w:rPr>
            </w:pPr>
            <w:r w:rsidRPr="00EB2E16">
              <w:rPr>
                <w:rFonts w:ascii="Montserrat Medium" w:hAnsi="Montserrat Medium" w:cs="Arial"/>
                <w:sz w:val="16"/>
                <w:szCs w:val="16"/>
              </w:rPr>
              <w:t>Nombre, número y lugar del Notario Público ante el cual se otorgó:</w:t>
            </w:r>
          </w:p>
          <w:p w14:paraId="1EDA12D1" w14:textId="77777777" w:rsidR="007370F4" w:rsidRPr="00EB2E16" w:rsidRDefault="007370F4" w:rsidP="00DC0252">
            <w:pPr>
              <w:rPr>
                <w:rFonts w:ascii="Montserrat Medium" w:hAnsi="Montserrat Medium" w:cs="Arial"/>
                <w:sz w:val="12"/>
                <w:szCs w:val="12"/>
              </w:rPr>
            </w:pPr>
          </w:p>
          <w:p w14:paraId="2F109EB0" w14:textId="77777777" w:rsidR="007370F4" w:rsidRPr="00EB2E16" w:rsidRDefault="007370F4" w:rsidP="00DC0252">
            <w:pPr>
              <w:rPr>
                <w:rFonts w:ascii="Montserrat Medium" w:hAnsi="Montserrat Medium" w:cs="Arial"/>
                <w:sz w:val="16"/>
                <w:szCs w:val="16"/>
              </w:rPr>
            </w:pPr>
            <w:r w:rsidRPr="00EB2E16">
              <w:rPr>
                <w:rFonts w:ascii="Montserrat Medium" w:hAnsi="Montserrat Medium" w:cs="Arial"/>
                <w:sz w:val="16"/>
                <w:szCs w:val="16"/>
              </w:rPr>
              <w:t>Folio, fecha y lugar del registro de la escritura ante el Registro Público de la Propiedad:</w:t>
            </w:r>
          </w:p>
        </w:tc>
      </w:tr>
    </w:tbl>
    <w:p w14:paraId="64A99170" w14:textId="77777777" w:rsidR="007370F4" w:rsidRPr="00EB2E16" w:rsidRDefault="007370F4" w:rsidP="007370F4">
      <w:pPr>
        <w:spacing w:before="240"/>
        <w:jc w:val="center"/>
        <w:rPr>
          <w:rFonts w:ascii="Montserrat Medium" w:hAnsi="Montserrat Medium" w:cs="Arial"/>
          <w:sz w:val="16"/>
          <w:szCs w:val="16"/>
        </w:rPr>
      </w:pPr>
      <w:r w:rsidRPr="00EB2E16">
        <w:rPr>
          <w:rFonts w:ascii="Montserrat Medium" w:hAnsi="Montserrat Medium" w:cs="Arial"/>
          <w:sz w:val="16"/>
          <w:szCs w:val="16"/>
        </w:rPr>
        <w:t>(Lugar y fecha)</w:t>
      </w:r>
    </w:p>
    <w:p w14:paraId="583D69FA" w14:textId="77777777" w:rsidR="007370F4" w:rsidRPr="00EB2E16" w:rsidRDefault="007370F4" w:rsidP="007370F4">
      <w:pPr>
        <w:jc w:val="center"/>
        <w:rPr>
          <w:rFonts w:ascii="Montserrat Medium" w:hAnsi="Montserrat Medium" w:cs="Arial"/>
          <w:sz w:val="16"/>
          <w:szCs w:val="16"/>
        </w:rPr>
      </w:pPr>
      <w:r w:rsidRPr="00EB2E16">
        <w:rPr>
          <w:rFonts w:ascii="Montserrat Medium" w:hAnsi="Montserrat Medium" w:cs="Arial"/>
          <w:sz w:val="16"/>
          <w:szCs w:val="16"/>
        </w:rPr>
        <w:t>Protesto lo necesario.</w:t>
      </w:r>
    </w:p>
    <w:p w14:paraId="47177210" w14:textId="77777777" w:rsidR="007370F4" w:rsidRPr="00EB2E16" w:rsidRDefault="007370F4" w:rsidP="007370F4">
      <w:pPr>
        <w:jc w:val="center"/>
        <w:rPr>
          <w:rFonts w:ascii="Montserrat Medium" w:hAnsi="Montserrat Medium" w:cs="Arial"/>
          <w:sz w:val="16"/>
          <w:szCs w:val="16"/>
          <w:u w:val="single"/>
        </w:rPr>
      </w:pPr>
      <w:r w:rsidRPr="00EB2E16">
        <w:rPr>
          <w:rFonts w:ascii="Montserrat Medium" w:hAnsi="Montserrat Medium" w:cs="Arial"/>
          <w:sz w:val="16"/>
          <w:szCs w:val="16"/>
          <w:u w:val="single"/>
        </w:rPr>
        <w:t>(Firma)</w:t>
      </w:r>
    </w:p>
    <w:p w14:paraId="697FAC46" w14:textId="77777777" w:rsidR="007370F4" w:rsidRPr="0045443C" w:rsidRDefault="007370F4" w:rsidP="007370F4">
      <w:pPr>
        <w:jc w:val="center"/>
        <w:rPr>
          <w:rFonts w:ascii="Montserrat Medium" w:hAnsi="Montserrat Medium" w:cs="Arial"/>
          <w:sz w:val="10"/>
          <w:szCs w:val="10"/>
          <w:u w:val="single"/>
        </w:rPr>
      </w:pPr>
    </w:p>
    <w:p w14:paraId="558A862B" w14:textId="77777777" w:rsidR="007370F4" w:rsidRPr="00EB2E16" w:rsidRDefault="007370F4" w:rsidP="007370F4">
      <w:pPr>
        <w:jc w:val="both"/>
        <w:rPr>
          <w:rFonts w:ascii="Montserrat Medium" w:hAnsi="Montserrat Medium" w:cs="Arial"/>
          <w:bCs/>
          <w:sz w:val="12"/>
          <w:szCs w:val="20"/>
          <w:lang w:eastAsia="es-ES"/>
        </w:rPr>
      </w:pPr>
      <w:r w:rsidRPr="00EB2E16">
        <w:rPr>
          <w:rFonts w:ascii="Montserrat Medium" w:hAnsi="Montserrat Medium" w:cs="Arial"/>
          <w:bCs/>
          <w:sz w:val="12"/>
          <w:szCs w:val="20"/>
          <w:lang w:eastAsia="es-ES"/>
        </w:rPr>
        <w:t>Nota: El presente formato podrá ser reproducido por cada LICITANTE en el modo que estime conveniente, debiendo respetar su contenido, preferentemente, en el orden indicado.</w:t>
      </w:r>
    </w:p>
    <w:p w14:paraId="372D72F4" w14:textId="77777777" w:rsidR="007370F4" w:rsidRPr="00EB2E16" w:rsidRDefault="007370F4" w:rsidP="007370F4">
      <w:pPr>
        <w:pStyle w:val="Textoindependiente"/>
        <w:rPr>
          <w:rFonts w:ascii="Montserrat Medium" w:eastAsia="Calibri" w:hAnsi="Montserrat Medium" w:cs="Arial"/>
          <w:b w:val="0"/>
          <w:sz w:val="16"/>
          <w:szCs w:val="16"/>
          <w:lang w:val="es-ES"/>
        </w:rPr>
      </w:pPr>
      <w:r w:rsidRPr="00EB2E16">
        <w:rPr>
          <w:rFonts w:ascii="Montserrat Medium" w:hAnsi="Montserrat Medium" w:cs="Arial"/>
          <w:b w:val="0"/>
          <w:bCs/>
          <w:sz w:val="16"/>
          <w:szCs w:val="16"/>
        </w:rPr>
        <w:t>Los LICITANTES extranjeros deben</w:t>
      </w:r>
      <w:r w:rsidRPr="00EB2E16">
        <w:rPr>
          <w:rFonts w:ascii="Montserrat Medium" w:eastAsia="Calibri" w:hAnsi="Montserrat Medium" w:cs="Arial"/>
          <w:b w:val="0"/>
          <w:sz w:val="16"/>
          <w:szCs w:val="16"/>
          <w:lang w:val="es-ES"/>
        </w:rPr>
        <w:t xml:space="preserve"> incorporar los datos mencionados en el Presente anexo o los datos equivalentes, considerando las disposiciones aplicables en el país de que se trate.</w:t>
      </w:r>
    </w:p>
    <w:p w14:paraId="171917D5" w14:textId="77777777" w:rsidR="007370F4" w:rsidRPr="00EB2E16" w:rsidRDefault="007370F4" w:rsidP="007370F4">
      <w:pPr>
        <w:rPr>
          <w:rFonts w:ascii="Montserrat Medium" w:hAnsi="Montserrat Medium" w:cs="Arial"/>
          <w:b/>
          <w:sz w:val="56"/>
          <w:szCs w:val="56"/>
        </w:rPr>
      </w:pPr>
      <w:r w:rsidRPr="00EB2E16">
        <w:rPr>
          <w:rFonts w:ascii="Montserrat Medium" w:hAnsi="Montserrat Medium" w:cs="Arial"/>
          <w:b/>
          <w:sz w:val="56"/>
          <w:szCs w:val="56"/>
        </w:rPr>
        <w:lastRenderedPageBreak/>
        <w:t>ANEXO 3</w:t>
      </w:r>
    </w:p>
    <w:p w14:paraId="38B3F6DC" w14:textId="77777777" w:rsidR="007370F4" w:rsidRPr="00EB2E16" w:rsidRDefault="007370F4" w:rsidP="00100251">
      <w:pPr>
        <w:jc w:val="both"/>
        <w:rPr>
          <w:rFonts w:ascii="Montserrat Medium" w:hAnsi="Montserrat Medium" w:cs="Arial"/>
          <w:b/>
          <w:sz w:val="32"/>
          <w:szCs w:val="32"/>
        </w:rPr>
      </w:pPr>
      <w:r w:rsidRPr="00EB2E16">
        <w:rPr>
          <w:rFonts w:ascii="Montserrat Medium" w:hAnsi="Montserrat Medium" w:cs="Arial"/>
          <w:b/>
          <w:sz w:val="32"/>
          <w:szCs w:val="32"/>
        </w:rPr>
        <w:t>FORMATO PARA ELABORAR LA RELACIÓN DE DOCUMENTOS A PRESENTAR EN LAS PROPOSICIONES.</w:t>
      </w:r>
    </w:p>
    <w:p w14:paraId="6B121D67" w14:textId="77777777" w:rsidR="007370F4" w:rsidRPr="00EB2E16" w:rsidRDefault="007370F4" w:rsidP="00100251">
      <w:pPr>
        <w:pStyle w:val="font6"/>
        <w:widowControl w:val="0"/>
        <w:tabs>
          <w:tab w:val="center" w:pos="4419"/>
          <w:tab w:val="right" w:pos="8838"/>
        </w:tabs>
        <w:spacing w:before="0" w:beforeAutospacing="0" w:after="0" w:afterAutospacing="0"/>
        <w:jc w:val="both"/>
        <w:rPr>
          <w:rFonts w:ascii="Montserrat Medium" w:hAnsi="Montserrat Medium"/>
          <w:b w:val="0"/>
          <w:bCs w:val="0"/>
          <w:sz w:val="32"/>
          <w:szCs w:val="32"/>
          <w:lang w:eastAsia="es-MX"/>
        </w:rPr>
      </w:pPr>
      <w:r w:rsidRPr="00EB2E16">
        <w:rPr>
          <w:rFonts w:ascii="Montserrat Medium" w:hAnsi="Montserrat Medium"/>
          <w:b w:val="0"/>
          <w:bCs w:val="0"/>
          <w:sz w:val="32"/>
          <w:szCs w:val="32"/>
          <w:lang w:eastAsia="es-MX"/>
        </w:rPr>
        <w:t>Presentar firmado dicho documento como aceptación.</w:t>
      </w:r>
    </w:p>
    <w:p w14:paraId="30FEDD33" w14:textId="77777777" w:rsidR="007370F4" w:rsidRPr="00EB2E16" w:rsidRDefault="007370F4" w:rsidP="00100251">
      <w:pPr>
        <w:jc w:val="both"/>
        <w:rPr>
          <w:rFonts w:ascii="Montserrat Medium" w:hAnsi="Montserrat Medium" w:cs="Arial"/>
          <w:sz w:val="32"/>
          <w:szCs w:val="32"/>
        </w:rPr>
      </w:pPr>
      <w:r w:rsidRPr="00EB2E16">
        <w:rPr>
          <w:rFonts w:ascii="Montserrat Medium" w:hAnsi="Montserrat Medium" w:cs="Arial"/>
          <w:sz w:val="32"/>
          <w:szCs w:val="32"/>
        </w:rPr>
        <w:t>La falta de este documento, así como la falta de la firma electrónica es motivo de descalificación.</w:t>
      </w:r>
    </w:p>
    <w:p w14:paraId="3C78ACD8" w14:textId="77777777" w:rsidR="007370F4" w:rsidRPr="00EB2E16" w:rsidRDefault="007370F4" w:rsidP="007370F4">
      <w:pPr>
        <w:spacing w:after="200" w:line="276" w:lineRule="auto"/>
        <w:jc w:val="center"/>
        <w:rPr>
          <w:rFonts w:ascii="Montserrat Medium" w:eastAsia="Calibri" w:hAnsi="Montserrat Medium" w:cs="Arial"/>
          <w:b/>
          <w:sz w:val="20"/>
          <w:szCs w:val="20"/>
          <w:lang w:val="es-ES"/>
        </w:rPr>
      </w:pPr>
    </w:p>
    <w:p w14:paraId="7C8BA099" w14:textId="77777777" w:rsidR="007370F4" w:rsidRPr="00EB2E16" w:rsidRDefault="007370F4" w:rsidP="007370F4">
      <w:pPr>
        <w:spacing w:after="200" w:line="276" w:lineRule="auto"/>
        <w:jc w:val="center"/>
        <w:rPr>
          <w:rFonts w:ascii="Montserrat Medium" w:eastAsia="Calibri" w:hAnsi="Montserrat Medium" w:cs="Arial"/>
          <w:b/>
          <w:sz w:val="20"/>
          <w:szCs w:val="20"/>
          <w:lang w:val="es-ES"/>
        </w:rPr>
      </w:pPr>
    </w:p>
    <w:p w14:paraId="139D0E63" w14:textId="77777777" w:rsidR="007370F4" w:rsidRPr="00EB2E16" w:rsidRDefault="007370F4" w:rsidP="007370F4">
      <w:pPr>
        <w:spacing w:after="200" w:line="276" w:lineRule="auto"/>
        <w:jc w:val="center"/>
        <w:rPr>
          <w:rFonts w:ascii="Montserrat Medium" w:eastAsia="Calibri" w:hAnsi="Montserrat Medium" w:cs="Arial"/>
          <w:b/>
          <w:sz w:val="20"/>
          <w:szCs w:val="20"/>
          <w:lang w:val="es-ES"/>
        </w:rPr>
      </w:pPr>
    </w:p>
    <w:p w14:paraId="0B3DA8BC" w14:textId="77777777" w:rsidR="007370F4" w:rsidRPr="00EB2E16" w:rsidRDefault="007370F4" w:rsidP="007370F4">
      <w:pPr>
        <w:spacing w:after="200" w:line="276" w:lineRule="auto"/>
        <w:jc w:val="center"/>
        <w:rPr>
          <w:rFonts w:ascii="Montserrat Medium" w:eastAsia="Calibri" w:hAnsi="Montserrat Medium" w:cs="Arial"/>
          <w:b/>
          <w:sz w:val="20"/>
          <w:szCs w:val="20"/>
          <w:lang w:val="es-ES"/>
        </w:rPr>
      </w:pPr>
    </w:p>
    <w:p w14:paraId="577EF3AF" w14:textId="77777777" w:rsidR="007370F4" w:rsidRPr="00EB2E16" w:rsidRDefault="007370F4" w:rsidP="007370F4">
      <w:pPr>
        <w:spacing w:after="200" w:line="276" w:lineRule="auto"/>
        <w:rPr>
          <w:rFonts w:ascii="Montserrat Medium" w:eastAsia="Calibri" w:hAnsi="Montserrat Medium" w:cs="Arial"/>
          <w:b/>
          <w:sz w:val="20"/>
          <w:szCs w:val="20"/>
          <w:lang w:val="es-ES"/>
        </w:rPr>
      </w:pPr>
    </w:p>
    <w:p w14:paraId="3C57740A" w14:textId="77777777" w:rsidR="007370F4" w:rsidRPr="00EB2E16" w:rsidRDefault="007370F4" w:rsidP="007370F4">
      <w:pPr>
        <w:spacing w:after="200" w:line="276" w:lineRule="auto"/>
        <w:rPr>
          <w:rFonts w:ascii="Montserrat Medium" w:eastAsia="Calibri" w:hAnsi="Montserrat Medium" w:cs="Arial"/>
          <w:b/>
          <w:sz w:val="20"/>
          <w:szCs w:val="20"/>
          <w:lang w:val="es-ES"/>
        </w:rPr>
      </w:pPr>
    </w:p>
    <w:p w14:paraId="020B79F4" w14:textId="77777777" w:rsidR="007370F4" w:rsidRPr="00EB2E16" w:rsidRDefault="007370F4" w:rsidP="007370F4">
      <w:pPr>
        <w:rPr>
          <w:rFonts w:ascii="Montserrat Medium" w:eastAsia="Calibri" w:hAnsi="Montserrat Medium" w:cs="Arial"/>
          <w:b/>
          <w:sz w:val="20"/>
          <w:szCs w:val="20"/>
          <w:lang w:val="es-ES"/>
        </w:rPr>
      </w:pPr>
      <w:r w:rsidRPr="00EB2E16">
        <w:rPr>
          <w:rFonts w:ascii="Montserrat Medium" w:eastAsia="Calibri" w:hAnsi="Montserrat Medium" w:cs="Arial"/>
          <w:b/>
          <w:sz w:val="20"/>
          <w:szCs w:val="20"/>
          <w:lang w:val="es-ES"/>
        </w:rPr>
        <w:br w:type="page"/>
      </w:r>
    </w:p>
    <w:p w14:paraId="0D5242B6" w14:textId="77777777" w:rsidR="007370F4" w:rsidRPr="00EB2E16" w:rsidRDefault="007370F4" w:rsidP="007370F4">
      <w:pPr>
        <w:spacing w:after="200" w:line="276" w:lineRule="auto"/>
        <w:jc w:val="center"/>
        <w:rPr>
          <w:rFonts w:ascii="Montserrat Medium" w:eastAsia="Calibri" w:hAnsi="Montserrat Medium" w:cs="Arial"/>
          <w:b/>
          <w:sz w:val="20"/>
          <w:szCs w:val="20"/>
          <w:lang w:val="es-ES"/>
        </w:rPr>
      </w:pPr>
      <w:r w:rsidRPr="00EB2E16">
        <w:rPr>
          <w:rFonts w:ascii="Montserrat Medium" w:eastAsia="Calibri" w:hAnsi="Montserrat Medium" w:cs="Arial"/>
          <w:b/>
          <w:sz w:val="20"/>
          <w:szCs w:val="20"/>
          <w:lang w:val="es-ES"/>
        </w:rPr>
        <w:lastRenderedPageBreak/>
        <w:t>ANEXO 3</w:t>
      </w:r>
    </w:p>
    <w:p w14:paraId="27D5F505" w14:textId="77777777" w:rsidR="007370F4" w:rsidRPr="00EB2E16" w:rsidRDefault="007370F4" w:rsidP="007370F4">
      <w:pPr>
        <w:spacing w:after="200" w:line="276" w:lineRule="auto"/>
        <w:jc w:val="center"/>
        <w:rPr>
          <w:rFonts w:ascii="Montserrat Medium" w:eastAsia="Calibri" w:hAnsi="Montserrat Medium" w:cs="Arial"/>
          <w:sz w:val="20"/>
          <w:szCs w:val="20"/>
          <w:lang w:val="es-ES"/>
        </w:rPr>
      </w:pPr>
      <w:r w:rsidRPr="00EB2E16">
        <w:rPr>
          <w:rFonts w:ascii="Montserrat Medium" w:eastAsia="Calibri" w:hAnsi="Montserrat Medium" w:cs="Arial"/>
          <w:b/>
          <w:sz w:val="20"/>
          <w:szCs w:val="20"/>
          <w:lang w:val="es-ES"/>
        </w:rPr>
        <w:t>FORMATO PARA ELABORAR LA RELACIÓN DE DOCUMENTOS A PRESENTAR EN LAS PROPOSICIONES</w:t>
      </w:r>
      <w:r w:rsidRPr="00EB2E16">
        <w:rPr>
          <w:rFonts w:ascii="Montserrat Medium" w:eastAsia="Calibri" w:hAnsi="Montserrat Medium" w:cs="Arial"/>
          <w:sz w:val="20"/>
          <w:szCs w:val="20"/>
          <w:lang w:val="es-ES"/>
        </w:rPr>
        <w:t xml:space="preserve"> </w:t>
      </w:r>
    </w:p>
    <w:p w14:paraId="5625946D" w14:textId="77777777" w:rsidR="007370F4" w:rsidRPr="00EB2E16" w:rsidRDefault="007370F4" w:rsidP="007370F4">
      <w:pPr>
        <w:widowControl w:val="0"/>
        <w:jc w:val="both"/>
        <w:rPr>
          <w:rFonts w:ascii="Montserrat Medium" w:hAnsi="Montserrat Medium" w:cs="Arial"/>
          <w:b/>
          <w:sz w:val="20"/>
          <w:szCs w:val="20"/>
        </w:rPr>
      </w:pPr>
      <w:r w:rsidRPr="00EB2E16">
        <w:rPr>
          <w:rFonts w:ascii="Montserrat Medium" w:hAnsi="Montserrat Medium" w:cs="Arial"/>
          <w:b/>
          <w:sz w:val="20"/>
          <w:szCs w:val="20"/>
        </w:rPr>
        <w:t>C.P. José Juan Álvarez Solís</w:t>
      </w:r>
    </w:p>
    <w:p w14:paraId="679676C9" w14:textId="77777777" w:rsidR="00650A3A" w:rsidRPr="00EB2E16" w:rsidRDefault="00650A3A" w:rsidP="00650A3A">
      <w:pPr>
        <w:jc w:val="both"/>
        <w:rPr>
          <w:rFonts w:ascii="Montserrat Medium" w:hAnsi="Montserrat Medium" w:cs="Arial"/>
          <w:b/>
          <w:sz w:val="20"/>
          <w:szCs w:val="20"/>
        </w:rPr>
      </w:pPr>
      <w:r w:rsidRPr="00EB2E16">
        <w:rPr>
          <w:rFonts w:ascii="Montserrat Medium" w:hAnsi="Montserrat Medium" w:cs="Arial"/>
          <w:b/>
          <w:sz w:val="20"/>
          <w:szCs w:val="20"/>
        </w:rPr>
        <w:t xml:space="preserve">Gerencia de Administración y Finanzas </w:t>
      </w:r>
    </w:p>
    <w:p w14:paraId="19443C91" w14:textId="16ABDFE4" w:rsidR="007370F4" w:rsidRPr="00EB2E16" w:rsidRDefault="007370F4" w:rsidP="00650A3A">
      <w:pPr>
        <w:jc w:val="both"/>
        <w:rPr>
          <w:rFonts w:ascii="Montserrat Medium" w:hAnsi="Montserrat Medium" w:cs="Arial"/>
          <w:b/>
          <w:sz w:val="20"/>
          <w:szCs w:val="20"/>
        </w:rPr>
      </w:pPr>
      <w:r w:rsidRPr="00EB2E16">
        <w:rPr>
          <w:rFonts w:ascii="Montserrat Medium" w:hAnsi="Montserrat Medium" w:cs="Arial"/>
          <w:b/>
          <w:sz w:val="20"/>
          <w:szCs w:val="20"/>
        </w:rPr>
        <w:t xml:space="preserve">De la </w:t>
      </w:r>
      <w:r w:rsidR="0089492F" w:rsidRPr="00EB2E16">
        <w:rPr>
          <w:rFonts w:ascii="Montserrat Medium" w:hAnsi="Montserrat Medium" w:cs="Arial"/>
          <w:b/>
          <w:sz w:val="20"/>
          <w:szCs w:val="20"/>
        </w:rPr>
        <w:t xml:space="preserve">Administración del Sistema Portuario Nacional Guaymas, </w:t>
      </w:r>
      <w:r w:rsidRPr="00EB2E16">
        <w:rPr>
          <w:rFonts w:ascii="Montserrat Medium" w:hAnsi="Montserrat Medium" w:cs="Arial"/>
          <w:b/>
          <w:sz w:val="20"/>
          <w:szCs w:val="20"/>
        </w:rPr>
        <w:t xml:space="preserve">S.A. </w:t>
      </w:r>
      <w:r w:rsidR="0089492F" w:rsidRPr="00EB2E16">
        <w:rPr>
          <w:rFonts w:ascii="Montserrat Medium" w:hAnsi="Montserrat Medium" w:cs="Arial"/>
          <w:b/>
          <w:sz w:val="20"/>
          <w:szCs w:val="20"/>
        </w:rPr>
        <w:t>de</w:t>
      </w:r>
      <w:r w:rsidRPr="00EB2E16">
        <w:rPr>
          <w:rFonts w:ascii="Montserrat Medium" w:hAnsi="Montserrat Medium" w:cs="Arial"/>
          <w:b/>
          <w:sz w:val="20"/>
          <w:szCs w:val="20"/>
        </w:rPr>
        <w:t xml:space="preserve"> C.V.</w:t>
      </w:r>
    </w:p>
    <w:p w14:paraId="69D45353" w14:textId="77777777" w:rsidR="007370F4" w:rsidRPr="00EB2E16" w:rsidRDefault="007370F4" w:rsidP="007370F4">
      <w:pPr>
        <w:jc w:val="both"/>
        <w:rPr>
          <w:rFonts w:ascii="Montserrat Medium" w:hAnsi="Montserrat Medium" w:cs="Arial"/>
          <w:b/>
          <w:sz w:val="20"/>
          <w:szCs w:val="20"/>
        </w:rPr>
      </w:pPr>
      <w:r w:rsidRPr="00EB2E16">
        <w:rPr>
          <w:rFonts w:ascii="Montserrat Medium" w:hAnsi="Montserrat Medium" w:cs="Arial"/>
          <w:b/>
          <w:sz w:val="20"/>
          <w:szCs w:val="20"/>
        </w:rPr>
        <w:t>P R E S E N T E</w:t>
      </w:r>
    </w:p>
    <w:p w14:paraId="118D9064" w14:textId="77777777" w:rsidR="007370F4" w:rsidRPr="00EB2E16" w:rsidRDefault="007370F4" w:rsidP="007370F4">
      <w:pPr>
        <w:jc w:val="both"/>
        <w:outlineLvl w:val="0"/>
        <w:rPr>
          <w:rFonts w:ascii="Montserrat Medium" w:hAnsi="Montserrat Medium" w:cs="Arial"/>
          <w:sz w:val="20"/>
          <w:szCs w:val="20"/>
        </w:rPr>
      </w:pPr>
    </w:p>
    <w:p w14:paraId="7EE8FBC1" w14:textId="0CD83FEB" w:rsidR="007370F4" w:rsidRPr="00EB2E16" w:rsidRDefault="007370F4" w:rsidP="007370F4">
      <w:pPr>
        <w:jc w:val="both"/>
        <w:rPr>
          <w:rFonts w:ascii="Montserrat Medium" w:hAnsi="Montserrat Medium" w:cs="Arial"/>
          <w:sz w:val="18"/>
          <w:szCs w:val="18"/>
        </w:rPr>
      </w:pPr>
      <w:r w:rsidRPr="00EB2E16">
        <w:rPr>
          <w:rFonts w:ascii="Montserrat Medium" w:hAnsi="Montserrat Medium" w:cs="Arial"/>
          <w:sz w:val="18"/>
          <w:szCs w:val="18"/>
        </w:rPr>
        <w:t xml:space="preserve">Me refiero a la </w:t>
      </w:r>
      <w:r w:rsidRPr="00EB2E16">
        <w:rPr>
          <w:rFonts w:ascii="Montserrat Medium" w:hAnsi="Montserrat Medium" w:cs="Arial"/>
          <w:bCs/>
          <w:sz w:val="18"/>
          <w:szCs w:val="18"/>
        </w:rPr>
        <w:t xml:space="preserve">LICITACION PUBLICA NACIONAL ELECTRONICA NUMERO _________________ </w:t>
      </w:r>
      <w:r w:rsidRPr="00EB2E16">
        <w:rPr>
          <w:rFonts w:ascii="Montserrat Medium" w:hAnsi="Montserrat Medium" w:cs="Arial"/>
          <w:sz w:val="18"/>
          <w:szCs w:val="18"/>
        </w:rPr>
        <w:t xml:space="preserve">PARA LA </w:t>
      </w:r>
      <w:r w:rsidRPr="00EB2E16">
        <w:rPr>
          <w:rFonts w:ascii="Montserrat Medium" w:hAnsi="Montserrat Medium" w:cs="Arial"/>
          <w:bCs/>
          <w:sz w:val="18"/>
          <w:szCs w:val="18"/>
        </w:rPr>
        <w:t>CONTRATACIÓN DE LOS SERVICIOS DE LA SEGURIDAD PRIVADA, PROTECCIÓN, CONTROL Y VIGILANCIA DE LAS</w:t>
      </w:r>
      <w:r w:rsidRPr="00EB2E16">
        <w:rPr>
          <w:rFonts w:ascii="Montserrat Medium" w:hAnsi="Montserrat Medium" w:cs="Arial"/>
          <w:sz w:val="18"/>
          <w:szCs w:val="18"/>
          <w:lang w:val="pt-BR"/>
        </w:rPr>
        <w:t xml:space="preserve"> INSTALACIONES</w:t>
      </w:r>
      <w:r w:rsidRPr="00EB2E16">
        <w:rPr>
          <w:rFonts w:ascii="Montserrat Medium" w:hAnsi="Montserrat Medium" w:cs="Arial"/>
          <w:sz w:val="18"/>
          <w:szCs w:val="18"/>
        </w:rPr>
        <w:t xml:space="preserve"> DE LA</w:t>
      </w:r>
      <w:r w:rsidRPr="00EB2E16">
        <w:rPr>
          <w:rFonts w:ascii="Montserrat Medium" w:hAnsi="Montserrat Medium" w:cs="Arial"/>
          <w:bCs/>
          <w:sz w:val="18"/>
          <w:szCs w:val="18"/>
          <w:lang w:val="es-ES_tradnl"/>
        </w:rPr>
        <w:t xml:space="preserve"> </w:t>
      </w:r>
      <w:r w:rsidR="0089492F" w:rsidRPr="00EB2E16">
        <w:rPr>
          <w:rFonts w:ascii="Montserrat Medium" w:hAnsi="Montserrat Medium" w:cs="Arial"/>
          <w:bCs/>
          <w:sz w:val="18"/>
          <w:szCs w:val="18"/>
          <w:lang w:val="es-ES_tradnl"/>
        </w:rPr>
        <w:t>ADMINISTRACIÓN DEL SISTEMA PORTUARIO NACIONAL GUAYMAS,</w:t>
      </w:r>
      <w:r w:rsidRPr="00EB2E16">
        <w:rPr>
          <w:rFonts w:ascii="Montserrat Medium" w:hAnsi="Montserrat Medium" w:cs="Arial"/>
          <w:bCs/>
          <w:sz w:val="18"/>
          <w:szCs w:val="18"/>
          <w:lang w:val="es-ES_tradnl"/>
        </w:rPr>
        <w:t xml:space="preserve"> S.A. DE C.V.</w:t>
      </w:r>
      <w:r w:rsidRPr="00EB2E16">
        <w:rPr>
          <w:rFonts w:ascii="Montserrat Medium" w:hAnsi="Montserrat Medium" w:cs="Arial"/>
          <w:bCs/>
          <w:sz w:val="18"/>
          <w:szCs w:val="18"/>
        </w:rPr>
        <w:t>,</w:t>
      </w:r>
      <w:r w:rsidRPr="00EB2E16">
        <w:rPr>
          <w:rFonts w:ascii="Montserrat Medium" w:hAnsi="Montserrat Medium" w:cs="Arial"/>
          <w:sz w:val="18"/>
          <w:szCs w:val="18"/>
        </w:rPr>
        <w:t xml:space="preserve"> Declaro que mi </w:t>
      </w:r>
      <w:r w:rsidRPr="00EB2E16">
        <w:rPr>
          <w:rFonts w:ascii="Montserrat Medium" w:hAnsi="Montserrat Medium" w:cs="Arial"/>
          <w:bCs/>
          <w:sz w:val="18"/>
          <w:szCs w:val="18"/>
        </w:rPr>
        <w:t>proposición técnica</w:t>
      </w:r>
      <w:r w:rsidRPr="00EB2E16">
        <w:rPr>
          <w:rFonts w:ascii="Montserrat Medium" w:hAnsi="Montserrat Medium" w:cs="Arial"/>
          <w:sz w:val="18"/>
          <w:szCs w:val="18"/>
        </w:rPr>
        <w:t xml:space="preserve"> incluye los siguientes documentos relacionados a continuación:</w:t>
      </w:r>
    </w:p>
    <w:p w14:paraId="4B0F1A7E" w14:textId="77777777" w:rsidR="007370F4" w:rsidRPr="00EB2E16" w:rsidRDefault="007370F4" w:rsidP="007370F4">
      <w:pPr>
        <w:jc w:val="both"/>
        <w:rPr>
          <w:rFonts w:ascii="Montserrat Medium" w:hAnsi="Montserrat Medium" w:cs="Arial"/>
          <w:sz w:val="20"/>
          <w:szCs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09"/>
        <w:gridCol w:w="7796"/>
      </w:tblGrid>
      <w:tr w:rsidR="00EB2E16" w:rsidRPr="00EB2E16" w14:paraId="464B99F4" w14:textId="77777777" w:rsidTr="00DC0252">
        <w:trPr>
          <w:jc w:val="center"/>
        </w:trPr>
        <w:tc>
          <w:tcPr>
            <w:tcW w:w="1409" w:type="dxa"/>
          </w:tcPr>
          <w:p w14:paraId="1D782586" w14:textId="77777777" w:rsidR="007370F4" w:rsidRPr="00EB2E16" w:rsidRDefault="007370F4" w:rsidP="00DC0252">
            <w:pPr>
              <w:tabs>
                <w:tab w:val="center" w:pos="4419"/>
                <w:tab w:val="right" w:pos="8838"/>
              </w:tabs>
              <w:rPr>
                <w:rFonts w:ascii="Montserrat Medium" w:hAnsi="Montserrat Medium" w:cs="Arial"/>
                <w:b/>
                <w:sz w:val="16"/>
                <w:szCs w:val="16"/>
              </w:rPr>
            </w:pPr>
            <w:r w:rsidRPr="00EB2E16">
              <w:rPr>
                <w:rFonts w:ascii="Montserrat Medium" w:hAnsi="Montserrat Medium" w:cs="Arial"/>
                <w:b/>
                <w:sz w:val="16"/>
                <w:szCs w:val="16"/>
              </w:rPr>
              <w:t>ANEXO 1</w:t>
            </w:r>
          </w:p>
        </w:tc>
        <w:tc>
          <w:tcPr>
            <w:tcW w:w="7796" w:type="dxa"/>
          </w:tcPr>
          <w:p w14:paraId="25443FAD" w14:textId="77777777" w:rsidR="007370F4" w:rsidRPr="00EB2E16" w:rsidRDefault="007370F4" w:rsidP="00DC0252">
            <w:pPr>
              <w:pStyle w:val="font6"/>
              <w:widowControl w:val="0"/>
              <w:tabs>
                <w:tab w:val="center" w:pos="4419"/>
                <w:tab w:val="right" w:pos="8838"/>
              </w:tabs>
              <w:spacing w:before="0" w:beforeAutospacing="0" w:after="0" w:afterAutospacing="0"/>
              <w:rPr>
                <w:rFonts w:ascii="Montserrat Medium" w:hAnsi="Montserrat Medium"/>
                <w:bCs w:val="0"/>
                <w:sz w:val="16"/>
                <w:szCs w:val="16"/>
              </w:rPr>
            </w:pPr>
          </w:p>
        </w:tc>
      </w:tr>
      <w:tr w:rsidR="00EB2E16" w:rsidRPr="00EB2E16" w14:paraId="39AF4175" w14:textId="77777777" w:rsidTr="00DC0252">
        <w:trPr>
          <w:jc w:val="center"/>
        </w:trPr>
        <w:tc>
          <w:tcPr>
            <w:tcW w:w="1409" w:type="dxa"/>
          </w:tcPr>
          <w:p w14:paraId="5D5DF1C4" w14:textId="77777777" w:rsidR="007370F4" w:rsidRPr="00EB2E16" w:rsidRDefault="007370F4" w:rsidP="00DC0252">
            <w:pPr>
              <w:tabs>
                <w:tab w:val="center" w:pos="4419"/>
                <w:tab w:val="right" w:pos="8838"/>
              </w:tabs>
              <w:rPr>
                <w:rFonts w:ascii="Montserrat Medium" w:hAnsi="Montserrat Medium" w:cs="Arial"/>
                <w:b/>
                <w:sz w:val="16"/>
                <w:szCs w:val="16"/>
              </w:rPr>
            </w:pPr>
            <w:r w:rsidRPr="00EB2E16">
              <w:rPr>
                <w:rFonts w:ascii="Montserrat Medium" w:hAnsi="Montserrat Medium" w:cs="Arial"/>
                <w:b/>
                <w:sz w:val="16"/>
                <w:szCs w:val="16"/>
              </w:rPr>
              <w:t>ANEXO 2</w:t>
            </w:r>
          </w:p>
        </w:tc>
        <w:tc>
          <w:tcPr>
            <w:tcW w:w="7796" w:type="dxa"/>
          </w:tcPr>
          <w:p w14:paraId="7810DB05" w14:textId="77777777" w:rsidR="007370F4" w:rsidRPr="00EB2E16" w:rsidRDefault="007370F4" w:rsidP="00DC0252">
            <w:pPr>
              <w:tabs>
                <w:tab w:val="center" w:pos="4419"/>
                <w:tab w:val="right" w:pos="8838"/>
              </w:tabs>
              <w:rPr>
                <w:rFonts w:ascii="Montserrat Medium" w:hAnsi="Montserrat Medium" w:cs="Arial"/>
                <w:b/>
                <w:sz w:val="16"/>
                <w:szCs w:val="16"/>
              </w:rPr>
            </w:pPr>
          </w:p>
        </w:tc>
      </w:tr>
      <w:tr w:rsidR="00EB2E16" w:rsidRPr="00EB2E16" w14:paraId="510CCDC7" w14:textId="77777777" w:rsidTr="00DC0252">
        <w:trPr>
          <w:jc w:val="center"/>
        </w:trPr>
        <w:tc>
          <w:tcPr>
            <w:tcW w:w="1409" w:type="dxa"/>
          </w:tcPr>
          <w:p w14:paraId="136EFC0D" w14:textId="77777777" w:rsidR="007370F4" w:rsidRPr="00EB2E16" w:rsidRDefault="007370F4" w:rsidP="00DC0252">
            <w:pPr>
              <w:tabs>
                <w:tab w:val="center" w:pos="4419"/>
                <w:tab w:val="right" w:pos="8838"/>
              </w:tabs>
              <w:rPr>
                <w:rFonts w:ascii="Montserrat Medium" w:hAnsi="Montserrat Medium" w:cs="Arial"/>
                <w:b/>
                <w:sz w:val="16"/>
                <w:szCs w:val="16"/>
              </w:rPr>
            </w:pPr>
            <w:r w:rsidRPr="00EB2E16">
              <w:rPr>
                <w:rFonts w:ascii="Montserrat Medium" w:hAnsi="Montserrat Medium" w:cs="Arial"/>
                <w:b/>
                <w:sz w:val="16"/>
                <w:szCs w:val="16"/>
              </w:rPr>
              <w:t>ANEXO 3</w:t>
            </w:r>
          </w:p>
        </w:tc>
        <w:tc>
          <w:tcPr>
            <w:tcW w:w="7796" w:type="dxa"/>
          </w:tcPr>
          <w:p w14:paraId="23C82A55" w14:textId="77777777" w:rsidR="007370F4" w:rsidRPr="00EB2E16" w:rsidRDefault="007370F4" w:rsidP="00DC0252">
            <w:pPr>
              <w:pStyle w:val="font6"/>
              <w:widowControl w:val="0"/>
              <w:tabs>
                <w:tab w:val="center" w:pos="4419"/>
                <w:tab w:val="right" w:pos="8838"/>
              </w:tabs>
              <w:spacing w:before="0" w:beforeAutospacing="0" w:after="0" w:afterAutospacing="0"/>
              <w:rPr>
                <w:rFonts w:ascii="Montserrat Medium" w:hAnsi="Montserrat Medium"/>
                <w:sz w:val="16"/>
                <w:szCs w:val="16"/>
              </w:rPr>
            </w:pPr>
          </w:p>
        </w:tc>
      </w:tr>
      <w:tr w:rsidR="00EB2E16" w:rsidRPr="00EB2E16" w14:paraId="52DF79AA" w14:textId="77777777" w:rsidTr="00DC0252">
        <w:trPr>
          <w:jc w:val="center"/>
        </w:trPr>
        <w:tc>
          <w:tcPr>
            <w:tcW w:w="1409" w:type="dxa"/>
          </w:tcPr>
          <w:p w14:paraId="733F2F65" w14:textId="77777777" w:rsidR="007370F4" w:rsidRPr="00EB2E16" w:rsidRDefault="007370F4" w:rsidP="00DC0252">
            <w:pPr>
              <w:tabs>
                <w:tab w:val="center" w:pos="4419"/>
                <w:tab w:val="right" w:pos="8838"/>
              </w:tabs>
              <w:rPr>
                <w:rFonts w:ascii="Montserrat Medium" w:hAnsi="Montserrat Medium" w:cs="Arial"/>
                <w:b/>
                <w:sz w:val="16"/>
                <w:szCs w:val="16"/>
              </w:rPr>
            </w:pPr>
            <w:r w:rsidRPr="00EB2E16">
              <w:rPr>
                <w:rFonts w:ascii="Montserrat Medium" w:hAnsi="Montserrat Medium" w:cs="Arial"/>
                <w:b/>
                <w:sz w:val="16"/>
                <w:szCs w:val="16"/>
              </w:rPr>
              <w:t>ANEXO 4</w:t>
            </w:r>
          </w:p>
        </w:tc>
        <w:tc>
          <w:tcPr>
            <w:tcW w:w="7796" w:type="dxa"/>
          </w:tcPr>
          <w:p w14:paraId="5A0A294E" w14:textId="77777777" w:rsidR="007370F4" w:rsidRPr="00EB2E16" w:rsidRDefault="007370F4" w:rsidP="00DC0252">
            <w:pPr>
              <w:pStyle w:val="font6"/>
              <w:widowControl w:val="0"/>
              <w:tabs>
                <w:tab w:val="center" w:pos="4419"/>
                <w:tab w:val="right" w:pos="8838"/>
              </w:tabs>
              <w:spacing w:before="0" w:beforeAutospacing="0" w:after="0" w:afterAutospacing="0"/>
              <w:rPr>
                <w:rFonts w:ascii="Montserrat Medium" w:hAnsi="Montserrat Medium"/>
                <w:sz w:val="16"/>
                <w:szCs w:val="16"/>
              </w:rPr>
            </w:pPr>
          </w:p>
        </w:tc>
      </w:tr>
      <w:tr w:rsidR="00EB2E16" w:rsidRPr="00EB2E16" w14:paraId="0F386BDF" w14:textId="77777777" w:rsidTr="00DC0252">
        <w:trPr>
          <w:jc w:val="center"/>
        </w:trPr>
        <w:tc>
          <w:tcPr>
            <w:tcW w:w="1409" w:type="dxa"/>
          </w:tcPr>
          <w:p w14:paraId="624B50E9" w14:textId="77777777" w:rsidR="007370F4" w:rsidRPr="00EB2E16" w:rsidRDefault="007370F4" w:rsidP="00DC0252">
            <w:pPr>
              <w:tabs>
                <w:tab w:val="center" w:pos="4419"/>
                <w:tab w:val="right" w:pos="8838"/>
              </w:tabs>
              <w:rPr>
                <w:rFonts w:ascii="Montserrat Medium" w:hAnsi="Montserrat Medium" w:cs="Arial"/>
                <w:b/>
                <w:sz w:val="16"/>
                <w:szCs w:val="16"/>
              </w:rPr>
            </w:pPr>
            <w:r w:rsidRPr="00EB2E16">
              <w:rPr>
                <w:rFonts w:ascii="Montserrat Medium" w:hAnsi="Montserrat Medium" w:cs="Arial"/>
                <w:b/>
                <w:sz w:val="16"/>
                <w:szCs w:val="16"/>
              </w:rPr>
              <w:t>ANEXO 5</w:t>
            </w:r>
          </w:p>
        </w:tc>
        <w:tc>
          <w:tcPr>
            <w:tcW w:w="7796" w:type="dxa"/>
          </w:tcPr>
          <w:p w14:paraId="7E6BF8E5" w14:textId="77777777" w:rsidR="007370F4" w:rsidRPr="00EB2E16" w:rsidRDefault="007370F4" w:rsidP="00DC0252">
            <w:pPr>
              <w:tabs>
                <w:tab w:val="center" w:pos="4419"/>
                <w:tab w:val="right" w:pos="8838"/>
              </w:tabs>
              <w:rPr>
                <w:rFonts w:ascii="Montserrat Medium" w:hAnsi="Montserrat Medium" w:cs="Arial"/>
                <w:sz w:val="16"/>
                <w:szCs w:val="16"/>
              </w:rPr>
            </w:pPr>
          </w:p>
        </w:tc>
      </w:tr>
      <w:tr w:rsidR="00EB2E16" w:rsidRPr="00EB2E16" w14:paraId="3BB38944" w14:textId="77777777" w:rsidTr="00DC0252">
        <w:trPr>
          <w:jc w:val="center"/>
        </w:trPr>
        <w:tc>
          <w:tcPr>
            <w:tcW w:w="1409" w:type="dxa"/>
          </w:tcPr>
          <w:p w14:paraId="028EF519" w14:textId="77777777" w:rsidR="007370F4" w:rsidRPr="00EB2E16" w:rsidRDefault="007370F4" w:rsidP="00DC0252">
            <w:pPr>
              <w:tabs>
                <w:tab w:val="center" w:pos="4419"/>
                <w:tab w:val="right" w:pos="8838"/>
              </w:tabs>
              <w:rPr>
                <w:rFonts w:ascii="Montserrat Medium" w:hAnsi="Montserrat Medium" w:cs="Arial"/>
                <w:b/>
                <w:sz w:val="16"/>
                <w:szCs w:val="16"/>
              </w:rPr>
            </w:pPr>
            <w:r w:rsidRPr="00EB2E16">
              <w:rPr>
                <w:rFonts w:ascii="Montserrat Medium" w:hAnsi="Montserrat Medium" w:cs="Arial"/>
                <w:b/>
                <w:sz w:val="16"/>
                <w:szCs w:val="16"/>
              </w:rPr>
              <w:t>ANEXO 6</w:t>
            </w:r>
          </w:p>
        </w:tc>
        <w:tc>
          <w:tcPr>
            <w:tcW w:w="7796" w:type="dxa"/>
          </w:tcPr>
          <w:p w14:paraId="415D8491" w14:textId="77777777" w:rsidR="007370F4" w:rsidRPr="00EB2E16" w:rsidRDefault="007370F4" w:rsidP="00DC0252">
            <w:pPr>
              <w:tabs>
                <w:tab w:val="center" w:pos="4419"/>
                <w:tab w:val="right" w:pos="8838"/>
              </w:tabs>
              <w:rPr>
                <w:rFonts w:ascii="Montserrat Medium" w:hAnsi="Montserrat Medium" w:cs="Arial"/>
                <w:sz w:val="16"/>
                <w:szCs w:val="16"/>
              </w:rPr>
            </w:pPr>
          </w:p>
        </w:tc>
      </w:tr>
      <w:tr w:rsidR="00EB2E16" w:rsidRPr="00EB2E16" w14:paraId="578E24CA" w14:textId="77777777" w:rsidTr="00DC0252">
        <w:trPr>
          <w:jc w:val="center"/>
        </w:trPr>
        <w:tc>
          <w:tcPr>
            <w:tcW w:w="1409" w:type="dxa"/>
          </w:tcPr>
          <w:p w14:paraId="71A5D755" w14:textId="77777777" w:rsidR="007370F4" w:rsidRPr="00EB2E16" w:rsidRDefault="007370F4" w:rsidP="00DC0252">
            <w:pPr>
              <w:tabs>
                <w:tab w:val="center" w:pos="4419"/>
                <w:tab w:val="right" w:pos="8838"/>
              </w:tabs>
              <w:rPr>
                <w:rFonts w:ascii="Montserrat Medium" w:hAnsi="Montserrat Medium" w:cs="Arial"/>
                <w:b/>
                <w:sz w:val="16"/>
                <w:szCs w:val="16"/>
              </w:rPr>
            </w:pPr>
            <w:r w:rsidRPr="00EB2E16">
              <w:rPr>
                <w:rFonts w:ascii="Montserrat Medium" w:hAnsi="Montserrat Medium" w:cs="Arial"/>
                <w:b/>
                <w:sz w:val="16"/>
                <w:szCs w:val="16"/>
              </w:rPr>
              <w:t>ANEXO 7</w:t>
            </w:r>
          </w:p>
        </w:tc>
        <w:tc>
          <w:tcPr>
            <w:tcW w:w="7796" w:type="dxa"/>
          </w:tcPr>
          <w:p w14:paraId="0242CBB9" w14:textId="77777777" w:rsidR="007370F4" w:rsidRPr="00EB2E16" w:rsidRDefault="007370F4" w:rsidP="00DC0252">
            <w:pPr>
              <w:pStyle w:val="font6"/>
              <w:widowControl w:val="0"/>
              <w:tabs>
                <w:tab w:val="center" w:pos="4419"/>
                <w:tab w:val="right" w:pos="8838"/>
              </w:tabs>
              <w:spacing w:before="0" w:beforeAutospacing="0" w:after="0" w:afterAutospacing="0"/>
              <w:rPr>
                <w:rFonts w:ascii="Montserrat Medium" w:hAnsi="Montserrat Medium"/>
                <w:sz w:val="16"/>
                <w:szCs w:val="16"/>
              </w:rPr>
            </w:pPr>
          </w:p>
        </w:tc>
      </w:tr>
      <w:tr w:rsidR="00EB2E16" w:rsidRPr="00EB2E16" w14:paraId="275773AA" w14:textId="77777777" w:rsidTr="00DC0252">
        <w:trPr>
          <w:jc w:val="center"/>
        </w:trPr>
        <w:tc>
          <w:tcPr>
            <w:tcW w:w="1409" w:type="dxa"/>
          </w:tcPr>
          <w:p w14:paraId="03263627" w14:textId="77777777" w:rsidR="007370F4" w:rsidRPr="00EB2E16" w:rsidRDefault="007370F4" w:rsidP="00DC0252">
            <w:pPr>
              <w:tabs>
                <w:tab w:val="center" w:pos="4419"/>
                <w:tab w:val="right" w:pos="8838"/>
              </w:tabs>
              <w:rPr>
                <w:rFonts w:ascii="Montserrat Medium" w:hAnsi="Montserrat Medium" w:cs="Arial"/>
                <w:b/>
                <w:sz w:val="16"/>
                <w:szCs w:val="16"/>
              </w:rPr>
            </w:pPr>
            <w:r w:rsidRPr="00EB2E16">
              <w:rPr>
                <w:rFonts w:ascii="Montserrat Medium" w:hAnsi="Montserrat Medium" w:cs="Arial"/>
                <w:b/>
                <w:sz w:val="16"/>
                <w:szCs w:val="16"/>
              </w:rPr>
              <w:t>ANEXO 8</w:t>
            </w:r>
          </w:p>
        </w:tc>
        <w:tc>
          <w:tcPr>
            <w:tcW w:w="7796" w:type="dxa"/>
          </w:tcPr>
          <w:p w14:paraId="6BF81556" w14:textId="77777777" w:rsidR="007370F4" w:rsidRPr="00EB2E16" w:rsidRDefault="007370F4" w:rsidP="00DC0252">
            <w:pPr>
              <w:pStyle w:val="font6"/>
              <w:widowControl w:val="0"/>
              <w:tabs>
                <w:tab w:val="center" w:pos="4419"/>
                <w:tab w:val="right" w:pos="8838"/>
              </w:tabs>
              <w:spacing w:before="0" w:beforeAutospacing="0" w:after="0" w:afterAutospacing="0"/>
              <w:rPr>
                <w:rFonts w:ascii="Montserrat Medium" w:hAnsi="Montserrat Medium"/>
                <w:b w:val="0"/>
                <w:sz w:val="16"/>
                <w:szCs w:val="16"/>
              </w:rPr>
            </w:pPr>
          </w:p>
        </w:tc>
      </w:tr>
      <w:tr w:rsidR="00EB2E16" w:rsidRPr="00EB2E16" w14:paraId="57FCB0D7" w14:textId="77777777" w:rsidTr="00DC0252">
        <w:trPr>
          <w:jc w:val="center"/>
        </w:trPr>
        <w:tc>
          <w:tcPr>
            <w:tcW w:w="1409" w:type="dxa"/>
          </w:tcPr>
          <w:p w14:paraId="60FD0F0E" w14:textId="77777777" w:rsidR="007370F4" w:rsidRPr="00EB2E16" w:rsidRDefault="007370F4" w:rsidP="00DC0252">
            <w:pPr>
              <w:tabs>
                <w:tab w:val="center" w:pos="4419"/>
                <w:tab w:val="right" w:pos="8838"/>
              </w:tabs>
              <w:rPr>
                <w:rFonts w:ascii="Montserrat Medium" w:hAnsi="Montserrat Medium" w:cs="Arial"/>
                <w:b/>
                <w:sz w:val="16"/>
                <w:szCs w:val="16"/>
              </w:rPr>
            </w:pPr>
            <w:r w:rsidRPr="00EB2E16">
              <w:rPr>
                <w:rFonts w:ascii="Montserrat Medium" w:hAnsi="Montserrat Medium" w:cs="Arial"/>
                <w:b/>
                <w:sz w:val="16"/>
                <w:szCs w:val="16"/>
              </w:rPr>
              <w:t>ANEXO 9</w:t>
            </w:r>
          </w:p>
        </w:tc>
        <w:tc>
          <w:tcPr>
            <w:tcW w:w="7796" w:type="dxa"/>
          </w:tcPr>
          <w:p w14:paraId="6737852B" w14:textId="77777777" w:rsidR="007370F4" w:rsidRPr="00EB2E16" w:rsidRDefault="007370F4" w:rsidP="00DC0252">
            <w:pPr>
              <w:pStyle w:val="font6"/>
              <w:widowControl w:val="0"/>
              <w:tabs>
                <w:tab w:val="center" w:pos="4419"/>
                <w:tab w:val="right" w:pos="8838"/>
              </w:tabs>
              <w:spacing w:before="0" w:beforeAutospacing="0" w:after="0" w:afterAutospacing="0"/>
              <w:rPr>
                <w:rFonts w:ascii="Montserrat Medium" w:hAnsi="Montserrat Medium"/>
                <w:b w:val="0"/>
                <w:sz w:val="16"/>
                <w:szCs w:val="16"/>
                <w:lang w:val="es-ES"/>
              </w:rPr>
            </w:pPr>
          </w:p>
        </w:tc>
      </w:tr>
      <w:tr w:rsidR="00EB2E16" w:rsidRPr="00EB2E16" w14:paraId="66AFB10E" w14:textId="77777777" w:rsidTr="00DC0252">
        <w:trPr>
          <w:jc w:val="center"/>
        </w:trPr>
        <w:tc>
          <w:tcPr>
            <w:tcW w:w="1409" w:type="dxa"/>
          </w:tcPr>
          <w:p w14:paraId="1419095E" w14:textId="77777777" w:rsidR="007370F4" w:rsidRPr="00EB2E16" w:rsidRDefault="007370F4" w:rsidP="00DC0252">
            <w:pPr>
              <w:tabs>
                <w:tab w:val="center" w:pos="4419"/>
                <w:tab w:val="right" w:pos="8838"/>
              </w:tabs>
              <w:rPr>
                <w:rFonts w:ascii="Montserrat Medium" w:hAnsi="Montserrat Medium" w:cs="Arial"/>
                <w:b/>
                <w:sz w:val="16"/>
                <w:szCs w:val="16"/>
              </w:rPr>
            </w:pPr>
            <w:r w:rsidRPr="00EB2E16">
              <w:rPr>
                <w:rFonts w:ascii="Montserrat Medium" w:hAnsi="Montserrat Medium" w:cs="Arial"/>
                <w:b/>
                <w:sz w:val="16"/>
                <w:szCs w:val="16"/>
              </w:rPr>
              <w:t>ANEXO 10</w:t>
            </w:r>
          </w:p>
        </w:tc>
        <w:tc>
          <w:tcPr>
            <w:tcW w:w="7796" w:type="dxa"/>
          </w:tcPr>
          <w:p w14:paraId="1F8905C9" w14:textId="77777777" w:rsidR="007370F4" w:rsidRPr="00EB2E16" w:rsidRDefault="007370F4" w:rsidP="00DC0252">
            <w:pPr>
              <w:pStyle w:val="font6"/>
              <w:widowControl w:val="0"/>
              <w:tabs>
                <w:tab w:val="center" w:pos="4419"/>
                <w:tab w:val="right" w:pos="8838"/>
              </w:tabs>
              <w:spacing w:before="0" w:beforeAutospacing="0" w:after="0" w:afterAutospacing="0"/>
              <w:rPr>
                <w:rFonts w:ascii="Montserrat Medium" w:hAnsi="Montserrat Medium"/>
                <w:b w:val="0"/>
                <w:sz w:val="16"/>
                <w:szCs w:val="16"/>
                <w:lang w:val="es-ES"/>
              </w:rPr>
            </w:pPr>
          </w:p>
        </w:tc>
      </w:tr>
      <w:tr w:rsidR="00EB2E16" w:rsidRPr="00EB2E16" w14:paraId="19F859EF" w14:textId="77777777" w:rsidTr="00DC0252">
        <w:trPr>
          <w:jc w:val="center"/>
        </w:trPr>
        <w:tc>
          <w:tcPr>
            <w:tcW w:w="1409" w:type="dxa"/>
          </w:tcPr>
          <w:p w14:paraId="7D285966" w14:textId="77777777" w:rsidR="007370F4" w:rsidRPr="00EB2E16" w:rsidRDefault="007370F4" w:rsidP="00DC0252">
            <w:pPr>
              <w:tabs>
                <w:tab w:val="center" w:pos="4419"/>
                <w:tab w:val="right" w:pos="8838"/>
              </w:tabs>
              <w:rPr>
                <w:rFonts w:ascii="Montserrat Medium" w:hAnsi="Montserrat Medium" w:cs="Arial"/>
                <w:b/>
                <w:sz w:val="16"/>
                <w:szCs w:val="16"/>
              </w:rPr>
            </w:pPr>
            <w:r w:rsidRPr="00EB2E16">
              <w:rPr>
                <w:rFonts w:ascii="Montserrat Medium" w:hAnsi="Montserrat Medium" w:cs="Arial"/>
                <w:b/>
                <w:sz w:val="16"/>
                <w:szCs w:val="16"/>
              </w:rPr>
              <w:t>ANEXO 11</w:t>
            </w:r>
          </w:p>
        </w:tc>
        <w:tc>
          <w:tcPr>
            <w:tcW w:w="7796" w:type="dxa"/>
          </w:tcPr>
          <w:p w14:paraId="0FFA8CCD" w14:textId="77777777" w:rsidR="007370F4" w:rsidRPr="00EB2E16" w:rsidRDefault="007370F4" w:rsidP="00DC0252">
            <w:pPr>
              <w:pStyle w:val="font6"/>
              <w:widowControl w:val="0"/>
              <w:tabs>
                <w:tab w:val="center" w:pos="4419"/>
                <w:tab w:val="right" w:pos="8838"/>
              </w:tabs>
              <w:spacing w:before="0" w:beforeAutospacing="0" w:after="0" w:afterAutospacing="0"/>
              <w:rPr>
                <w:rFonts w:ascii="Montserrat Medium" w:hAnsi="Montserrat Medium"/>
                <w:b w:val="0"/>
                <w:sz w:val="16"/>
                <w:szCs w:val="16"/>
                <w:lang w:val="es-ES"/>
              </w:rPr>
            </w:pPr>
          </w:p>
        </w:tc>
      </w:tr>
      <w:tr w:rsidR="00EB2E16" w:rsidRPr="00EB2E16" w14:paraId="1910AC03" w14:textId="77777777" w:rsidTr="00DC0252">
        <w:trPr>
          <w:jc w:val="center"/>
        </w:trPr>
        <w:tc>
          <w:tcPr>
            <w:tcW w:w="1409" w:type="dxa"/>
          </w:tcPr>
          <w:p w14:paraId="679EE7E9" w14:textId="77777777" w:rsidR="007370F4" w:rsidRPr="00EB2E16" w:rsidRDefault="007370F4" w:rsidP="00DC0252">
            <w:pPr>
              <w:tabs>
                <w:tab w:val="center" w:pos="4419"/>
                <w:tab w:val="right" w:pos="8838"/>
              </w:tabs>
              <w:rPr>
                <w:rFonts w:ascii="Montserrat Medium" w:hAnsi="Montserrat Medium" w:cs="Arial"/>
                <w:b/>
                <w:sz w:val="16"/>
                <w:szCs w:val="16"/>
              </w:rPr>
            </w:pPr>
            <w:r w:rsidRPr="00EB2E16">
              <w:rPr>
                <w:rFonts w:ascii="Montserrat Medium" w:hAnsi="Montserrat Medium" w:cs="Arial"/>
                <w:b/>
                <w:sz w:val="16"/>
                <w:szCs w:val="16"/>
              </w:rPr>
              <w:t>ANEXO 12</w:t>
            </w:r>
          </w:p>
        </w:tc>
        <w:tc>
          <w:tcPr>
            <w:tcW w:w="7796" w:type="dxa"/>
          </w:tcPr>
          <w:p w14:paraId="5633B76D" w14:textId="77777777" w:rsidR="007370F4" w:rsidRPr="00EB2E16" w:rsidRDefault="007370F4" w:rsidP="00DC0252">
            <w:pPr>
              <w:pStyle w:val="font6"/>
              <w:widowControl w:val="0"/>
              <w:tabs>
                <w:tab w:val="center" w:pos="4419"/>
                <w:tab w:val="right" w:pos="8838"/>
              </w:tabs>
              <w:spacing w:before="0" w:beforeAutospacing="0" w:after="0" w:afterAutospacing="0"/>
              <w:rPr>
                <w:rFonts w:ascii="Montserrat Medium" w:hAnsi="Montserrat Medium"/>
                <w:b w:val="0"/>
                <w:sz w:val="16"/>
                <w:szCs w:val="16"/>
                <w:lang w:val="es-ES"/>
              </w:rPr>
            </w:pPr>
          </w:p>
        </w:tc>
      </w:tr>
      <w:tr w:rsidR="00EB2E16" w:rsidRPr="00EB2E16" w14:paraId="583AA40B" w14:textId="77777777" w:rsidTr="00DC0252">
        <w:trPr>
          <w:jc w:val="center"/>
        </w:trPr>
        <w:tc>
          <w:tcPr>
            <w:tcW w:w="1409" w:type="dxa"/>
          </w:tcPr>
          <w:p w14:paraId="2FA3B9A5" w14:textId="77777777" w:rsidR="007370F4" w:rsidRPr="00EB2E16" w:rsidRDefault="007370F4" w:rsidP="00DC0252">
            <w:pPr>
              <w:tabs>
                <w:tab w:val="center" w:pos="4419"/>
                <w:tab w:val="right" w:pos="8838"/>
              </w:tabs>
              <w:rPr>
                <w:rFonts w:ascii="Montserrat Medium" w:hAnsi="Montserrat Medium" w:cs="Arial"/>
                <w:b/>
                <w:sz w:val="16"/>
                <w:szCs w:val="16"/>
              </w:rPr>
            </w:pPr>
            <w:r w:rsidRPr="00EB2E16">
              <w:rPr>
                <w:rFonts w:ascii="Montserrat Medium" w:hAnsi="Montserrat Medium" w:cs="Arial"/>
                <w:b/>
                <w:sz w:val="16"/>
                <w:szCs w:val="16"/>
              </w:rPr>
              <w:t>ANEXO 13</w:t>
            </w:r>
          </w:p>
        </w:tc>
        <w:tc>
          <w:tcPr>
            <w:tcW w:w="7796" w:type="dxa"/>
          </w:tcPr>
          <w:p w14:paraId="3715BE84" w14:textId="77777777" w:rsidR="007370F4" w:rsidRPr="00EB2E16" w:rsidRDefault="007370F4" w:rsidP="00DC0252">
            <w:pPr>
              <w:pStyle w:val="font6"/>
              <w:widowControl w:val="0"/>
              <w:tabs>
                <w:tab w:val="center" w:pos="4419"/>
                <w:tab w:val="right" w:pos="8838"/>
              </w:tabs>
              <w:spacing w:before="0" w:beforeAutospacing="0" w:after="0" w:afterAutospacing="0"/>
              <w:rPr>
                <w:rFonts w:ascii="Montserrat Medium" w:hAnsi="Montserrat Medium"/>
                <w:b w:val="0"/>
                <w:sz w:val="16"/>
                <w:szCs w:val="16"/>
                <w:lang w:val="es-ES"/>
              </w:rPr>
            </w:pPr>
          </w:p>
        </w:tc>
      </w:tr>
      <w:tr w:rsidR="00EB2E16" w:rsidRPr="00EB2E16" w14:paraId="0DD2706E" w14:textId="77777777" w:rsidTr="00DC0252">
        <w:trPr>
          <w:jc w:val="center"/>
        </w:trPr>
        <w:tc>
          <w:tcPr>
            <w:tcW w:w="1409" w:type="dxa"/>
          </w:tcPr>
          <w:p w14:paraId="5CB42EE2" w14:textId="77777777" w:rsidR="007370F4" w:rsidRPr="00EB2E16" w:rsidRDefault="007370F4" w:rsidP="00DC0252">
            <w:pPr>
              <w:tabs>
                <w:tab w:val="center" w:pos="4419"/>
                <w:tab w:val="right" w:pos="8838"/>
              </w:tabs>
              <w:rPr>
                <w:rFonts w:ascii="Montserrat Medium" w:hAnsi="Montserrat Medium" w:cs="Arial"/>
                <w:b/>
                <w:sz w:val="16"/>
                <w:szCs w:val="16"/>
              </w:rPr>
            </w:pPr>
            <w:r w:rsidRPr="00EB2E16">
              <w:rPr>
                <w:rFonts w:ascii="Montserrat Medium" w:hAnsi="Montserrat Medium" w:cs="Arial"/>
                <w:b/>
                <w:sz w:val="16"/>
                <w:szCs w:val="16"/>
              </w:rPr>
              <w:t>ANEXO 14</w:t>
            </w:r>
          </w:p>
        </w:tc>
        <w:tc>
          <w:tcPr>
            <w:tcW w:w="7796" w:type="dxa"/>
          </w:tcPr>
          <w:p w14:paraId="07777BBB" w14:textId="77777777" w:rsidR="007370F4" w:rsidRPr="00EB2E16" w:rsidRDefault="007370F4" w:rsidP="00DC0252">
            <w:pPr>
              <w:pStyle w:val="font6"/>
              <w:widowControl w:val="0"/>
              <w:tabs>
                <w:tab w:val="center" w:pos="4419"/>
                <w:tab w:val="right" w:pos="8838"/>
              </w:tabs>
              <w:spacing w:before="0" w:beforeAutospacing="0" w:after="0" w:afterAutospacing="0"/>
              <w:rPr>
                <w:rFonts w:ascii="Montserrat Medium" w:hAnsi="Montserrat Medium"/>
                <w:b w:val="0"/>
                <w:sz w:val="16"/>
                <w:szCs w:val="16"/>
                <w:lang w:val="es-ES"/>
              </w:rPr>
            </w:pPr>
          </w:p>
        </w:tc>
      </w:tr>
      <w:tr w:rsidR="00EB2E16" w:rsidRPr="00EB2E16" w14:paraId="584BD359" w14:textId="77777777" w:rsidTr="00DC0252">
        <w:trPr>
          <w:jc w:val="center"/>
        </w:trPr>
        <w:tc>
          <w:tcPr>
            <w:tcW w:w="1409" w:type="dxa"/>
          </w:tcPr>
          <w:p w14:paraId="5D2FE7FA" w14:textId="77777777" w:rsidR="007370F4" w:rsidRPr="00EB2E16" w:rsidRDefault="007370F4" w:rsidP="00DC0252">
            <w:pPr>
              <w:tabs>
                <w:tab w:val="center" w:pos="4419"/>
                <w:tab w:val="right" w:pos="8838"/>
              </w:tabs>
              <w:rPr>
                <w:rFonts w:ascii="Montserrat Medium" w:hAnsi="Montserrat Medium" w:cs="Arial"/>
                <w:b/>
                <w:sz w:val="16"/>
                <w:szCs w:val="16"/>
              </w:rPr>
            </w:pPr>
            <w:r w:rsidRPr="00EB2E16">
              <w:rPr>
                <w:rFonts w:ascii="Montserrat Medium" w:hAnsi="Montserrat Medium" w:cs="Arial"/>
                <w:b/>
                <w:sz w:val="16"/>
                <w:szCs w:val="16"/>
              </w:rPr>
              <w:t>ANEXO 15</w:t>
            </w:r>
          </w:p>
        </w:tc>
        <w:tc>
          <w:tcPr>
            <w:tcW w:w="7796" w:type="dxa"/>
          </w:tcPr>
          <w:p w14:paraId="11E34E9F" w14:textId="77777777" w:rsidR="007370F4" w:rsidRPr="00EB2E16" w:rsidRDefault="007370F4" w:rsidP="00DC0252">
            <w:pPr>
              <w:pStyle w:val="font6"/>
              <w:widowControl w:val="0"/>
              <w:tabs>
                <w:tab w:val="center" w:pos="4419"/>
                <w:tab w:val="right" w:pos="8838"/>
              </w:tabs>
              <w:spacing w:before="0" w:beforeAutospacing="0" w:after="0" w:afterAutospacing="0"/>
              <w:rPr>
                <w:rFonts w:ascii="Montserrat Medium" w:hAnsi="Montserrat Medium"/>
                <w:b w:val="0"/>
                <w:sz w:val="16"/>
                <w:szCs w:val="16"/>
                <w:lang w:val="es-ES"/>
              </w:rPr>
            </w:pPr>
          </w:p>
        </w:tc>
      </w:tr>
      <w:tr w:rsidR="00EB2E16" w:rsidRPr="00EB2E16" w14:paraId="566DDB1A" w14:textId="77777777" w:rsidTr="00DC0252">
        <w:trPr>
          <w:jc w:val="center"/>
        </w:trPr>
        <w:tc>
          <w:tcPr>
            <w:tcW w:w="1409" w:type="dxa"/>
          </w:tcPr>
          <w:p w14:paraId="6FF7CFE7" w14:textId="77777777" w:rsidR="007370F4" w:rsidRPr="00EB2E16" w:rsidRDefault="007370F4" w:rsidP="00DC0252">
            <w:pPr>
              <w:tabs>
                <w:tab w:val="center" w:pos="4419"/>
                <w:tab w:val="right" w:pos="8838"/>
              </w:tabs>
              <w:rPr>
                <w:rFonts w:ascii="Montserrat Medium" w:hAnsi="Montserrat Medium" w:cs="Arial"/>
                <w:b/>
                <w:sz w:val="16"/>
                <w:szCs w:val="16"/>
              </w:rPr>
            </w:pPr>
            <w:r w:rsidRPr="00EB2E16">
              <w:rPr>
                <w:rFonts w:ascii="Montserrat Medium" w:hAnsi="Montserrat Medium" w:cs="Arial"/>
                <w:b/>
                <w:sz w:val="16"/>
                <w:szCs w:val="16"/>
              </w:rPr>
              <w:t>ANEXO 16</w:t>
            </w:r>
          </w:p>
        </w:tc>
        <w:tc>
          <w:tcPr>
            <w:tcW w:w="7796" w:type="dxa"/>
          </w:tcPr>
          <w:p w14:paraId="10EFB134" w14:textId="77777777" w:rsidR="007370F4" w:rsidRPr="00EB2E16" w:rsidRDefault="007370F4" w:rsidP="00DC0252">
            <w:pPr>
              <w:pStyle w:val="font6"/>
              <w:widowControl w:val="0"/>
              <w:tabs>
                <w:tab w:val="center" w:pos="4419"/>
                <w:tab w:val="right" w:pos="8838"/>
              </w:tabs>
              <w:spacing w:before="0" w:beforeAutospacing="0" w:after="0" w:afterAutospacing="0"/>
              <w:rPr>
                <w:rFonts w:ascii="Montserrat Medium" w:hAnsi="Montserrat Medium"/>
                <w:b w:val="0"/>
                <w:sz w:val="16"/>
                <w:szCs w:val="16"/>
                <w:lang w:val="es-ES"/>
              </w:rPr>
            </w:pPr>
          </w:p>
        </w:tc>
      </w:tr>
      <w:tr w:rsidR="00EB2E16" w:rsidRPr="00EB2E16" w14:paraId="08476F05" w14:textId="77777777" w:rsidTr="00DC0252">
        <w:trPr>
          <w:jc w:val="center"/>
        </w:trPr>
        <w:tc>
          <w:tcPr>
            <w:tcW w:w="1409" w:type="dxa"/>
          </w:tcPr>
          <w:p w14:paraId="4F7B4BA9" w14:textId="77777777" w:rsidR="007370F4" w:rsidRPr="00EB2E16" w:rsidRDefault="007370F4" w:rsidP="00DC0252">
            <w:pPr>
              <w:tabs>
                <w:tab w:val="center" w:pos="4419"/>
                <w:tab w:val="right" w:pos="8838"/>
              </w:tabs>
              <w:rPr>
                <w:rFonts w:ascii="Montserrat Medium" w:hAnsi="Montserrat Medium" w:cs="Arial"/>
                <w:b/>
                <w:sz w:val="16"/>
                <w:szCs w:val="16"/>
              </w:rPr>
            </w:pPr>
            <w:r w:rsidRPr="00EB2E16">
              <w:rPr>
                <w:rFonts w:ascii="Montserrat Medium" w:hAnsi="Montserrat Medium" w:cs="Arial"/>
                <w:b/>
                <w:sz w:val="16"/>
                <w:szCs w:val="16"/>
              </w:rPr>
              <w:t>ANEXO 17</w:t>
            </w:r>
          </w:p>
        </w:tc>
        <w:tc>
          <w:tcPr>
            <w:tcW w:w="7796" w:type="dxa"/>
          </w:tcPr>
          <w:p w14:paraId="48127CB8" w14:textId="77777777" w:rsidR="007370F4" w:rsidRPr="00EB2E16" w:rsidRDefault="007370F4" w:rsidP="00DC0252">
            <w:pPr>
              <w:pStyle w:val="font6"/>
              <w:widowControl w:val="0"/>
              <w:tabs>
                <w:tab w:val="center" w:pos="4419"/>
                <w:tab w:val="right" w:pos="8838"/>
              </w:tabs>
              <w:spacing w:before="0" w:beforeAutospacing="0" w:after="0" w:afterAutospacing="0"/>
              <w:rPr>
                <w:rFonts w:ascii="Montserrat Medium" w:hAnsi="Montserrat Medium"/>
                <w:b w:val="0"/>
                <w:sz w:val="16"/>
                <w:szCs w:val="16"/>
                <w:lang w:val="es-ES"/>
              </w:rPr>
            </w:pPr>
          </w:p>
        </w:tc>
      </w:tr>
      <w:tr w:rsidR="00EB2E16" w:rsidRPr="00EB2E16" w14:paraId="58A3E4DC" w14:textId="77777777" w:rsidTr="00DC0252">
        <w:trPr>
          <w:jc w:val="center"/>
        </w:trPr>
        <w:tc>
          <w:tcPr>
            <w:tcW w:w="1409" w:type="dxa"/>
          </w:tcPr>
          <w:p w14:paraId="377AD3EE" w14:textId="77777777" w:rsidR="007370F4" w:rsidRPr="00EB2E16" w:rsidRDefault="007370F4" w:rsidP="00DC0252">
            <w:pPr>
              <w:tabs>
                <w:tab w:val="center" w:pos="4419"/>
                <w:tab w:val="right" w:pos="8838"/>
              </w:tabs>
              <w:rPr>
                <w:rFonts w:ascii="Montserrat Medium" w:hAnsi="Montserrat Medium" w:cs="Arial"/>
                <w:b/>
                <w:sz w:val="16"/>
                <w:szCs w:val="16"/>
              </w:rPr>
            </w:pPr>
            <w:r w:rsidRPr="00EB2E16">
              <w:rPr>
                <w:rFonts w:ascii="Montserrat Medium" w:hAnsi="Montserrat Medium" w:cs="Arial"/>
                <w:b/>
                <w:sz w:val="16"/>
                <w:szCs w:val="16"/>
              </w:rPr>
              <w:t>ANEXO 18</w:t>
            </w:r>
          </w:p>
        </w:tc>
        <w:tc>
          <w:tcPr>
            <w:tcW w:w="7796" w:type="dxa"/>
          </w:tcPr>
          <w:p w14:paraId="7E212561" w14:textId="77777777" w:rsidR="007370F4" w:rsidRPr="00EB2E16" w:rsidRDefault="007370F4" w:rsidP="00DC0252">
            <w:pPr>
              <w:pStyle w:val="font6"/>
              <w:widowControl w:val="0"/>
              <w:tabs>
                <w:tab w:val="center" w:pos="4419"/>
                <w:tab w:val="right" w:pos="8838"/>
              </w:tabs>
              <w:spacing w:before="0" w:beforeAutospacing="0" w:after="0" w:afterAutospacing="0"/>
              <w:rPr>
                <w:rFonts w:ascii="Montserrat Medium" w:hAnsi="Montserrat Medium"/>
                <w:b w:val="0"/>
                <w:sz w:val="16"/>
                <w:szCs w:val="16"/>
                <w:lang w:val="es-ES"/>
              </w:rPr>
            </w:pPr>
          </w:p>
        </w:tc>
      </w:tr>
      <w:tr w:rsidR="00EB2E16" w:rsidRPr="00EB2E16" w14:paraId="1C98974E" w14:textId="77777777" w:rsidTr="00DC0252">
        <w:trPr>
          <w:jc w:val="center"/>
        </w:trPr>
        <w:tc>
          <w:tcPr>
            <w:tcW w:w="1409" w:type="dxa"/>
          </w:tcPr>
          <w:p w14:paraId="228FB80C" w14:textId="77777777" w:rsidR="007370F4" w:rsidRPr="00EB2E16" w:rsidRDefault="007370F4" w:rsidP="00DC0252">
            <w:pPr>
              <w:tabs>
                <w:tab w:val="center" w:pos="4419"/>
                <w:tab w:val="right" w:pos="8838"/>
              </w:tabs>
              <w:rPr>
                <w:rFonts w:ascii="Montserrat Medium" w:hAnsi="Montserrat Medium" w:cs="Arial"/>
                <w:b/>
                <w:sz w:val="16"/>
                <w:szCs w:val="16"/>
              </w:rPr>
            </w:pPr>
            <w:r w:rsidRPr="00EB2E16">
              <w:rPr>
                <w:rFonts w:ascii="Montserrat Medium" w:hAnsi="Montserrat Medium" w:cs="Arial"/>
                <w:b/>
                <w:sz w:val="16"/>
                <w:szCs w:val="16"/>
              </w:rPr>
              <w:t>ANEXO 19</w:t>
            </w:r>
          </w:p>
        </w:tc>
        <w:tc>
          <w:tcPr>
            <w:tcW w:w="7796" w:type="dxa"/>
          </w:tcPr>
          <w:p w14:paraId="7E945BF4" w14:textId="77777777" w:rsidR="007370F4" w:rsidRPr="00EB2E16" w:rsidRDefault="007370F4" w:rsidP="00DC0252">
            <w:pPr>
              <w:pStyle w:val="font6"/>
              <w:widowControl w:val="0"/>
              <w:tabs>
                <w:tab w:val="center" w:pos="4419"/>
                <w:tab w:val="right" w:pos="8838"/>
              </w:tabs>
              <w:spacing w:before="0" w:beforeAutospacing="0" w:after="0" w:afterAutospacing="0"/>
              <w:rPr>
                <w:rFonts w:ascii="Montserrat Medium" w:hAnsi="Montserrat Medium"/>
                <w:b w:val="0"/>
                <w:sz w:val="16"/>
                <w:szCs w:val="16"/>
                <w:lang w:val="es-ES"/>
              </w:rPr>
            </w:pPr>
          </w:p>
        </w:tc>
      </w:tr>
      <w:tr w:rsidR="00EB2E16" w:rsidRPr="00EB2E16" w14:paraId="775BCD97" w14:textId="77777777" w:rsidTr="00DC0252">
        <w:trPr>
          <w:jc w:val="center"/>
        </w:trPr>
        <w:tc>
          <w:tcPr>
            <w:tcW w:w="1409" w:type="dxa"/>
          </w:tcPr>
          <w:p w14:paraId="24F141F6" w14:textId="77777777" w:rsidR="007370F4" w:rsidRPr="00EB2E16" w:rsidRDefault="007370F4" w:rsidP="00DC0252">
            <w:pPr>
              <w:tabs>
                <w:tab w:val="center" w:pos="4419"/>
                <w:tab w:val="right" w:pos="8838"/>
              </w:tabs>
              <w:rPr>
                <w:rFonts w:ascii="Montserrat Medium" w:hAnsi="Montserrat Medium" w:cs="Arial"/>
                <w:b/>
                <w:sz w:val="16"/>
                <w:szCs w:val="16"/>
              </w:rPr>
            </w:pPr>
            <w:r w:rsidRPr="00EB2E16">
              <w:rPr>
                <w:rFonts w:ascii="Montserrat Medium" w:hAnsi="Montserrat Medium" w:cs="Arial"/>
                <w:b/>
                <w:sz w:val="16"/>
                <w:szCs w:val="16"/>
              </w:rPr>
              <w:t>ANEXO 20</w:t>
            </w:r>
          </w:p>
        </w:tc>
        <w:tc>
          <w:tcPr>
            <w:tcW w:w="7796" w:type="dxa"/>
          </w:tcPr>
          <w:p w14:paraId="567C3DCD" w14:textId="77777777" w:rsidR="007370F4" w:rsidRPr="00EB2E16" w:rsidRDefault="007370F4" w:rsidP="00DC0252">
            <w:pPr>
              <w:pStyle w:val="font6"/>
              <w:widowControl w:val="0"/>
              <w:tabs>
                <w:tab w:val="center" w:pos="4419"/>
                <w:tab w:val="right" w:pos="8838"/>
              </w:tabs>
              <w:spacing w:before="0" w:beforeAutospacing="0" w:after="0" w:afterAutospacing="0"/>
              <w:rPr>
                <w:rFonts w:ascii="Montserrat Medium" w:hAnsi="Montserrat Medium"/>
                <w:b w:val="0"/>
                <w:sz w:val="16"/>
                <w:szCs w:val="16"/>
                <w:lang w:val="es-ES"/>
              </w:rPr>
            </w:pPr>
          </w:p>
        </w:tc>
      </w:tr>
      <w:tr w:rsidR="00EB2E16" w:rsidRPr="00EB2E16" w14:paraId="1D009562" w14:textId="77777777" w:rsidTr="00DC0252">
        <w:trPr>
          <w:jc w:val="center"/>
        </w:trPr>
        <w:tc>
          <w:tcPr>
            <w:tcW w:w="1409" w:type="dxa"/>
          </w:tcPr>
          <w:p w14:paraId="17EB1E2E" w14:textId="77777777" w:rsidR="007370F4" w:rsidRPr="00EB2E16" w:rsidRDefault="007370F4" w:rsidP="00DC0252">
            <w:pPr>
              <w:tabs>
                <w:tab w:val="center" w:pos="4419"/>
                <w:tab w:val="right" w:pos="8838"/>
              </w:tabs>
              <w:rPr>
                <w:rFonts w:ascii="Montserrat Medium" w:hAnsi="Montserrat Medium" w:cs="Arial"/>
                <w:b/>
                <w:sz w:val="16"/>
                <w:szCs w:val="16"/>
              </w:rPr>
            </w:pPr>
            <w:r w:rsidRPr="00EB2E16">
              <w:rPr>
                <w:rFonts w:ascii="Montserrat Medium" w:hAnsi="Montserrat Medium" w:cs="Arial"/>
                <w:b/>
                <w:sz w:val="16"/>
                <w:szCs w:val="16"/>
              </w:rPr>
              <w:t>DT-01</w:t>
            </w:r>
          </w:p>
        </w:tc>
        <w:tc>
          <w:tcPr>
            <w:tcW w:w="7796" w:type="dxa"/>
          </w:tcPr>
          <w:p w14:paraId="31F19C29" w14:textId="77777777" w:rsidR="007370F4" w:rsidRPr="00EB2E16" w:rsidRDefault="007370F4" w:rsidP="00DC0252">
            <w:pPr>
              <w:tabs>
                <w:tab w:val="center" w:pos="4419"/>
                <w:tab w:val="right" w:pos="8838"/>
              </w:tabs>
              <w:rPr>
                <w:rFonts w:ascii="Montserrat Medium" w:hAnsi="Montserrat Medium" w:cs="Arial"/>
                <w:sz w:val="16"/>
                <w:szCs w:val="16"/>
              </w:rPr>
            </w:pPr>
          </w:p>
        </w:tc>
      </w:tr>
      <w:tr w:rsidR="00EB2E16" w:rsidRPr="00EB2E16" w14:paraId="4992277C" w14:textId="77777777" w:rsidTr="00DC0252">
        <w:trPr>
          <w:jc w:val="center"/>
        </w:trPr>
        <w:tc>
          <w:tcPr>
            <w:tcW w:w="1409" w:type="dxa"/>
          </w:tcPr>
          <w:p w14:paraId="3A6F84D4" w14:textId="77777777" w:rsidR="007370F4" w:rsidRPr="00EB2E16" w:rsidRDefault="007370F4" w:rsidP="00DC0252">
            <w:pPr>
              <w:tabs>
                <w:tab w:val="center" w:pos="4419"/>
                <w:tab w:val="right" w:pos="8838"/>
              </w:tabs>
              <w:rPr>
                <w:rFonts w:ascii="Montserrat Medium" w:hAnsi="Montserrat Medium" w:cs="Arial"/>
                <w:b/>
                <w:sz w:val="16"/>
                <w:szCs w:val="16"/>
              </w:rPr>
            </w:pPr>
            <w:r w:rsidRPr="00EB2E16">
              <w:rPr>
                <w:rFonts w:ascii="Montserrat Medium" w:hAnsi="Montserrat Medium" w:cs="Arial"/>
                <w:b/>
                <w:sz w:val="16"/>
                <w:szCs w:val="16"/>
              </w:rPr>
              <w:t>DT-02</w:t>
            </w:r>
          </w:p>
        </w:tc>
        <w:tc>
          <w:tcPr>
            <w:tcW w:w="7796" w:type="dxa"/>
          </w:tcPr>
          <w:p w14:paraId="634783A4" w14:textId="77777777" w:rsidR="007370F4" w:rsidRPr="00EB2E16" w:rsidRDefault="007370F4" w:rsidP="00DC0252">
            <w:pPr>
              <w:tabs>
                <w:tab w:val="center" w:pos="4419"/>
                <w:tab w:val="right" w:pos="8838"/>
              </w:tabs>
              <w:rPr>
                <w:rFonts w:ascii="Montserrat Medium" w:hAnsi="Montserrat Medium" w:cs="Arial"/>
                <w:sz w:val="16"/>
                <w:szCs w:val="16"/>
              </w:rPr>
            </w:pPr>
          </w:p>
        </w:tc>
      </w:tr>
      <w:tr w:rsidR="00EB2E16" w:rsidRPr="00EB2E16" w14:paraId="092E8897" w14:textId="77777777" w:rsidTr="00DC0252">
        <w:trPr>
          <w:jc w:val="center"/>
        </w:trPr>
        <w:tc>
          <w:tcPr>
            <w:tcW w:w="1409" w:type="dxa"/>
          </w:tcPr>
          <w:p w14:paraId="07019206" w14:textId="77777777" w:rsidR="007370F4" w:rsidRPr="00EB2E16" w:rsidRDefault="007370F4" w:rsidP="00DC0252">
            <w:pPr>
              <w:tabs>
                <w:tab w:val="center" w:pos="4419"/>
                <w:tab w:val="right" w:pos="8838"/>
              </w:tabs>
              <w:rPr>
                <w:rFonts w:ascii="Montserrat Medium" w:hAnsi="Montserrat Medium" w:cs="Arial"/>
                <w:b/>
                <w:sz w:val="16"/>
                <w:szCs w:val="16"/>
              </w:rPr>
            </w:pPr>
            <w:r w:rsidRPr="00EB2E16">
              <w:rPr>
                <w:rFonts w:ascii="Montserrat Medium" w:hAnsi="Montserrat Medium" w:cs="Arial"/>
                <w:b/>
                <w:sz w:val="16"/>
                <w:szCs w:val="16"/>
              </w:rPr>
              <w:t>DT-03</w:t>
            </w:r>
          </w:p>
        </w:tc>
        <w:tc>
          <w:tcPr>
            <w:tcW w:w="7796" w:type="dxa"/>
          </w:tcPr>
          <w:p w14:paraId="624B98B7" w14:textId="77777777" w:rsidR="007370F4" w:rsidRPr="00EB2E16" w:rsidRDefault="007370F4" w:rsidP="00DC0252">
            <w:pPr>
              <w:tabs>
                <w:tab w:val="center" w:pos="4419"/>
                <w:tab w:val="right" w:pos="8838"/>
              </w:tabs>
              <w:rPr>
                <w:rFonts w:ascii="Montserrat Medium" w:hAnsi="Montserrat Medium" w:cs="Arial"/>
                <w:sz w:val="16"/>
                <w:szCs w:val="16"/>
              </w:rPr>
            </w:pPr>
          </w:p>
        </w:tc>
      </w:tr>
      <w:tr w:rsidR="00EB2E16" w:rsidRPr="00EB2E16" w14:paraId="1032AEFC" w14:textId="77777777" w:rsidTr="00DC0252">
        <w:trPr>
          <w:jc w:val="center"/>
        </w:trPr>
        <w:tc>
          <w:tcPr>
            <w:tcW w:w="1409" w:type="dxa"/>
          </w:tcPr>
          <w:p w14:paraId="593AAFBE" w14:textId="77777777" w:rsidR="007370F4" w:rsidRPr="00EB2E16" w:rsidRDefault="007370F4" w:rsidP="00DC0252">
            <w:pPr>
              <w:tabs>
                <w:tab w:val="center" w:pos="4419"/>
                <w:tab w:val="right" w:pos="8838"/>
              </w:tabs>
              <w:rPr>
                <w:rFonts w:ascii="Montserrat Medium" w:hAnsi="Montserrat Medium" w:cs="Arial"/>
                <w:b/>
                <w:sz w:val="16"/>
                <w:szCs w:val="16"/>
              </w:rPr>
            </w:pPr>
            <w:r w:rsidRPr="00EB2E16">
              <w:rPr>
                <w:rFonts w:ascii="Montserrat Medium" w:hAnsi="Montserrat Medium" w:cs="Arial"/>
                <w:b/>
                <w:sz w:val="16"/>
                <w:szCs w:val="16"/>
              </w:rPr>
              <w:t>DT-04</w:t>
            </w:r>
          </w:p>
        </w:tc>
        <w:tc>
          <w:tcPr>
            <w:tcW w:w="7796" w:type="dxa"/>
          </w:tcPr>
          <w:p w14:paraId="3B74F047" w14:textId="77777777" w:rsidR="007370F4" w:rsidRPr="00EB2E16" w:rsidRDefault="007370F4" w:rsidP="00DC0252">
            <w:pPr>
              <w:tabs>
                <w:tab w:val="center" w:pos="4419"/>
                <w:tab w:val="right" w:pos="8838"/>
              </w:tabs>
              <w:rPr>
                <w:rFonts w:ascii="Montserrat Medium" w:hAnsi="Montserrat Medium" w:cs="Arial"/>
                <w:bCs/>
                <w:sz w:val="16"/>
                <w:szCs w:val="16"/>
              </w:rPr>
            </w:pPr>
          </w:p>
        </w:tc>
      </w:tr>
      <w:tr w:rsidR="00EB2E16" w:rsidRPr="00EB2E16" w14:paraId="2EB4D36A" w14:textId="77777777" w:rsidTr="00DC0252">
        <w:trPr>
          <w:jc w:val="center"/>
        </w:trPr>
        <w:tc>
          <w:tcPr>
            <w:tcW w:w="1409" w:type="dxa"/>
          </w:tcPr>
          <w:p w14:paraId="036FAF33" w14:textId="77777777" w:rsidR="007370F4" w:rsidRPr="00EB2E16" w:rsidRDefault="007370F4" w:rsidP="00DC0252">
            <w:pPr>
              <w:tabs>
                <w:tab w:val="center" w:pos="4419"/>
                <w:tab w:val="right" w:pos="8838"/>
              </w:tabs>
              <w:rPr>
                <w:rFonts w:ascii="Montserrat Medium" w:hAnsi="Montserrat Medium" w:cs="Arial"/>
                <w:b/>
                <w:sz w:val="16"/>
                <w:szCs w:val="16"/>
              </w:rPr>
            </w:pPr>
            <w:r w:rsidRPr="00EB2E16">
              <w:rPr>
                <w:rFonts w:ascii="Montserrat Medium" w:hAnsi="Montserrat Medium" w:cs="Arial"/>
                <w:b/>
                <w:sz w:val="16"/>
                <w:szCs w:val="16"/>
              </w:rPr>
              <w:t>DT-05</w:t>
            </w:r>
          </w:p>
        </w:tc>
        <w:tc>
          <w:tcPr>
            <w:tcW w:w="7796" w:type="dxa"/>
          </w:tcPr>
          <w:p w14:paraId="6EA0ED19" w14:textId="77777777" w:rsidR="007370F4" w:rsidRPr="00EB2E16" w:rsidRDefault="007370F4" w:rsidP="00DC0252">
            <w:pPr>
              <w:pStyle w:val="ANOTACION"/>
              <w:tabs>
                <w:tab w:val="center" w:pos="4419"/>
                <w:tab w:val="right" w:pos="8838"/>
              </w:tabs>
              <w:spacing w:after="0" w:line="240" w:lineRule="auto"/>
              <w:jc w:val="left"/>
              <w:rPr>
                <w:rFonts w:ascii="Montserrat Medium" w:hAnsi="Montserrat Medium" w:cs="Arial"/>
                <w:b w:val="0"/>
                <w:sz w:val="16"/>
                <w:szCs w:val="16"/>
                <w:lang w:val="es-MX"/>
              </w:rPr>
            </w:pPr>
          </w:p>
        </w:tc>
      </w:tr>
      <w:tr w:rsidR="00EB2E16" w:rsidRPr="00EB2E16" w14:paraId="3F05F3A1" w14:textId="77777777" w:rsidTr="00DC0252">
        <w:trPr>
          <w:jc w:val="center"/>
        </w:trPr>
        <w:tc>
          <w:tcPr>
            <w:tcW w:w="1409" w:type="dxa"/>
          </w:tcPr>
          <w:p w14:paraId="6A1F62BF" w14:textId="77777777" w:rsidR="007370F4" w:rsidRPr="00EB2E16" w:rsidRDefault="007370F4" w:rsidP="00DC0252">
            <w:pPr>
              <w:tabs>
                <w:tab w:val="center" w:pos="4419"/>
                <w:tab w:val="right" w:pos="8838"/>
              </w:tabs>
              <w:rPr>
                <w:rFonts w:ascii="Montserrat Medium" w:hAnsi="Montserrat Medium" w:cs="Arial"/>
                <w:b/>
                <w:sz w:val="16"/>
                <w:szCs w:val="16"/>
              </w:rPr>
            </w:pPr>
            <w:r w:rsidRPr="00EB2E16">
              <w:rPr>
                <w:rFonts w:ascii="Montserrat Medium" w:hAnsi="Montserrat Medium" w:cs="Arial"/>
                <w:b/>
                <w:sz w:val="16"/>
                <w:szCs w:val="16"/>
              </w:rPr>
              <w:t>DT-06</w:t>
            </w:r>
          </w:p>
        </w:tc>
        <w:tc>
          <w:tcPr>
            <w:tcW w:w="7796" w:type="dxa"/>
          </w:tcPr>
          <w:p w14:paraId="511C200A" w14:textId="77777777" w:rsidR="007370F4" w:rsidRPr="00EB2E16" w:rsidRDefault="007370F4" w:rsidP="00DC0252">
            <w:pPr>
              <w:tabs>
                <w:tab w:val="center" w:pos="4419"/>
                <w:tab w:val="right" w:pos="8838"/>
              </w:tabs>
              <w:rPr>
                <w:rFonts w:ascii="Montserrat Medium" w:hAnsi="Montserrat Medium" w:cs="Arial"/>
                <w:b/>
                <w:sz w:val="16"/>
                <w:szCs w:val="16"/>
              </w:rPr>
            </w:pPr>
          </w:p>
        </w:tc>
      </w:tr>
      <w:tr w:rsidR="00EB2E16" w:rsidRPr="00EB2E16" w14:paraId="05AC3327" w14:textId="77777777" w:rsidTr="00DC0252">
        <w:trPr>
          <w:jc w:val="center"/>
        </w:trPr>
        <w:tc>
          <w:tcPr>
            <w:tcW w:w="1409" w:type="dxa"/>
          </w:tcPr>
          <w:p w14:paraId="626032B7" w14:textId="77777777" w:rsidR="007370F4" w:rsidRPr="00EB2E16" w:rsidRDefault="007370F4" w:rsidP="00DC0252">
            <w:pPr>
              <w:tabs>
                <w:tab w:val="center" w:pos="4419"/>
                <w:tab w:val="right" w:pos="8838"/>
              </w:tabs>
              <w:rPr>
                <w:rFonts w:ascii="Montserrat Medium" w:hAnsi="Montserrat Medium" w:cs="Arial"/>
                <w:b/>
                <w:sz w:val="16"/>
                <w:szCs w:val="16"/>
              </w:rPr>
            </w:pPr>
            <w:r w:rsidRPr="00EB2E16">
              <w:rPr>
                <w:rFonts w:ascii="Montserrat Medium" w:hAnsi="Montserrat Medium" w:cs="Arial"/>
                <w:b/>
                <w:sz w:val="16"/>
                <w:szCs w:val="16"/>
              </w:rPr>
              <w:t>DE-01</w:t>
            </w:r>
          </w:p>
        </w:tc>
        <w:tc>
          <w:tcPr>
            <w:tcW w:w="7796" w:type="dxa"/>
          </w:tcPr>
          <w:p w14:paraId="1F867E69" w14:textId="77777777" w:rsidR="007370F4" w:rsidRPr="00EB2E16" w:rsidRDefault="007370F4" w:rsidP="00DC0252">
            <w:pPr>
              <w:tabs>
                <w:tab w:val="center" w:pos="4419"/>
                <w:tab w:val="right" w:pos="8838"/>
              </w:tabs>
              <w:rPr>
                <w:rFonts w:ascii="Montserrat Medium" w:hAnsi="Montserrat Medium" w:cs="Arial"/>
                <w:sz w:val="16"/>
                <w:szCs w:val="16"/>
              </w:rPr>
            </w:pPr>
          </w:p>
        </w:tc>
      </w:tr>
      <w:tr w:rsidR="007370F4" w:rsidRPr="00EB2E16" w14:paraId="35A52904" w14:textId="77777777" w:rsidTr="00DC0252">
        <w:trPr>
          <w:jc w:val="center"/>
        </w:trPr>
        <w:tc>
          <w:tcPr>
            <w:tcW w:w="1409" w:type="dxa"/>
          </w:tcPr>
          <w:p w14:paraId="3A330AB4" w14:textId="77777777" w:rsidR="007370F4" w:rsidRPr="00EB2E16" w:rsidRDefault="007370F4" w:rsidP="00DC0252">
            <w:pPr>
              <w:tabs>
                <w:tab w:val="center" w:pos="4419"/>
                <w:tab w:val="right" w:pos="8838"/>
              </w:tabs>
              <w:rPr>
                <w:rFonts w:ascii="Montserrat Medium" w:hAnsi="Montserrat Medium" w:cs="Arial"/>
                <w:b/>
                <w:sz w:val="16"/>
                <w:szCs w:val="16"/>
              </w:rPr>
            </w:pPr>
            <w:r w:rsidRPr="00EB2E16">
              <w:rPr>
                <w:rFonts w:ascii="Montserrat Medium" w:hAnsi="Montserrat Medium" w:cs="Arial"/>
                <w:b/>
                <w:sz w:val="16"/>
                <w:szCs w:val="16"/>
              </w:rPr>
              <w:t>DE-02</w:t>
            </w:r>
          </w:p>
        </w:tc>
        <w:tc>
          <w:tcPr>
            <w:tcW w:w="7796" w:type="dxa"/>
          </w:tcPr>
          <w:p w14:paraId="532E6352" w14:textId="77777777" w:rsidR="007370F4" w:rsidRPr="00EB2E16" w:rsidRDefault="007370F4" w:rsidP="00DC0252">
            <w:pPr>
              <w:tabs>
                <w:tab w:val="center" w:pos="4419"/>
                <w:tab w:val="right" w:pos="8838"/>
              </w:tabs>
              <w:rPr>
                <w:rFonts w:ascii="Montserrat Medium" w:hAnsi="Montserrat Medium" w:cs="Arial"/>
                <w:b/>
                <w:sz w:val="16"/>
                <w:szCs w:val="16"/>
              </w:rPr>
            </w:pPr>
          </w:p>
        </w:tc>
      </w:tr>
    </w:tbl>
    <w:p w14:paraId="1C234B55" w14:textId="77777777" w:rsidR="007370F4" w:rsidRPr="00EB2E16" w:rsidRDefault="007370F4" w:rsidP="007370F4">
      <w:pPr>
        <w:jc w:val="both"/>
        <w:rPr>
          <w:rFonts w:ascii="Montserrat Medium" w:hAnsi="Montserrat Medium" w:cs="Arial"/>
          <w:sz w:val="20"/>
          <w:szCs w:val="20"/>
        </w:rPr>
      </w:pPr>
    </w:p>
    <w:tbl>
      <w:tblPr>
        <w:tblW w:w="0" w:type="auto"/>
        <w:tblCellMar>
          <w:left w:w="70" w:type="dxa"/>
          <w:right w:w="70" w:type="dxa"/>
        </w:tblCellMar>
        <w:tblLook w:val="0000" w:firstRow="0" w:lastRow="0" w:firstColumn="0" w:lastColumn="0" w:noHBand="0" w:noVBand="0"/>
      </w:tblPr>
      <w:tblGrid>
        <w:gridCol w:w="4773"/>
        <w:gridCol w:w="4773"/>
      </w:tblGrid>
      <w:tr w:rsidR="00EB2E16" w:rsidRPr="00EB2E16" w14:paraId="0F1759FD" w14:textId="77777777" w:rsidTr="00DC0252">
        <w:tc>
          <w:tcPr>
            <w:tcW w:w="4773" w:type="dxa"/>
          </w:tcPr>
          <w:p w14:paraId="110DBD4B" w14:textId="77777777" w:rsidR="007370F4" w:rsidRPr="00EB2E16" w:rsidRDefault="007370F4" w:rsidP="00DC0252">
            <w:pPr>
              <w:jc w:val="center"/>
              <w:rPr>
                <w:rFonts w:ascii="Montserrat Medium" w:hAnsi="Montserrat Medium" w:cs="Arial"/>
                <w:sz w:val="18"/>
                <w:szCs w:val="18"/>
              </w:rPr>
            </w:pPr>
            <w:r w:rsidRPr="00EB2E16">
              <w:rPr>
                <w:rFonts w:ascii="Montserrat Medium" w:hAnsi="Montserrat Medium" w:cs="Arial"/>
                <w:sz w:val="18"/>
                <w:szCs w:val="18"/>
              </w:rPr>
              <w:t>ATENTAMENTE</w:t>
            </w:r>
          </w:p>
        </w:tc>
        <w:tc>
          <w:tcPr>
            <w:tcW w:w="4773" w:type="dxa"/>
          </w:tcPr>
          <w:p w14:paraId="5723AFAD" w14:textId="77777777" w:rsidR="007370F4" w:rsidRPr="00EB2E16" w:rsidRDefault="007370F4" w:rsidP="00DC0252">
            <w:pPr>
              <w:jc w:val="center"/>
              <w:rPr>
                <w:rFonts w:ascii="Montserrat Medium" w:hAnsi="Montserrat Medium" w:cs="Arial"/>
                <w:sz w:val="18"/>
                <w:szCs w:val="18"/>
              </w:rPr>
            </w:pPr>
            <w:r w:rsidRPr="00EB2E16">
              <w:rPr>
                <w:rFonts w:ascii="Montserrat Medium" w:hAnsi="Montserrat Medium" w:cs="Arial"/>
                <w:sz w:val="18"/>
                <w:szCs w:val="18"/>
              </w:rPr>
              <w:t>RECIBIÓ</w:t>
            </w:r>
          </w:p>
        </w:tc>
      </w:tr>
      <w:tr w:rsidR="00EB2E16" w:rsidRPr="00EB2E16" w14:paraId="18F4BCDA" w14:textId="77777777" w:rsidTr="00DC0252">
        <w:tc>
          <w:tcPr>
            <w:tcW w:w="4773" w:type="dxa"/>
          </w:tcPr>
          <w:p w14:paraId="0DE40618" w14:textId="77777777" w:rsidR="007370F4" w:rsidRPr="00EB2E16" w:rsidRDefault="007370F4" w:rsidP="00DC0252">
            <w:pPr>
              <w:jc w:val="center"/>
              <w:rPr>
                <w:rFonts w:ascii="Montserrat Medium" w:hAnsi="Montserrat Medium" w:cs="Arial"/>
                <w:sz w:val="18"/>
                <w:szCs w:val="18"/>
              </w:rPr>
            </w:pPr>
          </w:p>
        </w:tc>
        <w:tc>
          <w:tcPr>
            <w:tcW w:w="4773" w:type="dxa"/>
          </w:tcPr>
          <w:p w14:paraId="7FCA8F9F" w14:textId="77777777" w:rsidR="007370F4" w:rsidRPr="00EB2E16" w:rsidRDefault="007370F4" w:rsidP="00DC0252">
            <w:pPr>
              <w:jc w:val="center"/>
              <w:rPr>
                <w:rFonts w:ascii="Montserrat Medium" w:hAnsi="Montserrat Medium" w:cs="Arial"/>
                <w:sz w:val="18"/>
                <w:szCs w:val="18"/>
              </w:rPr>
            </w:pPr>
          </w:p>
        </w:tc>
      </w:tr>
      <w:tr w:rsidR="00EB2E16" w:rsidRPr="00EB2E16" w14:paraId="62BCCB33" w14:textId="77777777" w:rsidTr="00DC0252">
        <w:tc>
          <w:tcPr>
            <w:tcW w:w="4773" w:type="dxa"/>
          </w:tcPr>
          <w:p w14:paraId="7FFDB4DC" w14:textId="77777777" w:rsidR="007370F4" w:rsidRPr="00EB2E16" w:rsidRDefault="007370F4" w:rsidP="00DC0252">
            <w:pPr>
              <w:jc w:val="center"/>
              <w:rPr>
                <w:rFonts w:ascii="Montserrat Medium" w:hAnsi="Montserrat Medium" w:cs="Arial"/>
                <w:sz w:val="18"/>
                <w:szCs w:val="18"/>
              </w:rPr>
            </w:pPr>
            <w:r w:rsidRPr="00EB2E16">
              <w:rPr>
                <w:rFonts w:ascii="Montserrat Medium" w:hAnsi="Montserrat Medium" w:cs="Arial"/>
                <w:sz w:val="18"/>
                <w:szCs w:val="18"/>
              </w:rPr>
              <w:t>NOMBRE DE LA EMPRESA PARTICIPANTE</w:t>
            </w:r>
          </w:p>
        </w:tc>
        <w:tc>
          <w:tcPr>
            <w:tcW w:w="4773" w:type="dxa"/>
          </w:tcPr>
          <w:p w14:paraId="43104891" w14:textId="018A376C" w:rsidR="007370F4" w:rsidRPr="00EB2E16" w:rsidRDefault="007370F4" w:rsidP="00DC0252">
            <w:pPr>
              <w:jc w:val="center"/>
              <w:rPr>
                <w:rFonts w:ascii="Montserrat Medium" w:hAnsi="Montserrat Medium" w:cs="Arial"/>
                <w:sz w:val="18"/>
                <w:szCs w:val="18"/>
              </w:rPr>
            </w:pPr>
            <w:r w:rsidRPr="00EB2E16">
              <w:rPr>
                <w:rFonts w:ascii="Montserrat Medium" w:hAnsi="Montserrat Medium" w:cs="Arial"/>
                <w:sz w:val="18"/>
                <w:szCs w:val="18"/>
              </w:rPr>
              <w:t xml:space="preserve">LA </w:t>
            </w:r>
            <w:r w:rsidR="001333EE" w:rsidRPr="00EB2E16">
              <w:rPr>
                <w:rFonts w:ascii="Montserrat Medium" w:hAnsi="Montserrat Medium" w:cs="Arial"/>
                <w:sz w:val="18"/>
                <w:szCs w:val="18"/>
              </w:rPr>
              <w:t>ASIPONA</w:t>
            </w:r>
          </w:p>
        </w:tc>
      </w:tr>
      <w:tr w:rsidR="00EB2E16" w:rsidRPr="00EB2E16" w14:paraId="4E5D71FF" w14:textId="77777777" w:rsidTr="00DC0252">
        <w:tc>
          <w:tcPr>
            <w:tcW w:w="4773" w:type="dxa"/>
          </w:tcPr>
          <w:p w14:paraId="7FCC4C46" w14:textId="77777777" w:rsidR="007370F4" w:rsidRPr="00EB2E16" w:rsidRDefault="007370F4" w:rsidP="00DC0252">
            <w:pPr>
              <w:jc w:val="center"/>
              <w:rPr>
                <w:rFonts w:ascii="Montserrat Medium" w:hAnsi="Montserrat Medium" w:cs="Arial"/>
                <w:sz w:val="18"/>
                <w:szCs w:val="18"/>
              </w:rPr>
            </w:pPr>
            <w:r w:rsidRPr="00EB2E16">
              <w:rPr>
                <w:rFonts w:ascii="Montserrat Medium" w:hAnsi="Montserrat Medium" w:cs="Arial"/>
                <w:sz w:val="18"/>
                <w:szCs w:val="18"/>
              </w:rPr>
              <w:t>NOMBRE DEL REPRESENTANTE LEGAL Y FIRMA</w:t>
            </w:r>
          </w:p>
        </w:tc>
        <w:tc>
          <w:tcPr>
            <w:tcW w:w="4773" w:type="dxa"/>
          </w:tcPr>
          <w:p w14:paraId="5B971715" w14:textId="77777777" w:rsidR="007370F4" w:rsidRPr="00EB2E16" w:rsidRDefault="007370F4" w:rsidP="00DC0252">
            <w:pPr>
              <w:jc w:val="center"/>
              <w:rPr>
                <w:rFonts w:ascii="Montserrat Medium" w:hAnsi="Montserrat Medium" w:cs="Arial"/>
                <w:sz w:val="18"/>
                <w:szCs w:val="18"/>
              </w:rPr>
            </w:pPr>
            <w:r w:rsidRPr="00EB2E16">
              <w:rPr>
                <w:rFonts w:ascii="Montserrat Medium" w:hAnsi="Montserrat Medium" w:cs="Arial"/>
                <w:sz w:val="18"/>
                <w:szCs w:val="18"/>
              </w:rPr>
              <w:t>GERENCIA DE ADMINISTRACIÓN Y FINANZAS</w:t>
            </w:r>
          </w:p>
        </w:tc>
      </w:tr>
    </w:tbl>
    <w:p w14:paraId="2B0B6A79" w14:textId="77777777" w:rsidR="007370F4" w:rsidRPr="00EB2E16" w:rsidRDefault="007370F4" w:rsidP="007370F4">
      <w:pPr>
        <w:rPr>
          <w:rFonts w:ascii="Montserrat Medium" w:hAnsi="Montserrat Medium" w:cs="Arial"/>
          <w:b/>
          <w:sz w:val="56"/>
          <w:szCs w:val="56"/>
        </w:rPr>
      </w:pPr>
      <w:r w:rsidRPr="00EB2E16">
        <w:rPr>
          <w:rFonts w:ascii="Montserrat Medium" w:hAnsi="Montserrat Medium" w:cs="Arial"/>
          <w:b/>
          <w:sz w:val="56"/>
          <w:szCs w:val="56"/>
        </w:rPr>
        <w:lastRenderedPageBreak/>
        <w:t>ANEXO 4</w:t>
      </w:r>
    </w:p>
    <w:p w14:paraId="700070D5" w14:textId="77777777" w:rsidR="007370F4" w:rsidRPr="00EB2E16" w:rsidRDefault="007370F4" w:rsidP="007370F4">
      <w:pPr>
        <w:rPr>
          <w:rFonts w:ascii="Montserrat Medium" w:hAnsi="Montserrat Medium" w:cs="Arial"/>
          <w:b/>
          <w:sz w:val="32"/>
          <w:szCs w:val="32"/>
        </w:rPr>
      </w:pPr>
      <w:r w:rsidRPr="00EB2E16">
        <w:rPr>
          <w:rFonts w:ascii="Montserrat Medium" w:hAnsi="Montserrat Medium" w:cs="Arial"/>
          <w:b/>
          <w:sz w:val="32"/>
          <w:szCs w:val="32"/>
        </w:rPr>
        <w:t>FORMATO PARA EFECTUAR PREGUNTAS EN LA JUNTA DE ACLARACIONES.</w:t>
      </w:r>
    </w:p>
    <w:p w14:paraId="5BF58327" w14:textId="77777777" w:rsidR="007370F4" w:rsidRPr="00EB2E16" w:rsidRDefault="007370F4" w:rsidP="007370F4">
      <w:pPr>
        <w:pStyle w:val="font6"/>
        <w:widowControl w:val="0"/>
        <w:tabs>
          <w:tab w:val="center" w:pos="4419"/>
          <w:tab w:val="right" w:pos="8838"/>
        </w:tabs>
        <w:spacing w:before="0" w:beforeAutospacing="0" w:after="0" w:afterAutospacing="0"/>
        <w:rPr>
          <w:rFonts w:ascii="Montserrat Medium" w:hAnsi="Montserrat Medium"/>
          <w:b w:val="0"/>
          <w:bCs w:val="0"/>
          <w:sz w:val="32"/>
          <w:szCs w:val="32"/>
          <w:lang w:eastAsia="es-MX"/>
        </w:rPr>
      </w:pPr>
      <w:r w:rsidRPr="00EB2E16">
        <w:rPr>
          <w:rFonts w:ascii="Montserrat Medium" w:hAnsi="Montserrat Medium"/>
          <w:b w:val="0"/>
          <w:bCs w:val="0"/>
          <w:sz w:val="32"/>
          <w:szCs w:val="32"/>
          <w:lang w:eastAsia="es-MX"/>
        </w:rPr>
        <w:t>Presentar firmado dicho documento como aceptación.</w:t>
      </w:r>
    </w:p>
    <w:p w14:paraId="74B55F08" w14:textId="77777777" w:rsidR="007370F4" w:rsidRPr="00EB2E16" w:rsidRDefault="007370F4" w:rsidP="007370F4">
      <w:pPr>
        <w:rPr>
          <w:rFonts w:ascii="Montserrat Medium" w:hAnsi="Montserrat Medium" w:cs="Arial"/>
          <w:sz w:val="32"/>
          <w:szCs w:val="32"/>
        </w:rPr>
      </w:pPr>
      <w:r w:rsidRPr="00EB2E16">
        <w:rPr>
          <w:rFonts w:ascii="Montserrat Medium" w:hAnsi="Montserrat Medium" w:cs="Arial"/>
          <w:sz w:val="32"/>
          <w:szCs w:val="32"/>
        </w:rPr>
        <w:t>La falta de este documento, así como la falta de la firma electrónica es motivo de descalificación.</w:t>
      </w:r>
    </w:p>
    <w:p w14:paraId="6D0BBD60" w14:textId="77777777" w:rsidR="007370F4" w:rsidRPr="00EB2E16" w:rsidRDefault="007370F4" w:rsidP="007370F4">
      <w:pPr>
        <w:rPr>
          <w:rFonts w:ascii="Montserrat Medium" w:hAnsi="Montserrat Medium" w:cs="Arial"/>
          <w:b/>
          <w:sz w:val="20"/>
          <w:szCs w:val="20"/>
        </w:rPr>
      </w:pPr>
    </w:p>
    <w:p w14:paraId="766CF54C" w14:textId="77777777" w:rsidR="007370F4" w:rsidRPr="00EB2E16" w:rsidRDefault="007370F4" w:rsidP="007370F4">
      <w:pPr>
        <w:jc w:val="center"/>
        <w:rPr>
          <w:rFonts w:ascii="Montserrat Medium" w:hAnsi="Montserrat Medium" w:cs="Arial"/>
          <w:b/>
          <w:sz w:val="20"/>
          <w:szCs w:val="20"/>
        </w:rPr>
      </w:pPr>
    </w:p>
    <w:p w14:paraId="4D0B5454" w14:textId="77777777" w:rsidR="007370F4" w:rsidRPr="00EB2E16" w:rsidRDefault="007370F4" w:rsidP="007370F4">
      <w:pPr>
        <w:jc w:val="center"/>
        <w:rPr>
          <w:rFonts w:ascii="Montserrat Medium" w:hAnsi="Montserrat Medium" w:cs="Arial"/>
          <w:b/>
          <w:sz w:val="20"/>
          <w:szCs w:val="20"/>
        </w:rPr>
      </w:pPr>
    </w:p>
    <w:p w14:paraId="46AEEDC3" w14:textId="77777777" w:rsidR="007370F4" w:rsidRPr="00EB2E16" w:rsidRDefault="007370F4" w:rsidP="007370F4">
      <w:pPr>
        <w:jc w:val="center"/>
        <w:rPr>
          <w:rFonts w:ascii="Montserrat Medium" w:hAnsi="Montserrat Medium" w:cs="Arial"/>
          <w:b/>
          <w:sz w:val="20"/>
          <w:szCs w:val="20"/>
        </w:rPr>
      </w:pPr>
    </w:p>
    <w:p w14:paraId="3FE4241D" w14:textId="77777777" w:rsidR="007370F4" w:rsidRPr="00EB2E16" w:rsidRDefault="007370F4" w:rsidP="007370F4">
      <w:pPr>
        <w:jc w:val="center"/>
        <w:rPr>
          <w:rFonts w:ascii="Montserrat Medium" w:hAnsi="Montserrat Medium" w:cs="Arial"/>
          <w:b/>
          <w:sz w:val="20"/>
          <w:szCs w:val="20"/>
        </w:rPr>
      </w:pPr>
    </w:p>
    <w:p w14:paraId="2E4A30F2" w14:textId="77777777" w:rsidR="007370F4" w:rsidRPr="00EB2E16" w:rsidRDefault="007370F4" w:rsidP="007370F4">
      <w:pPr>
        <w:jc w:val="center"/>
        <w:rPr>
          <w:rFonts w:ascii="Montserrat Medium" w:hAnsi="Montserrat Medium" w:cs="Arial"/>
          <w:b/>
          <w:sz w:val="20"/>
          <w:szCs w:val="20"/>
        </w:rPr>
      </w:pPr>
    </w:p>
    <w:p w14:paraId="6F448788" w14:textId="77777777" w:rsidR="007370F4" w:rsidRPr="00EB2E16" w:rsidRDefault="007370F4" w:rsidP="007370F4">
      <w:pPr>
        <w:jc w:val="center"/>
        <w:rPr>
          <w:rFonts w:ascii="Montserrat Medium" w:hAnsi="Montserrat Medium" w:cs="Arial"/>
          <w:b/>
          <w:sz w:val="20"/>
          <w:szCs w:val="20"/>
        </w:rPr>
      </w:pPr>
    </w:p>
    <w:p w14:paraId="33106185" w14:textId="77777777" w:rsidR="007370F4" w:rsidRPr="00EB2E16" w:rsidRDefault="007370F4" w:rsidP="007370F4">
      <w:pPr>
        <w:jc w:val="center"/>
        <w:rPr>
          <w:rFonts w:ascii="Montserrat Medium" w:hAnsi="Montserrat Medium" w:cs="Arial"/>
          <w:b/>
          <w:sz w:val="20"/>
          <w:szCs w:val="20"/>
        </w:rPr>
      </w:pPr>
    </w:p>
    <w:p w14:paraId="167A0190" w14:textId="77777777" w:rsidR="007370F4" w:rsidRPr="00EB2E16" w:rsidRDefault="007370F4" w:rsidP="007370F4">
      <w:pPr>
        <w:jc w:val="center"/>
        <w:rPr>
          <w:rFonts w:ascii="Montserrat Medium" w:hAnsi="Montserrat Medium" w:cs="Arial"/>
          <w:b/>
          <w:sz w:val="20"/>
          <w:szCs w:val="20"/>
        </w:rPr>
      </w:pPr>
    </w:p>
    <w:p w14:paraId="619AA769" w14:textId="77777777" w:rsidR="007370F4" w:rsidRPr="00EB2E16" w:rsidRDefault="007370F4" w:rsidP="007370F4">
      <w:pPr>
        <w:jc w:val="center"/>
        <w:rPr>
          <w:rFonts w:ascii="Montserrat Medium" w:hAnsi="Montserrat Medium" w:cs="Arial"/>
          <w:b/>
          <w:sz w:val="20"/>
          <w:szCs w:val="20"/>
        </w:rPr>
      </w:pPr>
    </w:p>
    <w:p w14:paraId="05154688" w14:textId="77777777" w:rsidR="007370F4" w:rsidRPr="00EB2E16" w:rsidRDefault="007370F4" w:rsidP="007370F4">
      <w:pPr>
        <w:jc w:val="center"/>
        <w:rPr>
          <w:rFonts w:ascii="Montserrat Medium" w:hAnsi="Montserrat Medium" w:cs="Arial"/>
          <w:b/>
          <w:sz w:val="20"/>
          <w:szCs w:val="20"/>
        </w:rPr>
      </w:pPr>
    </w:p>
    <w:p w14:paraId="1C3F8BA7" w14:textId="77777777" w:rsidR="007370F4" w:rsidRPr="00EB2E16" w:rsidRDefault="007370F4" w:rsidP="007370F4">
      <w:pPr>
        <w:jc w:val="center"/>
        <w:rPr>
          <w:rFonts w:ascii="Montserrat Medium" w:hAnsi="Montserrat Medium" w:cs="Arial"/>
          <w:b/>
          <w:sz w:val="20"/>
          <w:szCs w:val="20"/>
        </w:rPr>
      </w:pPr>
    </w:p>
    <w:p w14:paraId="4CDD3AA4" w14:textId="77777777" w:rsidR="007370F4" w:rsidRPr="00EB2E16" w:rsidRDefault="007370F4" w:rsidP="007370F4">
      <w:pPr>
        <w:rPr>
          <w:rFonts w:ascii="Montserrat Medium" w:hAnsi="Montserrat Medium" w:cs="Arial"/>
          <w:b/>
          <w:sz w:val="20"/>
          <w:szCs w:val="20"/>
        </w:rPr>
      </w:pPr>
    </w:p>
    <w:p w14:paraId="5E1F8F86" w14:textId="77777777" w:rsidR="007370F4" w:rsidRPr="00EB2E16" w:rsidRDefault="007370F4" w:rsidP="007370F4">
      <w:pPr>
        <w:rPr>
          <w:rFonts w:ascii="Montserrat Medium" w:hAnsi="Montserrat Medium" w:cs="Arial"/>
          <w:b/>
          <w:sz w:val="20"/>
          <w:szCs w:val="20"/>
        </w:rPr>
      </w:pPr>
    </w:p>
    <w:p w14:paraId="7BD201BC" w14:textId="77777777" w:rsidR="007370F4" w:rsidRPr="00EB2E16" w:rsidRDefault="007370F4" w:rsidP="007370F4">
      <w:pPr>
        <w:rPr>
          <w:rFonts w:ascii="Montserrat Medium" w:hAnsi="Montserrat Medium" w:cs="Arial"/>
          <w:b/>
          <w:sz w:val="20"/>
          <w:szCs w:val="20"/>
        </w:rPr>
      </w:pPr>
    </w:p>
    <w:p w14:paraId="42998561" w14:textId="77777777" w:rsidR="007370F4" w:rsidRPr="00EB2E16" w:rsidRDefault="007370F4" w:rsidP="007370F4">
      <w:pPr>
        <w:jc w:val="center"/>
        <w:rPr>
          <w:rFonts w:ascii="Montserrat Medium" w:hAnsi="Montserrat Medium" w:cs="Arial"/>
          <w:b/>
          <w:sz w:val="20"/>
          <w:szCs w:val="20"/>
        </w:rPr>
      </w:pPr>
      <w:r w:rsidRPr="00EB2E16">
        <w:rPr>
          <w:rFonts w:ascii="Montserrat Medium" w:hAnsi="Montserrat Medium" w:cs="Arial"/>
          <w:b/>
          <w:sz w:val="20"/>
          <w:szCs w:val="20"/>
        </w:rPr>
        <w:br w:type="page"/>
      </w:r>
      <w:r w:rsidRPr="00EB2E16">
        <w:rPr>
          <w:rFonts w:ascii="Montserrat Medium" w:hAnsi="Montserrat Medium" w:cs="Arial"/>
          <w:b/>
          <w:sz w:val="20"/>
          <w:szCs w:val="20"/>
        </w:rPr>
        <w:lastRenderedPageBreak/>
        <w:t>ANEXO 4</w:t>
      </w:r>
    </w:p>
    <w:p w14:paraId="169EAC4A" w14:textId="77777777" w:rsidR="007370F4" w:rsidRPr="00EB2E16" w:rsidRDefault="007370F4" w:rsidP="007370F4">
      <w:pPr>
        <w:jc w:val="center"/>
        <w:rPr>
          <w:rFonts w:ascii="Montserrat Medium" w:hAnsi="Montserrat Medium" w:cs="Arial"/>
          <w:b/>
          <w:sz w:val="20"/>
          <w:szCs w:val="20"/>
        </w:rPr>
      </w:pPr>
      <w:r w:rsidRPr="00EB2E16">
        <w:rPr>
          <w:rFonts w:ascii="Montserrat Medium" w:hAnsi="Montserrat Medium" w:cs="Arial"/>
          <w:b/>
          <w:sz w:val="20"/>
          <w:szCs w:val="20"/>
        </w:rPr>
        <w:t>FORMATO PARA EFECTUAR PREGUNTAS EN LA JUNTA DE ACLARACIONES</w:t>
      </w:r>
    </w:p>
    <w:p w14:paraId="60444263" w14:textId="77777777" w:rsidR="007370F4" w:rsidRPr="00EB2E16" w:rsidRDefault="007370F4" w:rsidP="007370F4">
      <w:pPr>
        <w:jc w:val="center"/>
        <w:rPr>
          <w:rFonts w:ascii="Montserrat Medium" w:hAnsi="Montserrat Medium" w:cs="Arial"/>
          <w:bCs/>
          <w:sz w:val="14"/>
          <w:szCs w:val="14"/>
        </w:rPr>
      </w:pPr>
    </w:p>
    <w:p w14:paraId="35B3AFF3" w14:textId="4B2ADB08" w:rsidR="007370F4" w:rsidRPr="00EB2E16" w:rsidRDefault="007370F4" w:rsidP="007370F4">
      <w:pPr>
        <w:jc w:val="both"/>
        <w:rPr>
          <w:rFonts w:ascii="Montserrat Medium" w:hAnsi="Montserrat Medium" w:cs="Arial"/>
          <w:bCs/>
          <w:sz w:val="14"/>
          <w:szCs w:val="14"/>
          <w:lang w:val="es-ES_tradnl"/>
        </w:rPr>
      </w:pPr>
      <w:r w:rsidRPr="00EB2E16">
        <w:rPr>
          <w:rFonts w:ascii="Montserrat Medium" w:hAnsi="Montserrat Medium" w:cs="Arial"/>
          <w:bCs/>
          <w:sz w:val="14"/>
          <w:szCs w:val="14"/>
        </w:rPr>
        <w:t>Me refiero a la LICITACION PUBLICA NACIONAL ELECTRONICA NUMERO __________ PARA LA CONTRATACION DE LOS</w:t>
      </w:r>
      <w:r w:rsidRPr="00EB2E16">
        <w:rPr>
          <w:rFonts w:ascii="Montserrat Medium" w:hAnsi="Montserrat Medium" w:cs="Arial"/>
          <w:sz w:val="16"/>
          <w:szCs w:val="16"/>
        </w:rPr>
        <w:t xml:space="preserve"> </w:t>
      </w:r>
      <w:r w:rsidRPr="00EB2E16">
        <w:rPr>
          <w:rFonts w:ascii="Montserrat Medium" w:hAnsi="Montserrat Medium" w:cs="Arial"/>
          <w:bCs/>
          <w:sz w:val="14"/>
          <w:szCs w:val="14"/>
        </w:rPr>
        <w:t>SERVICIOS DE LA SEGURIDAD PRIVADA, PROTECCIÓN, CONTROL Y VIGILANCIA DE LAS</w:t>
      </w:r>
      <w:r w:rsidRPr="00EB2E16">
        <w:rPr>
          <w:rFonts w:ascii="Montserrat Medium" w:hAnsi="Montserrat Medium" w:cs="Arial"/>
          <w:sz w:val="14"/>
          <w:szCs w:val="14"/>
          <w:lang w:val="pt-BR"/>
        </w:rPr>
        <w:t xml:space="preserve"> INSTALACIONES</w:t>
      </w:r>
      <w:r w:rsidRPr="00EB2E16">
        <w:rPr>
          <w:rFonts w:ascii="Montserrat Medium" w:hAnsi="Montserrat Medium" w:cs="Arial"/>
          <w:sz w:val="14"/>
          <w:szCs w:val="14"/>
        </w:rPr>
        <w:t xml:space="preserve"> DE LA</w:t>
      </w:r>
      <w:r w:rsidRPr="00EB2E16">
        <w:rPr>
          <w:rFonts w:ascii="Montserrat Medium" w:hAnsi="Montserrat Medium" w:cs="Arial"/>
          <w:bCs/>
          <w:sz w:val="14"/>
          <w:szCs w:val="14"/>
          <w:lang w:val="es-ES_tradnl"/>
        </w:rPr>
        <w:t xml:space="preserve"> </w:t>
      </w:r>
      <w:r w:rsidR="0089492F" w:rsidRPr="00EB2E16">
        <w:rPr>
          <w:rFonts w:ascii="Montserrat Medium" w:hAnsi="Montserrat Medium" w:cs="Arial"/>
          <w:bCs/>
          <w:sz w:val="14"/>
          <w:szCs w:val="14"/>
          <w:lang w:val="es-ES_tradnl"/>
        </w:rPr>
        <w:t xml:space="preserve">ADMINISTRACIÓN DEL SISTEMA PORTUARIO NACIONAL GUAYMAS, </w:t>
      </w:r>
      <w:r w:rsidRPr="00EB2E16">
        <w:rPr>
          <w:rFonts w:ascii="Montserrat Medium" w:hAnsi="Montserrat Medium" w:cs="Arial"/>
          <w:bCs/>
          <w:sz w:val="14"/>
          <w:szCs w:val="14"/>
          <w:lang w:val="es-ES_tradnl"/>
        </w:rPr>
        <w:t>S.A. DE C.V.</w:t>
      </w:r>
    </w:p>
    <w:p w14:paraId="76DC7760" w14:textId="77777777" w:rsidR="00AF271A" w:rsidRPr="00EB2E16" w:rsidRDefault="00AF271A" w:rsidP="007370F4">
      <w:pPr>
        <w:jc w:val="both"/>
        <w:rPr>
          <w:rFonts w:ascii="Montserrat Medium" w:hAnsi="Montserrat Medium" w:cs="Arial"/>
          <w:sz w:val="20"/>
          <w:szCs w:val="20"/>
          <w:lang w:val="es-ES_tradnl"/>
        </w:rPr>
      </w:pPr>
    </w:p>
    <w:tbl>
      <w:tblPr>
        <w:tblW w:w="992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1276"/>
        <w:gridCol w:w="994"/>
        <w:gridCol w:w="849"/>
        <w:gridCol w:w="1560"/>
        <w:gridCol w:w="5244"/>
      </w:tblGrid>
      <w:tr w:rsidR="00EB2E16" w:rsidRPr="00EB2E16" w14:paraId="31018A08" w14:textId="77777777" w:rsidTr="00DC0252">
        <w:trPr>
          <w:cantSplit/>
          <w:jc w:val="center"/>
        </w:trPr>
        <w:tc>
          <w:tcPr>
            <w:tcW w:w="1276" w:type="dxa"/>
          </w:tcPr>
          <w:p w14:paraId="4971CAE7" w14:textId="77777777" w:rsidR="007370F4" w:rsidRPr="00EB2E16" w:rsidRDefault="007370F4" w:rsidP="00DC0252">
            <w:pPr>
              <w:jc w:val="center"/>
              <w:rPr>
                <w:rFonts w:ascii="Montserrat Medium" w:hAnsi="Montserrat Medium" w:cs="Arial"/>
                <w:sz w:val="18"/>
                <w:szCs w:val="18"/>
              </w:rPr>
            </w:pPr>
            <w:r w:rsidRPr="00EB2E16">
              <w:rPr>
                <w:rFonts w:ascii="Montserrat Medium" w:hAnsi="Montserrat Medium" w:cs="Arial"/>
                <w:sz w:val="18"/>
                <w:szCs w:val="18"/>
              </w:rPr>
              <w:t>PREGUNTA No.</w:t>
            </w:r>
          </w:p>
        </w:tc>
        <w:tc>
          <w:tcPr>
            <w:tcW w:w="994" w:type="dxa"/>
          </w:tcPr>
          <w:p w14:paraId="2D81E0A7" w14:textId="77777777" w:rsidR="007370F4" w:rsidRPr="00EB2E16" w:rsidRDefault="007370F4" w:rsidP="00DC0252">
            <w:pPr>
              <w:jc w:val="center"/>
              <w:rPr>
                <w:rFonts w:ascii="Montserrat Medium" w:hAnsi="Montserrat Medium" w:cs="Arial"/>
                <w:sz w:val="18"/>
                <w:szCs w:val="18"/>
              </w:rPr>
            </w:pPr>
            <w:r w:rsidRPr="00EB2E16">
              <w:rPr>
                <w:rFonts w:ascii="Montserrat Medium" w:hAnsi="Montserrat Medium" w:cs="Arial"/>
                <w:sz w:val="18"/>
                <w:szCs w:val="18"/>
              </w:rPr>
              <w:t>PAGINA</w:t>
            </w:r>
          </w:p>
        </w:tc>
        <w:tc>
          <w:tcPr>
            <w:tcW w:w="849" w:type="dxa"/>
          </w:tcPr>
          <w:p w14:paraId="6A942D40" w14:textId="77777777" w:rsidR="007370F4" w:rsidRPr="00EB2E16" w:rsidRDefault="007370F4" w:rsidP="00DC0252">
            <w:pPr>
              <w:jc w:val="center"/>
              <w:rPr>
                <w:rFonts w:ascii="Montserrat Medium" w:hAnsi="Montserrat Medium" w:cs="Arial"/>
                <w:sz w:val="18"/>
                <w:szCs w:val="18"/>
              </w:rPr>
            </w:pPr>
            <w:r w:rsidRPr="00EB2E16">
              <w:rPr>
                <w:rFonts w:ascii="Montserrat Medium" w:hAnsi="Montserrat Medium" w:cs="Arial"/>
                <w:sz w:val="18"/>
                <w:szCs w:val="18"/>
              </w:rPr>
              <w:t xml:space="preserve">PUNTO </w:t>
            </w:r>
          </w:p>
        </w:tc>
        <w:tc>
          <w:tcPr>
            <w:tcW w:w="1560" w:type="dxa"/>
          </w:tcPr>
          <w:p w14:paraId="5198CE22" w14:textId="77777777" w:rsidR="007370F4" w:rsidRPr="00EB2E16" w:rsidRDefault="007370F4" w:rsidP="00DC0252">
            <w:pPr>
              <w:jc w:val="center"/>
              <w:rPr>
                <w:rFonts w:ascii="Montserrat Medium" w:hAnsi="Montserrat Medium" w:cs="Arial"/>
                <w:sz w:val="18"/>
                <w:szCs w:val="18"/>
              </w:rPr>
            </w:pPr>
            <w:r w:rsidRPr="00EB2E16">
              <w:rPr>
                <w:rFonts w:ascii="Montserrat Medium" w:hAnsi="Montserrat Medium" w:cs="Arial"/>
                <w:sz w:val="18"/>
                <w:szCs w:val="18"/>
              </w:rPr>
              <w:t>DOCUMENTO</w:t>
            </w:r>
          </w:p>
        </w:tc>
        <w:tc>
          <w:tcPr>
            <w:tcW w:w="5244" w:type="dxa"/>
          </w:tcPr>
          <w:p w14:paraId="6E28DF0B" w14:textId="77777777" w:rsidR="007370F4" w:rsidRPr="00EB2E16" w:rsidRDefault="007370F4" w:rsidP="00DC0252">
            <w:pPr>
              <w:jc w:val="center"/>
              <w:rPr>
                <w:rFonts w:ascii="Montserrat Medium" w:hAnsi="Montserrat Medium" w:cs="Arial"/>
                <w:sz w:val="18"/>
                <w:szCs w:val="18"/>
              </w:rPr>
            </w:pPr>
            <w:r w:rsidRPr="00EB2E16">
              <w:rPr>
                <w:rFonts w:ascii="Montserrat Medium" w:hAnsi="Montserrat Medium" w:cs="Arial"/>
                <w:sz w:val="18"/>
                <w:szCs w:val="18"/>
              </w:rPr>
              <w:t>TEXTO DE PREGUNTA</w:t>
            </w:r>
          </w:p>
        </w:tc>
      </w:tr>
      <w:tr w:rsidR="00EB2E16" w:rsidRPr="00EB2E16" w14:paraId="20A317E2" w14:textId="77777777" w:rsidTr="00DC0252">
        <w:trPr>
          <w:cantSplit/>
          <w:trHeight w:hRule="exact" w:val="320"/>
          <w:jc w:val="center"/>
        </w:trPr>
        <w:tc>
          <w:tcPr>
            <w:tcW w:w="1276" w:type="dxa"/>
          </w:tcPr>
          <w:p w14:paraId="23191113" w14:textId="77777777" w:rsidR="007370F4" w:rsidRPr="00EB2E16" w:rsidRDefault="007370F4" w:rsidP="00DC0252">
            <w:pPr>
              <w:jc w:val="center"/>
              <w:rPr>
                <w:rFonts w:ascii="Montserrat Medium" w:hAnsi="Montserrat Medium" w:cs="Arial"/>
                <w:sz w:val="22"/>
                <w:szCs w:val="22"/>
              </w:rPr>
            </w:pPr>
          </w:p>
        </w:tc>
        <w:tc>
          <w:tcPr>
            <w:tcW w:w="994" w:type="dxa"/>
          </w:tcPr>
          <w:p w14:paraId="13B0DA46" w14:textId="77777777" w:rsidR="007370F4" w:rsidRPr="00EB2E16" w:rsidRDefault="007370F4" w:rsidP="00DC0252">
            <w:pPr>
              <w:jc w:val="center"/>
              <w:rPr>
                <w:rFonts w:ascii="Montserrat Medium" w:hAnsi="Montserrat Medium" w:cs="Arial"/>
                <w:sz w:val="22"/>
                <w:szCs w:val="22"/>
              </w:rPr>
            </w:pPr>
          </w:p>
        </w:tc>
        <w:tc>
          <w:tcPr>
            <w:tcW w:w="849" w:type="dxa"/>
          </w:tcPr>
          <w:p w14:paraId="02B27724" w14:textId="77777777" w:rsidR="007370F4" w:rsidRPr="00EB2E16" w:rsidRDefault="007370F4" w:rsidP="00DC0252">
            <w:pPr>
              <w:jc w:val="center"/>
              <w:rPr>
                <w:rFonts w:ascii="Montserrat Medium" w:hAnsi="Montserrat Medium" w:cs="Arial"/>
                <w:sz w:val="22"/>
                <w:szCs w:val="22"/>
              </w:rPr>
            </w:pPr>
          </w:p>
        </w:tc>
        <w:tc>
          <w:tcPr>
            <w:tcW w:w="1560" w:type="dxa"/>
          </w:tcPr>
          <w:p w14:paraId="13914D0A" w14:textId="77777777" w:rsidR="007370F4" w:rsidRPr="00EB2E16" w:rsidRDefault="007370F4" w:rsidP="00DC0252">
            <w:pPr>
              <w:jc w:val="center"/>
              <w:rPr>
                <w:rFonts w:ascii="Montserrat Medium" w:hAnsi="Montserrat Medium" w:cs="Arial"/>
                <w:sz w:val="22"/>
                <w:szCs w:val="22"/>
              </w:rPr>
            </w:pPr>
          </w:p>
        </w:tc>
        <w:tc>
          <w:tcPr>
            <w:tcW w:w="5244" w:type="dxa"/>
          </w:tcPr>
          <w:p w14:paraId="48452B83" w14:textId="77777777" w:rsidR="007370F4" w:rsidRPr="00EB2E16" w:rsidRDefault="007370F4" w:rsidP="00DC0252">
            <w:pPr>
              <w:jc w:val="center"/>
              <w:rPr>
                <w:rFonts w:ascii="Montserrat Medium" w:hAnsi="Montserrat Medium" w:cs="Arial"/>
                <w:sz w:val="22"/>
                <w:szCs w:val="22"/>
              </w:rPr>
            </w:pPr>
          </w:p>
        </w:tc>
      </w:tr>
      <w:tr w:rsidR="00EB2E16" w:rsidRPr="00EB2E16" w14:paraId="6B9E77BC" w14:textId="77777777" w:rsidTr="00DC0252">
        <w:trPr>
          <w:cantSplit/>
          <w:trHeight w:hRule="exact" w:val="320"/>
          <w:jc w:val="center"/>
        </w:trPr>
        <w:tc>
          <w:tcPr>
            <w:tcW w:w="1276" w:type="dxa"/>
          </w:tcPr>
          <w:p w14:paraId="2BD80408" w14:textId="77777777" w:rsidR="007370F4" w:rsidRPr="00EB2E16" w:rsidRDefault="007370F4" w:rsidP="00DC0252">
            <w:pPr>
              <w:jc w:val="center"/>
              <w:rPr>
                <w:rFonts w:ascii="Montserrat Medium" w:hAnsi="Montserrat Medium" w:cs="Arial"/>
                <w:sz w:val="22"/>
                <w:szCs w:val="22"/>
              </w:rPr>
            </w:pPr>
          </w:p>
        </w:tc>
        <w:tc>
          <w:tcPr>
            <w:tcW w:w="994" w:type="dxa"/>
          </w:tcPr>
          <w:p w14:paraId="191F72F6" w14:textId="77777777" w:rsidR="007370F4" w:rsidRPr="00EB2E16" w:rsidRDefault="007370F4" w:rsidP="00DC0252">
            <w:pPr>
              <w:jc w:val="center"/>
              <w:rPr>
                <w:rFonts w:ascii="Montserrat Medium" w:hAnsi="Montserrat Medium" w:cs="Arial"/>
                <w:sz w:val="22"/>
                <w:szCs w:val="22"/>
              </w:rPr>
            </w:pPr>
          </w:p>
        </w:tc>
        <w:tc>
          <w:tcPr>
            <w:tcW w:w="849" w:type="dxa"/>
          </w:tcPr>
          <w:p w14:paraId="668A08DA" w14:textId="77777777" w:rsidR="007370F4" w:rsidRPr="00EB2E16" w:rsidRDefault="007370F4" w:rsidP="00DC0252">
            <w:pPr>
              <w:jc w:val="center"/>
              <w:rPr>
                <w:rFonts w:ascii="Montserrat Medium" w:hAnsi="Montserrat Medium" w:cs="Arial"/>
                <w:sz w:val="22"/>
                <w:szCs w:val="22"/>
              </w:rPr>
            </w:pPr>
          </w:p>
        </w:tc>
        <w:tc>
          <w:tcPr>
            <w:tcW w:w="1560" w:type="dxa"/>
          </w:tcPr>
          <w:p w14:paraId="588289F5" w14:textId="77777777" w:rsidR="007370F4" w:rsidRPr="00EB2E16" w:rsidRDefault="007370F4" w:rsidP="00DC0252">
            <w:pPr>
              <w:jc w:val="center"/>
              <w:rPr>
                <w:rFonts w:ascii="Montserrat Medium" w:hAnsi="Montserrat Medium" w:cs="Arial"/>
                <w:sz w:val="22"/>
                <w:szCs w:val="22"/>
              </w:rPr>
            </w:pPr>
          </w:p>
        </w:tc>
        <w:tc>
          <w:tcPr>
            <w:tcW w:w="5244" w:type="dxa"/>
          </w:tcPr>
          <w:p w14:paraId="22F35206" w14:textId="77777777" w:rsidR="007370F4" w:rsidRPr="00EB2E16" w:rsidRDefault="007370F4" w:rsidP="00DC0252">
            <w:pPr>
              <w:jc w:val="center"/>
              <w:rPr>
                <w:rFonts w:ascii="Montserrat Medium" w:hAnsi="Montserrat Medium" w:cs="Arial"/>
                <w:sz w:val="22"/>
                <w:szCs w:val="22"/>
              </w:rPr>
            </w:pPr>
          </w:p>
        </w:tc>
      </w:tr>
      <w:tr w:rsidR="00EB2E16" w:rsidRPr="00EB2E16" w14:paraId="6C861BC8" w14:textId="77777777" w:rsidTr="00DC0252">
        <w:trPr>
          <w:cantSplit/>
          <w:trHeight w:hRule="exact" w:val="320"/>
          <w:jc w:val="center"/>
        </w:trPr>
        <w:tc>
          <w:tcPr>
            <w:tcW w:w="1276" w:type="dxa"/>
          </w:tcPr>
          <w:p w14:paraId="3964530B" w14:textId="77777777" w:rsidR="007370F4" w:rsidRPr="00EB2E16" w:rsidRDefault="007370F4" w:rsidP="00DC0252">
            <w:pPr>
              <w:jc w:val="center"/>
              <w:rPr>
                <w:rFonts w:ascii="Montserrat Medium" w:hAnsi="Montserrat Medium" w:cs="Arial"/>
                <w:sz w:val="22"/>
                <w:szCs w:val="22"/>
              </w:rPr>
            </w:pPr>
          </w:p>
        </w:tc>
        <w:tc>
          <w:tcPr>
            <w:tcW w:w="994" w:type="dxa"/>
          </w:tcPr>
          <w:p w14:paraId="58D2AEA0" w14:textId="77777777" w:rsidR="007370F4" w:rsidRPr="00EB2E16" w:rsidRDefault="007370F4" w:rsidP="00DC0252">
            <w:pPr>
              <w:jc w:val="center"/>
              <w:rPr>
                <w:rFonts w:ascii="Montserrat Medium" w:hAnsi="Montserrat Medium" w:cs="Arial"/>
                <w:sz w:val="22"/>
                <w:szCs w:val="22"/>
              </w:rPr>
            </w:pPr>
          </w:p>
        </w:tc>
        <w:tc>
          <w:tcPr>
            <w:tcW w:w="849" w:type="dxa"/>
          </w:tcPr>
          <w:p w14:paraId="258223F7" w14:textId="77777777" w:rsidR="007370F4" w:rsidRPr="00EB2E16" w:rsidRDefault="007370F4" w:rsidP="00DC0252">
            <w:pPr>
              <w:jc w:val="center"/>
              <w:rPr>
                <w:rFonts w:ascii="Montserrat Medium" w:hAnsi="Montserrat Medium" w:cs="Arial"/>
                <w:sz w:val="22"/>
                <w:szCs w:val="22"/>
              </w:rPr>
            </w:pPr>
          </w:p>
        </w:tc>
        <w:tc>
          <w:tcPr>
            <w:tcW w:w="1560" w:type="dxa"/>
          </w:tcPr>
          <w:p w14:paraId="0CAA8D88" w14:textId="77777777" w:rsidR="007370F4" w:rsidRPr="00EB2E16" w:rsidRDefault="007370F4" w:rsidP="00DC0252">
            <w:pPr>
              <w:jc w:val="center"/>
              <w:rPr>
                <w:rFonts w:ascii="Montserrat Medium" w:hAnsi="Montserrat Medium" w:cs="Arial"/>
                <w:sz w:val="22"/>
                <w:szCs w:val="22"/>
              </w:rPr>
            </w:pPr>
          </w:p>
        </w:tc>
        <w:tc>
          <w:tcPr>
            <w:tcW w:w="5244" w:type="dxa"/>
          </w:tcPr>
          <w:p w14:paraId="060442DF" w14:textId="77777777" w:rsidR="007370F4" w:rsidRPr="00EB2E16" w:rsidRDefault="007370F4" w:rsidP="00DC0252">
            <w:pPr>
              <w:jc w:val="center"/>
              <w:rPr>
                <w:rFonts w:ascii="Montserrat Medium" w:hAnsi="Montserrat Medium" w:cs="Arial"/>
                <w:sz w:val="22"/>
                <w:szCs w:val="22"/>
              </w:rPr>
            </w:pPr>
          </w:p>
        </w:tc>
      </w:tr>
      <w:tr w:rsidR="00EB2E16" w:rsidRPr="00EB2E16" w14:paraId="45E10230" w14:textId="77777777" w:rsidTr="00DC0252">
        <w:trPr>
          <w:cantSplit/>
          <w:trHeight w:hRule="exact" w:val="320"/>
          <w:jc w:val="center"/>
        </w:trPr>
        <w:tc>
          <w:tcPr>
            <w:tcW w:w="1276" w:type="dxa"/>
          </w:tcPr>
          <w:p w14:paraId="6FE4BF64" w14:textId="77777777" w:rsidR="007370F4" w:rsidRPr="00EB2E16" w:rsidRDefault="007370F4" w:rsidP="00DC0252">
            <w:pPr>
              <w:jc w:val="center"/>
              <w:rPr>
                <w:rFonts w:ascii="Montserrat Medium" w:hAnsi="Montserrat Medium" w:cs="Arial"/>
                <w:sz w:val="22"/>
                <w:szCs w:val="22"/>
              </w:rPr>
            </w:pPr>
          </w:p>
        </w:tc>
        <w:tc>
          <w:tcPr>
            <w:tcW w:w="994" w:type="dxa"/>
          </w:tcPr>
          <w:p w14:paraId="358F435C" w14:textId="77777777" w:rsidR="007370F4" w:rsidRPr="00EB2E16" w:rsidRDefault="007370F4" w:rsidP="00DC0252">
            <w:pPr>
              <w:jc w:val="center"/>
              <w:rPr>
                <w:rFonts w:ascii="Montserrat Medium" w:hAnsi="Montserrat Medium" w:cs="Arial"/>
                <w:sz w:val="22"/>
                <w:szCs w:val="22"/>
              </w:rPr>
            </w:pPr>
          </w:p>
        </w:tc>
        <w:tc>
          <w:tcPr>
            <w:tcW w:w="849" w:type="dxa"/>
          </w:tcPr>
          <w:p w14:paraId="5417E6C7" w14:textId="77777777" w:rsidR="007370F4" w:rsidRPr="00EB2E16" w:rsidRDefault="007370F4" w:rsidP="00DC0252">
            <w:pPr>
              <w:jc w:val="center"/>
              <w:rPr>
                <w:rFonts w:ascii="Montserrat Medium" w:hAnsi="Montserrat Medium" w:cs="Arial"/>
                <w:sz w:val="22"/>
                <w:szCs w:val="22"/>
              </w:rPr>
            </w:pPr>
          </w:p>
        </w:tc>
        <w:tc>
          <w:tcPr>
            <w:tcW w:w="1560" w:type="dxa"/>
          </w:tcPr>
          <w:p w14:paraId="33FD4FA3" w14:textId="77777777" w:rsidR="007370F4" w:rsidRPr="00EB2E16" w:rsidRDefault="007370F4" w:rsidP="00DC0252">
            <w:pPr>
              <w:jc w:val="center"/>
              <w:rPr>
                <w:rFonts w:ascii="Montserrat Medium" w:hAnsi="Montserrat Medium" w:cs="Arial"/>
                <w:sz w:val="22"/>
                <w:szCs w:val="22"/>
              </w:rPr>
            </w:pPr>
          </w:p>
        </w:tc>
        <w:tc>
          <w:tcPr>
            <w:tcW w:w="5244" w:type="dxa"/>
          </w:tcPr>
          <w:p w14:paraId="17E4F6E9" w14:textId="77777777" w:rsidR="007370F4" w:rsidRPr="00EB2E16" w:rsidRDefault="007370F4" w:rsidP="00DC0252">
            <w:pPr>
              <w:jc w:val="center"/>
              <w:rPr>
                <w:rFonts w:ascii="Montserrat Medium" w:hAnsi="Montserrat Medium" w:cs="Arial"/>
                <w:sz w:val="22"/>
                <w:szCs w:val="22"/>
              </w:rPr>
            </w:pPr>
          </w:p>
        </w:tc>
      </w:tr>
      <w:tr w:rsidR="00EB2E16" w:rsidRPr="00EB2E16" w14:paraId="6D50A3C8" w14:textId="77777777" w:rsidTr="00DC0252">
        <w:trPr>
          <w:cantSplit/>
          <w:trHeight w:hRule="exact" w:val="320"/>
          <w:jc w:val="center"/>
        </w:trPr>
        <w:tc>
          <w:tcPr>
            <w:tcW w:w="1276" w:type="dxa"/>
          </w:tcPr>
          <w:p w14:paraId="641DD875" w14:textId="77777777" w:rsidR="007370F4" w:rsidRPr="00EB2E16" w:rsidRDefault="007370F4" w:rsidP="00DC0252">
            <w:pPr>
              <w:jc w:val="center"/>
              <w:rPr>
                <w:rFonts w:ascii="Montserrat Medium" w:hAnsi="Montserrat Medium" w:cs="Arial"/>
                <w:sz w:val="22"/>
                <w:szCs w:val="22"/>
              </w:rPr>
            </w:pPr>
          </w:p>
        </w:tc>
        <w:tc>
          <w:tcPr>
            <w:tcW w:w="994" w:type="dxa"/>
          </w:tcPr>
          <w:p w14:paraId="6805E55B" w14:textId="77777777" w:rsidR="007370F4" w:rsidRPr="00EB2E16" w:rsidRDefault="007370F4" w:rsidP="00DC0252">
            <w:pPr>
              <w:jc w:val="center"/>
              <w:rPr>
                <w:rFonts w:ascii="Montserrat Medium" w:hAnsi="Montserrat Medium" w:cs="Arial"/>
                <w:sz w:val="22"/>
                <w:szCs w:val="22"/>
              </w:rPr>
            </w:pPr>
          </w:p>
        </w:tc>
        <w:tc>
          <w:tcPr>
            <w:tcW w:w="849" w:type="dxa"/>
          </w:tcPr>
          <w:p w14:paraId="453CC0A1" w14:textId="77777777" w:rsidR="007370F4" w:rsidRPr="00EB2E16" w:rsidRDefault="007370F4" w:rsidP="00DC0252">
            <w:pPr>
              <w:jc w:val="center"/>
              <w:rPr>
                <w:rFonts w:ascii="Montserrat Medium" w:hAnsi="Montserrat Medium" w:cs="Arial"/>
                <w:sz w:val="22"/>
                <w:szCs w:val="22"/>
              </w:rPr>
            </w:pPr>
          </w:p>
        </w:tc>
        <w:tc>
          <w:tcPr>
            <w:tcW w:w="1560" w:type="dxa"/>
          </w:tcPr>
          <w:p w14:paraId="46B6C1E5" w14:textId="77777777" w:rsidR="007370F4" w:rsidRPr="00EB2E16" w:rsidRDefault="007370F4" w:rsidP="00DC0252">
            <w:pPr>
              <w:jc w:val="center"/>
              <w:rPr>
                <w:rFonts w:ascii="Montserrat Medium" w:hAnsi="Montserrat Medium" w:cs="Arial"/>
                <w:sz w:val="22"/>
                <w:szCs w:val="22"/>
              </w:rPr>
            </w:pPr>
          </w:p>
        </w:tc>
        <w:tc>
          <w:tcPr>
            <w:tcW w:w="5244" w:type="dxa"/>
          </w:tcPr>
          <w:p w14:paraId="6C394D20" w14:textId="77777777" w:rsidR="007370F4" w:rsidRPr="00EB2E16" w:rsidRDefault="007370F4" w:rsidP="00DC0252">
            <w:pPr>
              <w:jc w:val="center"/>
              <w:rPr>
                <w:rFonts w:ascii="Montserrat Medium" w:hAnsi="Montserrat Medium" w:cs="Arial"/>
                <w:sz w:val="22"/>
                <w:szCs w:val="22"/>
              </w:rPr>
            </w:pPr>
          </w:p>
        </w:tc>
      </w:tr>
      <w:tr w:rsidR="00EB2E16" w:rsidRPr="00EB2E16" w14:paraId="3B77B9E3" w14:textId="77777777" w:rsidTr="00DC0252">
        <w:trPr>
          <w:cantSplit/>
          <w:trHeight w:hRule="exact" w:val="320"/>
          <w:jc w:val="center"/>
        </w:trPr>
        <w:tc>
          <w:tcPr>
            <w:tcW w:w="1276" w:type="dxa"/>
          </w:tcPr>
          <w:p w14:paraId="49A823DF" w14:textId="77777777" w:rsidR="007370F4" w:rsidRPr="00EB2E16" w:rsidRDefault="007370F4" w:rsidP="00DC0252">
            <w:pPr>
              <w:jc w:val="center"/>
              <w:rPr>
                <w:rFonts w:ascii="Montserrat Medium" w:hAnsi="Montserrat Medium" w:cs="Arial"/>
                <w:sz w:val="22"/>
                <w:szCs w:val="22"/>
              </w:rPr>
            </w:pPr>
          </w:p>
        </w:tc>
        <w:tc>
          <w:tcPr>
            <w:tcW w:w="994" w:type="dxa"/>
          </w:tcPr>
          <w:p w14:paraId="5274F15C" w14:textId="77777777" w:rsidR="007370F4" w:rsidRPr="00EB2E16" w:rsidRDefault="007370F4" w:rsidP="00DC0252">
            <w:pPr>
              <w:jc w:val="center"/>
              <w:rPr>
                <w:rFonts w:ascii="Montserrat Medium" w:hAnsi="Montserrat Medium" w:cs="Arial"/>
                <w:sz w:val="22"/>
                <w:szCs w:val="22"/>
              </w:rPr>
            </w:pPr>
          </w:p>
        </w:tc>
        <w:tc>
          <w:tcPr>
            <w:tcW w:w="849" w:type="dxa"/>
          </w:tcPr>
          <w:p w14:paraId="6B5C3DF8" w14:textId="77777777" w:rsidR="007370F4" w:rsidRPr="00EB2E16" w:rsidRDefault="007370F4" w:rsidP="00DC0252">
            <w:pPr>
              <w:jc w:val="center"/>
              <w:rPr>
                <w:rFonts w:ascii="Montserrat Medium" w:hAnsi="Montserrat Medium" w:cs="Arial"/>
                <w:sz w:val="22"/>
                <w:szCs w:val="22"/>
              </w:rPr>
            </w:pPr>
          </w:p>
        </w:tc>
        <w:tc>
          <w:tcPr>
            <w:tcW w:w="1560" w:type="dxa"/>
          </w:tcPr>
          <w:p w14:paraId="4CC25458" w14:textId="77777777" w:rsidR="007370F4" w:rsidRPr="00EB2E16" w:rsidRDefault="007370F4" w:rsidP="00DC0252">
            <w:pPr>
              <w:jc w:val="center"/>
              <w:rPr>
                <w:rFonts w:ascii="Montserrat Medium" w:hAnsi="Montserrat Medium" w:cs="Arial"/>
                <w:sz w:val="22"/>
                <w:szCs w:val="22"/>
              </w:rPr>
            </w:pPr>
          </w:p>
        </w:tc>
        <w:tc>
          <w:tcPr>
            <w:tcW w:w="5244" w:type="dxa"/>
          </w:tcPr>
          <w:p w14:paraId="562A9A8B" w14:textId="77777777" w:rsidR="007370F4" w:rsidRPr="00EB2E16" w:rsidRDefault="007370F4" w:rsidP="00DC0252">
            <w:pPr>
              <w:jc w:val="center"/>
              <w:rPr>
                <w:rFonts w:ascii="Montserrat Medium" w:hAnsi="Montserrat Medium" w:cs="Arial"/>
                <w:sz w:val="22"/>
                <w:szCs w:val="22"/>
              </w:rPr>
            </w:pPr>
          </w:p>
        </w:tc>
      </w:tr>
      <w:tr w:rsidR="00EB2E16" w:rsidRPr="00EB2E16" w14:paraId="7AB225B7" w14:textId="77777777" w:rsidTr="00DC0252">
        <w:trPr>
          <w:cantSplit/>
          <w:trHeight w:hRule="exact" w:val="320"/>
          <w:jc w:val="center"/>
        </w:trPr>
        <w:tc>
          <w:tcPr>
            <w:tcW w:w="1276" w:type="dxa"/>
          </w:tcPr>
          <w:p w14:paraId="7B2308D0" w14:textId="77777777" w:rsidR="007370F4" w:rsidRPr="00EB2E16" w:rsidRDefault="007370F4" w:rsidP="00DC0252">
            <w:pPr>
              <w:jc w:val="center"/>
              <w:rPr>
                <w:rFonts w:ascii="Montserrat Medium" w:hAnsi="Montserrat Medium" w:cs="Arial"/>
                <w:sz w:val="22"/>
                <w:szCs w:val="22"/>
              </w:rPr>
            </w:pPr>
          </w:p>
        </w:tc>
        <w:tc>
          <w:tcPr>
            <w:tcW w:w="994" w:type="dxa"/>
          </w:tcPr>
          <w:p w14:paraId="0A15FB1E" w14:textId="77777777" w:rsidR="007370F4" w:rsidRPr="00EB2E16" w:rsidRDefault="007370F4" w:rsidP="00DC0252">
            <w:pPr>
              <w:jc w:val="center"/>
              <w:rPr>
                <w:rFonts w:ascii="Montserrat Medium" w:hAnsi="Montserrat Medium" w:cs="Arial"/>
                <w:sz w:val="22"/>
                <w:szCs w:val="22"/>
              </w:rPr>
            </w:pPr>
          </w:p>
        </w:tc>
        <w:tc>
          <w:tcPr>
            <w:tcW w:w="849" w:type="dxa"/>
          </w:tcPr>
          <w:p w14:paraId="084F6294" w14:textId="77777777" w:rsidR="007370F4" w:rsidRPr="00EB2E16" w:rsidRDefault="007370F4" w:rsidP="00DC0252">
            <w:pPr>
              <w:jc w:val="center"/>
              <w:rPr>
                <w:rFonts w:ascii="Montserrat Medium" w:hAnsi="Montserrat Medium" w:cs="Arial"/>
                <w:sz w:val="22"/>
                <w:szCs w:val="22"/>
              </w:rPr>
            </w:pPr>
          </w:p>
        </w:tc>
        <w:tc>
          <w:tcPr>
            <w:tcW w:w="1560" w:type="dxa"/>
          </w:tcPr>
          <w:p w14:paraId="68856F7A" w14:textId="77777777" w:rsidR="007370F4" w:rsidRPr="00EB2E16" w:rsidRDefault="007370F4" w:rsidP="00DC0252">
            <w:pPr>
              <w:jc w:val="center"/>
              <w:rPr>
                <w:rFonts w:ascii="Montserrat Medium" w:hAnsi="Montserrat Medium" w:cs="Arial"/>
                <w:sz w:val="22"/>
                <w:szCs w:val="22"/>
              </w:rPr>
            </w:pPr>
          </w:p>
        </w:tc>
        <w:tc>
          <w:tcPr>
            <w:tcW w:w="5244" w:type="dxa"/>
          </w:tcPr>
          <w:p w14:paraId="62127F7F" w14:textId="77777777" w:rsidR="007370F4" w:rsidRPr="00EB2E16" w:rsidRDefault="007370F4" w:rsidP="00DC0252">
            <w:pPr>
              <w:jc w:val="center"/>
              <w:rPr>
                <w:rFonts w:ascii="Montserrat Medium" w:hAnsi="Montserrat Medium" w:cs="Arial"/>
                <w:sz w:val="22"/>
                <w:szCs w:val="22"/>
              </w:rPr>
            </w:pPr>
          </w:p>
        </w:tc>
      </w:tr>
      <w:tr w:rsidR="00EB2E16" w:rsidRPr="00EB2E16" w14:paraId="16BC534F" w14:textId="77777777" w:rsidTr="00DC0252">
        <w:trPr>
          <w:cantSplit/>
          <w:trHeight w:hRule="exact" w:val="320"/>
          <w:jc w:val="center"/>
        </w:trPr>
        <w:tc>
          <w:tcPr>
            <w:tcW w:w="1276" w:type="dxa"/>
          </w:tcPr>
          <w:p w14:paraId="1F5DE3FB" w14:textId="77777777" w:rsidR="007370F4" w:rsidRPr="00EB2E16" w:rsidRDefault="007370F4" w:rsidP="00DC0252">
            <w:pPr>
              <w:jc w:val="center"/>
              <w:rPr>
                <w:rFonts w:ascii="Montserrat Medium" w:hAnsi="Montserrat Medium" w:cs="Arial"/>
                <w:sz w:val="22"/>
                <w:szCs w:val="22"/>
              </w:rPr>
            </w:pPr>
          </w:p>
        </w:tc>
        <w:tc>
          <w:tcPr>
            <w:tcW w:w="994" w:type="dxa"/>
          </w:tcPr>
          <w:p w14:paraId="6FFFC974" w14:textId="77777777" w:rsidR="007370F4" w:rsidRPr="00EB2E16" w:rsidRDefault="007370F4" w:rsidP="00DC0252">
            <w:pPr>
              <w:jc w:val="center"/>
              <w:rPr>
                <w:rFonts w:ascii="Montserrat Medium" w:hAnsi="Montserrat Medium" w:cs="Arial"/>
                <w:sz w:val="22"/>
                <w:szCs w:val="22"/>
              </w:rPr>
            </w:pPr>
          </w:p>
        </w:tc>
        <w:tc>
          <w:tcPr>
            <w:tcW w:w="849" w:type="dxa"/>
          </w:tcPr>
          <w:p w14:paraId="42E06CF6" w14:textId="77777777" w:rsidR="007370F4" w:rsidRPr="00EB2E16" w:rsidRDefault="007370F4" w:rsidP="00DC0252">
            <w:pPr>
              <w:jc w:val="center"/>
              <w:rPr>
                <w:rFonts w:ascii="Montserrat Medium" w:hAnsi="Montserrat Medium" w:cs="Arial"/>
                <w:sz w:val="22"/>
                <w:szCs w:val="22"/>
              </w:rPr>
            </w:pPr>
          </w:p>
        </w:tc>
        <w:tc>
          <w:tcPr>
            <w:tcW w:w="1560" w:type="dxa"/>
          </w:tcPr>
          <w:p w14:paraId="36C10318" w14:textId="77777777" w:rsidR="007370F4" w:rsidRPr="00EB2E16" w:rsidRDefault="007370F4" w:rsidP="00DC0252">
            <w:pPr>
              <w:jc w:val="center"/>
              <w:rPr>
                <w:rFonts w:ascii="Montserrat Medium" w:hAnsi="Montserrat Medium" w:cs="Arial"/>
                <w:sz w:val="22"/>
                <w:szCs w:val="22"/>
              </w:rPr>
            </w:pPr>
          </w:p>
        </w:tc>
        <w:tc>
          <w:tcPr>
            <w:tcW w:w="5244" w:type="dxa"/>
          </w:tcPr>
          <w:p w14:paraId="25A06E83" w14:textId="77777777" w:rsidR="007370F4" w:rsidRPr="00EB2E16" w:rsidRDefault="007370F4" w:rsidP="00DC0252">
            <w:pPr>
              <w:jc w:val="center"/>
              <w:rPr>
                <w:rFonts w:ascii="Montserrat Medium" w:hAnsi="Montserrat Medium" w:cs="Arial"/>
                <w:sz w:val="22"/>
                <w:szCs w:val="22"/>
              </w:rPr>
            </w:pPr>
          </w:p>
        </w:tc>
      </w:tr>
      <w:tr w:rsidR="00EB2E16" w:rsidRPr="00EB2E16" w14:paraId="2C83718D" w14:textId="77777777" w:rsidTr="00DC0252">
        <w:trPr>
          <w:cantSplit/>
          <w:trHeight w:hRule="exact" w:val="320"/>
          <w:jc w:val="center"/>
        </w:trPr>
        <w:tc>
          <w:tcPr>
            <w:tcW w:w="1276" w:type="dxa"/>
          </w:tcPr>
          <w:p w14:paraId="51D4CE9F" w14:textId="77777777" w:rsidR="007370F4" w:rsidRPr="00EB2E16" w:rsidRDefault="007370F4" w:rsidP="00DC0252">
            <w:pPr>
              <w:jc w:val="center"/>
              <w:rPr>
                <w:rFonts w:ascii="Montserrat Medium" w:hAnsi="Montserrat Medium" w:cs="Arial"/>
                <w:sz w:val="22"/>
                <w:szCs w:val="22"/>
              </w:rPr>
            </w:pPr>
          </w:p>
        </w:tc>
        <w:tc>
          <w:tcPr>
            <w:tcW w:w="994" w:type="dxa"/>
          </w:tcPr>
          <w:p w14:paraId="6C078A31" w14:textId="77777777" w:rsidR="007370F4" w:rsidRPr="00EB2E16" w:rsidRDefault="007370F4" w:rsidP="00DC0252">
            <w:pPr>
              <w:jc w:val="center"/>
              <w:rPr>
                <w:rFonts w:ascii="Montserrat Medium" w:hAnsi="Montserrat Medium" w:cs="Arial"/>
                <w:sz w:val="22"/>
                <w:szCs w:val="22"/>
              </w:rPr>
            </w:pPr>
          </w:p>
        </w:tc>
        <w:tc>
          <w:tcPr>
            <w:tcW w:w="849" w:type="dxa"/>
          </w:tcPr>
          <w:p w14:paraId="784D713C" w14:textId="77777777" w:rsidR="007370F4" w:rsidRPr="00EB2E16" w:rsidRDefault="007370F4" w:rsidP="00DC0252">
            <w:pPr>
              <w:jc w:val="center"/>
              <w:rPr>
                <w:rFonts w:ascii="Montserrat Medium" w:hAnsi="Montserrat Medium" w:cs="Arial"/>
                <w:sz w:val="22"/>
                <w:szCs w:val="22"/>
              </w:rPr>
            </w:pPr>
          </w:p>
        </w:tc>
        <w:tc>
          <w:tcPr>
            <w:tcW w:w="1560" w:type="dxa"/>
          </w:tcPr>
          <w:p w14:paraId="4DFDF951" w14:textId="77777777" w:rsidR="007370F4" w:rsidRPr="00EB2E16" w:rsidRDefault="007370F4" w:rsidP="00DC0252">
            <w:pPr>
              <w:jc w:val="center"/>
              <w:rPr>
                <w:rFonts w:ascii="Montserrat Medium" w:hAnsi="Montserrat Medium" w:cs="Arial"/>
                <w:sz w:val="22"/>
                <w:szCs w:val="22"/>
              </w:rPr>
            </w:pPr>
          </w:p>
        </w:tc>
        <w:tc>
          <w:tcPr>
            <w:tcW w:w="5244" w:type="dxa"/>
          </w:tcPr>
          <w:p w14:paraId="23526F45" w14:textId="77777777" w:rsidR="007370F4" w:rsidRPr="00EB2E16" w:rsidRDefault="007370F4" w:rsidP="00DC0252">
            <w:pPr>
              <w:jc w:val="center"/>
              <w:rPr>
                <w:rFonts w:ascii="Montserrat Medium" w:hAnsi="Montserrat Medium" w:cs="Arial"/>
                <w:sz w:val="22"/>
                <w:szCs w:val="22"/>
              </w:rPr>
            </w:pPr>
          </w:p>
        </w:tc>
      </w:tr>
      <w:tr w:rsidR="00EB2E16" w:rsidRPr="00EB2E16" w14:paraId="7C83840E" w14:textId="77777777" w:rsidTr="00DC0252">
        <w:trPr>
          <w:cantSplit/>
          <w:trHeight w:hRule="exact" w:val="320"/>
          <w:jc w:val="center"/>
        </w:trPr>
        <w:tc>
          <w:tcPr>
            <w:tcW w:w="1276" w:type="dxa"/>
          </w:tcPr>
          <w:p w14:paraId="49A7ECA3" w14:textId="77777777" w:rsidR="007370F4" w:rsidRPr="00EB2E16" w:rsidRDefault="007370F4" w:rsidP="00DC0252">
            <w:pPr>
              <w:jc w:val="center"/>
              <w:rPr>
                <w:rFonts w:ascii="Montserrat Medium" w:hAnsi="Montserrat Medium" w:cs="Arial"/>
                <w:sz w:val="22"/>
                <w:szCs w:val="22"/>
              </w:rPr>
            </w:pPr>
          </w:p>
        </w:tc>
        <w:tc>
          <w:tcPr>
            <w:tcW w:w="994" w:type="dxa"/>
          </w:tcPr>
          <w:p w14:paraId="4A2E0ED1" w14:textId="77777777" w:rsidR="007370F4" w:rsidRPr="00EB2E16" w:rsidRDefault="007370F4" w:rsidP="00DC0252">
            <w:pPr>
              <w:jc w:val="center"/>
              <w:rPr>
                <w:rFonts w:ascii="Montserrat Medium" w:hAnsi="Montserrat Medium" w:cs="Arial"/>
                <w:sz w:val="22"/>
                <w:szCs w:val="22"/>
              </w:rPr>
            </w:pPr>
          </w:p>
        </w:tc>
        <w:tc>
          <w:tcPr>
            <w:tcW w:w="849" w:type="dxa"/>
          </w:tcPr>
          <w:p w14:paraId="63FB4D74" w14:textId="77777777" w:rsidR="007370F4" w:rsidRPr="00EB2E16" w:rsidRDefault="007370F4" w:rsidP="00DC0252">
            <w:pPr>
              <w:jc w:val="center"/>
              <w:rPr>
                <w:rFonts w:ascii="Montserrat Medium" w:hAnsi="Montserrat Medium" w:cs="Arial"/>
                <w:sz w:val="22"/>
                <w:szCs w:val="22"/>
              </w:rPr>
            </w:pPr>
          </w:p>
        </w:tc>
        <w:tc>
          <w:tcPr>
            <w:tcW w:w="1560" w:type="dxa"/>
          </w:tcPr>
          <w:p w14:paraId="3AD739B3" w14:textId="77777777" w:rsidR="007370F4" w:rsidRPr="00EB2E16" w:rsidRDefault="007370F4" w:rsidP="00DC0252">
            <w:pPr>
              <w:jc w:val="center"/>
              <w:rPr>
                <w:rFonts w:ascii="Montserrat Medium" w:hAnsi="Montserrat Medium" w:cs="Arial"/>
                <w:sz w:val="22"/>
                <w:szCs w:val="22"/>
              </w:rPr>
            </w:pPr>
          </w:p>
        </w:tc>
        <w:tc>
          <w:tcPr>
            <w:tcW w:w="5244" w:type="dxa"/>
          </w:tcPr>
          <w:p w14:paraId="6DCD6AB5" w14:textId="77777777" w:rsidR="007370F4" w:rsidRPr="00EB2E16" w:rsidRDefault="007370F4" w:rsidP="00DC0252">
            <w:pPr>
              <w:jc w:val="center"/>
              <w:rPr>
                <w:rFonts w:ascii="Montserrat Medium" w:hAnsi="Montserrat Medium" w:cs="Arial"/>
                <w:sz w:val="22"/>
                <w:szCs w:val="22"/>
              </w:rPr>
            </w:pPr>
          </w:p>
        </w:tc>
      </w:tr>
      <w:tr w:rsidR="00EB2E16" w:rsidRPr="00EB2E16" w14:paraId="59DA22C8" w14:textId="77777777" w:rsidTr="00DC0252">
        <w:trPr>
          <w:cantSplit/>
          <w:trHeight w:hRule="exact" w:val="320"/>
          <w:jc w:val="center"/>
        </w:trPr>
        <w:tc>
          <w:tcPr>
            <w:tcW w:w="1276" w:type="dxa"/>
          </w:tcPr>
          <w:p w14:paraId="5C6E1946" w14:textId="77777777" w:rsidR="007370F4" w:rsidRPr="00EB2E16" w:rsidRDefault="007370F4" w:rsidP="00DC0252">
            <w:pPr>
              <w:jc w:val="center"/>
              <w:rPr>
                <w:rFonts w:ascii="Montserrat Medium" w:hAnsi="Montserrat Medium" w:cs="Arial"/>
                <w:sz w:val="22"/>
                <w:szCs w:val="22"/>
              </w:rPr>
            </w:pPr>
          </w:p>
        </w:tc>
        <w:tc>
          <w:tcPr>
            <w:tcW w:w="994" w:type="dxa"/>
          </w:tcPr>
          <w:p w14:paraId="06CC8CF1" w14:textId="77777777" w:rsidR="007370F4" w:rsidRPr="00EB2E16" w:rsidRDefault="007370F4" w:rsidP="00DC0252">
            <w:pPr>
              <w:jc w:val="center"/>
              <w:rPr>
                <w:rFonts w:ascii="Montserrat Medium" w:hAnsi="Montserrat Medium" w:cs="Arial"/>
                <w:sz w:val="22"/>
                <w:szCs w:val="22"/>
              </w:rPr>
            </w:pPr>
          </w:p>
        </w:tc>
        <w:tc>
          <w:tcPr>
            <w:tcW w:w="849" w:type="dxa"/>
          </w:tcPr>
          <w:p w14:paraId="7047AC59" w14:textId="77777777" w:rsidR="007370F4" w:rsidRPr="00EB2E16" w:rsidRDefault="007370F4" w:rsidP="00DC0252">
            <w:pPr>
              <w:jc w:val="center"/>
              <w:rPr>
                <w:rFonts w:ascii="Montserrat Medium" w:hAnsi="Montserrat Medium" w:cs="Arial"/>
                <w:sz w:val="22"/>
                <w:szCs w:val="22"/>
              </w:rPr>
            </w:pPr>
          </w:p>
        </w:tc>
        <w:tc>
          <w:tcPr>
            <w:tcW w:w="1560" w:type="dxa"/>
          </w:tcPr>
          <w:p w14:paraId="08ABD862" w14:textId="77777777" w:rsidR="007370F4" w:rsidRPr="00EB2E16" w:rsidRDefault="007370F4" w:rsidP="00DC0252">
            <w:pPr>
              <w:jc w:val="center"/>
              <w:rPr>
                <w:rFonts w:ascii="Montserrat Medium" w:hAnsi="Montserrat Medium" w:cs="Arial"/>
                <w:sz w:val="22"/>
                <w:szCs w:val="22"/>
              </w:rPr>
            </w:pPr>
          </w:p>
        </w:tc>
        <w:tc>
          <w:tcPr>
            <w:tcW w:w="5244" w:type="dxa"/>
          </w:tcPr>
          <w:p w14:paraId="4398D96E" w14:textId="77777777" w:rsidR="007370F4" w:rsidRPr="00EB2E16" w:rsidRDefault="007370F4" w:rsidP="00DC0252">
            <w:pPr>
              <w:jc w:val="center"/>
              <w:rPr>
                <w:rFonts w:ascii="Montserrat Medium" w:hAnsi="Montserrat Medium" w:cs="Arial"/>
                <w:sz w:val="22"/>
                <w:szCs w:val="22"/>
              </w:rPr>
            </w:pPr>
          </w:p>
        </w:tc>
      </w:tr>
      <w:tr w:rsidR="00EB2E16" w:rsidRPr="00EB2E16" w14:paraId="5BBC75D0" w14:textId="77777777" w:rsidTr="00DC0252">
        <w:trPr>
          <w:cantSplit/>
          <w:trHeight w:hRule="exact" w:val="320"/>
          <w:jc w:val="center"/>
        </w:trPr>
        <w:tc>
          <w:tcPr>
            <w:tcW w:w="1276" w:type="dxa"/>
          </w:tcPr>
          <w:p w14:paraId="207539FC" w14:textId="77777777" w:rsidR="007370F4" w:rsidRPr="00EB2E16" w:rsidRDefault="007370F4" w:rsidP="00DC0252">
            <w:pPr>
              <w:jc w:val="center"/>
              <w:rPr>
                <w:rFonts w:ascii="Montserrat Medium" w:hAnsi="Montserrat Medium" w:cs="Arial"/>
                <w:sz w:val="22"/>
                <w:szCs w:val="22"/>
              </w:rPr>
            </w:pPr>
          </w:p>
        </w:tc>
        <w:tc>
          <w:tcPr>
            <w:tcW w:w="994" w:type="dxa"/>
          </w:tcPr>
          <w:p w14:paraId="4C3E3E88" w14:textId="77777777" w:rsidR="007370F4" w:rsidRPr="00EB2E16" w:rsidRDefault="007370F4" w:rsidP="00DC0252">
            <w:pPr>
              <w:jc w:val="center"/>
              <w:rPr>
                <w:rFonts w:ascii="Montserrat Medium" w:hAnsi="Montserrat Medium" w:cs="Arial"/>
                <w:sz w:val="22"/>
                <w:szCs w:val="22"/>
              </w:rPr>
            </w:pPr>
          </w:p>
        </w:tc>
        <w:tc>
          <w:tcPr>
            <w:tcW w:w="849" w:type="dxa"/>
          </w:tcPr>
          <w:p w14:paraId="0AF1B3E9" w14:textId="77777777" w:rsidR="007370F4" w:rsidRPr="00EB2E16" w:rsidRDefault="007370F4" w:rsidP="00DC0252">
            <w:pPr>
              <w:jc w:val="center"/>
              <w:rPr>
                <w:rFonts w:ascii="Montserrat Medium" w:hAnsi="Montserrat Medium" w:cs="Arial"/>
                <w:sz w:val="22"/>
                <w:szCs w:val="22"/>
              </w:rPr>
            </w:pPr>
          </w:p>
        </w:tc>
        <w:tc>
          <w:tcPr>
            <w:tcW w:w="1560" w:type="dxa"/>
          </w:tcPr>
          <w:p w14:paraId="758FB693" w14:textId="77777777" w:rsidR="007370F4" w:rsidRPr="00EB2E16" w:rsidRDefault="007370F4" w:rsidP="00DC0252">
            <w:pPr>
              <w:jc w:val="center"/>
              <w:rPr>
                <w:rFonts w:ascii="Montserrat Medium" w:hAnsi="Montserrat Medium" w:cs="Arial"/>
                <w:sz w:val="22"/>
                <w:szCs w:val="22"/>
              </w:rPr>
            </w:pPr>
          </w:p>
        </w:tc>
        <w:tc>
          <w:tcPr>
            <w:tcW w:w="5244" w:type="dxa"/>
          </w:tcPr>
          <w:p w14:paraId="255C29CD" w14:textId="77777777" w:rsidR="007370F4" w:rsidRPr="00EB2E16" w:rsidRDefault="007370F4" w:rsidP="00DC0252">
            <w:pPr>
              <w:jc w:val="center"/>
              <w:rPr>
                <w:rFonts w:ascii="Montserrat Medium" w:hAnsi="Montserrat Medium" w:cs="Arial"/>
                <w:sz w:val="22"/>
                <w:szCs w:val="22"/>
              </w:rPr>
            </w:pPr>
          </w:p>
        </w:tc>
      </w:tr>
      <w:tr w:rsidR="007370F4" w:rsidRPr="00EB2E16" w14:paraId="611CABF8" w14:textId="77777777" w:rsidTr="00DC0252">
        <w:trPr>
          <w:cantSplit/>
          <w:trHeight w:hRule="exact" w:val="320"/>
          <w:jc w:val="center"/>
        </w:trPr>
        <w:tc>
          <w:tcPr>
            <w:tcW w:w="1276" w:type="dxa"/>
          </w:tcPr>
          <w:p w14:paraId="68008C52" w14:textId="77777777" w:rsidR="007370F4" w:rsidRPr="00EB2E16" w:rsidRDefault="007370F4" w:rsidP="00DC0252">
            <w:pPr>
              <w:jc w:val="center"/>
              <w:rPr>
                <w:rFonts w:ascii="Montserrat Medium" w:hAnsi="Montserrat Medium" w:cs="Arial"/>
                <w:sz w:val="22"/>
                <w:szCs w:val="22"/>
              </w:rPr>
            </w:pPr>
          </w:p>
        </w:tc>
        <w:tc>
          <w:tcPr>
            <w:tcW w:w="994" w:type="dxa"/>
          </w:tcPr>
          <w:p w14:paraId="781404DF" w14:textId="77777777" w:rsidR="007370F4" w:rsidRPr="00EB2E16" w:rsidRDefault="007370F4" w:rsidP="00DC0252">
            <w:pPr>
              <w:jc w:val="center"/>
              <w:rPr>
                <w:rFonts w:ascii="Montserrat Medium" w:hAnsi="Montserrat Medium" w:cs="Arial"/>
                <w:sz w:val="22"/>
                <w:szCs w:val="22"/>
              </w:rPr>
            </w:pPr>
          </w:p>
        </w:tc>
        <w:tc>
          <w:tcPr>
            <w:tcW w:w="849" w:type="dxa"/>
          </w:tcPr>
          <w:p w14:paraId="330BCC1C" w14:textId="77777777" w:rsidR="007370F4" w:rsidRPr="00EB2E16" w:rsidRDefault="007370F4" w:rsidP="00DC0252">
            <w:pPr>
              <w:jc w:val="center"/>
              <w:rPr>
                <w:rFonts w:ascii="Montserrat Medium" w:hAnsi="Montserrat Medium" w:cs="Arial"/>
                <w:sz w:val="22"/>
                <w:szCs w:val="22"/>
              </w:rPr>
            </w:pPr>
          </w:p>
        </w:tc>
        <w:tc>
          <w:tcPr>
            <w:tcW w:w="1560" w:type="dxa"/>
          </w:tcPr>
          <w:p w14:paraId="66A213A1" w14:textId="77777777" w:rsidR="007370F4" w:rsidRPr="00EB2E16" w:rsidRDefault="007370F4" w:rsidP="00DC0252">
            <w:pPr>
              <w:jc w:val="center"/>
              <w:rPr>
                <w:rFonts w:ascii="Montserrat Medium" w:hAnsi="Montserrat Medium" w:cs="Arial"/>
                <w:sz w:val="22"/>
                <w:szCs w:val="22"/>
              </w:rPr>
            </w:pPr>
          </w:p>
        </w:tc>
        <w:tc>
          <w:tcPr>
            <w:tcW w:w="5244" w:type="dxa"/>
          </w:tcPr>
          <w:p w14:paraId="72D7EFEF" w14:textId="77777777" w:rsidR="007370F4" w:rsidRPr="00EB2E16" w:rsidRDefault="007370F4" w:rsidP="00DC0252">
            <w:pPr>
              <w:jc w:val="center"/>
              <w:rPr>
                <w:rFonts w:ascii="Montserrat Medium" w:hAnsi="Montserrat Medium" w:cs="Arial"/>
                <w:sz w:val="22"/>
                <w:szCs w:val="22"/>
              </w:rPr>
            </w:pPr>
          </w:p>
        </w:tc>
      </w:tr>
    </w:tbl>
    <w:p w14:paraId="23FE2495" w14:textId="77777777" w:rsidR="007370F4" w:rsidRPr="00EB2E16" w:rsidRDefault="007370F4" w:rsidP="007370F4">
      <w:pPr>
        <w:jc w:val="both"/>
        <w:rPr>
          <w:rFonts w:ascii="Montserrat Medium" w:hAnsi="Montserrat Medium" w:cs="Arial"/>
          <w:sz w:val="20"/>
          <w:szCs w:val="20"/>
        </w:rPr>
      </w:pPr>
    </w:p>
    <w:p w14:paraId="67CE39A6" w14:textId="77777777" w:rsidR="007370F4" w:rsidRPr="00EB2E16" w:rsidRDefault="007370F4" w:rsidP="007370F4">
      <w:pPr>
        <w:tabs>
          <w:tab w:val="left" w:pos="851"/>
          <w:tab w:val="left" w:pos="1134"/>
        </w:tabs>
        <w:jc w:val="both"/>
        <w:rPr>
          <w:rFonts w:ascii="Montserrat Medium" w:hAnsi="Montserrat Medium" w:cs="Arial"/>
          <w:sz w:val="16"/>
          <w:szCs w:val="16"/>
        </w:rPr>
      </w:pPr>
      <w:r w:rsidRPr="00EB2E16">
        <w:rPr>
          <w:rFonts w:ascii="Montserrat Medium" w:hAnsi="Montserrat Medium" w:cs="Arial"/>
          <w:b/>
          <w:sz w:val="16"/>
          <w:szCs w:val="16"/>
        </w:rPr>
        <w:t>NOTAS:</w:t>
      </w:r>
      <w:r w:rsidRPr="00EB2E16">
        <w:rPr>
          <w:rFonts w:ascii="Montserrat Medium" w:hAnsi="Montserrat Medium" w:cs="Arial"/>
          <w:sz w:val="16"/>
          <w:szCs w:val="16"/>
        </w:rPr>
        <w:tab/>
        <w:t>1</w:t>
      </w:r>
      <w:r w:rsidRPr="00EB2E16">
        <w:rPr>
          <w:rFonts w:ascii="Montserrat Medium" w:hAnsi="Montserrat Medium" w:cs="Arial"/>
          <w:sz w:val="16"/>
          <w:szCs w:val="16"/>
        </w:rPr>
        <w:tab/>
        <w:t>ASENTAR UNA PREGUNTA A LA VEZ.</w:t>
      </w:r>
    </w:p>
    <w:p w14:paraId="6D86871E" w14:textId="77777777" w:rsidR="007370F4" w:rsidRPr="00EB2E16" w:rsidRDefault="007370F4" w:rsidP="00E52BD0">
      <w:pPr>
        <w:widowControl w:val="0"/>
        <w:numPr>
          <w:ilvl w:val="0"/>
          <w:numId w:val="19"/>
        </w:numPr>
        <w:tabs>
          <w:tab w:val="left" w:pos="851"/>
          <w:tab w:val="left" w:pos="1134"/>
        </w:tabs>
        <w:jc w:val="both"/>
        <w:rPr>
          <w:rFonts w:ascii="Montserrat Medium" w:hAnsi="Montserrat Medium" w:cs="Arial"/>
          <w:sz w:val="16"/>
          <w:szCs w:val="16"/>
        </w:rPr>
      </w:pPr>
      <w:r w:rsidRPr="00EB2E16">
        <w:rPr>
          <w:rFonts w:ascii="Montserrat Medium" w:hAnsi="Montserrat Medium" w:cs="Arial"/>
          <w:sz w:val="16"/>
          <w:szCs w:val="16"/>
        </w:rPr>
        <w:t>UTILIZAR UN NÚMERO POR CADA PREGUNTA.</w:t>
      </w:r>
    </w:p>
    <w:p w14:paraId="5CFA86BA" w14:textId="77777777" w:rsidR="007370F4" w:rsidRPr="00EB2E16" w:rsidRDefault="007370F4" w:rsidP="00E52BD0">
      <w:pPr>
        <w:widowControl w:val="0"/>
        <w:numPr>
          <w:ilvl w:val="0"/>
          <w:numId w:val="19"/>
        </w:numPr>
        <w:tabs>
          <w:tab w:val="clear" w:pos="1215"/>
          <w:tab w:val="left" w:pos="851"/>
          <w:tab w:val="left" w:pos="1134"/>
        </w:tabs>
        <w:ind w:left="1134" w:hanging="279"/>
        <w:jc w:val="both"/>
        <w:rPr>
          <w:rFonts w:ascii="Montserrat Medium" w:hAnsi="Montserrat Medium" w:cs="Arial"/>
          <w:caps/>
          <w:sz w:val="16"/>
          <w:szCs w:val="16"/>
        </w:rPr>
      </w:pPr>
      <w:r w:rsidRPr="00EB2E16">
        <w:rPr>
          <w:rFonts w:ascii="Montserrat Medium" w:hAnsi="Montserrat Medium" w:cs="Arial"/>
          <w:caps/>
          <w:sz w:val="16"/>
          <w:szCs w:val="16"/>
        </w:rPr>
        <w:t xml:space="preserve">El LICITANTE entregará en archivo electrónico de Excel o word </w:t>
      </w:r>
      <w:r w:rsidRPr="00EB2E16">
        <w:rPr>
          <w:rFonts w:ascii="Montserrat Medium" w:hAnsi="Montserrat Medium" w:cs="Arial"/>
          <w:i/>
          <w:iCs/>
          <w:caps/>
          <w:sz w:val="16"/>
          <w:szCs w:val="16"/>
        </w:rPr>
        <w:t>en medio electrónico</w:t>
      </w:r>
      <w:r w:rsidRPr="00EB2E16">
        <w:rPr>
          <w:rFonts w:ascii="Montserrat Medium" w:hAnsi="Montserrat Medium" w:cs="Arial"/>
          <w:caps/>
          <w:sz w:val="16"/>
          <w:szCs w:val="16"/>
        </w:rPr>
        <w:t xml:space="preserve"> SUS PREGUNTAS UTILIZANDO ESTE FORMATO.</w:t>
      </w:r>
    </w:p>
    <w:p w14:paraId="120F7F17" w14:textId="77777777" w:rsidR="007370F4" w:rsidRPr="00EB2E16" w:rsidRDefault="007370F4" w:rsidP="007370F4">
      <w:pPr>
        <w:tabs>
          <w:tab w:val="left" w:pos="851"/>
        </w:tabs>
        <w:jc w:val="both"/>
        <w:rPr>
          <w:rFonts w:ascii="Montserrat Medium" w:hAnsi="Montserrat Medium" w:cs="Arial"/>
          <w:sz w:val="16"/>
          <w:szCs w:val="16"/>
        </w:rPr>
      </w:pPr>
    </w:p>
    <w:p w14:paraId="778B4FF2" w14:textId="77777777" w:rsidR="007370F4" w:rsidRPr="00EB2E16" w:rsidRDefault="007370F4" w:rsidP="007370F4">
      <w:pPr>
        <w:tabs>
          <w:tab w:val="left" w:pos="851"/>
        </w:tabs>
        <w:jc w:val="both"/>
        <w:rPr>
          <w:rFonts w:ascii="Montserrat Medium" w:hAnsi="Montserrat Medium" w:cs="Arial"/>
          <w:sz w:val="16"/>
          <w:szCs w:val="16"/>
        </w:rPr>
      </w:pPr>
      <w:r w:rsidRPr="00EB2E16">
        <w:rPr>
          <w:rFonts w:ascii="Montserrat Medium" w:hAnsi="Montserrat Medium" w:cs="Arial"/>
          <w:b/>
          <w:sz w:val="16"/>
          <w:szCs w:val="16"/>
        </w:rPr>
        <w:t>IMPORTANTE:</w:t>
      </w:r>
      <w:r w:rsidRPr="00EB2E16">
        <w:rPr>
          <w:rFonts w:ascii="Montserrat Medium" w:hAnsi="Montserrat Medium" w:cs="Arial"/>
          <w:sz w:val="16"/>
          <w:szCs w:val="16"/>
        </w:rPr>
        <w:t xml:space="preserve"> Deberá de anexar a este documento el escrito de interés en participar en la LICITACION PUBLICA NACIONAL ELECTRONICA al rubro </w:t>
      </w:r>
      <w:proofErr w:type="gramStart"/>
      <w:r w:rsidRPr="00EB2E16">
        <w:rPr>
          <w:rFonts w:ascii="Montserrat Medium" w:hAnsi="Montserrat Medium" w:cs="Arial"/>
          <w:sz w:val="16"/>
          <w:szCs w:val="16"/>
        </w:rPr>
        <w:t>de acuerdo al</w:t>
      </w:r>
      <w:proofErr w:type="gramEnd"/>
      <w:r w:rsidRPr="00EB2E16">
        <w:rPr>
          <w:rFonts w:ascii="Montserrat Medium" w:hAnsi="Montserrat Medium" w:cs="Arial"/>
          <w:sz w:val="16"/>
          <w:szCs w:val="16"/>
        </w:rPr>
        <w:t xml:space="preserve"> Numeral 2.4 de esta CONVOCATORIA y en cumplimiento del Artículo 33 BIS de la LEY y 45 de su REGLAMENTO. La falta de lo anterior será motivo para que la convocante no dé respuesta a las preguntas planteadas por el participante.</w:t>
      </w:r>
    </w:p>
    <w:p w14:paraId="3686F8C4" w14:textId="77777777" w:rsidR="007370F4" w:rsidRPr="00EB2E16" w:rsidRDefault="007370F4" w:rsidP="007370F4">
      <w:pPr>
        <w:tabs>
          <w:tab w:val="left" w:pos="851"/>
        </w:tabs>
        <w:jc w:val="both"/>
        <w:rPr>
          <w:rFonts w:ascii="Montserrat Medium" w:hAnsi="Montserrat Medium" w:cs="Arial"/>
          <w:sz w:val="20"/>
          <w:szCs w:val="20"/>
        </w:rPr>
      </w:pPr>
    </w:p>
    <w:tbl>
      <w:tblPr>
        <w:tblW w:w="0" w:type="auto"/>
        <w:tblCellMar>
          <w:left w:w="70" w:type="dxa"/>
          <w:right w:w="70" w:type="dxa"/>
        </w:tblCellMar>
        <w:tblLook w:val="0000" w:firstRow="0" w:lastRow="0" w:firstColumn="0" w:lastColumn="0" w:noHBand="0" w:noVBand="0"/>
      </w:tblPr>
      <w:tblGrid>
        <w:gridCol w:w="4465"/>
        <w:gridCol w:w="5081"/>
      </w:tblGrid>
      <w:tr w:rsidR="00EB2E16" w:rsidRPr="00EB2E16" w14:paraId="246ECD8A" w14:textId="77777777" w:rsidTr="00DC0252">
        <w:tc>
          <w:tcPr>
            <w:tcW w:w="4465" w:type="dxa"/>
          </w:tcPr>
          <w:p w14:paraId="730248CC" w14:textId="77777777" w:rsidR="007370F4" w:rsidRPr="00EB2E16" w:rsidRDefault="007370F4" w:rsidP="00DC0252">
            <w:pPr>
              <w:tabs>
                <w:tab w:val="left" w:pos="851"/>
              </w:tabs>
              <w:jc w:val="both"/>
              <w:rPr>
                <w:rFonts w:ascii="Montserrat Medium" w:hAnsi="Montserrat Medium" w:cs="Arial"/>
                <w:sz w:val="16"/>
                <w:szCs w:val="16"/>
              </w:rPr>
            </w:pPr>
            <w:r w:rsidRPr="00EB2E16">
              <w:rPr>
                <w:rFonts w:ascii="Montserrat Medium" w:hAnsi="Montserrat Medium" w:cs="Arial"/>
                <w:sz w:val="16"/>
                <w:szCs w:val="16"/>
              </w:rPr>
              <w:t>NOMBRE O RAZON SOCIAL:</w:t>
            </w:r>
          </w:p>
        </w:tc>
        <w:tc>
          <w:tcPr>
            <w:tcW w:w="5081" w:type="dxa"/>
            <w:tcBorders>
              <w:bottom w:val="single" w:sz="4" w:space="0" w:color="auto"/>
            </w:tcBorders>
          </w:tcPr>
          <w:p w14:paraId="39AFB2E5" w14:textId="77777777" w:rsidR="007370F4" w:rsidRPr="00EB2E16" w:rsidRDefault="007370F4" w:rsidP="00DC0252">
            <w:pPr>
              <w:tabs>
                <w:tab w:val="left" w:pos="851"/>
              </w:tabs>
              <w:jc w:val="both"/>
              <w:rPr>
                <w:rFonts w:ascii="Montserrat Medium" w:hAnsi="Montserrat Medium" w:cs="Arial"/>
                <w:sz w:val="16"/>
                <w:szCs w:val="16"/>
              </w:rPr>
            </w:pPr>
          </w:p>
        </w:tc>
      </w:tr>
      <w:tr w:rsidR="00EB2E16" w:rsidRPr="00EB2E16" w14:paraId="4E8E507B" w14:textId="77777777" w:rsidTr="00DC0252">
        <w:tc>
          <w:tcPr>
            <w:tcW w:w="4465" w:type="dxa"/>
          </w:tcPr>
          <w:p w14:paraId="49CFF283" w14:textId="77777777" w:rsidR="007370F4" w:rsidRPr="00EB2E16" w:rsidRDefault="007370F4" w:rsidP="00DC0252">
            <w:pPr>
              <w:tabs>
                <w:tab w:val="left" w:pos="851"/>
              </w:tabs>
              <w:jc w:val="both"/>
              <w:rPr>
                <w:rFonts w:ascii="Montserrat Medium" w:hAnsi="Montserrat Medium" w:cs="Arial"/>
                <w:sz w:val="16"/>
                <w:szCs w:val="16"/>
              </w:rPr>
            </w:pPr>
            <w:r w:rsidRPr="00EB2E16">
              <w:rPr>
                <w:rFonts w:ascii="Montserrat Medium" w:hAnsi="Montserrat Medium" w:cs="Arial"/>
                <w:sz w:val="16"/>
                <w:szCs w:val="16"/>
              </w:rPr>
              <w:t>NOMBRE Y FIRMA DEL REPRESENTANTE LEGAL:</w:t>
            </w:r>
          </w:p>
        </w:tc>
        <w:tc>
          <w:tcPr>
            <w:tcW w:w="5081" w:type="dxa"/>
            <w:tcBorders>
              <w:top w:val="single" w:sz="4" w:space="0" w:color="auto"/>
              <w:bottom w:val="single" w:sz="4" w:space="0" w:color="auto"/>
            </w:tcBorders>
          </w:tcPr>
          <w:p w14:paraId="49975B17" w14:textId="77777777" w:rsidR="007370F4" w:rsidRPr="00EB2E16" w:rsidRDefault="007370F4" w:rsidP="00DC0252">
            <w:pPr>
              <w:tabs>
                <w:tab w:val="left" w:pos="851"/>
              </w:tabs>
              <w:jc w:val="both"/>
              <w:rPr>
                <w:rFonts w:ascii="Montserrat Medium" w:hAnsi="Montserrat Medium" w:cs="Arial"/>
                <w:sz w:val="16"/>
                <w:szCs w:val="16"/>
              </w:rPr>
            </w:pPr>
          </w:p>
        </w:tc>
      </w:tr>
      <w:tr w:rsidR="00EB2E16" w:rsidRPr="00EB2E16" w14:paraId="40C94695" w14:textId="77777777" w:rsidTr="00DC0252">
        <w:tc>
          <w:tcPr>
            <w:tcW w:w="4465" w:type="dxa"/>
          </w:tcPr>
          <w:p w14:paraId="44B25154" w14:textId="77777777" w:rsidR="007370F4" w:rsidRPr="00EB2E16" w:rsidRDefault="007370F4" w:rsidP="00DC0252">
            <w:pPr>
              <w:tabs>
                <w:tab w:val="left" w:pos="851"/>
              </w:tabs>
              <w:jc w:val="both"/>
              <w:rPr>
                <w:rFonts w:ascii="Montserrat Medium" w:hAnsi="Montserrat Medium" w:cs="Arial"/>
                <w:sz w:val="16"/>
                <w:szCs w:val="16"/>
              </w:rPr>
            </w:pPr>
            <w:r w:rsidRPr="00EB2E16">
              <w:rPr>
                <w:rFonts w:ascii="Montserrat Medium" w:hAnsi="Montserrat Medium" w:cs="Arial"/>
                <w:sz w:val="16"/>
                <w:szCs w:val="16"/>
              </w:rPr>
              <w:t>DIRECCIÓN:</w:t>
            </w:r>
          </w:p>
        </w:tc>
        <w:tc>
          <w:tcPr>
            <w:tcW w:w="5081" w:type="dxa"/>
            <w:tcBorders>
              <w:top w:val="single" w:sz="4" w:space="0" w:color="auto"/>
              <w:bottom w:val="single" w:sz="4" w:space="0" w:color="auto"/>
            </w:tcBorders>
          </w:tcPr>
          <w:p w14:paraId="07E6EAC5" w14:textId="77777777" w:rsidR="007370F4" w:rsidRPr="00EB2E16" w:rsidRDefault="007370F4" w:rsidP="00DC0252">
            <w:pPr>
              <w:tabs>
                <w:tab w:val="left" w:pos="851"/>
              </w:tabs>
              <w:jc w:val="both"/>
              <w:rPr>
                <w:rFonts w:ascii="Montserrat Medium" w:hAnsi="Montserrat Medium" w:cs="Arial"/>
                <w:sz w:val="16"/>
                <w:szCs w:val="16"/>
              </w:rPr>
            </w:pPr>
          </w:p>
        </w:tc>
      </w:tr>
      <w:tr w:rsidR="00EB2E16" w:rsidRPr="00EB2E16" w14:paraId="7A353A0A" w14:textId="77777777" w:rsidTr="00DC0252">
        <w:tc>
          <w:tcPr>
            <w:tcW w:w="4465" w:type="dxa"/>
          </w:tcPr>
          <w:p w14:paraId="04A592C1" w14:textId="77777777" w:rsidR="007370F4" w:rsidRPr="00EB2E16" w:rsidRDefault="007370F4" w:rsidP="00DC0252">
            <w:pPr>
              <w:tabs>
                <w:tab w:val="left" w:pos="851"/>
              </w:tabs>
              <w:jc w:val="both"/>
              <w:rPr>
                <w:rFonts w:ascii="Montserrat Medium" w:hAnsi="Montserrat Medium" w:cs="Arial"/>
                <w:sz w:val="16"/>
                <w:szCs w:val="16"/>
              </w:rPr>
            </w:pPr>
            <w:r w:rsidRPr="00EB2E16">
              <w:rPr>
                <w:rFonts w:ascii="Montserrat Medium" w:hAnsi="Montserrat Medium" w:cs="Arial"/>
                <w:sz w:val="16"/>
                <w:szCs w:val="16"/>
              </w:rPr>
              <w:t>TELEFONO:</w:t>
            </w:r>
          </w:p>
        </w:tc>
        <w:tc>
          <w:tcPr>
            <w:tcW w:w="5081" w:type="dxa"/>
            <w:tcBorders>
              <w:top w:val="single" w:sz="4" w:space="0" w:color="auto"/>
              <w:bottom w:val="single" w:sz="4" w:space="0" w:color="auto"/>
            </w:tcBorders>
          </w:tcPr>
          <w:p w14:paraId="5EFBBAAC" w14:textId="77777777" w:rsidR="007370F4" w:rsidRPr="00EB2E16" w:rsidRDefault="007370F4" w:rsidP="00DC0252">
            <w:pPr>
              <w:tabs>
                <w:tab w:val="left" w:pos="851"/>
              </w:tabs>
              <w:jc w:val="both"/>
              <w:rPr>
                <w:rFonts w:ascii="Montserrat Medium" w:hAnsi="Montserrat Medium" w:cs="Arial"/>
                <w:sz w:val="16"/>
                <w:szCs w:val="16"/>
              </w:rPr>
            </w:pPr>
          </w:p>
        </w:tc>
      </w:tr>
      <w:tr w:rsidR="007370F4" w:rsidRPr="00EB2E16" w14:paraId="7AA833F9" w14:textId="77777777" w:rsidTr="00DC0252">
        <w:tc>
          <w:tcPr>
            <w:tcW w:w="4465" w:type="dxa"/>
          </w:tcPr>
          <w:p w14:paraId="67007E80" w14:textId="77777777" w:rsidR="007370F4" w:rsidRPr="00EB2E16" w:rsidRDefault="007370F4" w:rsidP="00DC0252">
            <w:pPr>
              <w:tabs>
                <w:tab w:val="left" w:pos="851"/>
              </w:tabs>
              <w:jc w:val="both"/>
              <w:rPr>
                <w:rFonts w:ascii="Montserrat Medium" w:hAnsi="Montserrat Medium" w:cs="Arial"/>
                <w:sz w:val="16"/>
                <w:szCs w:val="16"/>
              </w:rPr>
            </w:pPr>
            <w:r w:rsidRPr="00EB2E16">
              <w:rPr>
                <w:rFonts w:ascii="Montserrat Medium" w:hAnsi="Montserrat Medium" w:cs="Arial"/>
                <w:sz w:val="16"/>
                <w:szCs w:val="16"/>
              </w:rPr>
              <w:t>CEDULA DE IDENTIFICACIÓN FISCAL:</w:t>
            </w:r>
          </w:p>
        </w:tc>
        <w:tc>
          <w:tcPr>
            <w:tcW w:w="5081" w:type="dxa"/>
            <w:tcBorders>
              <w:top w:val="single" w:sz="4" w:space="0" w:color="auto"/>
              <w:bottom w:val="single" w:sz="4" w:space="0" w:color="auto"/>
            </w:tcBorders>
          </w:tcPr>
          <w:p w14:paraId="1901F1DC" w14:textId="77777777" w:rsidR="007370F4" w:rsidRPr="00EB2E16" w:rsidRDefault="007370F4" w:rsidP="00DC0252">
            <w:pPr>
              <w:tabs>
                <w:tab w:val="left" w:pos="851"/>
              </w:tabs>
              <w:jc w:val="both"/>
              <w:rPr>
                <w:rFonts w:ascii="Montserrat Medium" w:hAnsi="Montserrat Medium" w:cs="Arial"/>
                <w:sz w:val="16"/>
                <w:szCs w:val="16"/>
              </w:rPr>
            </w:pPr>
          </w:p>
        </w:tc>
      </w:tr>
    </w:tbl>
    <w:p w14:paraId="21DEDA5C" w14:textId="77777777" w:rsidR="007370F4" w:rsidRPr="00EB2E16" w:rsidRDefault="007370F4" w:rsidP="007370F4">
      <w:pPr>
        <w:jc w:val="center"/>
        <w:rPr>
          <w:rFonts w:ascii="Montserrat Medium" w:hAnsi="Montserrat Medium" w:cs="Arial"/>
          <w:b/>
          <w:sz w:val="20"/>
          <w:szCs w:val="20"/>
        </w:rPr>
      </w:pPr>
    </w:p>
    <w:p w14:paraId="7D6BBB7B" w14:textId="77777777" w:rsidR="007370F4" w:rsidRPr="00EB2E16" w:rsidRDefault="007370F4" w:rsidP="007370F4">
      <w:pPr>
        <w:rPr>
          <w:rFonts w:ascii="Montserrat Medium" w:hAnsi="Montserrat Medium" w:cs="Arial"/>
          <w:sz w:val="20"/>
          <w:szCs w:val="20"/>
        </w:rPr>
      </w:pPr>
    </w:p>
    <w:p w14:paraId="29046980" w14:textId="77777777" w:rsidR="007370F4" w:rsidRPr="00EB2E16" w:rsidRDefault="007370F4" w:rsidP="007370F4">
      <w:pPr>
        <w:rPr>
          <w:rFonts w:ascii="Montserrat Medium" w:hAnsi="Montserrat Medium" w:cs="Arial"/>
          <w:b/>
          <w:sz w:val="20"/>
          <w:szCs w:val="20"/>
        </w:rPr>
      </w:pPr>
    </w:p>
    <w:p w14:paraId="29502B3E" w14:textId="77777777" w:rsidR="007370F4" w:rsidRPr="00EB2E16" w:rsidRDefault="007370F4" w:rsidP="007370F4">
      <w:pPr>
        <w:rPr>
          <w:rFonts w:ascii="Montserrat Medium" w:hAnsi="Montserrat Medium" w:cs="Arial"/>
          <w:b/>
          <w:sz w:val="56"/>
          <w:szCs w:val="56"/>
        </w:rPr>
      </w:pPr>
    </w:p>
    <w:p w14:paraId="7AD4812A" w14:textId="77777777" w:rsidR="007370F4" w:rsidRPr="00EB2E16" w:rsidRDefault="007370F4" w:rsidP="007370F4">
      <w:pPr>
        <w:rPr>
          <w:rFonts w:ascii="Montserrat Medium" w:hAnsi="Montserrat Medium" w:cs="Arial"/>
          <w:b/>
          <w:sz w:val="56"/>
          <w:szCs w:val="56"/>
        </w:rPr>
      </w:pPr>
      <w:r w:rsidRPr="00EB2E16">
        <w:rPr>
          <w:rFonts w:ascii="Montserrat Medium" w:hAnsi="Montserrat Medium" w:cs="Arial"/>
          <w:b/>
          <w:sz w:val="56"/>
          <w:szCs w:val="56"/>
        </w:rPr>
        <w:lastRenderedPageBreak/>
        <w:t>ANEXO 5</w:t>
      </w:r>
    </w:p>
    <w:p w14:paraId="456C216B" w14:textId="77777777" w:rsidR="007370F4" w:rsidRPr="00EB2E16" w:rsidRDefault="007370F4" w:rsidP="007370F4">
      <w:pPr>
        <w:jc w:val="both"/>
        <w:rPr>
          <w:rFonts w:ascii="Montserrat Medium" w:hAnsi="Montserrat Medium" w:cs="Arial"/>
          <w:b/>
          <w:sz w:val="32"/>
          <w:szCs w:val="32"/>
        </w:rPr>
      </w:pPr>
      <w:r w:rsidRPr="00EB2E16">
        <w:rPr>
          <w:rFonts w:ascii="Montserrat Medium" w:hAnsi="Montserrat Medium" w:cs="Arial"/>
          <w:b/>
          <w:sz w:val="32"/>
          <w:szCs w:val="32"/>
        </w:rPr>
        <w:t>Formato para evaluar la percepción de transparencia del procedimiento de licitación pública nacional electrónica.</w:t>
      </w:r>
    </w:p>
    <w:p w14:paraId="604AD4C5" w14:textId="77777777" w:rsidR="007370F4" w:rsidRPr="00EB2E16" w:rsidRDefault="007370F4" w:rsidP="007370F4">
      <w:pPr>
        <w:jc w:val="both"/>
        <w:rPr>
          <w:rFonts w:ascii="Montserrat Medium" w:hAnsi="Montserrat Medium" w:cs="Arial"/>
          <w:sz w:val="32"/>
          <w:szCs w:val="32"/>
        </w:rPr>
      </w:pPr>
      <w:r w:rsidRPr="00EB2E16">
        <w:rPr>
          <w:rFonts w:ascii="Montserrat Medium" w:hAnsi="Montserrat Medium" w:cs="Arial"/>
          <w:sz w:val="32"/>
          <w:szCs w:val="32"/>
        </w:rPr>
        <w:t xml:space="preserve">Nota: Este documento lo enviaran debidamente requisitado después del acto de fallo. </w:t>
      </w:r>
    </w:p>
    <w:p w14:paraId="31D16DAC" w14:textId="77777777" w:rsidR="007370F4" w:rsidRPr="00EB2E16" w:rsidRDefault="007370F4" w:rsidP="007370F4">
      <w:pPr>
        <w:jc w:val="center"/>
        <w:rPr>
          <w:rFonts w:ascii="Montserrat Medium" w:hAnsi="Montserrat Medium" w:cs="Arial"/>
          <w:b/>
          <w:sz w:val="20"/>
          <w:szCs w:val="20"/>
        </w:rPr>
      </w:pPr>
    </w:p>
    <w:p w14:paraId="4A692CBC" w14:textId="77777777" w:rsidR="007370F4" w:rsidRPr="00EB2E16" w:rsidRDefault="007370F4" w:rsidP="007370F4">
      <w:pPr>
        <w:jc w:val="center"/>
        <w:rPr>
          <w:rFonts w:ascii="Montserrat Medium" w:hAnsi="Montserrat Medium" w:cs="Arial"/>
          <w:b/>
          <w:sz w:val="20"/>
          <w:szCs w:val="20"/>
        </w:rPr>
      </w:pPr>
    </w:p>
    <w:p w14:paraId="3FE60C8D" w14:textId="77777777" w:rsidR="007370F4" w:rsidRPr="00EB2E16" w:rsidRDefault="007370F4" w:rsidP="007370F4">
      <w:pPr>
        <w:jc w:val="center"/>
        <w:rPr>
          <w:rFonts w:ascii="Montserrat Medium" w:hAnsi="Montserrat Medium" w:cs="Arial"/>
          <w:b/>
          <w:sz w:val="20"/>
          <w:szCs w:val="20"/>
        </w:rPr>
      </w:pPr>
    </w:p>
    <w:p w14:paraId="777C5868" w14:textId="77777777" w:rsidR="007370F4" w:rsidRPr="00EB2E16" w:rsidRDefault="007370F4" w:rsidP="007370F4">
      <w:pPr>
        <w:jc w:val="center"/>
        <w:rPr>
          <w:rFonts w:ascii="Montserrat Medium" w:hAnsi="Montserrat Medium" w:cs="Arial"/>
          <w:b/>
          <w:sz w:val="20"/>
          <w:szCs w:val="20"/>
        </w:rPr>
      </w:pPr>
    </w:p>
    <w:p w14:paraId="78589027" w14:textId="77777777" w:rsidR="007370F4" w:rsidRPr="00EB2E16" w:rsidRDefault="007370F4" w:rsidP="007370F4">
      <w:pPr>
        <w:jc w:val="center"/>
        <w:rPr>
          <w:rFonts w:ascii="Montserrat Medium" w:hAnsi="Montserrat Medium" w:cs="Arial"/>
          <w:b/>
          <w:sz w:val="20"/>
          <w:szCs w:val="20"/>
        </w:rPr>
      </w:pPr>
    </w:p>
    <w:p w14:paraId="789F2A77" w14:textId="77777777" w:rsidR="007370F4" w:rsidRPr="00EB2E16" w:rsidRDefault="007370F4" w:rsidP="007370F4">
      <w:pPr>
        <w:jc w:val="center"/>
        <w:rPr>
          <w:rFonts w:ascii="Montserrat Medium" w:hAnsi="Montserrat Medium" w:cs="Arial"/>
          <w:b/>
          <w:sz w:val="20"/>
          <w:szCs w:val="20"/>
        </w:rPr>
      </w:pPr>
    </w:p>
    <w:p w14:paraId="0D2D12A4" w14:textId="77777777" w:rsidR="007370F4" w:rsidRPr="00EB2E16" w:rsidRDefault="007370F4" w:rsidP="007370F4">
      <w:pPr>
        <w:jc w:val="center"/>
        <w:rPr>
          <w:rFonts w:ascii="Montserrat Medium" w:hAnsi="Montserrat Medium" w:cs="Arial"/>
          <w:b/>
          <w:sz w:val="20"/>
          <w:szCs w:val="20"/>
        </w:rPr>
      </w:pPr>
    </w:p>
    <w:p w14:paraId="1530D75A" w14:textId="77777777" w:rsidR="007370F4" w:rsidRPr="00EB2E16" w:rsidRDefault="007370F4" w:rsidP="007370F4">
      <w:pPr>
        <w:jc w:val="center"/>
        <w:rPr>
          <w:rFonts w:ascii="Montserrat Medium" w:hAnsi="Montserrat Medium" w:cs="Arial"/>
          <w:b/>
          <w:sz w:val="20"/>
          <w:szCs w:val="20"/>
        </w:rPr>
      </w:pPr>
    </w:p>
    <w:p w14:paraId="0DC24CE6" w14:textId="77777777" w:rsidR="007370F4" w:rsidRPr="00EB2E16" w:rsidRDefault="007370F4" w:rsidP="007370F4">
      <w:pPr>
        <w:jc w:val="center"/>
        <w:rPr>
          <w:rFonts w:ascii="Montserrat Medium" w:hAnsi="Montserrat Medium" w:cs="Arial"/>
          <w:b/>
          <w:sz w:val="20"/>
          <w:szCs w:val="20"/>
        </w:rPr>
      </w:pPr>
    </w:p>
    <w:p w14:paraId="720CC5AE" w14:textId="77777777" w:rsidR="007370F4" w:rsidRPr="00EB2E16" w:rsidRDefault="007370F4" w:rsidP="007370F4">
      <w:pPr>
        <w:jc w:val="center"/>
        <w:rPr>
          <w:rFonts w:ascii="Montserrat Medium" w:hAnsi="Montserrat Medium" w:cs="Arial"/>
          <w:b/>
          <w:sz w:val="20"/>
          <w:szCs w:val="20"/>
        </w:rPr>
      </w:pPr>
    </w:p>
    <w:p w14:paraId="6F0891E7" w14:textId="77777777" w:rsidR="007370F4" w:rsidRPr="00EB2E16" w:rsidRDefault="007370F4" w:rsidP="007370F4">
      <w:pPr>
        <w:jc w:val="center"/>
        <w:rPr>
          <w:rFonts w:ascii="Montserrat Medium" w:hAnsi="Montserrat Medium" w:cs="Arial"/>
          <w:b/>
          <w:sz w:val="20"/>
          <w:szCs w:val="20"/>
        </w:rPr>
      </w:pPr>
    </w:p>
    <w:p w14:paraId="36D24820" w14:textId="77777777" w:rsidR="007370F4" w:rsidRPr="00EB2E16" w:rsidRDefault="007370F4" w:rsidP="007370F4">
      <w:pPr>
        <w:jc w:val="center"/>
        <w:rPr>
          <w:rFonts w:ascii="Montserrat Medium" w:hAnsi="Montserrat Medium" w:cs="Arial"/>
          <w:b/>
          <w:sz w:val="20"/>
          <w:szCs w:val="20"/>
        </w:rPr>
      </w:pPr>
    </w:p>
    <w:p w14:paraId="3C25BB2F" w14:textId="77777777" w:rsidR="007370F4" w:rsidRPr="00EB2E16" w:rsidRDefault="007370F4" w:rsidP="007370F4">
      <w:pPr>
        <w:jc w:val="center"/>
        <w:rPr>
          <w:rFonts w:ascii="Montserrat Medium" w:hAnsi="Montserrat Medium" w:cs="Arial"/>
          <w:b/>
          <w:sz w:val="20"/>
          <w:szCs w:val="20"/>
        </w:rPr>
      </w:pPr>
    </w:p>
    <w:p w14:paraId="0E8ABF76" w14:textId="77777777" w:rsidR="007370F4" w:rsidRPr="00EB2E16" w:rsidRDefault="007370F4" w:rsidP="007370F4">
      <w:pPr>
        <w:jc w:val="center"/>
        <w:rPr>
          <w:rFonts w:ascii="Montserrat Medium" w:hAnsi="Montserrat Medium" w:cs="Arial"/>
          <w:b/>
          <w:sz w:val="20"/>
          <w:szCs w:val="20"/>
        </w:rPr>
      </w:pPr>
    </w:p>
    <w:p w14:paraId="320BBFD8" w14:textId="77777777" w:rsidR="00D63DD6" w:rsidRPr="00EB2E16" w:rsidRDefault="00D63DD6">
      <w:pPr>
        <w:rPr>
          <w:rFonts w:ascii="Montserrat Medium" w:hAnsi="Montserrat Medium" w:cs="Arial"/>
          <w:b/>
          <w:sz w:val="20"/>
          <w:szCs w:val="20"/>
        </w:rPr>
      </w:pPr>
      <w:r w:rsidRPr="00EB2E16">
        <w:rPr>
          <w:rFonts w:ascii="Montserrat Medium" w:hAnsi="Montserrat Medium" w:cs="Arial"/>
          <w:b/>
          <w:sz w:val="20"/>
          <w:szCs w:val="20"/>
        </w:rPr>
        <w:br w:type="page"/>
      </w:r>
    </w:p>
    <w:p w14:paraId="3300EFEE" w14:textId="0B00A021" w:rsidR="007370F4" w:rsidRPr="00EB2E16" w:rsidRDefault="007370F4" w:rsidP="007370F4">
      <w:pPr>
        <w:jc w:val="center"/>
        <w:rPr>
          <w:rFonts w:ascii="Montserrat Medium" w:hAnsi="Montserrat Medium" w:cs="Arial"/>
          <w:b/>
          <w:sz w:val="20"/>
          <w:szCs w:val="20"/>
        </w:rPr>
      </w:pPr>
      <w:r w:rsidRPr="00EB2E16">
        <w:rPr>
          <w:rFonts w:ascii="Montserrat Medium" w:hAnsi="Montserrat Medium" w:cs="Arial"/>
          <w:b/>
          <w:sz w:val="20"/>
          <w:szCs w:val="20"/>
        </w:rPr>
        <w:lastRenderedPageBreak/>
        <w:t>ANEXO 5</w:t>
      </w:r>
    </w:p>
    <w:p w14:paraId="46015D98" w14:textId="77777777" w:rsidR="007370F4" w:rsidRPr="00EB2E16" w:rsidRDefault="007370F4" w:rsidP="007370F4">
      <w:pPr>
        <w:jc w:val="center"/>
        <w:rPr>
          <w:rFonts w:ascii="Montserrat Medium" w:hAnsi="Montserrat Medium" w:cs="Arial"/>
          <w:b/>
          <w:sz w:val="20"/>
          <w:szCs w:val="20"/>
        </w:rPr>
      </w:pPr>
      <w:r w:rsidRPr="00EB2E16">
        <w:rPr>
          <w:rFonts w:ascii="Montserrat Medium" w:hAnsi="Montserrat Medium" w:cs="Arial"/>
          <w:b/>
          <w:sz w:val="20"/>
          <w:szCs w:val="20"/>
        </w:rPr>
        <w:t>ENCUESTA DE TRANSPARENCIA</w:t>
      </w:r>
    </w:p>
    <w:p w14:paraId="3D706BC8" w14:textId="77777777" w:rsidR="007370F4" w:rsidRPr="00EB2E16" w:rsidRDefault="007370F4" w:rsidP="007370F4">
      <w:pPr>
        <w:spacing w:after="120"/>
        <w:jc w:val="both"/>
        <w:rPr>
          <w:rFonts w:ascii="Montserrat Medium" w:hAnsi="Montserrat Medium" w:cs="Arial"/>
          <w:sz w:val="20"/>
          <w:szCs w:val="20"/>
        </w:rPr>
      </w:pPr>
    </w:p>
    <w:p w14:paraId="1CE3B026" w14:textId="77777777" w:rsidR="007370F4" w:rsidRPr="00EB2E16" w:rsidRDefault="007370F4" w:rsidP="007370F4">
      <w:pPr>
        <w:spacing w:after="120"/>
        <w:jc w:val="both"/>
        <w:rPr>
          <w:rFonts w:ascii="Montserrat Medium" w:hAnsi="Montserrat Medium" w:cs="Arial"/>
          <w:sz w:val="20"/>
          <w:szCs w:val="20"/>
        </w:rPr>
      </w:pPr>
      <w:r w:rsidRPr="00EB2E16">
        <w:rPr>
          <w:rFonts w:ascii="Montserrat Medium" w:hAnsi="Montserrat Medium" w:cs="Arial"/>
          <w:sz w:val="20"/>
          <w:szCs w:val="20"/>
        </w:rPr>
        <w:t>Estimados Proveedores y Contratistas con el objeto de contribuir a la mejora de los procesos de Adquisiciones, Arrendamientos y Servicios, solicitamos contesten la siguiente encuesta: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0135"/>
      </w:tblGrid>
      <w:tr w:rsidR="00EB2E16" w:rsidRPr="00EB2E16" w14:paraId="46733A8F" w14:textId="77777777" w:rsidTr="00DC0252">
        <w:trPr>
          <w:jc w:val="center"/>
        </w:trPr>
        <w:tc>
          <w:tcPr>
            <w:tcW w:w="10135" w:type="dxa"/>
          </w:tcPr>
          <w:p w14:paraId="65E96922" w14:textId="77777777" w:rsidR="007370F4" w:rsidRPr="00EB2E16" w:rsidRDefault="007370F4" w:rsidP="00DC0252">
            <w:pPr>
              <w:spacing w:after="120" w:line="480" w:lineRule="auto"/>
              <w:rPr>
                <w:rFonts w:ascii="Montserrat Medium" w:hAnsi="Montserrat Medium" w:cs="Arial"/>
                <w:sz w:val="22"/>
                <w:szCs w:val="22"/>
              </w:rPr>
            </w:pPr>
          </w:p>
        </w:tc>
      </w:tr>
      <w:tr w:rsidR="007370F4" w:rsidRPr="00EB2E16" w14:paraId="424E62D1" w14:textId="77777777" w:rsidTr="00DC0252">
        <w:trPr>
          <w:jc w:val="center"/>
        </w:trPr>
        <w:tc>
          <w:tcPr>
            <w:tcW w:w="10135" w:type="dxa"/>
          </w:tcPr>
          <w:p w14:paraId="4D9A476E" w14:textId="77777777" w:rsidR="007370F4" w:rsidRPr="00EB2E16" w:rsidRDefault="007370F4" w:rsidP="00DC0252">
            <w:pPr>
              <w:spacing w:after="120" w:line="480" w:lineRule="auto"/>
              <w:rPr>
                <w:rFonts w:ascii="Montserrat Medium" w:hAnsi="Montserrat Medium" w:cs="Arial"/>
                <w:sz w:val="18"/>
                <w:szCs w:val="22"/>
              </w:rPr>
            </w:pPr>
            <w:r w:rsidRPr="00EB2E16">
              <w:rPr>
                <w:rFonts w:ascii="Montserrat Medium" w:hAnsi="Montserrat Medium" w:cs="Arial"/>
                <w:sz w:val="18"/>
                <w:szCs w:val="22"/>
              </w:rPr>
              <w:t>PROCEDIMIENTO DE:</w:t>
            </w:r>
          </w:p>
          <w:p w14:paraId="32B32BBE" w14:textId="77777777" w:rsidR="007370F4" w:rsidRPr="00EB2E16" w:rsidRDefault="007370F4" w:rsidP="00E52BD0">
            <w:pPr>
              <w:widowControl w:val="0"/>
              <w:numPr>
                <w:ilvl w:val="0"/>
                <w:numId w:val="20"/>
              </w:numPr>
              <w:rPr>
                <w:rFonts w:ascii="Montserrat Medium" w:hAnsi="Montserrat Medium" w:cs="Arial"/>
                <w:sz w:val="18"/>
                <w:szCs w:val="22"/>
              </w:rPr>
            </w:pPr>
            <w:r w:rsidRPr="00EB2E16">
              <w:rPr>
                <w:rFonts w:ascii="Montserrat Medium" w:hAnsi="Montserrat Medium" w:cs="Arial"/>
                <w:sz w:val="18"/>
                <w:szCs w:val="22"/>
              </w:rPr>
              <w:t>Adjudicación Directa</w:t>
            </w:r>
          </w:p>
          <w:p w14:paraId="1EA1D744" w14:textId="77777777" w:rsidR="007370F4" w:rsidRPr="00EB2E16" w:rsidRDefault="007370F4" w:rsidP="00E52BD0">
            <w:pPr>
              <w:widowControl w:val="0"/>
              <w:numPr>
                <w:ilvl w:val="0"/>
                <w:numId w:val="20"/>
              </w:numPr>
              <w:rPr>
                <w:rFonts w:ascii="Montserrat Medium" w:hAnsi="Montserrat Medium" w:cs="Arial"/>
                <w:sz w:val="18"/>
                <w:szCs w:val="22"/>
              </w:rPr>
            </w:pPr>
            <w:r w:rsidRPr="00EB2E16">
              <w:rPr>
                <w:rFonts w:ascii="Montserrat Medium" w:hAnsi="Montserrat Medium" w:cs="Arial"/>
                <w:sz w:val="18"/>
                <w:szCs w:val="22"/>
              </w:rPr>
              <w:t>Invitación a cuando menos tres personas</w:t>
            </w:r>
          </w:p>
          <w:p w14:paraId="41CC0ADE" w14:textId="77777777" w:rsidR="007370F4" w:rsidRPr="00EB2E16" w:rsidRDefault="007370F4" w:rsidP="00E52BD0">
            <w:pPr>
              <w:widowControl w:val="0"/>
              <w:numPr>
                <w:ilvl w:val="0"/>
                <w:numId w:val="20"/>
              </w:numPr>
              <w:rPr>
                <w:rFonts w:ascii="Montserrat Medium" w:hAnsi="Montserrat Medium" w:cs="Arial"/>
                <w:sz w:val="18"/>
                <w:szCs w:val="22"/>
              </w:rPr>
            </w:pPr>
            <w:r w:rsidRPr="00EB2E16">
              <w:rPr>
                <w:rFonts w:ascii="Montserrat Medium" w:hAnsi="Montserrat Medium" w:cs="Arial"/>
                <w:sz w:val="18"/>
                <w:szCs w:val="22"/>
              </w:rPr>
              <w:t xml:space="preserve">Licitación Pública </w:t>
            </w:r>
          </w:p>
          <w:p w14:paraId="4BC9C535" w14:textId="77777777" w:rsidR="007370F4" w:rsidRPr="00EB2E16" w:rsidRDefault="007370F4" w:rsidP="00E52BD0">
            <w:pPr>
              <w:widowControl w:val="0"/>
              <w:numPr>
                <w:ilvl w:val="0"/>
                <w:numId w:val="21"/>
              </w:numPr>
              <w:rPr>
                <w:rFonts w:ascii="Montserrat Medium" w:hAnsi="Montserrat Medium" w:cs="Arial"/>
                <w:sz w:val="18"/>
                <w:szCs w:val="22"/>
              </w:rPr>
            </w:pPr>
            <w:r w:rsidRPr="00EB2E16">
              <w:rPr>
                <w:rFonts w:ascii="Montserrat Medium" w:hAnsi="Montserrat Medium" w:cs="Arial"/>
                <w:sz w:val="18"/>
                <w:szCs w:val="22"/>
              </w:rPr>
              <w:t>Licitación Pública Nacional Consolidada</w:t>
            </w:r>
          </w:p>
          <w:p w14:paraId="169F64F0" w14:textId="77777777" w:rsidR="007370F4" w:rsidRPr="00EB2E16" w:rsidRDefault="007370F4" w:rsidP="00E52BD0">
            <w:pPr>
              <w:widowControl w:val="0"/>
              <w:numPr>
                <w:ilvl w:val="0"/>
                <w:numId w:val="20"/>
              </w:numPr>
              <w:rPr>
                <w:rFonts w:ascii="Montserrat Medium" w:hAnsi="Montserrat Medium" w:cs="Arial"/>
                <w:sz w:val="18"/>
                <w:szCs w:val="22"/>
              </w:rPr>
            </w:pPr>
            <w:r w:rsidRPr="00EB2E16">
              <w:rPr>
                <w:rFonts w:ascii="Montserrat Medium" w:hAnsi="Montserrat Medium" w:cs="Arial"/>
                <w:sz w:val="18"/>
                <w:szCs w:val="22"/>
              </w:rPr>
              <w:t>Licitación Pública Nacional</w:t>
            </w:r>
          </w:p>
          <w:p w14:paraId="7BF00720" w14:textId="77777777" w:rsidR="007370F4" w:rsidRPr="00EB2E16" w:rsidRDefault="007370F4" w:rsidP="00DC0252">
            <w:pPr>
              <w:widowControl w:val="0"/>
              <w:rPr>
                <w:rFonts w:ascii="Montserrat Medium" w:hAnsi="Montserrat Medium" w:cs="Arial"/>
                <w:sz w:val="18"/>
                <w:szCs w:val="22"/>
              </w:rPr>
            </w:pPr>
          </w:p>
        </w:tc>
      </w:tr>
    </w:tbl>
    <w:p w14:paraId="5431C012" w14:textId="77777777" w:rsidR="007370F4" w:rsidRPr="00EB2E16" w:rsidRDefault="007370F4" w:rsidP="007370F4">
      <w:pPr>
        <w:rPr>
          <w:rFonts w:ascii="Montserrat Medium" w:hAnsi="Montserrat Medium"/>
          <w:sz w:val="18"/>
          <w:szCs w:val="22"/>
        </w:rPr>
      </w:pPr>
    </w:p>
    <w:p w14:paraId="13A24BB5" w14:textId="77777777" w:rsidR="007370F4" w:rsidRPr="00EB2E16" w:rsidRDefault="007370F4" w:rsidP="007370F4">
      <w:pPr>
        <w:rPr>
          <w:rFonts w:ascii="Montserrat Medium" w:hAnsi="Montserrat Medium" w:cs="Arial"/>
          <w:sz w:val="18"/>
          <w:szCs w:val="22"/>
        </w:rPr>
      </w:pPr>
    </w:p>
    <w:p w14:paraId="543F1813" w14:textId="77777777" w:rsidR="007370F4" w:rsidRPr="00EB2E16" w:rsidRDefault="007370F4" w:rsidP="007370F4">
      <w:pPr>
        <w:spacing w:after="120"/>
        <w:rPr>
          <w:rFonts w:ascii="Montserrat Medium" w:hAnsi="Montserrat Medium" w:cs="Arial"/>
          <w:sz w:val="18"/>
          <w:szCs w:val="22"/>
        </w:rPr>
      </w:pPr>
      <w:r w:rsidRPr="00EB2E16">
        <w:rPr>
          <w:rFonts w:ascii="Montserrat Medium" w:hAnsi="Montserrat Medium" w:cs="Arial"/>
          <w:sz w:val="18"/>
          <w:szCs w:val="22"/>
        </w:rPr>
        <w:t>NÚMERO: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8978"/>
      </w:tblGrid>
      <w:tr w:rsidR="007370F4" w:rsidRPr="00EB2E16" w14:paraId="0D881E92" w14:textId="77777777" w:rsidTr="00DC0252">
        <w:trPr>
          <w:trHeight w:val="529"/>
          <w:jc w:val="center"/>
        </w:trPr>
        <w:tc>
          <w:tcPr>
            <w:tcW w:w="8978" w:type="dxa"/>
          </w:tcPr>
          <w:p w14:paraId="138B6905" w14:textId="77777777" w:rsidR="007370F4" w:rsidRPr="00EB2E16" w:rsidRDefault="007370F4" w:rsidP="00DC0252">
            <w:pPr>
              <w:rPr>
                <w:rFonts w:ascii="Montserrat Medium" w:hAnsi="Montserrat Medium" w:cs="Arial"/>
                <w:sz w:val="18"/>
                <w:szCs w:val="22"/>
              </w:rPr>
            </w:pPr>
          </w:p>
          <w:p w14:paraId="6648AFAB" w14:textId="77777777" w:rsidR="007370F4" w:rsidRPr="00EB2E16" w:rsidRDefault="007370F4" w:rsidP="00DC0252">
            <w:pPr>
              <w:spacing w:after="120" w:line="480" w:lineRule="auto"/>
              <w:rPr>
                <w:rFonts w:ascii="Montserrat Medium" w:hAnsi="Montserrat Medium" w:cs="Arial"/>
                <w:sz w:val="18"/>
                <w:szCs w:val="22"/>
              </w:rPr>
            </w:pPr>
          </w:p>
        </w:tc>
      </w:tr>
    </w:tbl>
    <w:p w14:paraId="3A098CA6" w14:textId="77777777" w:rsidR="007370F4" w:rsidRPr="00EB2E16" w:rsidRDefault="007370F4" w:rsidP="007370F4">
      <w:pPr>
        <w:rPr>
          <w:rFonts w:ascii="Montserrat Medium" w:hAnsi="Montserrat Medium" w:cs="Arial"/>
          <w:sz w:val="18"/>
          <w:szCs w:val="22"/>
        </w:rPr>
      </w:pPr>
    </w:p>
    <w:p w14:paraId="1B658C55" w14:textId="77777777" w:rsidR="007370F4" w:rsidRPr="00EB2E16" w:rsidRDefault="007370F4" w:rsidP="007370F4">
      <w:pPr>
        <w:rPr>
          <w:rFonts w:ascii="Montserrat Medium" w:hAnsi="Montserrat Medium" w:cs="Arial"/>
          <w:sz w:val="18"/>
          <w:szCs w:val="22"/>
        </w:rPr>
      </w:pPr>
    </w:p>
    <w:p w14:paraId="21C54C0F" w14:textId="77777777" w:rsidR="007370F4" w:rsidRPr="00EB2E16" w:rsidRDefault="007370F4" w:rsidP="007370F4">
      <w:pPr>
        <w:spacing w:line="480" w:lineRule="auto"/>
        <w:rPr>
          <w:rFonts w:ascii="Montserrat Medium" w:hAnsi="Montserrat Medium" w:cs="Arial"/>
          <w:sz w:val="18"/>
          <w:szCs w:val="22"/>
        </w:rPr>
      </w:pPr>
      <w:r w:rsidRPr="00EB2E16">
        <w:rPr>
          <w:rFonts w:ascii="Montserrat Medium" w:hAnsi="Montserrat Medium" w:cs="Arial"/>
          <w:sz w:val="18"/>
          <w:szCs w:val="22"/>
        </w:rPr>
        <w:t>PARA LA CONTRATACIÓN DEL SERVICIO O ADQUISICIÓN DE: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8978"/>
      </w:tblGrid>
      <w:tr w:rsidR="007370F4" w:rsidRPr="00EB2E16" w14:paraId="3A7CE484" w14:textId="77777777" w:rsidTr="00DC0252">
        <w:trPr>
          <w:jc w:val="center"/>
        </w:trPr>
        <w:tc>
          <w:tcPr>
            <w:tcW w:w="8978" w:type="dxa"/>
          </w:tcPr>
          <w:p w14:paraId="29039140" w14:textId="77777777" w:rsidR="007370F4" w:rsidRPr="00EB2E16" w:rsidRDefault="007370F4" w:rsidP="00DC0252">
            <w:pPr>
              <w:rPr>
                <w:rFonts w:ascii="Montserrat Medium" w:hAnsi="Montserrat Medium" w:cs="Arial"/>
                <w:sz w:val="18"/>
                <w:szCs w:val="22"/>
              </w:rPr>
            </w:pPr>
          </w:p>
          <w:p w14:paraId="08E807C4" w14:textId="77777777" w:rsidR="007370F4" w:rsidRPr="00EB2E16" w:rsidRDefault="007370F4" w:rsidP="00DC0252">
            <w:pPr>
              <w:rPr>
                <w:rFonts w:ascii="Montserrat Medium" w:hAnsi="Montserrat Medium" w:cs="Arial"/>
                <w:sz w:val="18"/>
                <w:szCs w:val="22"/>
              </w:rPr>
            </w:pPr>
          </w:p>
          <w:p w14:paraId="487E9091" w14:textId="77777777" w:rsidR="007370F4" w:rsidRPr="00EB2E16" w:rsidRDefault="007370F4" w:rsidP="00DC0252">
            <w:pPr>
              <w:rPr>
                <w:rFonts w:ascii="Montserrat Medium" w:hAnsi="Montserrat Medium" w:cs="Arial"/>
                <w:sz w:val="18"/>
                <w:szCs w:val="22"/>
              </w:rPr>
            </w:pPr>
          </w:p>
        </w:tc>
      </w:tr>
    </w:tbl>
    <w:p w14:paraId="64576DA0" w14:textId="77777777" w:rsidR="007370F4" w:rsidRPr="00EB2E16" w:rsidRDefault="007370F4" w:rsidP="007370F4">
      <w:pPr>
        <w:rPr>
          <w:rFonts w:ascii="Montserrat Medium" w:hAnsi="Montserrat Medium" w:cs="Arial"/>
          <w:sz w:val="22"/>
          <w:szCs w:val="22"/>
        </w:rPr>
      </w:pPr>
    </w:p>
    <w:p w14:paraId="09156C85" w14:textId="77777777" w:rsidR="007370F4" w:rsidRPr="00EB2E16" w:rsidRDefault="007370F4" w:rsidP="007370F4">
      <w:pPr>
        <w:rPr>
          <w:rFonts w:ascii="Montserrat Medium" w:hAnsi="Montserrat Medium" w:cs="Arial"/>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8978"/>
      </w:tblGrid>
      <w:tr w:rsidR="007370F4" w:rsidRPr="00EB2E16" w14:paraId="0549DB72" w14:textId="77777777" w:rsidTr="00DC0252">
        <w:trPr>
          <w:jc w:val="center"/>
        </w:trPr>
        <w:tc>
          <w:tcPr>
            <w:tcW w:w="8978" w:type="dxa"/>
          </w:tcPr>
          <w:p w14:paraId="15F0D22E" w14:textId="77777777" w:rsidR="007370F4" w:rsidRPr="00EB2E16" w:rsidRDefault="007370F4" w:rsidP="00DC0252">
            <w:pPr>
              <w:jc w:val="center"/>
              <w:rPr>
                <w:rFonts w:ascii="Montserrat Medium" w:hAnsi="Montserrat Medium" w:cs="Arial"/>
                <w:sz w:val="18"/>
                <w:szCs w:val="22"/>
              </w:rPr>
            </w:pPr>
            <w:r w:rsidRPr="00EB2E16">
              <w:rPr>
                <w:rFonts w:ascii="Montserrat Medium" w:hAnsi="Montserrat Medium" w:cs="Arial"/>
                <w:sz w:val="18"/>
                <w:szCs w:val="22"/>
              </w:rPr>
              <w:t>Gracias por su colaboración.</w:t>
            </w:r>
          </w:p>
          <w:p w14:paraId="52BBFA76" w14:textId="77777777" w:rsidR="007370F4" w:rsidRPr="00EB2E16" w:rsidRDefault="007370F4" w:rsidP="00DC0252">
            <w:pPr>
              <w:rPr>
                <w:rFonts w:ascii="Montserrat Medium" w:hAnsi="Montserrat Medium" w:cs="Arial"/>
                <w:sz w:val="18"/>
                <w:szCs w:val="22"/>
              </w:rPr>
            </w:pPr>
          </w:p>
          <w:p w14:paraId="10847336" w14:textId="77777777" w:rsidR="007370F4" w:rsidRPr="00EB2E16" w:rsidRDefault="007370F4" w:rsidP="00DC0252">
            <w:pPr>
              <w:rPr>
                <w:rFonts w:ascii="Montserrat Medium" w:hAnsi="Montserrat Medium" w:cs="Arial"/>
                <w:sz w:val="18"/>
                <w:szCs w:val="22"/>
              </w:rPr>
            </w:pPr>
          </w:p>
          <w:p w14:paraId="44449923" w14:textId="77777777" w:rsidR="007370F4" w:rsidRPr="00EB2E16" w:rsidRDefault="007370F4" w:rsidP="00DC0252">
            <w:pPr>
              <w:spacing w:after="120" w:line="480" w:lineRule="auto"/>
              <w:jc w:val="center"/>
              <w:rPr>
                <w:rFonts w:ascii="Montserrat Medium" w:hAnsi="Montserrat Medium" w:cs="Arial"/>
                <w:sz w:val="18"/>
                <w:szCs w:val="22"/>
              </w:rPr>
            </w:pPr>
            <w:r w:rsidRPr="00EB2E16">
              <w:rPr>
                <w:rFonts w:ascii="Montserrat Medium" w:hAnsi="Montserrat Medium" w:cs="Arial"/>
                <w:sz w:val="18"/>
                <w:szCs w:val="22"/>
              </w:rPr>
              <w:t>Atentamente</w:t>
            </w:r>
          </w:p>
          <w:p w14:paraId="16B3A83D" w14:textId="77777777" w:rsidR="007370F4" w:rsidRPr="00EB2E16" w:rsidRDefault="007370F4" w:rsidP="00DC0252">
            <w:pPr>
              <w:spacing w:after="120" w:line="480" w:lineRule="auto"/>
              <w:jc w:val="center"/>
              <w:rPr>
                <w:rFonts w:ascii="Montserrat Medium" w:hAnsi="Montserrat Medium" w:cs="Arial"/>
                <w:sz w:val="18"/>
                <w:szCs w:val="22"/>
              </w:rPr>
            </w:pPr>
            <w:r w:rsidRPr="00EB2E16">
              <w:rPr>
                <w:rFonts w:ascii="Montserrat Medium" w:hAnsi="Montserrat Medium" w:cs="Arial"/>
                <w:sz w:val="18"/>
                <w:szCs w:val="22"/>
              </w:rPr>
              <w:t>Gerencia de Administración y Finanzas</w:t>
            </w:r>
          </w:p>
        </w:tc>
      </w:tr>
    </w:tbl>
    <w:p w14:paraId="7D744920" w14:textId="77777777" w:rsidR="007370F4" w:rsidRPr="00EB2E16" w:rsidRDefault="007370F4" w:rsidP="007370F4">
      <w:pPr>
        <w:rPr>
          <w:rFonts w:ascii="Montserrat Medium" w:hAnsi="Montserrat Medium"/>
          <w:sz w:val="22"/>
          <w:szCs w:val="22"/>
        </w:rPr>
      </w:pPr>
    </w:p>
    <w:p w14:paraId="712650F9" w14:textId="77777777" w:rsidR="007370F4" w:rsidRPr="00EB2E16" w:rsidRDefault="007370F4" w:rsidP="007370F4">
      <w:pPr>
        <w:spacing w:after="120" w:line="480" w:lineRule="auto"/>
        <w:rPr>
          <w:rFonts w:ascii="Montserrat Medium" w:hAnsi="Montserrat Medium" w:cs="Arial"/>
          <w:sz w:val="20"/>
          <w:szCs w:val="20"/>
        </w:rPr>
      </w:pPr>
      <w:r w:rsidRPr="00EB2E16">
        <w:rPr>
          <w:rFonts w:ascii="Montserrat Medium" w:hAnsi="Montserrat Medium" w:cs="Arial"/>
          <w:sz w:val="20"/>
          <w:szCs w:val="20"/>
        </w:rPr>
        <w:t>Fecha de aplicación: ____________________</w:t>
      </w:r>
    </w:p>
    <w:p w14:paraId="65FD6680" w14:textId="77777777" w:rsidR="007370F4" w:rsidRPr="00EB2E16" w:rsidRDefault="007370F4" w:rsidP="007370F4">
      <w:pPr>
        <w:rPr>
          <w:rFonts w:ascii="Montserrat Medium" w:hAnsi="Montserrat Medium" w:cs="Arial"/>
          <w:b/>
          <w:sz w:val="18"/>
          <w:szCs w:val="18"/>
        </w:rPr>
      </w:pPr>
      <w:r w:rsidRPr="00EB2E16">
        <w:rPr>
          <w:rFonts w:ascii="Montserrat Medium" w:hAnsi="Montserrat Medium" w:cs="Arial"/>
          <w:sz w:val="20"/>
          <w:szCs w:val="20"/>
        </w:rPr>
        <w:br w:type="page"/>
      </w:r>
      <w:r w:rsidRPr="00EB2E16">
        <w:rPr>
          <w:rFonts w:ascii="Montserrat Medium" w:hAnsi="Montserrat Medium" w:cs="Arial"/>
          <w:b/>
          <w:sz w:val="18"/>
          <w:szCs w:val="18"/>
        </w:rPr>
        <w:lastRenderedPageBreak/>
        <w:t>INSTRUCCIONES: FAVOR DE CALIFICAR LOS SUPUESTOS PLANTEADOS EN ESTA ENCUESTA CON UNA “X”, SEGÚN CONSIDERE:</w:t>
      </w:r>
    </w:p>
    <w:tbl>
      <w:tblPr>
        <w:tblW w:w="99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90"/>
        <w:gridCol w:w="1530"/>
        <w:gridCol w:w="2340"/>
        <w:gridCol w:w="1364"/>
        <w:gridCol w:w="992"/>
        <w:gridCol w:w="1418"/>
        <w:gridCol w:w="1559"/>
      </w:tblGrid>
      <w:tr w:rsidR="00EB2E16" w:rsidRPr="00B31B54" w14:paraId="0D94A768" w14:textId="77777777" w:rsidTr="00DC0252">
        <w:trPr>
          <w:trHeight w:val="179"/>
          <w:jc w:val="center"/>
        </w:trPr>
        <w:tc>
          <w:tcPr>
            <w:tcW w:w="790" w:type="dxa"/>
          </w:tcPr>
          <w:p w14:paraId="45523B0E" w14:textId="77777777" w:rsidR="007370F4" w:rsidRPr="00EB2E16" w:rsidRDefault="007370F4" w:rsidP="00DC0252">
            <w:pPr>
              <w:keepNext/>
              <w:keepLines/>
              <w:spacing w:before="200"/>
              <w:outlineLvl w:val="5"/>
              <w:rPr>
                <w:rFonts w:ascii="Montserrat Medium" w:hAnsi="Montserrat Medium" w:cs="Arial"/>
                <w:b/>
                <w:iCs/>
                <w:sz w:val="14"/>
                <w:szCs w:val="14"/>
              </w:rPr>
            </w:pPr>
            <w:r w:rsidRPr="00EB2E16">
              <w:rPr>
                <w:rFonts w:ascii="Montserrat Medium" w:hAnsi="Montserrat Medium" w:cs="Arial"/>
                <w:b/>
                <w:iCs/>
                <w:sz w:val="14"/>
                <w:szCs w:val="14"/>
              </w:rPr>
              <w:t>FACTOR</w:t>
            </w:r>
          </w:p>
        </w:tc>
        <w:tc>
          <w:tcPr>
            <w:tcW w:w="1530" w:type="dxa"/>
          </w:tcPr>
          <w:p w14:paraId="7EB059E7" w14:textId="77777777" w:rsidR="007370F4" w:rsidRPr="00EB2E16" w:rsidRDefault="007370F4" w:rsidP="00DC0252">
            <w:pPr>
              <w:spacing w:before="120" w:after="120"/>
              <w:jc w:val="center"/>
              <w:rPr>
                <w:rFonts w:ascii="Montserrat Medium" w:hAnsi="Montserrat Medium" w:cs="Arial"/>
                <w:b/>
                <w:sz w:val="14"/>
                <w:szCs w:val="14"/>
              </w:rPr>
            </w:pPr>
            <w:r w:rsidRPr="00EB2E16">
              <w:rPr>
                <w:rFonts w:ascii="Montserrat Medium" w:hAnsi="Montserrat Medium" w:cs="Arial"/>
                <w:b/>
                <w:sz w:val="14"/>
                <w:szCs w:val="14"/>
              </w:rPr>
              <w:t>EVENTO</w:t>
            </w:r>
          </w:p>
        </w:tc>
        <w:tc>
          <w:tcPr>
            <w:tcW w:w="2340" w:type="dxa"/>
          </w:tcPr>
          <w:p w14:paraId="4E76009B" w14:textId="77777777" w:rsidR="007370F4" w:rsidRPr="00EB2E16" w:rsidRDefault="007370F4" w:rsidP="00DC0252">
            <w:pPr>
              <w:spacing w:before="120" w:after="120"/>
              <w:jc w:val="center"/>
              <w:rPr>
                <w:rFonts w:ascii="Montserrat Medium" w:hAnsi="Montserrat Medium" w:cs="Arial"/>
                <w:b/>
                <w:sz w:val="14"/>
                <w:szCs w:val="14"/>
              </w:rPr>
            </w:pPr>
            <w:r w:rsidRPr="00EB2E16">
              <w:rPr>
                <w:rFonts w:ascii="Montserrat Medium" w:hAnsi="Montserrat Medium" w:cs="Arial"/>
                <w:b/>
                <w:sz w:val="14"/>
                <w:szCs w:val="14"/>
              </w:rPr>
              <w:t>SUPUESTOS</w:t>
            </w:r>
          </w:p>
        </w:tc>
        <w:tc>
          <w:tcPr>
            <w:tcW w:w="5333" w:type="dxa"/>
            <w:gridSpan w:val="4"/>
          </w:tcPr>
          <w:p w14:paraId="200226BB" w14:textId="77777777" w:rsidR="007370F4" w:rsidRPr="00EB2E16" w:rsidRDefault="007370F4" w:rsidP="00DC0252">
            <w:pPr>
              <w:keepNext/>
              <w:keepLines/>
              <w:spacing w:before="200"/>
              <w:jc w:val="center"/>
              <w:outlineLvl w:val="5"/>
              <w:rPr>
                <w:rFonts w:ascii="Montserrat Medium" w:hAnsi="Montserrat Medium" w:cs="Arial"/>
                <w:b/>
                <w:iCs/>
                <w:sz w:val="14"/>
                <w:szCs w:val="14"/>
                <w:lang w:val="en-US"/>
              </w:rPr>
            </w:pPr>
            <w:r w:rsidRPr="00EB2E16">
              <w:rPr>
                <w:rFonts w:ascii="Montserrat Medium" w:hAnsi="Montserrat Medium" w:cs="Arial"/>
                <w:b/>
                <w:iCs/>
                <w:sz w:val="14"/>
                <w:szCs w:val="14"/>
                <w:lang w:val="en-US"/>
              </w:rPr>
              <w:t>C A L I F I C A C I O N</w:t>
            </w:r>
          </w:p>
        </w:tc>
      </w:tr>
      <w:tr w:rsidR="00EB2E16" w:rsidRPr="00EB2E16" w14:paraId="674A6CFA" w14:textId="77777777" w:rsidTr="00DC0252">
        <w:trPr>
          <w:trHeight w:hRule="exact" w:val="1131"/>
          <w:jc w:val="center"/>
        </w:trPr>
        <w:tc>
          <w:tcPr>
            <w:tcW w:w="790" w:type="dxa"/>
          </w:tcPr>
          <w:p w14:paraId="1AE70199" w14:textId="77777777" w:rsidR="007370F4" w:rsidRPr="00EB2E16" w:rsidRDefault="007370F4" w:rsidP="00DC0252">
            <w:pPr>
              <w:rPr>
                <w:rFonts w:ascii="Montserrat Medium" w:hAnsi="Montserrat Medium" w:cs="Arial"/>
                <w:b/>
                <w:sz w:val="14"/>
                <w:szCs w:val="14"/>
                <w:lang w:val="en-US"/>
              </w:rPr>
            </w:pPr>
          </w:p>
        </w:tc>
        <w:tc>
          <w:tcPr>
            <w:tcW w:w="1530" w:type="dxa"/>
          </w:tcPr>
          <w:p w14:paraId="2B3502A1" w14:textId="77777777" w:rsidR="007370F4" w:rsidRPr="00EB2E16" w:rsidRDefault="007370F4" w:rsidP="00DC0252">
            <w:pPr>
              <w:rPr>
                <w:rFonts w:ascii="Montserrat Medium" w:hAnsi="Montserrat Medium" w:cs="Arial"/>
                <w:b/>
                <w:sz w:val="14"/>
                <w:szCs w:val="14"/>
                <w:lang w:val="en-US"/>
              </w:rPr>
            </w:pPr>
          </w:p>
        </w:tc>
        <w:tc>
          <w:tcPr>
            <w:tcW w:w="2340" w:type="dxa"/>
          </w:tcPr>
          <w:p w14:paraId="2BB2AF3C" w14:textId="77777777" w:rsidR="007370F4" w:rsidRPr="00EB2E16" w:rsidRDefault="007370F4" w:rsidP="00DC0252">
            <w:pPr>
              <w:rPr>
                <w:rFonts w:ascii="Montserrat Medium" w:hAnsi="Montserrat Medium" w:cs="Arial"/>
                <w:sz w:val="14"/>
                <w:szCs w:val="14"/>
                <w:lang w:val="en-US"/>
              </w:rPr>
            </w:pPr>
          </w:p>
        </w:tc>
        <w:tc>
          <w:tcPr>
            <w:tcW w:w="1364" w:type="dxa"/>
            <w:vAlign w:val="center"/>
          </w:tcPr>
          <w:p w14:paraId="00F954FC" w14:textId="77777777" w:rsidR="007370F4" w:rsidRPr="00EB2E16" w:rsidRDefault="007370F4" w:rsidP="00DC0252">
            <w:pPr>
              <w:jc w:val="center"/>
              <w:rPr>
                <w:rFonts w:ascii="Montserrat Medium" w:hAnsi="Montserrat Medium" w:cs="Arial"/>
                <w:b/>
                <w:bCs/>
                <w:sz w:val="14"/>
                <w:szCs w:val="14"/>
              </w:rPr>
            </w:pPr>
            <w:r w:rsidRPr="00EB2E16">
              <w:rPr>
                <w:rFonts w:ascii="Montserrat Medium" w:hAnsi="Montserrat Medium" w:cs="Arial"/>
                <w:b/>
                <w:bCs/>
                <w:sz w:val="14"/>
                <w:szCs w:val="14"/>
              </w:rPr>
              <w:t>TOTALMENTE DE ACUERDO</w:t>
            </w:r>
          </w:p>
        </w:tc>
        <w:tc>
          <w:tcPr>
            <w:tcW w:w="992" w:type="dxa"/>
            <w:vAlign w:val="center"/>
          </w:tcPr>
          <w:p w14:paraId="783E0642" w14:textId="77777777" w:rsidR="007370F4" w:rsidRPr="00EB2E16" w:rsidRDefault="007370F4" w:rsidP="00DC0252">
            <w:pPr>
              <w:jc w:val="center"/>
              <w:rPr>
                <w:rFonts w:ascii="Montserrat Medium" w:hAnsi="Montserrat Medium" w:cs="Arial"/>
                <w:b/>
                <w:bCs/>
                <w:sz w:val="14"/>
                <w:szCs w:val="14"/>
              </w:rPr>
            </w:pPr>
            <w:r w:rsidRPr="00EB2E16">
              <w:rPr>
                <w:rFonts w:ascii="Montserrat Medium" w:hAnsi="Montserrat Medium" w:cs="Arial"/>
                <w:b/>
                <w:bCs/>
                <w:sz w:val="14"/>
                <w:szCs w:val="14"/>
              </w:rPr>
              <w:t>EN GENERAL DE ACUERDO</w:t>
            </w:r>
          </w:p>
        </w:tc>
        <w:tc>
          <w:tcPr>
            <w:tcW w:w="1418" w:type="dxa"/>
            <w:vAlign w:val="center"/>
          </w:tcPr>
          <w:p w14:paraId="7E831373" w14:textId="77777777" w:rsidR="007370F4" w:rsidRPr="00EB2E16" w:rsidRDefault="007370F4" w:rsidP="00DC0252">
            <w:pPr>
              <w:jc w:val="center"/>
              <w:rPr>
                <w:rFonts w:ascii="Montserrat Medium" w:hAnsi="Montserrat Medium" w:cs="Arial"/>
                <w:b/>
                <w:bCs/>
                <w:sz w:val="14"/>
                <w:szCs w:val="14"/>
              </w:rPr>
            </w:pPr>
            <w:r w:rsidRPr="00EB2E16">
              <w:rPr>
                <w:rFonts w:ascii="Montserrat Medium" w:hAnsi="Montserrat Medium" w:cs="Arial"/>
                <w:b/>
                <w:bCs/>
                <w:sz w:val="14"/>
                <w:szCs w:val="14"/>
              </w:rPr>
              <w:t>EN GENERAL EN DESACUERDO</w:t>
            </w:r>
          </w:p>
        </w:tc>
        <w:tc>
          <w:tcPr>
            <w:tcW w:w="1559" w:type="dxa"/>
            <w:vAlign w:val="center"/>
          </w:tcPr>
          <w:p w14:paraId="058E29BA" w14:textId="77777777" w:rsidR="007370F4" w:rsidRPr="00EB2E16" w:rsidRDefault="007370F4" w:rsidP="00DC0252">
            <w:pPr>
              <w:jc w:val="center"/>
              <w:rPr>
                <w:rFonts w:ascii="Montserrat Medium" w:hAnsi="Montserrat Medium" w:cs="Arial"/>
                <w:b/>
                <w:bCs/>
                <w:sz w:val="14"/>
                <w:szCs w:val="14"/>
              </w:rPr>
            </w:pPr>
            <w:r w:rsidRPr="00EB2E16">
              <w:rPr>
                <w:rFonts w:ascii="Montserrat Medium" w:hAnsi="Montserrat Medium" w:cs="Arial"/>
                <w:b/>
                <w:bCs/>
                <w:sz w:val="14"/>
                <w:szCs w:val="14"/>
              </w:rPr>
              <w:t>TOTALMENTE</w:t>
            </w:r>
          </w:p>
          <w:p w14:paraId="39E37D4B" w14:textId="77777777" w:rsidR="007370F4" w:rsidRPr="00EB2E16" w:rsidRDefault="007370F4" w:rsidP="00DC0252">
            <w:pPr>
              <w:jc w:val="center"/>
              <w:rPr>
                <w:rFonts w:ascii="Montserrat Medium" w:hAnsi="Montserrat Medium" w:cs="Arial"/>
                <w:b/>
                <w:bCs/>
                <w:sz w:val="14"/>
                <w:szCs w:val="14"/>
              </w:rPr>
            </w:pPr>
            <w:r w:rsidRPr="00EB2E16">
              <w:rPr>
                <w:rFonts w:ascii="Montserrat Medium" w:hAnsi="Montserrat Medium" w:cs="Arial"/>
                <w:b/>
                <w:bCs/>
                <w:sz w:val="14"/>
                <w:szCs w:val="14"/>
              </w:rPr>
              <w:t>EN DESACUERDO</w:t>
            </w:r>
          </w:p>
        </w:tc>
      </w:tr>
      <w:tr w:rsidR="00EB2E16" w:rsidRPr="00EB2E16" w14:paraId="1B5B65B5" w14:textId="77777777" w:rsidTr="00DC0252">
        <w:trPr>
          <w:trHeight w:hRule="exact" w:val="1442"/>
          <w:jc w:val="center"/>
        </w:trPr>
        <w:tc>
          <w:tcPr>
            <w:tcW w:w="790" w:type="dxa"/>
          </w:tcPr>
          <w:p w14:paraId="2D439EA5" w14:textId="77777777" w:rsidR="007370F4" w:rsidRPr="00EB2E16" w:rsidRDefault="007370F4" w:rsidP="00DC0252">
            <w:pPr>
              <w:jc w:val="center"/>
              <w:rPr>
                <w:rFonts w:ascii="Montserrat Medium" w:hAnsi="Montserrat Medium" w:cs="Arial"/>
                <w:b/>
                <w:sz w:val="14"/>
                <w:szCs w:val="14"/>
              </w:rPr>
            </w:pPr>
            <w:r w:rsidRPr="00EB2E16">
              <w:rPr>
                <w:rFonts w:ascii="Montserrat Medium" w:hAnsi="Montserrat Medium" w:cs="Arial"/>
                <w:b/>
                <w:sz w:val="14"/>
                <w:szCs w:val="14"/>
              </w:rPr>
              <w:t>1</w:t>
            </w:r>
          </w:p>
        </w:tc>
        <w:tc>
          <w:tcPr>
            <w:tcW w:w="1530" w:type="dxa"/>
          </w:tcPr>
          <w:p w14:paraId="1629E208" w14:textId="77777777" w:rsidR="007370F4" w:rsidRPr="00EB2E16" w:rsidRDefault="007370F4" w:rsidP="00DC0252">
            <w:pPr>
              <w:rPr>
                <w:rFonts w:ascii="Montserrat Medium" w:hAnsi="Montserrat Medium" w:cs="Arial"/>
                <w:b/>
                <w:sz w:val="14"/>
                <w:szCs w:val="14"/>
              </w:rPr>
            </w:pPr>
            <w:r w:rsidRPr="00EB2E16">
              <w:rPr>
                <w:rFonts w:ascii="Montserrat Medium" w:hAnsi="Montserrat Medium" w:cs="Arial"/>
                <w:b/>
                <w:sz w:val="14"/>
                <w:szCs w:val="14"/>
              </w:rPr>
              <w:t>JUNTA DE ACLARACIONES</w:t>
            </w:r>
          </w:p>
        </w:tc>
        <w:tc>
          <w:tcPr>
            <w:tcW w:w="2340" w:type="dxa"/>
          </w:tcPr>
          <w:p w14:paraId="5FD10853" w14:textId="77777777" w:rsidR="007370F4" w:rsidRPr="00EB2E16" w:rsidRDefault="007370F4" w:rsidP="00DC0252">
            <w:pPr>
              <w:widowControl w:val="0"/>
              <w:jc w:val="both"/>
              <w:rPr>
                <w:rFonts w:ascii="Montserrat Medium" w:hAnsi="Montserrat Medium" w:cs="Arial"/>
                <w:sz w:val="18"/>
                <w:szCs w:val="18"/>
                <w:lang w:eastAsia="es-ES"/>
              </w:rPr>
            </w:pPr>
            <w:r w:rsidRPr="00EB2E16">
              <w:rPr>
                <w:rFonts w:ascii="Montserrat Medium" w:hAnsi="Montserrat Medium" w:cs="Arial"/>
                <w:sz w:val="18"/>
                <w:szCs w:val="18"/>
                <w:lang w:eastAsia="es-ES"/>
              </w:rPr>
              <w:t>El contenido de la convocatoria es claro para la adquisición o contratación de servicios que se pretende realizar.</w:t>
            </w:r>
          </w:p>
        </w:tc>
        <w:tc>
          <w:tcPr>
            <w:tcW w:w="1364" w:type="dxa"/>
          </w:tcPr>
          <w:p w14:paraId="71393390" w14:textId="77777777" w:rsidR="007370F4" w:rsidRPr="00EB2E16" w:rsidRDefault="007370F4" w:rsidP="00DC0252">
            <w:pPr>
              <w:widowControl w:val="0"/>
              <w:rPr>
                <w:rFonts w:ascii="Montserrat Medium" w:hAnsi="Montserrat Medium" w:cs="Arial"/>
                <w:sz w:val="18"/>
                <w:szCs w:val="18"/>
                <w:lang w:eastAsia="es-ES"/>
              </w:rPr>
            </w:pPr>
          </w:p>
        </w:tc>
        <w:tc>
          <w:tcPr>
            <w:tcW w:w="992" w:type="dxa"/>
          </w:tcPr>
          <w:p w14:paraId="3A7C0C3B" w14:textId="77777777" w:rsidR="007370F4" w:rsidRPr="00EB2E16" w:rsidRDefault="007370F4" w:rsidP="00DC0252">
            <w:pPr>
              <w:rPr>
                <w:rFonts w:ascii="Montserrat Medium" w:hAnsi="Montserrat Medium" w:cs="Arial"/>
                <w:sz w:val="18"/>
                <w:szCs w:val="18"/>
              </w:rPr>
            </w:pPr>
          </w:p>
        </w:tc>
        <w:tc>
          <w:tcPr>
            <w:tcW w:w="1418" w:type="dxa"/>
          </w:tcPr>
          <w:p w14:paraId="43EE0315" w14:textId="77777777" w:rsidR="007370F4" w:rsidRPr="00EB2E16" w:rsidRDefault="007370F4" w:rsidP="00DC0252">
            <w:pPr>
              <w:rPr>
                <w:rFonts w:ascii="Montserrat Medium" w:hAnsi="Montserrat Medium" w:cs="Arial"/>
                <w:sz w:val="18"/>
                <w:szCs w:val="18"/>
              </w:rPr>
            </w:pPr>
          </w:p>
        </w:tc>
        <w:tc>
          <w:tcPr>
            <w:tcW w:w="1559" w:type="dxa"/>
          </w:tcPr>
          <w:p w14:paraId="1CF919B1" w14:textId="77777777" w:rsidR="007370F4" w:rsidRPr="00EB2E16" w:rsidRDefault="007370F4" w:rsidP="00DC0252">
            <w:pPr>
              <w:rPr>
                <w:rFonts w:ascii="Montserrat Medium" w:hAnsi="Montserrat Medium" w:cs="Arial"/>
                <w:sz w:val="18"/>
                <w:szCs w:val="18"/>
              </w:rPr>
            </w:pPr>
          </w:p>
        </w:tc>
      </w:tr>
      <w:tr w:rsidR="00EB2E16" w:rsidRPr="00EB2E16" w14:paraId="227259C1" w14:textId="77777777" w:rsidTr="00DC0252">
        <w:trPr>
          <w:trHeight w:hRule="exact" w:val="995"/>
          <w:jc w:val="center"/>
        </w:trPr>
        <w:tc>
          <w:tcPr>
            <w:tcW w:w="790" w:type="dxa"/>
          </w:tcPr>
          <w:p w14:paraId="1C599265" w14:textId="77777777" w:rsidR="007370F4" w:rsidRPr="00EB2E16" w:rsidRDefault="007370F4" w:rsidP="00DC0252">
            <w:pPr>
              <w:jc w:val="center"/>
              <w:rPr>
                <w:rFonts w:ascii="Montserrat Medium" w:hAnsi="Montserrat Medium" w:cs="Arial"/>
                <w:b/>
                <w:sz w:val="14"/>
                <w:szCs w:val="14"/>
              </w:rPr>
            </w:pPr>
            <w:r w:rsidRPr="00EB2E16">
              <w:rPr>
                <w:rFonts w:ascii="Montserrat Medium" w:hAnsi="Montserrat Medium" w:cs="Arial"/>
                <w:b/>
                <w:sz w:val="14"/>
                <w:szCs w:val="14"/>
              </w:rPr>
              <w:t>2</w:t>
            </w:r>
          </w:p>
          <w:p w14:paraId="3351E4AA" w14:textId="77777777" w:rsidR="007370F4" w:rsidRPr="00EB2E16" w:rsidRDefault="007370F4" w:rsidP="00DC0252">
            <w:pPr>
              <w:jc w:val="center"/>
              <w:rPr>
                <w:rFonts w:ascii="Montserrat Medium" w:hAnsi="Montserrat Medium" w:cs="Arial"/>
                <w:b/>
                <w:sz w:val="14"/>
                <w:szCs w:val="14"/>
              </w:rPr>
            </w:pPr>
          </w:p>
        </w:tc>
        <w:tc>
          <w:tcPr>
            <w:tcW w:w="1530" w:type="dxa"/>
          </w:tcPr>
          <w:p w14:paraId="67BE1B88" w14:textId="77777777" w:rsidR="007370F4" w:rsidRPr="00EB2E16" w:rsidRDefault="007370F4" w:rsidP="00DC0252">
            <w:pPr>
              <w:rPr>
                <w:rFonts w:ascii="Montserrat Medium" w:hAnsi="Montserrat Medium" w:cs="Arial"/>
                <w:b/>
                <w:sz w:val="14"/>
                <w:szCs w:val="14"/>
              </w:rPr>
            </w:pPr>
          </w:p>
        </w:tc>
        <w:tc>
          <w:tcPr>
            <w:tcW w:w="2340" w:type="dxa"/>
          </w:tcPr>
          <w:p w14:paraId="03331F14" w14:textId="77777777" w:rsidR="007370F4" w:rsidRPr="00EB2E16" w:rsidRDefault="007370F4" w:rsidP="00DC0252">
            <w:pPr>
              <w:jc w:val="both"/>
              <w:rPr>
                <w:rFonts w:ascii="Montserrat Medium" w:hAnsi="Montserrat Medium" w:cs="Arial"/>
                <w:sz w:val="18"/>
                <w:szCs w:val="18"/>
              </w:rPr>
            </w:pPr>
            <w:r w:rsidRPr="00EB2E16">
              <w:rPr>
                <w:rFonts w:ascii="Montserrat Medium" w:hAnsi="Montserrat Medium" w:cs="Arial"/>
                <w:sz w:val="18"/>
                <w:szCs w:val="18"/>
              </w:rPr>
              <w:t xml:space="preserve">Las preguntas técnicas efectuadas en el </w:t>
            </w:r>
            <w:proofErr w:type="gramStart"/>
            <w:r w:rsidRPr="00EB2E16">
              <w:rPr>
                <w:rFonts w:ascii="Montserrat Medium" w:hAnsi="Montserrat Medium" w:cs="Arial"/>
                <w:sz w:val="18"/>
                <w:szCs w:val="18"/>
              </w:rPr>
              <w:t>evento,</w:t>
            </w:r>
            <w:proofErr w:type="gramEnd"/>
            <w:r w:rsidRPr="00EB2E16">
              <w:rPr>
                <w:rFonts w:ascii="Montserrat Medium" w:hAnsi="Montserrat Medium" w:cs="Arial"/>
                <w:sz w:val="18"/>
                <w:szCs w:val="18"/>
              </w:rPr>
              <w:t xml:space="preserve"> se contestaron con claridad.</w:t>
            </w:r>
          </w:p>
        </w:tc>
        <w:tc>
          <w:tcPr>
            <w:tcW w:w="1364" w:type="dxa"/>
          </w:tcPr>
          <w:p w14:paraId="5B3C009B" w14:textId="77777777" w:rsidR="007370F4" w:rsidRPr="00EB2E16" w:rsidRDefault="007370F4" w:rsidP="00DC0252">
            <w:pPr>
              <w:rPr>
                <w:rFonts w:ascii="Montserrat Medium" w:hAnsi="Montserrat Medium" w:cs="Arial"/>
                <w:sz w:val="18"/>
                <w:szCs w:val="18"/>
              </w:rPr>
            </w:pPr>
          </w:p>
        </w:tc>
        <w:tc>
          <w:tcPr>
            <w:tcW w:w="992" w:type="dxa"/>
          </w:tcPr>
          <w:p w14:paraId="27F018F2" w14:textId="77777777" w:rsidR="007370F4" w:rsidRPr="00EB2E16" w:rsidRDefault="007370F4" w:rsidP="00DC0252">
            <w:pPr>
              <w:rPr>
                <w:rFonts w:ascii="Montserrat Medium" w:hAnsi="Montserrat Medium" w:cs="Arial"/>
                <w:sz w:val="18"/>
                <w:szCs w:val="18"/>
              </w:rPr>
            </w:pPr>
          </w:p>
        </w:tc>
        <w:tc>
          <w:tcPr>
            <w:tcW w:w="1418" w:type="dxa"/>
          </w:tcPr>
          <w:p w14:paraId="40F9D634" w14:textId="77777777" w:rsidR="007370F4" w:rsidRPr="00EB2E16" w:rsidRDefault="007370F4" w:rsidP="00DC0252">
            <w:pPr>
              <w:rPr>
                <w:rFonts w:ascii="Montserrat Medium" w:hAnsi="Montserrat Medium" w:cs="Arial"/>
                <w:sz w:val="18"/>
                <w:szCs w:val="18"/>
              </w:rPr>
            </w:pPr>
          </w:p>
        </w:tc>
        <w:tc>
          <w:tcPr>
            <w:tcW w:w="1559" w:type="dxa"/>
          </w:tcPr>
          <w:p w14:paraId="4B9B5E02" w14:textId="77777777" w:rsidR="007370F4" w:rsidRPr="00EB2E16" w:rsidRDefault="007370F4" w:rsidP="00DC0252">
            <w:pPr>
              <w:rPr>
                <w:rFonts w:ascii="Montserrat Medium" w:hAnsi="Montserrat Medium" w:cs="Arial"/>
                <w:sz w:val="18"/>
                <w:szCs w:val="18"/>
              </w:rPr>
            </w:pPr>
          </w:p>
        </w:tc>
      </w:tr>
      <w:tr w:rsidR="00EB2E16" w:rsidRPr="00EB2E16" w14:paraId="791A903C" w14:textId="77777777" w:rsidTr="00DC0252">
        <w:trPr>
          <w:trHeight w:hRule="exact" w:val="1575"/>
          <w:jc w:val="center"/>
        </w:trPr>
        <w:tc>
          <w:tcPr>
            <w:tcW w:w="790" w:type="dxa"/>
          </w:tcPr>
          <w:p w14:paraId="17EA1197" w14:textId="77777777" w:rsidR="007370F4" w:rsidRPr="00EB2E16" w:rsidRDefault="007370F4" w:rsidP="00DC0252">
            <w:pPr>
              <w:jc w:val="center"/>
              <w:rPr>
                <w:rFonts w:ascii="Montserrat Medium" w:hAnsi="Montserrat Medium" w:cs="Arial"/>
                <w:b/>
                <w:sz w:val="14"/>
                <w:szCs w:val="14"/>
              </w:rPr>
            </w:pPr>
            <w:r w:rsidRPr="00EB2E16">
              <w:rPr>
                <w:rFonts w:ascii="Montserrat Medium" w:hAnsi="Montserrat Medium" w:cs="Arial"/>
                <w:b/>
                <w:sz w:val="14"/>
                <w:szCs w:val="14"/>
              </w:rPr>
              <w:t>3</w:t>
            </w:r>
          </w:p>
        </w:tc>
        <w:tc>
          <w:tcPr>
            <w:tcW w:w="1530" w:type="dxa"/>
          </w:tcPr>
          <w:p w14:paraId="09B1847B" w14:textId="77777777" w:rsidR="007370F4" w:rsidRPr="00EB2E16" w:rsidRDefault="007370F4" w:rsidP="00DC0252">
            <w:pPr>
              <w:jc w:val="center"/>
              <w:rPr>
                <w:rFonts w:ascii="Montserrat Medium" w:hAnsi="Montserrat Medium" w:cs="Arial"/>
                <w:b/>
                <w:sz w:val="14"/>
                <w:szCs w:val="14"/>
              </w:rPr>
            </w:pPr>
            <w:r w:rsidRPr="00EB2E16">
              <w:rPr>
                <w:rFonts w:ascii="Montserrat Medium" w:hAnsi="Montserrat Medium" w:cs="Arial"/>
                <w:b/>
                <w:sz w:val="14"/>
                <w:szCs w:val="14"/>
              </w:rPr>
              <w:t>PRESENTACIÓN DE PROPOSICIONES Y APERTURA DE OFERTAS TÉCNICAS</w:t>
            </w:r>
          </w:p>
        </w:tc>
        <w:tc>
          <w:tcPr>
            <w:tcW w:w="2340" w:type="dxa"/>
          </w:tcPr>
          <w:p w14:paraId="7A34261E" w14:textId="77777777" w:rsidR="007370F4" w:rsidRPr="00EB2E16" w:rsidRDefault="007370F4" w:rsidP="00DC0252">
            <w:pPr>
              <w:jc w:val="both"/>
              <w:rPr>
                <w:rFonts w:ascii="Montserrat Medium" w:hAnsi="Montserrat Medium" w:cs="Arial"/>
                <w:sz w:val="18"/>
                <w:szCs w:val="18"/>
              </w:rPr>
            </w:pPr>
            <w:r w:rsidRPr="00EB2E16">
              <w:rPr>
                <w:rFonts w:ascii="Montserrat Medium" w:hAnsi="Montserrat Medium" w:cs="Arial"/>
                <w:sz w:val="18"/>
                <w:szCs w:val="18"/>
              </w:rPr>
              <w:t xml:space="preserve">El evento se desarrolló con oportunidad, </w:t>
            </w:r>
            <w:proofErr w:type="gramStart"/>
            <w:r w:rsidRPr="00EB2E16">
              <w:rPr>
                <w:rFonts w:ascii="Montserrat Medium" w:hAnsi="Montserrat Medium" w:cs="Arial"/>
                <w:sz w:val="18"/>
                <w:szCs w:val="18"/>
              </w:rPr>
              <w:t>en razón de</w:t>
            </w:r>
            <w:proofErr w:type="gramEnd"/>
            <w:r w:rsidRPr="00EB2E16">
              <w:rPr>
                <w:rFonts w:ascii="Montserrat Medium" w:hAnsi="Montserrat Medium" w:cs="Arial"/>
                <w:sz w:val="18"/>
                <w:szCs w:val="18"/>
              </w:rPr>
              <w:t xml:space="preserve"> la documentación que presentaron los </w:t>
            </w:r>
            <w:r w:rsidRPr="00EB2E16">
              <w:rPr>
                <w:rFonts w:ascii="Montserrat Medium" w:hAnsi="Montserrat Medium" w:cs="Arial"/>
                <w:bCs/>
                <w:sz w:val="20"/>
                <w:szCs w:val="20"/>
              </w:rPr>
              <w:t>LICITANTES</w:t>
            </w:r>
            <w:r w:rsidRPr="00EB2E16">
              <w:rPr>
                <w:rFonts w:ascii="Montserrat Medium" w:hAnsi="Montserrat Medium" w:cs="Arial"/>
                <w:sz w:val="18"/>
                <w:szCs w:val="18"/>
              </w:rPr>
              <w:t>.</w:t>
            </w:r>
          </w:p>
        </w:tc>
        <w:tc>
          <w:tcPr>
            <w:tcW w:w="1364" w:type="dxa"/>
          </w:tcPr>
          <w:p w14:paraId="3DA73905" w14:textId="77777777" w:rsidR="007370F4" w:rsidRPr="00EB2E16" w:rsidRDefault="007370F4" w:rsidP="00DC0252">
            <w:pPr>
              <w:rPr>
                <w:rFonts w:ascii="Montserrat Medium" w:hAnsi="Montserrat Medium" w:cs="Arial"/>
                <w:sz w:val="18"/>
                <w:szCs w:val="18"/>
              </w:rPr>
            </w:pPr>
          </w:p>
        </w:tc>
        <w:tc>
          <w:tcPr>
            <w:tcW w:w="992" w:type="dxa"/>
          </w:tcPr>
          <w:p w14:paraId="534352DA" w14:textId="77777777" w:rsidR="007370F4" w:rsidRPr="00EB2E16" w:rsidRDefault="007370F4" w:rsidP="00DC0252">
            <w:pPr>
              <w:rPr>
                <w:rFonts w:ascii="Montserrat Medium" w:hAnsi="Montserrat Medium" w:cs="Arial"/>
                <w:sz w:val="18"/>
                <w:szCs w:val="18"/>
              </w:rPr>
            </w:pPr>
          </w:p>
        </w:tc>
        <w:tc>
          <w:tcPr>
            <w:tcW w:w="1418" w:type="dxa"/>
          </w:tcPr>
          <w:p w14:paraId="58CE4D76" w14:textId="77777777" w:rsidR="007370F4" w:rsidRPr="00EB2E16" w:rsidRDefault="007370F4" w:rsidP="00DC0252">
            <w:pPr>
              <w:rPr>
                <w:rFonts w:ascii="Montserrat Medium" w:hAnsi="Montserrat Medium" w:cs="Arial"/>
                <w:sz w:val="18"/>
                <w:szCs w:val="18"/>
              </w:rPr>
            </w:pPr>
          </w:p>
        </w:tc>
        <w:tc>
          <w:tcPr>
            <w:tcW w:w="1559" w:type="dxa"/>
          </w:tcPr>
          <w:p w14:paraId="7D7E80A7" w14:textId="77777777" w:rsidR="007370F4" w:rsidRPr="00EB2E16" w:rsidRDefault="007370F4" w:rsidP="00DC0252">
            <w:pPr>
              <w:rPr>
                <w:rFonts w:ascii="Montserrat Medium" w:hAnsi="Montserrat Medium" w:cs="Arial"/>
                <w:sz w:val="18"/>
                <w:szCs w:val="18"/>
              </w:rPr>
            </w:pPr>
          </w:p>
        </w:tc>
      </w:tr>
      <w:tr w:rsidR="00EB2E16" w:rsidRPr="00EB2E16" w14:paraId="3E7DB3B4" w14:textId="77777777" w:rsidTr="00DC0252">
        <w:trPr>
          <w:trHeight w:hRule="exact" w:val="1272"/>
          <w:jc w:val="center"/>
        </w:trPr>
        <w:tc>
          <w:tcPr>
            <w:tcW w:w="790" w:type="dxa"/>
          </w:tcPr>
          <w:p w14:paraId="0B1C3A85" w14:textId="77777777" w:rsidR="007370F4" w:rsidRPr="00EB2E16" w:rsidRDefault="007370F4" w:rsidP="00DC0252">
            <w:pPr>
              <w:jc w:val="center"/>
              <w:rPr>
                <w:rFonts w:ascii="Montserrat Medium" w:hAnsi="Montserrat Medium" w:cs="Arial"/>
                <w:b/>
                <w:sz w:val="14"/>
                <w:szCs w:val="14"/>
              </w:rPr>
            </w:pPr>
            <w:r w:rsidRPr="00EB2E16">
              <w:rPr>
                <w:rFonts w:ascii="Montserrat Medium" w:hAnsi="Montserrat Medium" w:cs="Arial"/>
                <w:b/>
                <w:sz w:val="14"/>
                <w:szCs w:val="14"/>
              </w:rPr>
              <w:t>4</w:t>
            </w:r>
          </w:p>
        </w:tc>
        <w:tc>
          <w:tcPr>
            <w:tcW w:w="1530" w:type="dxa"/>
          </w:tcPr>
          <w:p w14:paraId="54FDC95F" w14:textId="77777777" w:rsidR="007370F4" w:rsidRPr="00EB2E16" w:rsidRDefault="007370F4" w:rsidP="00DC0252">
            <w:pPr>
              <w:jc w:val="center"/>
              <w:rPr>
                <w:rFonts w:ascii="Montserrat Medium" w:hAnsi="Montserrat Medium" w:cs="Arial"/>
                <w:b/>
                <w:sz w:val="14"/>
                <w:szCs w:val="14"/>
              </w:rPr>
            </w:pPr>
            <w:r w:rsidRPr="00EB2E16">
              <w:rPr>
                <w:rFonts w:ascii="Montserrat Medium" w:hAnsi="Montserrat Medium" w:cs="Arial"/>
                <w:b/>
                <w:sz w:val="14"/>
                <w:szCs w:val="14"/>
              </w:rPr>
              <w:t>RESOLUCIÓN TÉCNICA Y APERTURA DE OFERTAS ECONÓMICAS</w:t>
            </w:r>
          </w:p>
        </w:tc>
        <w:tc>
          <w:tcPr>
            <w:tcW w:w="2340" w:type="dxa"/>
          </w:tcPr>
          <w:p w14:paraId="27231F2D" w14:textId="77777777" w:rsidR="007370F4" w:rsidRPr="00EB2E16" w:rsidRDefault="007370F4" w:rsidP="00DC0252">
            <w:pPr>
              <w:jc w:val="both"/>
              <w:rPr>
                <w:rFonts w:ascii="Montserrat Medium" w:hAnsi="Montserrat Medium" w:cs="Arial"/>
                <w:sz w:val="18"/>
                <w:szCs w:val="18"/>
              </w:rPr>
            </w:pPr>
            <w:r w:rsidRPr="00EB2E16">
              <w:rPr>
                <w:rFonts w:ascii="Montserrat Medium" w:hAnsi="Montserrat Medium" w:cs="Arial"/>
                <w:sz w:val="18"/>
                <w:szCs w:val="18"/>
              </w:rPr>
              <w:t>La resolución técnica fue emitida conforme a las bases y junta de aclaraciones del concurso.</w:t>
            </w:r>
          </w:p>
        </w:tc>
        <w:tc>
          <w:tcPr>
            <w:tcW w:w="1364" w:type="dxa"/>
          </w:tcPr>
          <w:p w14:paraId="096FB6C6" w14:textId="77777777" w:rsidR="007370F4" w:rsidRPr="00EB2E16" w:rsidRDefault="007370F4" w:rsidP="00DC0252">
            <w:pPr>
              <w:rPr>
                <w:rFonts w:ascii="Montserrat Medium" w:hAnsi="Montserrat Medium" w:cs="Arial"/>
                <w:sz w:val="18"/>
                <w:szCs w:val="18"/>
              </w:rPr>
            </w:pPr>
          </w:p>
        </w:tc>
        <w:tc>
          <w:tcPr>
            <w:tcW w:w="992" w:type="dxa"/>
          </w:tcPr>
          <w:p w14:paraId="1DC390F7" w14:textId="77777777" w:rsidR="007370F4" w:rsidRPr="00EB2E16" w:rsidRDefault="007370F4" w:rsidP="00DC0252">
            <w:pPr>
              <w:rPr>
                <w:rFonts w:ascii="Montserrat Medium" w:hAnsi="Montserrat Medium" w:cs="Arial"/>
                <w:sz w:val="18"/>
                <w:szCs w:val="18"/>
              </w:rPr>
            </w:pPr>
          </w:p>
        </w:tc>
        <w:tc>
          <w:tcPr>
            <w:tcW w:w="1418" w:type="dxa"/>
          </w:tcPr>
          <w:p w14:paraId="729D0EB2" w14:textId="77777777" w:rsidR="007370F4" w:rsidRPr="00EB2E16" w:rsidRDefault="007370F4" w:rsidP="00DC0252">
            <w:pPr>
              <w:rPr>
                <w:rFonts w:ascii="Montserrat Medium" w:hAnsi="Montserrat Medium" w:cs="Arial"/>
                <w:sz w:val="18"/>
                <w:szCs w:val="18"/>
              </w:rPr>
            </w:pPr>
          </w:p>
        </w:tc>
        <w:tc>
          <w:tcPr>
            <w:tcW w:w="1559" w:type="dxa"/>
          </w:tcPr>
          <w:p w14:paraId="0E49C0FF" w14:textId="77777777" w:rsidR="007370F4" w:rsidRPr="00EB2E16" w:rsidRDefault="007370F4" w:rsidP="00DC0252">
            <w:pPr>
              <w:rPr>
                <w:rFonts w:ascii="Montserrat Medium" w:hAnsi="Montserrat Medium" w:cs="Arial"/>
                <w:sz w:val="18"/>
                <w:szCs w:val="18"/>
              </w:rPr>
            </w:pPr>
          </w:p>
        </w:tc>
      </w:tr>
      <w:tr w:rsidR="00EB2E16" w:rsidRPr="00EB2E16" w14:paraId="608961C4" w14:textId="77777777" w:rsidTr="00DC0252">
        <w:trPr>
          <w:trHeight w:hRule="exact" w:val="2128"/>
          <w:jc w:val="center"/>
        </w:trPr>
        <w:tc>
          <w:tcPr>
            <w:tcW w:w="790" w:type="dxa"/>
          </w:tcPr>
          <w:p w14:paraId="7763DBA6" w14:textId="77777777" w:rsidR="007370F4" w:rsidRPr="00EB2E16" w:rsidRDefault="007370F4" w:rsidP="00DC0252">
            <w:pPr>
              <w:jc w:val="center"/>
              <w:rPr>
                <w:rFonts w:ascii="Montserrat Medium" w:hAnsi="Montserrat Medium" w:cs="Arial"/>
                <w:b/>
                <w:sz w:val="14"/>
                <w:szCs w:val="14"/>
              </w:rPr>
            </w:pPr>
            <w:r w:rsidRPr="00EB2E16">
              <w:rPr>
                <w:rFonts w:ascii="Montserrat Medium" w:hAnsi="Montserrat Medium" w:cs="Arial"/>
                <w:b/>
                <w:sz w:val="14"/>
                <w:szCs w:val="14"/>
              </w:rPr>
              <w:t>5</w:t>
            </w:r>
          </w:p>
        </w:tc>
        <w:tc>
          <w:tcPr>
            <w:tcW w:w="1530" w:type="dxa"/>
          </w:tcPr>
          <w:p w14:paraId="4CEE78A6" w14:textId="77777777" w:rsidR="007370F4" w:rsidRPr="00EB2E16" w:rsidRDefault="007370F4" w:rsidP="00DC0252">
            <w:pPr>
              <w:jc w:val="center"/>
              <w:rPr>
                <w:rFonts w:ascii="Montserrat Medium" w:hAnsi="Montserrat Medium" w:cs="Arial"/>
                <w:b/>
                <w:sz w:val="14"/>
                <w:szCs w:val="14"/>
              </w:rPr>
            </w:pPr>
            <w:r w:rsidRPr="00EB2E16">
              <w:rPr>
                <w:rFonts w:ascii="Montserrat Medium" w:hAnsi="Montserrat Medium" w:cs="Arial"/>
                <w:b/>
                <w:sz w:val="14"/>
                <w:szCs w:val="14"/>
              </w:rPr>
              <w:t>FALLO</w:t>
            </w:r>
          </w:p>
        </w:tc>
        <w:tc>
          <w:tcPr>
            <w:tcW w:w="2340" w:type="dxa"/>
          </w:tcPr>
          <w:p w14:paraId="73975031" w14:textId="77777777" w:rsidR="007370F4" w:rsidRPr="00EB2E16" w:rsidRDefault="007370F4" w:rsidP="00DC0252">
            <w:pPr>
              <w:jc w:val="both"/>
              <w:rPr>
                <w:rFonts w:ascii="Montserrat Medium" w:hAnsi="Montserrat Medium" w:cs="Arial"/>
                <w:sz w:val="18"/>
                <w:szCs w:val="18"/>
              </w:rPr>
            </w:pPr>
            <w:r w:rsidRPr="00EB2E16">
              <w:rPr>
                <w:rFonts w:ascii="Montserrat Medium" w:hAnsi="Montserrat Medium" w:cs="Arial"/>
                <w:sz w:val="18"/>
                <w:szCs w:val="18"/>
              </w:rPr>
              <w:t>En el fallo se especificaron los motivos y el fundamento que sustenta la determinación de los proveedores y adjudicaciones y los que no resultaron adjudicados.</w:t>
            </w:r>
          </w:p>
        </w:tc>
        <w:tc>
          <w:tcPr>
            <w:tcW w:w="1364" w:type="dxa"/>
          </w:tcPr>
          <w:p w14:paraId="0EEC6A7B" w14:textId="77777777" w:rsidR="007370F4" w:rsidRPr="00EB2E16" w:rsidRDefault="007370F4" w:rsidP="00DC0252">
            <w:pPr>
              <w:rPr>
                <w:rFonts w:ascii="Montserrat Medium" w:hAnsi="Montserrat Medium" w:cs="Arial"/>
                <w:sz w:val="18"/>
                <w:szCs w:val="18"/>
              </w:rPr>
            </w:pPr>
          </w:p>
        </w:tc>
        <w:tc>
          <w:tcPr>
            <w:tcW w:w="992" w:type="dxa"/>
          </w:tcPr>
          <w:p w14:paraId="1EBD9BC5" w14:textId="77777777" w:rsidR="007370F4" w:rsidRPr="00EB2E16" w:rsidRDefault="007370F4" w:rsidP="00DC0252">
            <w:pPr>
              <w:rPr>
                <w:rFonts w:ascii="Montserrat Medium" w:hAnsi="Montserrat Medium" w:cs="Arial"/>
                <w:sz w:val="18"/>
                <w:szCs w:val="18"/>
              </w:rPr>
            </w:pPr>
          </w:p>
        </w:tc>
        <w:tc>
          <w:tcPr>
            <w:tcW w:w="1418" w:type="dxa"/>
          </w:tcPr>
          <w:p w14:paraId="6B0D990C" w14:textId="77777777" w:rsidR="007370F4" w:rsidRPr="00EB2E16" w:rsidRDefault="007370F4" w:rsidP="00DC0252">
            <w:pPr>
              <w:rPr>
                <w:rFonts w:ascii="Montserrat Medium" w:hAnsi="Montserrat Medium" w:cs="Arial"/>
                <w:sz w:val="18"/>
                <w:szCs w:val="18"/>
              </w:rPr>
            </w:pPr>
          </w:p>
        </w:tc>
        <w:tc>
          <w:tcPr>
            <w:tcW w:w="1559" w:type="dxa"/>
          </w:tcPr>
          <w:p w14:paraId="03B56251" w14:textId="77777777" w:rsidR="007370F4" w:rsidRPr="00EB2E16" w:rsidRDefault="007370F4" w:rsidP="00DC0252">
            <w:pPr>
              <w:rPr>
                <w:rFonts w:ascii="Montserrat Medium" w:hAnsi="Montserrat Medium" w:cs="Arial"/>
                <w:sz w:val="18"/>
                <w:szCs w:val="18"/>
              </w:rPr>
            </w:pPr>
          </w:p>
        </w:tc>
      </w:tr>
      <w:tr w:rsidR="00EB2E16" w:rsidRPr="00EB2E16" w14:paraId="0547AF55" w14:textId="77777777" w:rsidTr="00DC0252">
        <w:trPr>
          <w:trHeight w:hRule="exact" w:val="556"/>
          <w:jc w:val="center"/>
        </w:trPr>
        <w:tc>
          <w:tcPr>
            <w:tcW w:w="790" w:type="dxa"/>
          </w:tcPr>
          <w:p w14:paraId="117879B8" w14:textId="77777777" w:rsidR="007370F4" w:rsidRPr="00EB2E16" w:rsidRDefault="007370F4" w:rsidP="00DC0252">
            <w:pPr>
              <w:jc w:val="center"/>
              <w:rPr>
                <w:rFonts w:ascii="Montserrat Medium" w:hAnsi="Montserrat Medium" w:cs="Arial"/>
                <w:b/>
                <w:sz w:val="14"/>
                <w:szCs w:val="14"/>
              </w:rPr>
            </w:pPr>
            <w:r w:rsidRPr="00EB2E16">
              <w:rPr>
                <w:rFonts w:ascii="Montserrat Medium" w:hAnsi="Montserrat Medium" w:cs="Arial"/>
                <w:b/>
                <w:sz w:val="14"/>
                <w:szCs w:val="14"/>
              </w:rPr>
              <w:t>6</w:t>
            </w:r>
          </w:p>
        </w:tc>
        <w:tc>
          <w:tcPr>
            <w:tcW w:w="1530" w:type="dxa"/>
          </w:tcPr>
          <w:p w14:paraId="55E22F54" w14:textId="77777777" w:rsidR="007370F4" w:rsidRPr="00EB2E16" w:rsidRDefault="007370F4" w:rsidP="00DC0252">
            <w:pPr>
              <w:jc w:val="center"/>
              <w:rPr>
                <w:rFonts w:ascii="Montserrat Medium" w:hAnsi="Montserrat Medium" w:cs="Arial"/>
                <w:b/>
                <w:sz w:val="14"/>
                <w:szCs w:val="14"/>
              </w:rPr>
            </w:pPr>
            <w:r w:rsidRPr="00EB2E16">
              <w:rPr>
                <w:rFonts w:ascii="Montserrat Medium" w:hAnsi="Montserrat Medium" w:cs="Arial"/>
                <w:b/>
                <w:sz w:val="14"/>
                <w:szCs w:val="14"/>
              </w:rPr>
              <w:t>GENERALES</w:t>
            </w:r>
          </w:p>
        </w:tc>
        <w:tc>
          <w:tcPr>
            <w:tcW w:w="2340" w:type="dxa"/>
          </w:tcPr>
          <w:p w14:paraId="613E9F27" w14:textId="77777777" w:rsidR="007370F4" w:rsidRPr="00EB2E16" w:rsidRDefault="007370F4" w:rsidP="00DC0252">
            <w:pPr>
              <w:jc w:val="both"/>
              <w:rPr>
                <w:rFonts w:ascii="Montserrat Medium" w:hAnsi="Montserrat Medium" w:cs="Arial"/>
                <w:sz w:val="18"/>
                <w:szCs w:val="18"/>
              </w:rPr>
            </w:pPr>
            <w:r w:rsidRPr="00EB2E16">
              <w:rPr>
                <w:rFonts w:ascii="Montserrat Medium" w:hAnsi="Montserrat Medium" w:cs="Arial"/>
                <w:sz w:val="18"/>
                <w:szCs w:val="18"/>
              </w:rPr>
              <w:t>El acceso al inmueble fue expedito.</w:t>
            </w:r>
          </w:p>
          <w:p w14:paraId="3A6C7BC0" w14:textId="77777777" w:rsidR="007370F4" w:rsidRPr="00EB2E16" w:rsidRDefault="007370F4" w:rsidP="00DC0252">
            <w:pPr>
              <w:jc w:val="both"/>
              <w:rPr>
                <w:rFonts w:ascii="Montserrat Medium" w:hAnsi="Montserrat Medium" w:cs="Arial"/>
                <w:sz w:val="18"/>
                <w:szCs w:val="18"/>
              </w:rPr>
            </w:pPr>
          </w:p>
        </w:tc>
        <w:tc>
          <w:tcPr>
            <w:tcW w:w="1364" w:type="dxa"/>
          </w:tcPr>
          <w:p w14:paraId="6ED453C2" w14:textId="77777777" w:rsidR="007370F4" w:rsidRPr="00EB2E16" w:rsidRDefault="007370F4" w:rsidP="00DC0252">
            <w:pPr>
              <w:rPr>
                <w:rFonts w:ascii="Montserrat Medium" w:hAnsi="Montserrat Medium" w:cs="Arial"/>
                <w:sz w:val="18"/>
                <w:szCs w:val="18"/>
              </w:rPr>
            </w:pPr>
          </w:p>
        </w:tc>
        <w:tc>
          <w:tcPr>
            <w:tcW w:w="992" w:type="dxa"/>
          </w:tcPr>
          <w:p w14:paraId="629E1F9A" w14:textId="77777777" w:rsidR="007370F4" w:rsidRPr="00EB2E16" w:rsidRDefault="007370F4" w:rsidP="00DC0252">
            <w:pPr>
              <w:rPr>
                <w:rFonts w:ascii="Montserrat Medium" w:hAnsi="Montserrat Medium" w:cs="Arial"/>
                <w:sz w:val="18"/>
                <w:szCs w:val="18"/>
              </w:rPr>
            </w:pPr>
          </w:p>
        </w:tc>
        <w:tc>
          <w:tcPr>
            <w:tcW w:w="1418" w:type="dxa"/>
          </w:tcPr>
          <w:p w14:paraId="672F46F6" w14:textId="77777777" w:rsidR="007370F4" w:rsidRPr="00EB2E16" w:rsidRDefault="007370F4" w:rsidP="00DC0252">
            <w:pPr>
              <w:rPr>
                <w:rFonts w:ascii="Montserrat Medium" w:hAnsi="Montserrat Medium" w:cs="Arial"/>
                <w:sz w:val="18"/>
                <w:szCs w:val="18"/>
              </w:rPr>
            </w:pPr>
          </w:p>
        </w:tc>
        <w:tc>
          <w:tcPr>
            <w:tcW w:w="1559" w:type="dxa"/>
          </w:tcPr>
          <w:p w14:paraId="1BC23A6A" w14:textId="77777777" w:rsidR="007370F4" w:rsidRPr="00EB2E16" w:rsidRDefault="007370F4" w:rsidP="00DC0252">
            <w:pPr>
              <w:rPr>
                <w:rFonts w:ascii="Montserrat Medium" w:hAnsi="Montserrat Medium" w:cs="Arial"/>
                <w:sz w:val="18"/>
                <w:szCs w:val="18"/>
              </w:rPr>
            </w:pPr>
          </w:p>
        </w:tc>
      </w:tr>
      <w:tr w:rsidR="00EB2E16" w:rsidRPr="00EB2E16" w14:paraId="6596BC30" w14:textId="77777777" w:rsidTr="00DC0252">
        <w:trPr>
          <w:trHeight w:hRule="exact" w:val="729"/>
          <w:jc w:val="center"/>
        </w:trPr>
        <w:tc>
          <w:tcPr>
            <w:tcW w:w="790" w:type="dxa"/>
          </w:tcPr>
          <w:p w14:paraId="2A1DF38C" w14:textId="77777777" w:rsidR="007370F4" w:rsidRPr="00EB2E16" w:rsidRDefault="007370F4" w:rsidP="00DC0252">
            <w:pPr>
              <w:jc w:val="center"/>
              <w:rPr>
                <w:rFonts w:ascii="Montserrat Medium" w:hAnsi="Montserrat Medium" w:cs="Arial"/>
                <w:b/>
                <w:sz w:val="14"/>
                <w:szCs w:val="14"/>
              </w:rPr>
            </w:pPr>
            <w:r w:rsidRPr="00EB2E16">
              <w:rPr>
                <w:rFonts w:ascii="Montserrat Medium" w:hAnsi="Montserrat Medium" w:cs="Arial"/>
                <w:b/>
                <w:sz w:val="14"/>
                <w:szCs w:val="14"/>
              </w:rPr>
              <w:t>7</w:t>
            </w:r>
          </w:p>
        </w:tc>
        <w:tc>
          <w:tcPr>
            <w:tcW w:w="1530" w:type="dxa"/>
          </w:tcPr>
          <w:p w14:paraId="5A150704" w14:textId="77777777" w:rsidR="007370F4" w:rsidRPr="00EB2E16" w:rsidRDefault="007370F4" w:rsidP="00DC0252">
            <w:pPr>
              <w:rPr>
                <w:rFonts w:ascii="Montserrat Medium" w:hAnsi="Montserrat Medium" w:cs="Arial"/>
                <w:b/>
                <w:sz w:val="14"/>
                <w:szCs w:val="14"/>
              </w:rPr>
            </w:pPr>
          </w:p>
        </w:tc>
        <w:tc>
          <w:tcPr>
            <w:tcW w:w="2340" w:type="dxa"/>
          </w:tcPr>
          <w:p w14:paraId="73BB1764" w14:textId="77777777" w:rsidR="007370F4" w:rsidRPr="00EB2E16" w:rsidRDefault="007370F4" w:rsidP="00DC0252">
            <w:pPr>
              <w:jc w:val="both"/>
              <w:rPr>
                <w:rFonts w:ascii="Montserrat Medium" w:hAnsi="Montserrat Medium" w:cs="Arial"/>
                <w:sz w:val="18"/>
                <w:szCs w:val="18"/>
              </w:rPr>
            </w:pPr>
            <w:r w:rsidRPr="00EB2E16">
              <w:rPr>
                <w:rFonts w:ascii="Montserrat Medium" w:hAnsi="Montserrat Medium" w:cs="Arial"/>
                <w:sz w:val="18"/>
                <w:szCs w:val="18"/>
              </w:rPr>
              <w:t>Todos los eventos dieron inicio en el tiempo establecido.</w:t>
            </w:r>
          </w:p>
        </w:tc>
        <w:tc>
          <w:tcPr>
            <w:tcW w:w="1364" w:type="dxa"/>
          </w:tcPr>
          <w:p w14:paraId="6B7D4997" w14:textId="77777777" w:rsidR="007370F4" w:rsidRPr="00EB2E16" w:rsidRDefault="007370F4" w:rsidP="00DC0252">
            <w:pPr>
              <w:rPr>
                <w:rFonts w:ascii="Montserrat Medium" w:hAnsi="Montserrat Medium" w:cs="Arial"/>
                <w:sz w:val="18"/>
                <w:szCs w:val="18"/>
              </w:rPr>
            </w:pPr>
          </w:p>
        </w:tc>
        <w:tc>
          <w:tcPr>
            <w:tcW w:w="992" w:type="dxa"/>
          </w:tcPr>
          <w:p w14:paraId="407D2635" w14:textId="77777777" w:rsidR="007370F4" w:rsidRPr="00EB2E16" w:rsidRDefault="007370F4" w:rsidP="00DC0252">
            <w:pPr>
              <w:rPr>
                <w:rFonts w:ascii="Montserrat Medium" w:hAnsi="Montserrat Medium" w:cs="Arial"/>
                <w:sz w:val="18"/>
                <w:szCs w:val="18"/>
              </w:rPr>
            </w:pPr>
          </w:p>
        </w:tc>
        <w:tc>
          <w:tcPr>
            <w:tcW w:w="1418" w:type="dxa"/>
          </w:tcPr>
          <w:p w14:paraId="1C2F9EF1" w14:textId="77777777" w:rsidR="007370F4" w:rsidRPr="00EB2E16" w:rsidRDefault="007370F4" w:rsidP="00DC0252">
            <w:pPr>
              <w:rPr>
                <w:rFonts w:ascii="Montserrat Medium" w:hAnsi="Montserrat Medium" w:cs="Arial"/>
                <w:sz w:val="18"/>
                <w:szCs w:val="18"/>
              </w:rPr>
            </w:pPr>
          </w:p>
        </w:tc>
        <w:tc>
          <w:tcPr>
            <w:tcW w:w="1559" w:type="dxa"/>
          </w:tcPr>
          <w:p w14:paraId="69F1354D" w14:textId="77777777" w:rsidR="007370F4" w:rsidRPr="00EB2E16" w:rsidRDefault="007370F4" w:rsidP="00DC0252">
            <w:pPr>
              <w:rPr>
                <w:rFonts w:ascii="Montserrat Medium" w:hAnsi="Montserrat Medium" w:cs="Arial"/>
                <w:sz w:val="18"/>
                <w:szCs w:val="18"/>
              </w:rPr>
            </w:pPr>
          </w:p>
        </w:tc>
      </w:tr>
      <w:tr w:rsidR="00EB2E16" w:rsidRPr="00EB2E16" w14:paraId="1A5FFC29" w14:textId="77777777" w:rsidTr="00DC0252">
        <w:trPr>
          <w:trHeight w:hRule="exact" w:val="1742"/>
          <w:jc w:val="center"/>
        </w:trPr>
        <w:tc>
          <w:tcPr>
            <w:tcW w:w="790" w:type="dxa"/>
          </w:tcPr>
          <w:p w14:paraId="62BE68E2" w14:textId="77777777" w:rsidR="007370F4" w:rsidRPr="00EB2E16" w:rsidRDefault="007370F4" w:rsidP="00DC0252">
            <w:pPr>
              <w:jc w:val="center"/>
              <w:rPr>
                <w:rFonts w:ascii="Montserrat Medium" w:hAnsi="Montserrat Medium" w:cs="Arial"/>
                <w:b/>
                <w:sz w:val="14"/>
                <w:szCs w:val="14"/>
              </w:rPr>
            </w:pPr>
            <w:r w:rsidRPr="00EB2E16">
              <w:rPr>
                <w:rFonts w:ascii="Montserrat Medium" w:hAnsi="Montserrat Medium" w:cs="Arial"/>
                <w:b/>
                <w:sz w:val="14"/>
                <w:szCs w:val="14"/>
              </w:rPr>
              <w:lastRenderedPageBreak/>
              <w:t>8</w:t>
            </w:r>
          </w:p>
        </w:tc>
        <w:tc>
          <w:tcPr>
            <w:tcW w:w="1530" w:type="dxa"/>
          </w:tcPr>
          <w:p w14:paraId="3DCA9213" w14:textId="77777777" w:rsidR="007370F4" w:rsidRPr="00EB2E16" w:rsidRDefault="007370F4" w:rsidP="00DC0252">
            <w:pPr>
              <w:rPr>
                <w:rFonts w:ascii="Montserrat Medium" w:hAnsi="Montserrat Medium" w:cs="Arial"/>
                <w:sz w:val="14"/>
                <w:szCs w:val="14"/>
              </w:rPr>
            </w:pPr>
          </w:p>
        </w:tc>
        <w:tc>
          <w:tcPr>
            <w:tcW w:w="2340" w:type="dxa"/>
          </w:tcPr>
          <w:p w14:paraId="1F52B2EE" w14:textId="77777777" w:rsidR="007370F4" w:rsidRPr="00EB2E16" w:rsidRDefault="007370F4" w:rsidP="00DC0252">
            <w:pPr>
              <w:jc w:val="both"/>
              <w:rPr>
                <w:rFonts w:ascii="Montserrat Medium" w:hAnsi="Montserrat Medium" w:cs="Arial"/>
                <w:sz w:val="18"/>
                <w:szCs w:val="18"/>
              </w:rPr>
            </w:pPr>
            <w:r w:rsidRPr="00EB2E16">
              <w:rPr>
                <w:rFonts w:ascii="Montserrat Medium" w:hAnsi="Montserrat Medium" w:cs="Arial"/>
                <w:sz w:val="18"/>
                <w:szCs w:val="18"/>
              </w:rPr>
              <w:t xml:space="preserve">El trato que me dieron los servidores públicos de la institución durante la </w:t>
            </w:r>
            <w:r w:rsidRPr="00EB2E16">
              <w:rPr>
                <w:rFonts w:ascii="Montserrat Medium" w:eastAsia="Calibri" w:hAnsi="Montserrat Medium" w:cs="Arial"/>
                <w:sz w:val="20"/>
                <w:szCs w:val="20"/>
              </w:rPr>
              <w:t>licitación pública nacional electrónica</w:t>
            </w:r>
            <w:r w:rsidRPr="00EB2E16">
              <w:rPr>
                <w:rFonts w:ascii="Montserrat Medium" w:hAnsi="Montserrat Medium" w:cs="Arial"/>
                <w:sz w:val="18"/>
                <w:szCs w:val="18"/>
              </w:rPr>
              <w:t>, fue respetuosa y amable.</w:t>
            </w:r>
          </w:p>
        </w:tc>
        <w:tc>
          <w:tcPr>
            <w:tcW w:w="1364" w:type="dxa"/>
          </w:tcPr>
          <w:p w14:paraId="42A707A3" w14:textId="77777777" w:rsidR="007370F4" w:rsidRPr="00EB2E16" w:rsidRDefault="007370F4" w:rsidP="00DC0252">
            <w:pPr>
              <w:rPr>
                <w:rFonts w:ascii="Montserrat Medium" w:hAnsi="Montserrat Medium" w:cs="Arial"/>
                <w:sz w:val="18"/>
                <w:szCs w:val="18"/>
              </w:rPr>
            </w:pPr>
          </w:p>
        </w:tc>
        <w:tc>
          <w:tcPr>
            <w:tcW w:w="992" w:type="dxa"/>
          </w:tcPr>
          <w:p w14:paraId="1CDCD461" w14:textId="77777777" w:rsidR="007370F4" w:rsidRPr="00EB2E16" w:rsidRDefault="007370F4" w:rsidP="00DC0252">
            <w:pPr>
              <w:rPr>
                <w:rFonts w:ascii="Montserrat Medium" w:hAnsi="Montserrat Medium" w:cs="Arial"/>
                <w:sz w:val="18"/>
                <w:szCs w:val="18"/>
              </w:rPr>
            </w:pPr>
          </w:p>
        </w:tc>
        <w:tc>
          <w:tcPr>
            <w:tcW w:w="1418" w:type="dxa"/>
          </w:tcPr>
          <w:p w14:paraId="5ECC50BF" w14:textId="77777777" w:rsidR="007370F4" w:rsidRPr="00EB2E16" w:rsidRDefault="007370F4" w:rsidP="00DC0252">
            <w:pPr>
              <w:rPr>
                <w:rFonts w:ascii="Montserrat Medium" w:hAnsi="Montserrat Medium" w:cs="Arial"/>
                <w:sz w:val="18"/>
                <w:szCs w:val="18"/>
              </w:rPr>
            </w:pPr>
          </w:p>
        </w:tc>
        <w:tc>
          <w:tcPr>
            <w:tcW w:w="1559" w:type="dxa"/>
          </w:tcPr>
          <w:p w14:paraId="5F42A27A" w14:textId="77777777" w:rsidR="007370F4" w:rsidRPr="00EB2E16" w:rsidRDefault="007370F4" w:rsidP="00DC0252">
            <w:pPr>
              <w:rPr>
                <w:rFonts w:ascii="Montserrat Medium" w:hAnsi="Montserrat Medium" w:cs="Arial"/>
                <w:sz w:val="18"/>
                <w:szCs w:val="18"/>
              </w:rPr>
            </w:pPr>
          </w:p>
        </w:tc>
      </w:tr>
      <w:tr w:rsidR="00EB2E16" w:rsidRPr="00EB2E16" w14:paraId="6AD240BA" w14:textId="77777777" w:rsidTr="00DC0252">
        <w:trPr>
          <w:trHeight w:hRule="exact" w:val="1271"/>
          <w:jc w:val="center"/>
        </w:trPr>
        <w:tc>
          <w:tcPr>
            <w:tcW w:w="790" w:type="dxa"/>
          </w:tcPr>
          <w:p w14:paraId="6F598290" w14:textId="77777777" w:rsidR="007370F4" w:rsidRPr="00EB2E16" w:rsidRDefault="007370F4" w:rsidP="00DC0252">
            <w:pPr>
              <w:jc w:val="center"/>
              <w:rPr>
                <w:rFonts w:ascii="Montserrat Medium" w:hAnsi="Montserrat Medium" w:cs="Arial"/>
                <w:b/>
                <w:sz w:val="14"/>
                <w:szCs w:val="14"/>
              </w:rPr>
            </w:pPr>
            <w:r w:rsidRPr="00EB2E16">
              <w:rPr>
                <w:rFonts w:ascii="Montserrat Medium" w:hAnsi="Montserrat Medium" w:cs="Arial"/>
                <w:b/>
                <w:sz w:val="14"/>
                <w:szCs w:val="14"/>
              </w:rPr>
              <w:t>9</w:t>
            </w:r>
          </w:p>
        </w:tc>
        <w:tc>
          <w:tcPr>
            <w:tcW w:w="1530" w:type="dxa"/>
          </w:tcPr>
          <w:p w14:paraId="57F2CE10" w14:textId="77777777" w:rsidR="007370F4" w:rsidRPr="00EB2E16" w:rsidRDefault="007370F4" w:rsidP="00DC0252">
            <w:pPr>
              <w:rPr>
                <w:rFonts w:ascii="Montserrat Medium" w:hAnsi="Montserrat Medium" w:cs="Arial"/>
                <w:sz w:val="14"/>
                <w:szCs w:val="14"/>
              </w:rPr>
            </w:pPr>
          </w:p>
        </w:tc>
        <w:tc>
          <w:tcPr>
            <w:tcW w:w="2340" w:type="dxa"/>
          </w:tcPr>
          <w:p w14:paraId="18D8307B" w14:textId="77777777" w:rsidR="007370F4" w:rsidRPr="00EB2E16" w:rsidRDefault="007370F4" w:rsidP="00DC0252">
            <w:pPr>
              <w:jc w:val="both"/>
              <w:rPr>
                <w:rFonts w:ascii="Montserrat Medium" w:hAnsi="Montserrat Medium" w:cs="Arial"/>
                <w:sz w:val="18"/>
                <w:szCs w:val="18"/>
              </w:rPr>
            </w:pPr>
            <w:r w:rsidRPr="00EB2E16">
              <w:rPr>
                <w:rFonts w:ascii="Montserrat Medium" w:hAnsi="Montserrat Medium" w:cs="Arial"/>
                <w:sz w:val="18"/>
                <w:szCs w:val="18"/>
              </w:rPr>
              <w:t xml:space="preserve">Volvería a participar en otra </w:t>
            </w:r>
            <w:r w:rsidRPr="00EB2E16">
              <w:rPr>
                <w:rFonts w:ascii="Montserrat Medium" w:eastAsia="Calibri" w:hAnsi="Montserrat Medium" w:cs="Arial"/>
                <w:sz w:val="20"/>
                <w:szCs w:val="20"/>
              </w:rPr>
              <w:t>licitación pública nacional electrónica</w:t>
            </w:r>
            <w:r w:rsidRPr="00EB2E16">
              <w:rPr>
                <w:rFonts w:ascii="Montserrat Medium" w:hAnsi="Montserrat Medium" w:cs="Arial"/>
                <w:sz w:val="18"/>
                <w:szCs w:val="18"/>
              </w:rPr>
              <w:t xml:space="preserve"> que emita institución.</w:t>
            </w:r>
          </w:p>
        </w:tc>
        <w:tc>
          <w:tcPr>
            <w:tcW w:w="1364" w:type="dxa"/>
          </w:tcPr>
          <w:p w14:paraId="38C88B0B" w14:textId="77777777" w:rsidR="007370F4" w:rsidRPr="00EB2E16" w:rsidRDefault="007370F4" w:rsidP="00DC0252">
            <w:pPr>
              <w:rPr>
                <w:rFonts w:ascii="Montserrat Medium" w:hAnsi="Montserrat Medium" w:cs="Arial"/>
                <w:sz w:val="18"/>
                <w:szCs w:val="18"/>
              </w:rPr>
            </w:pPr>
          </w:p>
        </w:tc>
        <w:tc>
          <w:tcPr>
            <w:tcW w:w="992" w:type="dxa"/>
          </w:tcPr>
          <w:p w14:paraId="008AECDB" w14:textId="77777777" w:rsidR="007370F4" w:rsidRPr="00EB2E16" w:rsidRDefault="007370F4" w:rsidP="00DC0252">
            <w:pPr>
              <w:rPr>
                <w:rFonts w:ascii="Montserrat Medium" w:hAnsi="Montserrat Medium" w:cs="Arial"/>
                <w:sz w:val="18"/>
                <w:szCs w:val="18"/>
              </w:rPr>
            </w:pPr>
          </w:p>
        </w:tc>
        <w:tc>
          <w:tcPr>
            <w:tcW w:w="1418" w:type="dxa"/>
          </w:tcPr>
          <w:p w14:paraId="6CAD4873" w14:textId="77777777" w:rsidR="007370F4" w:rsidRPr="00EB2E16" w:rsidRDefault="007370F4" w:rsidP="00DC0252">
            <w:pPr>
              <w:rPr>
                <w:rFonts w:ascii="Montserrat Medium" w:hAnsi="Montserrat Medium" w:cs="Arial"/>
                <w:sz w:val="18"/>
                <w:szCs w:val="18"/>
              </w:rPr>
            </w:pPr>
          </w:p>
        </w:tc>
        <w:tc>
          <w:tcPr>
            <w:tcW w:w="1559" w:type="dxa"/>
          </w:tcPr>
          <w:p w14:paraId="4EC15B24" w14:textId="77777777" w:rsidR="007370F4" w:rsidRPr="00EB2E16" w:rsidRDefault="007370F4" w:rsidP="00DC0252">
            <w:pPr>
              <w:rPr>
                <w:rFonts w:ascii="Montserrat Medium" w:hAnsi="Montserrat Medium" w:cs="Arial"/>
                <w:sz w:val="18"/>
                <w:szCs w:val="18"/>
              </w:rPr>
            </w:pPr>
          </w:p>
        </w:tc>
      </w:tr>
      <w:tr w:rsidR="007370F4" w:rsidRPr="00EB2E16" w14:paraId="500A911C" w14:textId="77777777" w:rsidTr="00DC0252">
        <w:trPr>
          <w:trHeight w:hRule="exact" w:val="732"/>
          <w:jc w:val="center"/>
        </w:trPr>
        <w:tc>
          <w:tcPr>
            <w:tcW w:w="790" w:type="dxa"/>
          </w:tcPr>
          <w:p w14:paraId="1F0A18CE" w14:textId="77777777" w:rsidR="007370F4" w:rsidRPr="00EB2E16" w:rsidRDefault="007370F4" w:rsidP="00DC0252">
            <w:pPr>
              <w:jc w:val="center"/>
              <w:rPr>
                <w:rFonts w:ascii="Montserrat Medium" w:hAnsi="Montserrat Medium" w:cs="Arial"/>
                <w:b/>
                <w:sz w:val="14"/>
                <w:szCs w:val="14"/>
              </w:rPr>
            </w:pPr>
            <w:r w:rsidRPr="00EB2E16">
              <w:rPr>
                <w:rFonts w:ascii="Montserrat Medium" w:hAnsi="Montserrat Medium" w:cs="Arial"/>
                <w:b/>
                <w:sz w:val="14"/>
                <w:szCs w:val="14"/>
              </w:rPr>
              <w:t>10</w:t>
            </w:r>
          </w:p>
        </w:tc>
        <w:tc>
          <w:tcPr>
            <w:tcW w:w="1530" w:type="dxa"/>
          </w:tcPr>
          <w:p w14:paraId="61666CC7" w14:textId="77777777" w:rsidR="007370F4" w:rsidRPr="00EB2E16" w:rsidRDefault="007370F4" w:rsidP="00DC0252">
            <w:pPr>
              <w:rPr>
                <w:rFonts w:ascii="Montserrat Medium" w:hAnsi="Montserrat Medium" w:cs="Arial"/>
                <w:sz w:val="14"/>
                <w:szCs w:val="14"/>
              </w:rPr>
            </w:pPr>
          </w:p>
        </w:tc>
        <w:tc>
          <w:tcPr>
            <w:tcW w:w="2340" w:type="dxa"/>
          </w:tcPr>
          <w:p w14:paraId="3167F53F" w14:textId="77777777" w:rsidR="007370F4" w:rsidRPr="00EB2E16" w:rsidRDefault="007370F4" w:rsidP="00DC0252">
            <w:pPr>
              <w:jc w:val="both"/>
              <w:rPr>
                <w:rFonts w:ascii="Montserrat Medium" w:hAnsi="Montserrat Medium" w:cs="Arial"/>
                <w:sz w:val="18"/>
                <w:szCs w:val="18"/>
              </w:rPr>
            </w:pPr>
            <w:r w:rsidRPr="00EB2E16">
              <w:rPr>
                <w:rFonts w:ascii="Montserrat Medium" w:hAnsi="Montserrat Medium" w:cs="Arial"/>
                <w:sz w:val="18"/>
                <w:szCs w:val="18"/>
              </w:rPr>
              <w:t>El concurso se apegó a la normatividad aplicable.</w:t>
            </w:r>
          </w:p>
        </w:tc>
        <w:tc>
          <w:tcPr>
            <w:tcW w:w="1364" w:type="dxa"/>
          </w:tcPr>
          <w:p w14:paraId="7C383B63" w14:textId="77777777" w:rsidR="007370F4" w:rsidRPr="00EB2E16" w:rsidRDefault="007370F4" w:rsidP="00DC0252">
            <w:pPr>
              <w:rPr>
                <w:rFonts w:ascii="Montserrat Medium" w:hAnsi="Montserrat Medium" w:cs="Arial"/>
                <w:sz w:val="18"/>
                <w:szCs w:val="18"/>
              </w:rPr>
            </w:pPr>
          </w:p>
        </w:tc>
        <w:tc>
          <w:tcPr>
            <w:tcW w:w="992" w:type="dxa"/>
          </w:tcPr>
          <w:p w14:paraId="144B4C70" w14:textId="77777777" w:rsidR="007370F4" w:rsidRPr="00EB2E16" w:rsidRDefault="007370F4" w:rsidP="00DC0252">
            <w:pPr>
              <w:rPr>
                <w:rFonts w:ascii="Montserrat Medium" w:hAnsi="Montserrat Medium" w:cs="Arial"/>
                <w:sz w:val="18"/>
                <w:szCs w:val="18"/>
              </w:rPr>
            </w:pPr>
          </w:p>
        </w:tc>
        <w:tc>
          <w:tcPr>
            <w:tcW w:w="1418" w:type="dxa"/>
          </w:tcPr>
          <w:p w14:paraId="27C027C0" w14:textId="77777777" w:rsidR="007370F4" w:rsidRPr="00EB2E16" w:rsidRDefault="007370F4" w:rsidP="00DC0252">
            <w:pPr>
              <w:rPr>
                <w:rFonts w:ascii="Montserrat Medium" w:hAnsi="Montserrat Medium" w:cs="Arial"/>
                <w:sz w:val="18"/>
                <w:szCs w:val="18"/>
              </w:rPr>
            </w:pPr>
          </w:p>
        </w:tc>
        <w:tc>
          <w:tcPr>
            <w:tcW w:w="1559" w:type="dxa"/>
          </w:tcPr>
          <w:p w14:paraId="11C1BA08" w14:textId="77777777" w:rsidR="007370F4" w:rsidRPr="00EB2E16" w:rsidRDefault="007370F4" w:rsidP="00DC0252">
            <w:pPr>
              <w:rPr>
                <w:rFonts w:ascii="Montserrat Medium" w:hAnsi="Montserrat Medium" w:cs="Arial"/>
                <w:sz w:val="18"/>
                <w:szCs w:val="18"/>
              </w:rPr>
            </w:pPr>
          </w:p>
        </w:tc>
      </w:tr>
    </w:tbl>
    <w:p w14:paraId="406DAE99" w14:textId="77777777" w:rsidR="007370F4" w:rsidRPr="00EB2E16" w:rsidRDefault="007370F4" w:rsidP="007370F4">
      <w:pPr>
        <w:ind w:left="5664" w:hanging="5664"/>
        <w:rPr>
          <w:rFonts w:ascii="Montserrat Medium" w:hAnsi="Montserrat Medium" w:cs="Arial"/>
          <w:sz w:val="18"/>
          <w:szCs w:val="18"/>
        </w:rPr>
      </w:pPr>
    </w:p>
    <w:p w14:paraId="4ACFEBBD" w14:textId="77777777" w:rsidR="007370F4" w:rsidRPr="00EB2E16" w:rsidRDefault="007370F4" w:rsidP="007370F4">
      <w:pPr>
        <w:spacing w:after="120"/>
        <w:ind w:left="5664" w:hanging="5664"/>
        <w:rPr>
          <w:rFonts w:ascii="Montserrat Medium" w:hAnsi="Montserrat Medium" w:cs="Arial"/>
          <w:sz w:val="18"/>
          <w:szCs w:val="18"/>
        </w:rPr>
      </w:pPr>
      <w:r w:rsidRPr="00EB2E16">
        <w:rPr>
          <w:rFonts w:ascii="Montserrat Medium" w:hAnsi="Montserrat Medium" w:cs="Arial"/>
          <w:sz w:val="18"/>
          <w:szCs w:val="18"/>
        </w:rPr>
        <w:t>SI USTED DESEA AGREGAR UN COMENTARIO FAVOR DE ANOTARLO A CONTINUACIÓN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9993"/>
      </w:tblGrid>
      <w:tr w:rsidR="007370F4" w:rsidRPr="00EB2E16" w14:paraId="31946D0F" w14:textId="77777777" w:rsidTr="00DC0252">
        <w:trPr>
          <w:jc w:val="center"/>
        </w:trPr>
        <w:tc>
          <w:tcPr>
            <w:tcW w:w="9993" w:type="dxa"/>
          </w:tcPr>
          <w:p w14:paraId="2593886E" w14:textId="77777777" w:rsidR="007370F4" w:rsidRPr="00EB2E16" w:rsidRDefault="007370F4" w:rsidP="00DC0252">
            <w:pPr>
              <w:rPr>
                <w:rFonts w:ascii="Montserrat Medium" w:hAnsi="Montserrat Medium" w:cs="Arial"/>
                <w:sz w:val="18"/>
                <w:szCs w:val="18"/>
              </w:rPr>
            </w:pPr>
          </w:p>
          <w:p w14:paraId="27E5A47A" w14:textId="77777777" w:rsidR="007370F4" w:rsidRPr="00EB2E16" w:rsidRDefault="007370F4" w:rsidP="00DC0252">
            <w:pPr>
              <w:rPr>
                <w:rFonts w:ascii="Montserrat Medium" w:hAnsi="Montserrat Medium" w:cs="Arial"/>
                <w:sz w:val="18"/>
                <w:szCs w:val="18"/>
              </w:rPr>
            </w:pPr>
          </w:p>
          <w:p w14:paraId="2FE39EDC" w14:textId="77777777" w:rsidR="007370F4" w:rsidRPr="00EB2E16" w:rsidRDefault="007370F4" w:rsidP="00DC0252">
            <w:pPr>
              <w:rPr>
                <w:rFonts w:ascii="Montserrat Medium" w:hAnsi="Montserrat Medium" w:cs="Arial"/>
                <w:sz w:val="18"/>
                <w:szCs w:val="18"/>
              </w:rPr>
            </w:pPr>
          </w:p>
          <w:p w14:paraId="4A521CC9" w14:textId="77777777" w:rsidR="007370F4" w:rsidRPr="00EB2E16" w:rsidRDefault="007370F4" w:rsidP="00DC0252">
            <w:pPr>
              <w:rPr>
                <w:rFonts w:ascii="Montserrat Medium" w:hAnsi="Montserrat Medium" w:cs="Arial"/>
                <w:sz w:val="18"/>
                <w:szCs w:val="18"/>
              </w:rPr>
            </w:pPr>
          </w:p>
          <w:p w14:paraId="4B273412" w14:textId="77777777" w:rsidR="007370F4" w:rsidRPr="00EB2E16" w:rsidRDefault="007370F4" w:rsidP="00DC0252">
            <w:pPr>
              <w:rPr>
                <w:rFonts w:ascii="Montserrat Medium" w:hAnsi="Montserrat Medium" w:cs="Arial"/>
                <w:sz w:val="18"/>
                <w:szCs w:val="18"/>
              </w:rPr>
            </w:pPr>
          </w:p>
          <w:p w14:paraId="3A056357" w14:textId="77777777" w:rsidR="007370F4" w:rsidRPr="00EB2E16" w:rsidRDefault="007370F4" w:rsidP="00DC0252">
            <w:pPr>
              <w:rPr>
                <w:rFonts w:ascii="Montserrat Medium" w:hAnsi="Montserrat Medium" w:cs="Arial"/>
                <w:sz w:val="18"/>
                <w:szCs w:val="18"/>
              </w:rPr>
            </w:pPr>
          </w:p>
          <w:p w14:paraId="7BC0E169" w14:textId="77777777" w:rsidR="007370F4" w:rsidRPr="00EB2E16" w:rsidRDefault="007370F4" w:rsidP="00DC0252">
            <w:pPr>
              <w:rPr>
                <w:rFonts w:ascii="Montserrat Medium" w:hAnsi="Montserrat Medium" w:cs="Arial"/>
                <w:sz w:val="18"/>
                <w:szCs w:val="18"/>
              </w:rPr>
            </w:pPr>
          </w:p>
        </w:tc>
      </w:tr>
    </w:tbl>
    <w:p w14:paraId="2628B24A" w14:textId="77777777" w:rsidR="007370F4" w:rsidRPr="00EB2E16" w:rsidRDefault="007370F4" w:rsidP="007370F4">
      <w:pPr>
        <w:jc w:val="center"/>
        <w:rPr>
          <w:rFonts w:ascii="Montserrat Medium" w:hAnsi="Montserrat Medium" w:cs="Arial"/>
          <w:b/>
          <w:sz w:val="20"/>
          <w:szCs w:val="20"/>
        </w:rPr>
      </w:pPr>
    </w:p>
    <w:p w14:paraId="024C928F" w14:textId="77777777" w:rsidR="007370F4" w:rsidRPr="00EB2E16" w:rsidRDefault="007370F4" w:rsidP="007370F4">
      <w:pPr>
        <w:jc w:val="center"/>
        <w:rPr>
          <w:rFonts w:ascii="Montserrat Medium" w:hAnsi="Montserrat Medium" w:cs="Arial"/>
          <w:b/>
          <w:sz w:val="20"/>
          <w:szCs w:val="20"/>
        </w:rPr>
      </w:pPr>
    </w:p>
    <w:p w14:paraId="4E9F2AFA" w14:textId="77777777" w:rsidR="007370F4" w:rsidRPr="00EB2E16" w:rsidRDefault="007370F4" w:rsidP="007370F4">
      <w:pPr>
        <w:jc w:val="center"/>
        <w:rPr>
          <w:rFonts w:ascii="Montserrat Medium" w:hAnsi="Montserrat Medium" w:cs="Arial"/>
          <w:b/>
          <w:sz w:val="20"/>
          <w:szCs w:val="20"/>
        </w:rPr>
      </w:pPr>
    </w:p>
    <w:p w14:paraId="4B40870C" w14:textId="77777777" w:rsidR="007370F4" w:rsidRPr="00EB2E16" w:rsidRDefault="007370F4" w:rsidP="007370F4">
      <w:pPr>
        <w:jc w:val="center"/>
        <w:rPr>
          <w:rFonts w:ascii="Montserrat Medium" w:hAnsi="Montserrat Medium" w:cs="Arial"/>
          <w:b/>
          <w:sz w:val="20"/>
          <w:szCs w:val="20"/>
        </w:rPr>
      </w:pPr>
    </w:p>
    <w:p w14:paraId="0589BA1E" w14:textId="77777777" w:rsidR="007370F4" w:rsidRPr="00EB2E16" w:rsidRDefault="007370F4" w:rsidP="007370F4">
      <w:pPr>
        <w:jc w:val="center"/>
        <w:rPr>
          <w:rFonts w:ascii="Montserrat Medium" w:hAnsi="Montserrat Medium" w:cs="Arial"/>
          <w:b/>
          <w:sz w:val="20"/>
          <w:szCs w:val="20"/>
        </w:rPr>
      </w:pPr>
    </w:p>
    <w:p w14:paraId="0FB5D3D0" w14:textId="77777777" w:rsidR="007370F4" w:rsidRPr="00EB2E16" w:rsidRDefault="007370F4" w:rsidP="007370F4">
      <w:pPr>
        <w:jc w:val="center"/>
        <w:rPr>
          <w:rFonts w:ascii="Montserrat Medium" w:hAnsi="Montserrat Medium" w:cs="Arial"/>
          <w:b/>
          <w:sz w:val="20"/>
          <w:szCs w:val="20"/>
        </w:rPr>
      </w:pPr>
    </w:p>
    <w:p w14:paraId="4D8B8DE8" w14:textId="77777777" w:rsidR="007370F4" w:rsidRPr="00EB2E16" w:rsidRDefault="007370F4" w:rsidP="007370F4">
      <w:pPr>
        <w:jc w:val="center"/>
        <w:rPr>
          <w:rFonts w:ascii="Montserrat Medium" w:hAnsi="Montserrat Medium" w:cs="Arial"/>
          <w:b/>
          <w:sz w:val="20"/>
          <w:szCs w:val="20"/>
        </w:rPr>
      </w:pPr>
    </w:p>
    <w:p w14:paraId="7DCFD1B9" w14:textId="77777777" w:rsidR="007370F4" w:rsidRPr="00EB2E16" w:rsidRDefault="007370F4" w:rsidP="007370F4">
      <w:pPr>
        <w:jc w:val="center"/>
        <w:rPr>
          <w:rFonts w:ascii="Montserrat Medium" w:hAnsi="Montserrat Medium" w:cs="Arial"/>
          <w:b/>
          <w:sz w:val="20"/>
          <w:szCs w:val="20"/>
        </w:rPr>
      </w:pPr>
    </w:p>
    <w:p w14:paraId="28AD9B3F" w14:textId="77777777" w:rsidR="007370F4" w:rsidRPr="00EB2E16" w:rsidRDefault="007370F4" w:rsidP="007370F4">
      <w:pPr>
        <w:rPr>
          <w:rFonts w:ascii="Montserrat Medium" w:hAnsi="Montserrat Medium" w:cs="Arial"/>
          <w:sz w:val="20"/>
          <w:szCs w:val="20"/>
        </w:rPr>
      </w:pPr>
    </w:p>
    <w:p w14:paraId="27298F3D" w14:textId="77777777" w:rsidR="007370F4" w:rsidRPr="00EB2E16" w:rsidRDefault="007370F4" w:rsidP="007370F4">
      <w:pPr>
        <w:rPr>
          <w:rFonts w:ascii="Montserrat Medium" w:hAnsi="Montserrat Medium" w:cs="Arial"/>
          <w:b/>
          <w:sz w:val="20"/>
          <w:szCs w:val="20"/>
        </w:rPr>
      </w:pPr>
    </w:p>
    <w:p w14:paraId="0068D85A" w14:textId="77777777" w:rsidR="007370F4" w:rsidRPr="00EB2E16" w:rsidRDefault="007370F4" w:rsidP="007370F4">
      <w:pPr>
        <w:rPr>
          <w:rFonts w:ascii="Montserrat Medium" w:hAnsi="Montserrat Medium" w:cs="Arial"/>
          <w:b/>
          <w:sz w:val="20"/>
          <w:szCs w:val="20"/>
        </w:rPr>
      </w:pPr>
    </w:p>
    <w:p w14:paraId="5140A938" w14:textId="77777777" w:rsidR="007370F4" w:rsidRPr="00EB2E16" w:rsidRDefault="007370F4" w:rsidP="007370F4">
      <w:pPr>
        <w:rPr>
          <w:rFonts w:ascii="Montserrat Medium" w:hAnsi="Montserrat Medium" w:cs="Arial"/>
          <w:b/>
          <w:sz w:val="20"/>
          <w:szCs w:val="20"/>
        </w:rPr>
      </w:pPr>
    </w:p>
    <w:p w14:paraId="38A8AFD9" w14:textId="77777777" w:rsidR="007370F4" w:rsidRPr="00EB2E16" w:rsidRDefault="007370F4" w:rsidP="007370F4">
      <w:pPr>
        <w:rPr>
          <w:rFonts w:ascii="Montserrat Medium" w:hAnsi="Montserrat Medium" w:cs="Arial"/>
          <w:b/>
          <w:sz w:val="20"/>
          <w:szCs w:val="20"/>
        </w:rPr>
      </w:pPr>
    </w:p>
    <w:p w14:paraId="3A6EEC47" w14:textId="77777777" w:rsidR="007370F4" w:rsidRPr="00EB2E16" w:rsidRDefault="007370F4" w:rsidP="007370F4">
      <w:pPr>
        <w:rPr>
          <w:rFonts w:ascii="Montserrat Medium" w:hAnsi="Montserrat Medium" w:cs="Arial"/>
          <w:b/>
          <w:sz w:val="20"/>
          <w:szCs w:val="20"/>
        </w:rPr>
      </w:pPr>
    </w:p>
    <w:p w14:paraId="4C6B2E78" w14:textId="77777777" w:rsidR="007370F4" w:rsidRPr="00EB2E16" w:rsidRDefault="007370F4" w:rsidP="007370F4">
      <w:pPr>
        <w:rPr>
          <w:rFonts w:ascii="Montserrat Medium" w:hAnsi="Montserrat Medium" w:cs="Arial"/>
          <w:b/>
          <w:sz w:val="20"/>
          <w:szCs w:val="20"/>
        </w:rPr>
      </w:pPr>
    </w:p>
    <w:p w14:paraId="46E280CB" w14:textId="77777777" w:rsidR="007370F4" w:rsidRPr="00EB2E16" w:rsidRDefault="007370F4" w:rsidP="007370F4">
      <w:pPr>
        <w:rPr>
          <w:rFonts w:ascii="Montserrat Medium" w:hAnsi="Montserrat Medium" w:cs="Arial"/>
          <w:b/>
          <w:sz w:val="20"/>
          <w:szCs w:val="20"/>
        </w:rPr>
      </w:pPr>
    </w:p>
    <w:p w14:paraId="7A73C55B" w14:textId="77777777" w:rsidR="007370F4" w:rsidRPr="00EB2E16" w:rsidRDefault="007370F4" w:rsidP="007370F4">
      <w:pPr>
        <w:rPr>
          <w:rFonts w:ascii="Montserrat Medium" w:hAnsi="Montserrat Medium" w:cs="Arial"/>
          <w:b/>
          <w:sz w:val="56"/>
          <w:szCs w:val="56"/>
        </w:rPr>
      </w:pPr>
    </w:p>
    <w:p w14:paraId="4BB1A759" w14:textId="77777777" w:rsidR="007370F4" w:rsidRPr="00EB2E16" w:rsidRDefault="007370F4" w:rsidP="007370F4">
      <w:pPr>
        <w:rPr>
          <w:rFonts w:ascii="Montserrat Medium" w:hAnsi="Montserrat Medium" w:cs="Arial"/>
          <w:b/>
          <w:sz w:val="56"/>
          <w:szCs w:val="56"/>
        </w:rPr>
      </w:pPr>
      <w:r w:rsidRPr="00EB2E16">
        <w:rPr>
          <w:rFonts w:ascii="Montserrat Medium" w:hAnsi="Montserrat Medium" w:cs="Arial"/>
          <w:b/>
          <w:sz w:val="56"/>
          <w:szCs w:val="56"/>
        </w:rPr>
        <w:lastRenderedPageBreak/>
        <w:t>ANEXO 6</w:t>
      </w:r>
    </w:p>
    <w:p w14:paraId="796DE71E" w14:textId="77777777" w:rsidR="007370F4" w:rsidRPr="00EB2E16" w:rsidRDefault="007370F4" w:rsidP="007370F4">
      <w:pPr>
        <w:rPr>
          <w:rFonts w:ascii="Montserrat Medium" w:hAnsi="Montserrat Medium" w:cs="Arial"/>
          <w:b/>
          <w:sz w:val="32"/>
          <w:szCs w:val="32"/>
        </w:rPr>
      </w:pPr>
      <w:r w:rsidRPr="00EB2E16">
        <w:rPr>
          <w:rFonts w:ascii="Montserrat Medium" w:hAnsi="Montserrat Medium" w:cs="Arial"/>
          <w:b/>
          <w:sz w:val="32"/>
          <w:szCs w:val="32"/>
        </w:rPr>
        <w:t>NOTA INFORMATIVA PARA LICITANTES DE PAÍSES MIEMBROS DE LA ORGANIZACIÓN PARA LA COOPERACIÓN Y EL DESARROLLO ECONÓMICO. (OCDE)</w:t>
      </w:r>
    </w:p>
    <w:p w14:paraId="08487412" w14:textId="77777777" w:rsidR="007370F4" w:rsidRPr="00EB2E16" w:rsidRDefault="007370F4" w:rsidP="007370F4">
      <w:pPr>
        <w:rPr>
          <w:rFonts w:ascii="Montserrat Medium" w:hAnsi="Montserrat Medium" w:cs="Arial"/>
          <w:sz w:val="32"/>
          <w:szCs w:val="32"/>
        </w:rPr>
      </w:pPr>
      <w:r w:rsidRPr="00EB2E16">
        <w:rPr>
          <w:rFonts w:ascii="Montserrat Medium" w:hAnsi="Montserrat Medium" w:cs="Arial"/>
          <w:sz w:val="32"/>
          <w:szCs w:val="32"/>
        </w:rPr>
        <w:t>Presentar firmado dicho documento como aceptación.</w:t>
      </w:r>
    </w:p>
    <w:p w14:paraId="5E9987EA" w14:textId="77777777" w:rsidR="007370F4" w:rsidRPr="00EB2E16" w:rsidRDefault="007370F4" w:rsidP="007370F4">
      <w:pPr>
        <w:jc w:val="center"/>
        <w:rPr>
          <w:rFonts w:ascii="Montserrat Medium" w:eastAsia="Calibri" w:hAnsi="Montserrat Medium" w:cs="Arial"/>
          <w:b/>
          <w:sz w:val="20"/>
          <w:szCs w:val="20"/>
          <w:lang w:val="es-ES"/>
        </w:rPr>
      </w:pPr>
    </w:p>
    <w:p w14:paraId="430010BF" w14:textId="77777777" w:rsidR="007370F4" w:rsidRPr="00EB2E16" w:rsidRDefault="007370F4" w:rsidP="007370F4">
      <w:pPr>
        <w:jc w:val="center"/>
        <w:rPr>
          <w:rFonts w:ascii="Montserrat Medium" w:eastAsia="Calibri" w:hAnsi="Montserrat Medium" w:cs="Arial"/>
          <w:b/>
          <w:sz w:val="20"/>
          <w:szCs w:val="20"/>
          <w:lang w:val="es-ES"/>
        </w:rPr>
      </w:pPr>
    </w:p>
    <w:p w14:paraId="748F4913" w14:textId="77777777" w:rsidR="007370F4" w:rsidRPr="00EB2E16" w:rsidRDefault="007370F4" w:rsidP="007370F4">
      <w:pPr>
        <w:jc w:val="center"/>
        <w:rPr>
          <w:rFonts w:ascii="Montserrat Medium" w:eastAsia="Calibri" w:hAnsi="Montserrat Medium" w:cs="Arial"/>
          <w:b/>
          <w:sz w:val="20"/>
          <w:szCs w:val="20"/>
          <w:lang w:val="es-ES"/>
        </w:rPr>
      </w:pPr>
    </w:p>
    <w:p w14:paraId="37F34800" w14:textId="77777777" w:rsidR="007370F4" w:rsidRPr="00EB2E16" w:rsidRDefault="007370F4" w:rsidP="007370F4">
      <w:pPr>
        <w:jc w:val="center"/>
        <w:rPr>
          <w:rFonts w:ascii="Montserrat Medium" w:eastAsia="Calibri" w:hAnsi="Montserrat Medium" w:cs="Arial"/>
          <w:b/>
          <w:sz w:val="20"/>
          <w:szCs w:val="20"/>
          <w:lang w:val="es-ES"/>
        </w:rPr>
      </w:pPr>
    </w:p>
    <w:p w14:paraId="0B1E09A3" w14:textId="77777777" w:rsidR="007370F4" w:rsidRPr="00EB2E16" w:rsidRDefault="007370F4" w:rsidP="007370F4">
      <w:pPr>
        <w:jc w:val="center"/>
        <w:rPr>
          <w:rFonts w:ascii="Montserrat Medium" w:eastAsia="Calibri" w:hAnsi="Montserrat Medium" w:cs="Arial"/>
          <w:b/>
          <w:sz w:val="20"/>
          <w:szCs w:val="20"/>
          <w:lang w:val="es-ES"/>
        </w:rPr>
      </w:pPr>
    </w:p>
    <w:p w14:paraId="1A645954" w14:textId="77777777" w:rsidR="007370F4" w:rsidRPr="00EB2E16" w:rsidRDefault="007370F4" w:rsidP="007370F4">
      <w:pPr>
        <w:jc w:val="center"/>
        <w:rPr>
          <w:rFonts w:ascii="Montserrat Medium" w:eastAsia="Calibri" w:hAnsi="Montserrat Medium" w:cs="Arial"/>
          <w:b/>
          <w:sz w:val="20"/>
          <w:szCs w:val="20"/>
          <w:lang w:val="es-ES"/>
        </w:rPr>
      </w:pPr>
    </w:p>
    <w:p w14:paraId="16C3BE50" w14:textId="77777777" w:rsidR="007370F4" w:rsidRPr="00EB2E16" w:rsidRDefault="007370F4" w:rsidP="007370F4">
      <w:pPr>
        <w:rPr>
          <w:rFonts w:ascii="Montserrat Medium" w:eastAsia="Calibri" w:hAnsi="Montserrat Medium" w:cs="Arial"/>
          <w:b/>
          <w:sz w:val="20"/>
          <w:szCs w:val="20"/>
          <w:lang w:val="es-ES"/>
        </w:rPr>
      </w:pPr>
    </w:p>
    <w:p w14:paraId="6E68D1E2" w14:textId="77777777" w:rsidR="007370F4" w:rsidRPr="00EB2E16" w:rsidRDefault="007370F4" w:rsidP="007370F4">
      <w:pPr>
        <w:rPr>
          <w:rFonts w:ascii="Montserrat Medium" w:eastAsia="Calibri" w:hAnsi="Montserrat Medium" w:cs="Arial"/>
          <w:b/>
          <w:sz w:val="20"/>
          <w:szCs w:val="20"/>
          <w:lang w:val="es-ES"/>
        </w:rPr>
      </w:pPr>
    </w:p>
    <w:p w14:paraId="4648CE9A" w14:textId="77777777" w:rsidR="007370F4" w:rsidRPr="00EB2E16" w:rsidRDefault="007370F4" w:rsidP="007370F4">
      <w:pPr>
        <w:rPr>
          <w:rFonts w:ascii="Montserrat Medium" w:eastAsia="Calibri" w:hAnsi="Montserrat Medium" w:cs="Arial"/>
          <w:b/>
          <w:sz w:val="20"/>
          <w:szCs w:val="20"/>
          <w:lang w:val="es-ES"/>
        </w:rPr>
      </w:pPr>
    </w:p>
    <w:p w14:paraId="722ABB64" w14:textId="77777777" w:rsidR="007370F4" w:rsidRPr="00EB2E16" w:rsidRDefault="007370F4" w:rsidP="007370F4">
      <w:pPr>
        <w:rPr>
          <w:rFonts w:ascii="Montserrat Medium" w:eastAsia="Calibri" w:hAnsi="Montserrat Medium" w:cs="Arial"/>
          <w:b/>
          <w:sz w:val="20"/>
          <w:szCs w:val="20"/>
          <w:lang w:val="es-ES"/>
        </w:rPr>
      </w:pPr>
    </w:p>
    <w:p w14:paraId="6C63D62C" w14:textId="77777777" w:rsidR="007370F4" w:rsidRPr="00EB2E16" w:rsidRDefault="007370F4" w:rsidP="007370F4">
      <w:pPr>
        <w:rPr>
          <w:rFonts w:ascii="Montserrat Medium" w:eastAsia="Calibri" w:hAnsi="Montserrat Medium" w:cs="Arial"/>
          <w:b/>
          <w:sz w:val="20"/>
          <w:szCs w:val="20"/>
          <w:lang w:val="es-ES"/>
        </w:rPr>
      </w:pPr>
    </w:p>
    <w:p w14:paraId="4D1C5716" w14:textId="77777777" w:rsidR="007370F4" w:rsidRPr="00EB2E16" w:rsidRDefault="007370F4" w:rsidP="007370F4">
      <w:pPr>
        <w:rPr>
          <w:rFonts w:ascii="Montserrat Medium" w:eastAsia="Calibri" w:hAnsi="Montserrat Medium" w:cs="Arial"/>
          <w:b/>
          <w:sz w:val="20"/>
          <w:szCs w:val="20"/>
          <w:lang w:val="es-ES"/>
        </w:rPr>
      </w:pPr>
    </w:p>
    <w:p w14:paraId="5345BFA2" w14:textId="77777777" w:rsidR="007370F4" w:rsidRPr="00EB2E16" w:rsidRDefault="007370F4" w:rsidP="007370F4">
      <w:pPr>
        <w:rPr>
          <w:rFonts w:ascii="Montserrat Medium" w:eastAsia="Calibri" w:hAnsi="Montserrat Medium" w:cs="Arial"/>
          <w:b/>
          <w:sz w:val="20"/>
          <w:szCs w:val="20"/>
          <w:lang w:val="es-ES"/>
        </w:rPr>
      </w:pPr>
    </w:p>
    <w:p w14:paraId="03D9FE30" w14:textId="77777777" w:rsidR="00865A6D" w:rsidRPr="00EB2E16" w:rsidRDefault="00865A6D" w:rsidP="007370F4">
      <w:pPr>
        <w:rPr>
          <w:rFonts w:ascii="Montserrat Medium" w:eastAsia="Calibri" w:hAnsi="Montserrat Medium" w:cs="Arial"/>
          <w:b/>
          <w:sz w:val="20"/>
          <w:szCs w:val="20"/>
          <w:lang w:val="es-ES"/>
        </w:rPr>
      </w:pPr>
    </w:p>
    <w:p w14:paraId="5B3E43B7" w14:textId="77777777" w:rsidR="00865A6D" w:rsidRPr="00EB2E16" w:rsidRDefault="00865A6D" w:rsidP="007370F4">
      <w:pPr>
        <w:rPr>
          <w:rFonts w:ascii="Montserrat Medium" w:eastAsia="Calibri" w:hAnsi="Montserrat Medium" w:cs="Arial"/>
          <w:b/>
          <w:sz w:val="20"/>
          <w:szCs w:val="20"/>
          <w:lang w:val="es-ES"/>
        </w:rPr>
      </w:pPr>
    </w:p>
    <w:p w14:paraId="0FE4B183" w14:textId="77777777" w:rsidR="00865A6D" w:rsidRPr="00EB2E16" w:rsidRDefault="00865A6D" w:rsidP="007370F4">
      <w:pPr>
        <w:rPr>
          <w:rFonts w:ascii="Montserrat Medium" w:eastAsia="Calibri" w:hAnsi="Montserrat Medium" w:cs="Arial"/>
          <w:b/>
          <w:sz w:val="20"/>
          <w:szCs w:val="20"/>
          <w:lang w:val="es-ES"/>
        </w:rPr>
      </w:pPr>
    </w:p>
    <w:p w14:paraId="20B9CE18" w14:textId="77777777" w:rsidR="00865A6D" w:rsidRPr="00EB2E16" w:rsidRDefault="00865A6D" w:rsidP="007370F4">
      <w:pPr>
        <w:rPr>
          <w:rFonts w:ascii="Montserrat Medium" w:eastAsia="Calibri" w:hAnsi="Montserrat Medium" w:cs="Arial"/>
          <w:b/>
          <w:sz w:val="20"/>
          <w:szCs w:val="20"/>
          <w:lang w:val="es-ES"/>
        </w:rPr>
      </w:pPr>
    </w:p>
    <w:p w14:paraId="6EECCB0E" w14:textId="77777777" w:rsidR="00865A6D" w:rsidRPr="00EB2E16" w:rsidRDefault="00865A6D" w:rsidP="007370F4">
      <w:pPr>
        <w:rPr>
          <w:rFonts w:ascii="Montserrat Medium" w:eastAsia="Calibri" w:hAnsi="Montserrat Medium" w:cs="Arial"/>
          <w:b/>
          <w:sz w:val="20"/>
          <w:szCs w:val="20"/>
          <w:lang w:val="es-ES"/>
        </w:rPr>
      </w:pPr>
    </w:p>
    <w:p w14:paraId="08C186EA" w14:textId="77777777" w:rsidR="00865A6D" w:rsidRPr="00EB2E16" w:rsidRDefault="00865A6D" w:rsidP="007370F4">
      <w:pPr>
        <w:rPr>
          <w:rFonts w:ascii="Montserrat Medium" w:eastAsia="Calibri" w:hAnsi="Montserrat Medium" w:cs="Arial"/>
          <w:b/>
          <w:sz w:val="20"/>
          <w:szCs w:val="20"/>
          <w:lang w:val="es-ES"/>
        </w:rPr>
      </w:pPr>
    </w:p>
    <w:p w14:paraId="4C40F2EB" w14:textId="77777777" w:rsidR="00865A6D" w:rsidRPr="00EB2E16" w:rsidRDefault="00865A6D" w:rsidP="007370F4">
      <w:pPr>
        <w:rPr>
          <w:rFonts w:ascii="Montserrat Medium" w:eastAsia="Calibri" w:hAnsi="Montserrat Medium" w:cs="Arial"/>
          <w:b/>
          <w:sz w:val="20"/>
          <w:szCs w:val="20"/>
          <w:lang w:val="es-ES"/>
        </w:rPr>
      </w:pPr>
    </w:p>
    <w:p w14:paraId="7CA80492" w14:textId="77777777" w:rsidR="00865A6D" w:rsidRPr="00EB2E16" w:rsidRDefault="00865A6D" w:rsidP="007370F4">
      <w:pPr>
        <w:rPr>
          <w:rFonts w:ascii="Montserrat Medium" w:eastAsia="Calibri" w:hAnsi="Montserrat Medium" w:cs="Arial"/>
          <w:b/>
          <w:sz w:val="20"/>
          <w:szCs w:val="20"/>
          <w:lang w:val="es-ES"/>
        </w:rPr>
      </w:pPr>
    </w:p>
    <w:p w14:paraId="0C267057" w14:textId="77777777" w:rsidR="00865A6D" w:rsidRPr="00EB2E16" w:rsidRDefault="00865A6D" w:rsidP="007370F4">
      <w:pPr>
        <w:rPr>
          <w:rFonts w:ascii="Montserrat Medium" w:eastAsia="Calibri" w:hAnsi="Montserrat Medium" w:cs="Arial"/>
          <w:b/>
          <w:sz w:val="20"/>
          <w:szCs w:val="20"/>
          <w:lang w:val="es-ES"/>
        </w:rPr>
      </w:pPr>
    </w:p>
    <w:p w14:paraId="42CB13FB" w14:textId="77777777" w:rsidR="00865A6D" w:rsidRPr="00EB2E16" w:rsidRDefault="00865A6D" w:rsidP="007370F4">
      <w:pPr>
        <w:rPr>
          <w:rFonts w:ascii="Montserrat Medium" w:eastAsia="Calibri" w:hAnsi="Montserrat Medium" w:cs="Arial"/>
          <w:b/>
          <w:sz w:val="20"/>
          <w:szCs w:val="20"/>
          <w:lang w:val="es-ES"/>
        </w:rPr>
      </w:pPr>
    </w:p>
    <w:p w14:paraId="026F616C" w14:textId="77777777" w:rsidR="00865A6D" w:rsidRPr="00EB2E16" w:rsidRDefault="00865A6D" w:rsidP="007370F4">
      <w:pPr>
        <w:rPr>
          <w:rFonts w:ascii="Montserrat Medium" w:eastAsia="Calibri" w:hAnsi="Montserrat Medium" w:cs="Arial"/>
          <w:b/>
          <w:sz w:val="20"/>
          <w:szCs w:val="20"/>
          <w:lang w:val="es-ES"/>
        </w:rPr>
      </w:pPr>
    </w:p>
    <w:p w14:paraId="3E8D99F6" w14:textId="77777777" w:rsidR="00865A6D" w:rsidRPr="00EB2E16" w:rsidRDefault="00865A6D" w:rsidP="007370F4">
      <w:pPr>
        <w:rPr>
          <w:rFonts w:ascii="Montserrat Medium" w:eastAsia="Calibri" w:hAnsi="Montserrat Medium" w:cs="Arial"/>
          <w:b/>
          <w:sz w:val="20"/>
          <w:szCs w:val="20"/>
          <w:lang w:val="es-ES"/>
        </w:rPr>
      </w:pPr>
    </w:p>
    <w:p w14:paraId="286DA593" w14:textId="77777777" w:rsidR="00865A6D" w:rsidRPr="00EB2E16" w:rsidRDefault="00865A6D" w:rsidP="007370F4">
      <w:pPr>
        <w:rPr>
          <w:rFonts w:ascii="Montserrat Medium" w:eastAsia="Calibri" w:hAnsi="Montserrat Medium" w:cs="Arial"/>
          <w:b/>
          <w:sz w:val="20"/>
          <w:szCs w:val="20"/>
          <w:lang w:val="es-ES"/>
        </w:rPr>
      </w:pPr>
    </w:p>
    <w:p w14:paraId="6E77388F" w14:textId="77777777" w:rsidR="00865A6D" w:rsidRPr="00EB2E16" w:rsidRDefault="00865A6D" w:rsidP="007370F4">
      <w:pPr>
        <w:rPr>
          <w:rFonts w:ascii="Montserrat Medium" w:eastAsia="Calibri" w:hAnsi="Montserrat Medium" w:cs="Arial"/>
          <w:b/>
          <w:sz w:val="20"/>
          <w:szCs w:val="20"/>
          <w:lang w:val="es-ES"/>
        </w:rPr>
      </w:pPr>
    </w:p>
    <w:p w14:paraId="16804A19" w14:textId="77777777" w:rsidR="00865A6D" w:rsidRPr="00EB2E16" w:rsidRDefault="00865A6D" w:rsidP="007370F4">
      <w:pPr>
        <w:rPr>
          <w:rFonts w:ascii="Montserrat Medium" w:eastAsia="Calibri" w:hAnsi="Montserrat Medium" w:cs="Arial"/>
          <w:b/>
          <w:sz w:val="20"/>
          <w:szCs w:val="20"/>
          <w:lang w:val="es-ES"/>
        </w:rPr>
      </w:pPr>
    </w:p>
    <w:p w14:paraId="77894D72" w14:textId="77777777" w:rsidR="00865A6D" w:rsidRPr="00EB2E16" w:rsidRDefault="00865A6D" w:rsidP="007370F4">
      <w:pPr>
        <w:rPr>
          <w:rFonts w:ascii="Montserrat Medium" w:eastAsia="Calibri" w:hAnsi="Montserrat Medium" w:cs="Arial"/>
          <w:b/>
          <w:sz w:val="20"/>
          <w:szCs w:val="20"/>
          <w:lang w:val="es-ES"/>
        </w:rPr>
      </w:pPr>
    </w:p>
    <w:p w14:paraId="18B6CB0F" w14:textId="77777777" w:rsidR="00865A6D" w:rsidRPr="00EB2E16" w:rsidRDefault="00865A6D" w:rsidP="007370F4">
      <w:pPr>
        <w:rPr>
          <w:rFonts w:ascii="Montserrat Medium" w:eastAsia="Calibri" w:hAnsi="Montserrat Medium" w:cs="Arial"/>
          <w:b/>
          <w:sz w:val="20"/>
          <w:szCs w:val="20"/>
          <w:lang w:val="es-ES"/>
        </w:rPr>
      </w:pPr>
    </w:p>
    <w:p w14:paraId="7C7ACE64" w14:textId="77777777" w:rsidR="00865A6D" w:rsidRPr="00EB2E16" w:rsidRDefault="00865A6D" w:rsidP="007370F4">
      <w:pPr>
        <w:rPr>
          <w:rFonts w:ascii="Montserrat Medium" w:eastAsia="Calibri" w:hAnsi="Montserrat Medium" w:cs="Arial"/>
          <w:b/>
          <w:sz w:val="20"/>
          <w:szCs w:val="20"/>
          <w:lang w:val="es-ES"/>
        </w:rPr>
      </w:pPr>
    </w:p>
    <w:p w14:paraId="313BBF80" w14:textId="77777777" w:rsidR="00865A6D" w:rsidRPr="00EB2E16" w:rsidRDefault="00865A6D" w:rsidP="007370F4">
      <w:pPr>
        <w:rPr>
          <w:rFonts w:ascii="Montserrat Medium" w:eastAsia="Calibri" w:hAnsi="Montserrat Medium" w:cs="Arial"/>
          <w:b/>
          <w:sz w:val="20"/>
          <w:szCs w:val="20"/>
          <w:lang w:val="es-ES"/>
        </w:rPr>
      </w:pPr>
    </w:p>
    <w:p w14:paraId="7ACD664D" w14:textId="77777777" w:rsidR="00865A6D" w:rsidRPr="00EB2E16" w:rsidRDefault="00865A6D" w:rsidP="007370F4">
      <w:pPr>
        <w:rPr>
          <w:rFonts w:ascii="Montserrat Medium" w:eastAsia="Calibri" w:hAnsi="Montserrat Medium" w:cs="Arial"/>
          <w:b/>
          <w:sz w:val="20"/>
          <w:szCs w:val="20"/>
          <w:lang w:val="es-ES"/>
        </w:rPr>
      </w:pPr>
    </w:p>
    <w:p w14:paraId="40ED2971" w14:textId="77777777" w:rsidR="00865A6D" w:rsidRPr="00EB2E16" w:rsidRDefault="00865A6D" w:rsidP="007370F4">
      <w:pPr>
        <w:rPr>
          <w:rFonts w:ascii="Montserrat Medium" w:eastAsia="Calibri" w:hAnsi="Montserrat Medium" w:cs="Arial"/>
          <w:b/>
          <w:sz w:val="20"/>
          <w:szCs w:val="20"/>
          <w:lang w:val="es-ES"/>
        </w:rPr>
      </w:pPr>
    </w:p>
    <w:p w14:paraId="0A24EA41" w14:textId="77777777" w:rsidR="00865A6D" w:rsidRPr="00EB2E16" w:rsidRDefault="00865A6D" w:rsidP="007370F4">
      <w:pPr>
        <w:rPr>
          <w:rFonts w:ascii="Montserrat Medium" w:eastAsia="Calibri" w:hAnsi="Montserrat Medium" w:cs="Arial"/>
          <w:b/>
          <w:sz w:val="20"/>
          <w:szCs w:val="20"/>
          <w:lang w:val="es-ES"/>
        </w:rPr>
      </w:pPr>
    </w:p>
    <w:p w14:paraId="0BAFEB1D" w14:textId="77777777" w:rsidR="007370F4" w:rsidRPr="00EB2E16" w:rsidRDefault="007370F4" w:rsidP="007370F4">
      <w:pPr>
        <w:jc w:val="center"/>
        <w:rPr>
          <w:rFonts w:ascii="Montserrat Medium" w:eastAsia="Calibri" w:hAnsi="Montserrat Medium" w:cs="Arial"/>
          <w:b/>
          <w:sz w:val="20"/>
          <w:szCs w:val="20"/>
          <w:lang w:val="es-ES"/>
        </w:rPr>
      </w:pPr>
      <w:r w:rsidRPr="00EB2E16">
        <w:rPr>
          <w:rFonts w:ascii="Montserrat Medium" w:eastAsia="Calibri" w:hAnsi="Montserrat Medium" w:cs="Arial"/>
          <w:b/>
          <w:sz w:val="20"/>
          <w:szCs w:val="20"/>
          <w:lang w:val="es-ES"/>
        </w:rPr>
        <w:lastRenderedPageBreak/>
        <w:t>ANEXO 6</w:t>
      </w:r>
    </w:p>
    <w:p w14:paraId="76DB659D" w14:textId="77777777" w:rsidR="007370F4" w:rsidRPr="00EB2E16" w:rsidRDefault="007370F4" w:rsidP="007370F4">
      <w:pPr>
        <w:jc w:val="center"/>
        <w:rPr>
          <w:rFonts w:ascii="Montserrat Medium" w:eastAsia="Calibri" w:hAnsi="Montserrat Medium" w:cs="Arial"/>
          <w:b/>
          <w:caps/>
          <w:sz w:val="20"/>
          <w:szCs w:val="20"/>
          <w:lang w:val="es-ES"/>
        </w:rPr>
      </w:pPr>
      <w:r w:rsidRPr="00EB2E16">
        <w:rPr>
          <w:rFonts w:ascii="Montserrat Medium" w:eastAsia="Calibri" w:hAnsi="Montserrat Medium" w:cs="Arial"/>
          <w:b/>
          <w:caps/>
          <w:sz w:val="20"/>
          <w:szCs w:val="20"/>
          <w:lang w:val="es-ES"/>
        </w:rPr>
        <w:t xml:space="preserve">Nota informativa para </w:t>
      </w:r>
      <w:r w:rsidRPr="00EB2E16">
        <w:rPr>
          <w:rFonts w:ascii="Montserrat Medium" w:hAnsi="Montserrat Medium" w:cs="Arial"/>
          <w:b/>
          <w:bCs/>
          <w:sz w:val="20"/>
          <w:szCs w:val="20"/>
        </w:rPr>
        <w:t>LICITANTES</w:t>
      </w:r>
      <w:r w:rsidRPr="00EB2E16">
        <w:rPr>
          <w:rFonts w:ascii="Montserrat Medium" w:eastAsia="Calibri" w:hAnsi="Montserrat Medium" w:cs="Arial"/>
          <w:b/>
          <w:caps/>
          <w:sz w:val="20"/>
          <w:szCs w:val="20"/>
          <w:lang w:val="es-ES"/>
        </w:rPr>
        <w:t xml:space="preserve"> de países miembros de la Organización para la Cooperación y el Desarrollo Económico. (OCDE)</w:t>
      </w:r>
    </w:p>
    <w:p w14:paraId="59D62D12" w14:textId="77777777" w:rsidR="007370F4" w:rsidRPr="00EB2E16" w:rsidRDefault="007370F4" w:rsidP="007370F4">
      <w:pPr>
        <w:spacing w:before="220" w:line="225" w:lineRule="exact"/>
        <w:jc w:val="center"/>
        <w:rPr>
          <w:rFonts w:ascii="Montserrat Medium" w:hAnsi="Montserrat Medium" w:cs="Arial"/>
          <w:b/>
          <w:sz w:val="20"/>
          <w:szCs w:val="20"/>
        </w:rPr>
      </w:pPr>
      <w:r w:rsidRPr="00EB2E16">
        <w:rPr>
          <w:rFonts w:ascii="Montserrat Medium" w:hAnsi="Montserrat Medium" w:cs="Arial"/>
          <w:b/>
          <w:sz w:val="20"/>
          <w:szCs w:val="20"/>
        </w:rPr>
        <w:t xml:space="preserve">Nota informativa para </w:t>
      </w:r>
      <w:r w:rsidRPr="00EB2E16">
        <w:rPr>
          <w:rFonts w:ascii="Montserrat Medium" w:hAnsi="Montserrat Medium" w:cs="Arial"/>
          <w:b/>
          <w:bCs/>
          <w:sz w:val="20"/>
          <w:szCs w:val="20"/>
        </w:rPr>
        <w:t>licitantes</w:t>
      </w:r>
      <w:r w:rsidRPr="00EB2E16">
        <w:rPr>
          <w:rFonts w:ascii="Montserrat Medium" w:hAnsi="Montserrat Medium" w:cs="Arial"/>
          <w:b/>
          <w:sz w:val="20"/>
          <w:szCs w:val="20"/>
        </w:rPr>
        <w:t xml:space="preserve"> de países miembros de la Organización para la Cooperación y el Desarrollo Económico. (OCDE)</w:t>
      </w:r>
    </w:p>
    <w:p w14:paraId="088C0141" w14:textId="77777777" w:rsidR="007370F4" w:rsidRPr="00EB2E16" w:rsidRDefault="007370F4" w:rsidP="007370F4">
      <w:pPr>
        <w:spacing w:before="120" w:line="225" w:lineRule="exact"/>
        <w:jc w:val="both"/>
        <w:rPr>
          <w:rFonts w:ascii="Montserrat Medium" w:hAnsi="Montserrat Medium" w:cs="Arial"/>
          <w:sz w:val="20"/>
          <w:szCs w:val="20"/>
        </w:rPr>
      </w:pPr>
      <w:r w:rsidRPr="00EB2E16">
        <w:rPr>
          <w:rFonts w:ascii="Montserrat Medium" w:hAnsi="Montserrat Medium" w:cs="Arial"/>
          <w:sz w:val="20"/>
          <w:szCs w:val="20"/>
        </w:rPr>
        <w:t xml:space="preserve">El compromiso de México en el combate a la corrupción ha trascendido nuestras fronteras y el ámbito de acción del gobierno federal. En el plano internacional y como miembro de la Organización para la Cooperación y el Desarrollo Económico (OCDE) y firmante de la </w:t>
      </w:r>
      <w:r w:rsidRPr="00EB2E16">
        <w:rPr>
          <w:rFonts w:ascii="Montserrat Medium" w:hAnsi="Montserrat Medium" w:cs="Arial"/>
          <w:b/>
          <w:i/>
          <w:sz w:val="20"/>
          <w:szCs w:val="20"/>
        </w:rPr>
        <w:t>Convención para combatir el cohecho de servidores públicos extranjeros en transacciones comerciales internacionales</w:t>
      </w:r>
      <w:r w:rsidRPr="00EB2E16">
        <w:rPr>
          <w:rFonts w:ascii="Montserrat Medium" w:hAnsi="Montserrat Medium" w:cs="Arial"/>
          <w:sz w:val="20"/>
          <w:szCs w:val="20"/>
        </w:rPr>
        <w:t>, hemos adquirido responsabilidades que involucran a los sectores público y privado.</w:t>
      </w:r>
    </w:p>
    <w:p w14:paraId="7E18DBCC" w14:textId="77777777" w:rsidR="007370F4" w:rsidRPr="00EB2E16" w:rsidRDefault="007370F4" w:rsidP="007370F4">
      <w:pPr>
        <w:spacing w:before="120" w:line="225" w:lineRule="exact"/>
        <w:jc w:val="both"/>
        <w:rPr>
          <w:rFonts w:ascii="Montserrat Medium" w:hAnsi="Montserrat Medium" w:cs="Arial"/>
          <w:sz w:val="20"/>
          <w:szCs w:val="20"/>
        </w:rPr>
      </w:pPr>
      <w:r w:rsidRPr="00EB2E16">
        <w:rPr>
          <w:rFonts w:ascii="Montserrat Medium" w:hAnsi="Montserrat Medium" w:cs="Arial"/>
          <w:sz w:val="20"/>
          <w:szCs w:val="20"/>
        </w:rPr>
        <w:t>Esta Convención busca establecer medidas para prevenir y penalizar a las personas ya las empresas que prometan o den gratificaciones a funcionarios públicos extranjeros que participan en transacciones comerciales internacionales. Su objetivo es eliminar la competencia desleal y crear igualdad de oportunidades para las empresas que compiten por las contrataciones gubernamentales.</w:t>
      </w:r>
    </w:p>
    <w:p w14:paraId="1AB5225D" w14:textId="77777777" w:rsidR="007370F4" w:rsidRPr="00EB2E16" w:rsidRDefault="007370F4" w:rsidP="007370F4">
      <w:pPr>
        <w:spacing w:before="120" w:line="225" w:lineRule="exact"/>
        <w:jc w:val="both"/>
        <w:rPr>
          <w:rFonts w:ascii="Montserrat Medium" w:hAnsi="Montserrat Medium" w:cs="Arial"/>
          <w:sz w:val="20"/>
          <w:szCs w:val="20"/>
        </w:rPr>
      </w:pPr>
      <w:r w:rsidRPr="00EB2E16">
        <w:rPr>
          <w:rFonts w:ascii="Montserrat Medium" w:hAnsi="Montserrat Medium" w:cs="Arial"/>
          <w:sz w:val="20"/>
          <w:szCs w:val="20"/>
        </w:rPr>
        <w:t xml:space="preserve">La OCDE ha establecido mecanismos muy claros para que los países firmantes de la Convención cumplan con las recomendaciones emitidas por ésta y en el caso de México, iniciará en </w:t>
      </w:r>
      <w:r w:rsidRPr="00EB2E16">
        <w:rPr>
          <w:rFonts w:ascii="Montserrat Medium" w:hAnsi="Montserrat Medium" w:cs="Arial"/>
          <w:b/>
          <w:sz w:val="20"/>
          <w:szCs w:val="20"/>
        </w:rPr>
        <w:t>noviembre de 2003</w:t>
      </w:r>
      <w:r w:rsidRPr="00EB2E16">
        <w:rPr>
          <w:rFonts w:ascii="Montserrat Medium" w:hAnsi="Montserrat Medium" w:cs="Arial"/>
          <w:sz w:val="20"/>
          <w:szCs w:val="20"/>
        </w:rPr>
        <w:t xml:space="preserve"> una segunda fase de </w:t>
      </w:r>
      <w:r w:rsidRPr="00EB2E16">
        <w:rPr>
          <w:rFonts w:ascii="Montserrat Medium" w:hAnsi="Montserrat Medium" w:cs="Arial"/>
          <w:b/>
          <w:sz w:val="20"/>
          <w:szCs w:val="20"/>
        </w:rPr>
        <w:t>evaluación</w:t>
      </w:r>
      <w:r w:rsidRPr="00EB2E16">
        <w:rPr>
          <w:rFonts w:ascii="Montserrat Medium" w:hAnsi="Montserrat Medium" w:cs="Arial"/>
          <w:sz w:val="20"/>
          <w:szCs w:val="20"/>
        </w:rPr>
        <w:t xml:space="preserve"> -la primera ya fue aprobada- en donde un grupo de expertos verificará, entre otros:</w:t>
      </w:r>
    </w:p>
    <w:p w14:paraId="31F40A00" w14:textId="77777777" w:rsidR="007370F4" w:rsidRPr="00EB2E16" w:rsidRDefault="007370F4" w:rsidP="00E52BD0">
      <w:pPr>
        <w:widowControl w:val="0"/>
        <w:numPr>
          <w:ilvl w:val="0"/>
          <w:numId w:val="22"/>
        </w:numPr>
        <w:spacing w:before="120" w:after="200" w:line="225" w:lineRule="exact"/>
        <w:jc w:val="both"/>
        <w:rPr>
          <w:rFonts w:ascii="Montserrat Medium" w:hAnsi="Montserrat Medium" w:cs="Arial"/>
          <w:sz w:val="20"/>
          <w:szCs w:val="20"/>
        </w:rPr>
      </w:pPr>
      <w:r w:rsidRPr="00EB2E16">
        <w:rPr>
          <w:rFonts w:ascii="Montserrat Medium" w:hAnsi="Montserrat Medium" w:cs="Arial"/>
          <w:sz w:val="20"/>
          <w:szCs w:val="20"/>
        </w:rPr>
        <w:t>La compatibilidad de nuestro marco jurídico con las disposiciones de la Convención.</w:t>
      </w:r>
    </w:p>
    <w:p w14:paraId="7A306F06" w14:textId="77777777" w:rsidR="007370F4" w:rsidRPr="00EB2E16" w:rsidRDefault="007370F4" w:rsidP="00E52BD0">
      <w:pPr>
        <w:widowControl w:val="0"/>
        <w:numPr>
          <w:ilvl w:val="0"/>
          <w:numId w:val="23"/>
        </w:numPr>
        <w:spacing w:before="120" w:after="200" w:line="225" w:lineRule="exact"/>
        <w:jc w:val="both"/>
        <w:rPr>
          <w:rFonts w:ascii="Montserrat Medium" w:hAnsi="Montserrat Medium" w:cs="Arial"/>
          <w:sz w:val="20"/>
          <w:szCs w:val="20"/>
        </w:rPr>
      </w:pPr>
      <w:r w:rsidRPr="00EB2E16">
        <w:rPr>
          <w:rFonts w:ascii="Montserrat Medium" w:hAnsi="Montserrat Medium" w:cs="Arial"/>
          <w:sz w:val="20"/>
          <w:szCs w:val="20"/>
        </w:rPr>
        <w:t>El conocimiento que tengan los sectores público y privado de las recomendaciones de la Convención.</w:t>
      </w:r>
    </w:p>
    <w:p w14:paraId="2F202EE5" w14:textId="77777777" w:rsidR="007370F4" w:rsidRPr="00EB2E16" w:rsidRDefault="007370F4" w:rsidP="007370F4">
      <w:pPr>
        <w:spacing w:before="120" w:line="225" w:lineRule="exact"/>
        <w:jc w:val="both"/>
        <w:rPr>
          <w:rFonts w:ascii="Montserrat Medium" w:hAnsi="Montserrat Medium" w:cs="Arial"/>
          <w:sz w:val="20"/>
          <w:szCs w:val="20"/>
        </w:rPr>
      </w:pPr>
      <w:r w:rsidRPr="00EB2E16">
        <w:rPr>
          <w:rFonts w:ascii="Montserrat Medium" w:hAnsi="Montserrat Medium" w:cs="Arial"/>
          <w:sz w:val="20"/>
          <w:szCs w:val="20"/>
        </w:rPr>
        <w:t xml:space="preserve">El resultado de esta evaluación </w:t>
      </w:r>
      <w:r w:rsidRPr="00EB2E16">
        <w:rPr>
          <w:rFonts w:ascii="Montserrat Medium" w:hAnsi="Montserrat Medium" w:cs="Arial"/>
          <w:b/>
          <w:sz w:val="20"/>
          <w:szCs w:val="20"/>
        </w:rPr>
        <w:t>impactará</w:t>
      </w:r>
      <w:r w:rsidRPr="00EB2E16">
        <w:rPr>
          <w:rFonts w:ascii="Montserrat Medium" w:hAnsi="Montserrat Medium" w:cs="Arial"/>
          <w:sz w:val="20"/>
          <w:szCs w:val="20"/>
        </w:rPr>
        <w:t xml:space="preserve"> el grado de inversión otorgado a México por las agencias calificadores y la atracción de inversión extranjera.</w:t>
      </w:r>
    </w:p>
    <w:p w14:paraId="00B3C875" w14:textId="77777777" w:rsidR="007370F4" w:rsidRPr="00EB2E16" w:rsidRDefault="007370F4" w:rsidP="007370F4">
      <w:pPr>
        <w:spacing w:before="120" w:line="225" w:lineRule="exact"/>
        <w:jc w:val="both"/>
        <w:rPr>
          <w:rFonts w:ascii="Montserrat Medium" w:hAnsi="Montserrat Medium" w:cs="Arial"/>
          <w:sz w:val="20"/>
          <w:szCs w:val="20"/>
        </w:rPr>
      </w:pPr>
      <w:r w:rsidRPr="00EB2E16">
        <w:rPr>
          <w:rFonts w:ascii="Montserrat Medium" w:hAnsi="Montserrat Medium" w:cs="Arial"/>
          <w:sz w:val="20"/>
          <w:szCs w:val="20"/>
        </w:rPr>
        <w:t xml:space="preserve">Las </w:t>
      </w:r>
      <w:r w:rsidRPr="00EB2E16">
        <w:rPr>
          <w:rFonts w:ascii="Montserrat Medium" w:hAnsi="Montserrat Medium" w:cs="Arial"/>
          <w:b/>
          <w:sz w:val="20"/>
          <w:szCs w:val="20"/>
        </w:rPr>
        <w:t>responsabilidades del sector público</w:t>
      </w:r>
      <w:r w:rsidRPr="00EB2E16">
        <w:rPr>
          <w:rFonts w:ascii="Montserrat Medium" w:hAnsi="Montserrat Medium" w:cs="Arial"/>
          <w:sz w:val="20"/>
          <w:szCs w:val="20"/>
        </w:rPr>
        <w:t xml:space="preserve"> se centran en:</w:t>
      </w:r>
    </w:p>
    <w:p w14:paraId="0C1DEC00" w14:textId="77777777" w:rsidR="007370F4" w:rsidRPr="00EB2E16" w:rsidRDefault="007370F4" w:rsidP="00E52BD0">
      <w:pPr>
        <w:widowControl w:val="0"/>
        <w:numPr>
          <w:ilvl w:val="0"/>
          <w:numId w:val="24"/>
        </w:numPr>
        <w:spacing w:before="120" w:after="200" w:line="225" w:lineRule="exact"/>
        <w:jc w:val="both"/>
        <w:rPr>
          <w:rFonts w:ascii="Montserrat Medium" w:hAnsi="Montserrat Medium" w:cs="Arial"/>
          <w:sz w:val="20"/>
          <w:szCs w:val="20"/>
        </w:rPr>
      </w:pPr>
      <w:r w:rsidRPr="00EB2E16">
        <w:rPr>
          <w:rFonts w:ascii="Montserrat Medium" w:hAnsi="Montserrat Medium" w:cs="Arial"/>
          <w:sz w:val="20"/>
          <w:szCs w:val="20"/>
        </w:rPr>
        <w:t>Profundizar las reformas legales que inició en 1999.</w:t>
      </w:r>
    </w:p>
    <w:p w14:paraId="72F37804" w14:textId="77777777" w:rsidR="007370F4" w:rsidRPr="00EB2E16" w:rsidRDefault="007370F4" w:rsidP="00E52BD0">
      <w:pPr>
        <w:widowControl w:val="0"/>
        <w:numPr>
          <w:ilvl w:val="0"/>
          <w:numId w:val="25"/>
        </w:numPr>
        <w:spacing w:before="120" w:after="200" w:line="225" w:lineRule="exact"/>
        <w:jc w:val="both"/>
        <w:rPr>
          <w:rFonts w:ascii="Montserrat Medium" w:hAnsi="Montserrat Medium" w:cs="Arial"/>
          <w:sz w:val="20"/>
          <w:szCs w:val="20"/>
        </w:rPr>
      </w:pPr>
      <w:r w:rsidRPr="00EB2E16">
        <w:rPr>
          <w:rFonts w:ascii="Montserrat Medium" w:hAnsi="Montserrat Medium" w:cs="Arial"/>
          <w:sz w:val="20"/>
          <w:szCs w:val="20"/>
        </w:rPr>
        <w:t>Difundir las recomendaciones de la Convención y las obligaciones de cada uno de los actores comprometidos en su cumplimiento.</w:t>
      </w:r>
    </w:p>
    <w:p w14:paraId="015029C1" w14:textId="77777777" w:rsidR="007370F4" w:rsidRPr="00EB2E16" w:rsidRDefault="007370F4" w:rsidP="00E52BD0">
      <w:pPr>
        <w:widowControl w:val="0"/>
        <w:numPr>
          <w:ilvl w:val="0"/>
          <w:numId w:val="26"/>
        </w:numPr>
        <w:spacing w:before="120" w:after="200" w:line="225" w:lineRule="exact"/>
        <w:jc w:val="both"/>
        <w:rPr>
          <w:rFonts w:ascii="Montserrat Medium" w:hAnsi="Montserrat Medium" w:cs="Arial"/>
          <w:sz w:val="20"/>
          <w:szCs w:val="20"/>
        </w:rPr>
      </w:pPr>
      <w:r w:rsidRPr="00EB2E16">
        <w:rPr>
          <w:rFonts w:ascii="Montserrat Medium" w:hAnsi="Montserrat Medium" w:cs="Arial"/>
          <w:sz w:val="20"/>
          <w:szCs w:val="20"/>
        </w:rPr>
        <w:t>Presentar casos de cohecho en proceso y concluidos (incluyendo aquellos relacionados con lavado de dinero y extradición).</w:t>
      </w:r>
    </w:p>
    <w:p w14:paraId="7B5E8962" w14:textId="77777777" w:rsidR="007370F4" w:rsidRPr="00EB2E16" w:rsidRDefault="007370F4" w:rsidP="007370F4">
      <w:pPr>
        <w:spacing w:before="120" w:line="225" w:lineRule="exact"/>
        <w:jc w:val="both"/>
        <w:rPr>
          <w:rFonts w:ascii="Montserrat Medium" w:hAnsi="Montserrat Medium" w:cs="Arial"/>
          <w:sz w:val="20"/>
          <w:szCs w:val="20"/>
        </w:rPr>
      </w:pPr>
      <w:r w:rsidRPr="00EB2E16">
        <w:rPr>
          <w:rFonts w:ascii="Montserrat Medium" w:hAnsi="Montserrat Medium" w:cs="Arial"/>
          <w:sz w:val="20"/>
          <w:szCs w:val="20"/>
        </w:rPr>
        <w:t xml:space="preserve">Las </w:t>
      </w:r>
      <w:r w:rsidRPr="00EB2E16">
        <w:rPr>
          <w:rFonts w:ascii="Montserrat Medium" w:hAnsi="Montserrat Medium" w:cs="Arial"/>
          <w:b/>
          <w:sz w:val="20"/>
          <w:szCs w:val="20"/>
        </w:rPr>
        <w:t>responsabilidades</w:t>
      </w:r>
      <w:r w:rsidRPr="00EB2E16">
        <w:rPr>
          <w:rFonts w:ascii="Montserrat Medium" w:hAnsi="Montserrat Medium" w:cs="Arial"/>
          <w:sz w:val="20"/>
          <w:szCs w:val="20"/>
        </w:rPr>
        <w:t xml:space="preserve"> del sector privado contemplan:</w:t>
      </w:r>
    </w:p>
    <w:p w14:paraId="74C95E40" w14:textId="77777777" w:rsidR="007370F4" w:rsidRPr="00EB2E16" w:rsidRDefault="007370F4" w:rsidP="00E52BD0">
      <w:pPr>
        <w:widowControl w:val="0"/>
        <w:numPr>
          <w:ilvl w:val="0"/>
          <w:numId w:val="27"/>
        </w:numPr>
        <w:spacing w:before="120" w:after="200" w:line="225" w:lineRule="exact"/>
        <w:jc w:val="both"/>
        <w:rPr>
          <w:rFonts w:ascii="Montserrat Medium" w:hAnsi="Montserrat Medium" w:cs="Arial"/>
          <w:sz w:val="20"/>
          <w:szCs w:val="20"/>
        </w:rPr>
      </w:pPr>
      <w:r w:rsidRPr="00EB2E16">
        <w:rPr>
          <w:rFonts w:ascii="Montserrat Medium" w:hAnsi="Montserrat Medium" w:cs="Arial"/>
          <w:sz w:val="20"/>
          <w:szCs w:val="20"/>
        </w:rPr>
        <w:t>Las empresas: adoptar esquemas preventivos como el establecimiento de códigos de conducta, de mejores prácticas corporativas (controles internos, monitoreo, información financiera pública, auditorías externas) y de mecanismos que prevengan el ofrecimiento y otorgamiento de recursos o bienes a servidores públicos, para obtener beneficios particulares o para la empresa.</w:t>
      </w:r>
    </w:p>
    <w:p w14:paraId="6C31A6F9" w14:textId="77777777" w:rsidR="007370F4" w:rsidRPr="00EB2E16" w:rsidRDefault="007370F4" w:rsidP="00E52BD0">
      <w:pPr>
        <w:widowControl w:val="0"/>
        <w:numPr>
          <w:ilvl w:val="0"/>
          <w:numId w:val="27"/>
        </w:numPr>
        <w:spacing w:before="120" w:after="200" w:line="225" w:lineRule="exact"/>
        <w:jc w:val="both"/>
        <w:rPr>
          <w:rFonts w:ascii="Montserrat Medium" w:hAnsi="Montserrat Medium" w:cs="Arial"/>
          <w:sz w:val="20"/>
          <w:szCs w:val="20"/>
        </w:rPr>
      </w:pPr>
      <w:r w:rsidRPr="00EB2E16">
        <w:rPr>
          <w:rFonts w:ascii="Montserrat Medium" w:hAnsi="Montserrat Medium" w:cs="Arial"/>
          <w:sz w:val="20"/>
          <w:szCs w:val="20"/>
        </w:rPr>
        <w:t xml:space="preserve">Los contadores públicos: realizar auditorías; no encubrir actividades ilícitas (doble contabilidad y transacciones indebidas, corno asientos contables falsificados, informes financieros fraudulentos, transferencias sin autorización, acceso a los activos sin consentimiento de la </w:t>
      </w:r>
      <w:r w:rsidRPr="00EB2E16">
        <w:rPr>
          <w:rFonts w:ascii="Montserrat Medium" w:hAnsi="Montserrat Medium" w:cs="Arial"/>
          <w:sz w:val="20"/>
          <w:szCs w:val="20"/>
        </w:rPr>
        <w:lastRenderedPageBreak/>
        <w:t>gerencia); utilizar registros contables precisos; informar a los directivos sobre conductas ilegales.</w:t>
      </w:r>
    </w:p>
    <w:p w14:paraId="47DF83AF" w14:textId="77777777" w:rsidR="007370F4" w:rsidRPr="00EB2E16" w:rsidRDefault="007370F4" w:rsidP="00E52BD0">
      <w:pPr>
        <w:widowControl w:val="0"/>
        <w:numPr>
          <w:ilvl w:val="0"/>
          <w:numId w:val="28"/>
        </w:numPr>
        <w:spacing w:before="120" w:after="200" w:line="225" w:lineRule="exact"/>
        <w:jc w:val="both"/>
        <w:rPr>
          <w:rFonts w:ascii="Montserrat Medium" w:hAnsi="Montserrat Medium" w:cs="Arial"/>
          <w:sz w:val="20"/>
          <w:szCs w:val="20"/>
        </w:rPr>
      </w:pPr>
      <w:r w:rsidRPr="00EB2E16">
        <w:rPr>
          <w:rFonts w:ascii="Montserrat Medium" w:hAnsi="Montserrat Medium" w:cs="Arial"/>
          <w:sz w:val="20"/>
          <w:szCs w:val="20"/>
        </w:rPr>
        <w:t>Los abogados: promover el cumplimiento y revisión de la Convención (imprimir el carácter vinculatorio entre ésta y la legislación nacional); impulsar los esquemas preventivos que deben adoptar las empresas.</w:t>
      </w:r>
    </w:p>
    <w:p w14:paraId="64CBB9B2" w14:textId="77777777" w:rsidR="007370F4" w:rsidRPr="00EB2E16" w:rsidRDefault="007370F4" w:rsidP="007370F4">
      <w:pPr>
        <w:spacing w:before="120" w:line="225" w:lineRule="exact"/>
        <w:jc w:val="both"/>
        <w:rPr>
          <w:rFonts w:ascii="Montserrat Medium" w:hAnsi="Montserrat Medium" w:cs="Arial"/>
          <w:sz w:val="20"/>
          <w:szCs w:val="20"/>
        </w:rPr>
      </w:pPr>
      <w:r w:rsidRPr="00EB2E16">
        <w:rPr>
          <w:rFonts w:ascii="Montserrat Medium" w:hAnsi="Montserrat Medium" w:cs="Arial"/>
          <w:sz w:val="20"/>
          <w:szCs w:val="20"/>
        </w:rPr>
        <w:t xml:space="preserve">Las </w:t>
      </w:r>
      <w:r w:rsidRPr="00EB2E16">
        <w:rPr>
          <w:rFonts w:ascii="Montserrat Medium" w:hAnsi="Montserrat Medium" w:cs="Arial"/>
          <w:b/>
          <w:sz w:val="20"/>
          <w:szCs w:val="20"/>
        </w:rPr>
        <w:t>sanciones</w:t>
      </w:r>
      <w:r w:rsidRPr="00EB2E16">
        <w:rPr>
          <w:rFonts w:ascii="Montserrat Medium" w:hAnsi="Montserrat Medium" w:cs="Arial"/>
          <w:sz w:val="20"/>
          <w:szCs w:val="20"/>
        </w:rPr>
        <w:t xml:space="preserve"> impuestas a las personas físicas o morales (privados) ya los servidores públicos que incumplan las recomendaciones de la </w:t>
      </w:r>
      <w:proofErr w:type="gramStart"/>
      <w:r w:rsidRPr="00EB2E16">
        <w:rPr>
          <w:rFonts w:ascii="Montserrat Medium" w:hAnsi="Montserrat Medium" w:cs="Arial"/>
          <w:sz w:val="20"/>
          <w:szCs w:val="20"/>
        </w:rPr>
        <w:t>Convención,</w:t>
      </w:r>
      <w:proofErr w:type="gramEnd"/>
      <w:r w:rsidRPr="00EB2E16">
        <w:rPr>
          <w:rFonts w:ascii="Montserrat Medium" w:hAnsi="Montserrat Medium" w:cs="Arial"/>
          <w:sz w:val="20"/>
          <w:szCs w:val="20"/>
        </w:rPr>
        <w:t xml:space="preserve"> implican entre otras, privación de la libertad extradición, decomiso y/o embargo de dinero o bienes.</w:t>
      </w:r>
    </w:p>
    <w:p w14:paraId="769FDBCB" w14:textId="77777777" w:rsidR="007370F4" w:rsidRPr="00EB2E16" w:rsidRDefault="007370F4" w:rsidP="007370F4">
      <w:pPr>
        <w:spacing w:before="120" w:line="225" w:lineRule="exact"/>
        <w:jc w:val="both"/>
        <w:rPr>
          <w:rFonts w:ascii="Montserrat Medium" w:hAnsi="Montserrat Medium" w:cs="Arial"/>
          <w:sz w:val="20"/>
          <w:szCs w:val="20"/>
        </w:rPr>
      </w:pPr>
      <w:r w:rsidRPr="00EB2E16">
        <w:rPr>
          <w:rFonts w:ascii="Montserrat Medium" w:hAnsi="Montserrat Medium" w:cs="Arial"/>
          <w:sz w:val="20"/>
          <w:szCs w:val="20"/>
        </w:rPr>
        <w:t>Asimismo, es importante conocer que el pago realizado a servidores públicos extranjeros es perseguido y castigado independientemente de que el funcionario sea acusado o no. Las investigaciones pueden iniciarse por denuncia, pero también por otros medios, como la revisión de la situación patrimonial de los servidores públicos o la identificación de transacciones ilícitas, en el caso de las empresas.</w:t>
      </w:r>
    </w:p>
    <w:p w14:paraId="6DBFFDCB" w14:textId="77777777" w:rsidR="007370F4" w:rsidRPr="00EB2E16" w:rsidRDefault="007370F4" w:rsidP="007370F4">
      <w:pPr>
        <w:spacing w:before="120" w:line="225" w:lineRule="exact"/>
        <w:jc w:val="both"/>
        <w:rPr>
          <w:rFonts w:ascii="Montserrat Medium" w:hAnsi="Montserrat Medium" w:cs="Arial"/>
          <w:sz w:val="20"/>
          <w:szCs w:val="20"/>
        </w:rPr>
      </w:pPr>
      <w:r w:rsidRPr="00EB2E16">
        <w:rPr>
          <w:rFonts w:ascii="Montserrat Medium" w:hAnsi="Montserrat Medium" w:cs="Arial"/>
          <w:sz w:val="20"/>
          <w:szCs w:val="20"/>
        </w:rPr>
        <w:t>El culpable puede ser perseguido en cualquier país firmante de la Convención, independientemente del lugar donde el acto de cohecho haya sido cometido.</w:t>
      </w:r>
    </w:p>
    <w:p w14:paraId="7978491B" w14:textId="77777777" w:rsidR="007370F4" w:rsidRPr="00EB2E16" w:rsidRDefault="007370F4" w:rsidP="007370F4">
      <w:pPr>
        <w:spacing w:before="120" w:line="225" w:lineRule="exact"/>
        <w:jc w:val="both"/>
        <w:rPr>
          <w:rFonts w:ascii="Montserrat Medium" w:hAnsi="Montserrat Medium" w:cs="Arial"/>
          <w:sz w:val="20"/>
          <w:szCs w:val="20"/>
        </w:rPr>
      </w:pPr>
      <w:r w:rsidRPr="00EB2E16">
        <w:rPr>
          <w:rFonts w:ascii="Montserrat Medium" w:hAnsi="Montserrat Medium" w:cs="Arial"/>
          <w:sz w:val="20"/>
          <w:szCs w:val="20"/>
        </w:rPr>
        <w:t>En la medida qué estos lineamientos sean conocidos por las empresas y los servidores públicos del país, estaremos contribuyendo a construir estructuras preventivas que impidan el incumplimiento de las recomendaciones de la convención y por tanto la comisión de actos de corrupción.</w:t>
      </w:r>
    </w:p>
    <w:p w14:paraId="16999476" w14:textId="77777777" w:rsidR="007370F4" w:rsidRPr="00EB2E16" w:rsidRDefault="007370F4" w:rsidP="007370F4">
      <w:pPr>
        <w:spacing w:before="120" w:line="225" w:lineRule="exact"/>
        <w:jc w:val="both"/>
        <w:rPr>
          <w:rFonts w:ascii="Montserrat Medium" w:hAnsi="Montserrat Medium" w:cs="Arial"/>
          <w:sz w:val="20"/>
          <w:szCs w:val="20"/>
        </w:rPr>
      </w:pPr>
      <w:r w:rsidRPr="00EB2E16">
        <w:rPr>
          <w:rFonts w:ascii="Montserrat Medium" w:hAnsi="Montserrat Medium" w:cs="Arial"/>
          <w:sz w:val="20"/>
          <w:szCs w:val="20"/>
        </w:rPr>
        <w:t>Por otra parte, es de señalar que el Código Penal Federal sanciona el cohecho en los siguientes términos:</w:t>
      </w:r>
    </w:p>
    <w:p w14:paraId="1CE12BE4" w14:textId="77777777" w:rsidR="007370F4" w:rsidRPr="00EB2E16" w:rsidRDefault="007370F4" w:rsidP="007370F4">
      <w:pPr>
        <w:spacing w:before="120" w:line="225" w:lineRule="exact"/>
        <w:jc w:val="both"/>
        <w:rPr>
          <w:rFonts w:ascii="Montserrat Medium" w:hAnsi="Montserrat Medium" w:cs="Arial"/>
          <w:sz w:val="20"/>
          <w:szCs w:val="20"/>
        </w:rPr>
      </w:pPr>
      <w:r w:rsidRPr="00EB2E16">
        <w:rPr>
          <w:rFonts w:ascii="Montserrat Medium" w:hAnsi="Montserrat Medium" w:cs="Arial"/>
          <w:sz w:val="20"/>
          <w:szCs w:val="20"/>
        </w:rPr>
        <w:t>“Artículo 222</w:t>
      </w:r>
    </w:p>
    <w:p w14:paraId="055D8613" w14:textId="77777777" w:rsidR="007370F4" w:rsidRPr="00EB2E16" w:rsidRDefault="007370F4" w:rsidP="007370F4">
      <w:pPr>
        <w:spacing w:before="120" w:line="225" w:lineRule="exact"/>
        <w:jc w:val="both"/>
        <w:rPr>
          <w:rFonts w:ascii="Montserrat Medium" w:hAnsi="Montserrat Medium" w:cs="Arial"/>
          <w:sz w:val="20"/>
          <w:szCs w:val="20"/>
        </w:rPr>
      </w:pPr>
      <w:r w:rsidRPr="00EB2E16">
        <w:rPr>
          <w:rFonts w:ascii="Montserrat Medium" w:hAnsi="Montserrat Medium" w:cs="Arial"/>
          <w:sz w:val="20"/>
          <w:szCs w:val="20"/>
        </w:rPr>
        <w:t>Cometen el delito de cohecho:</w:t>
      </w:r>
    </w:p>
    <w:p w14:paraId="6FED3BE0" w14:textId="77777777" w:rsidR="007370F4" w:rsidRPr="00EB2E16" w:rsidRDefault="007370F4" w:rsidP="00E52BD0">
      <w:pPr>
        <w:widowControl w:val="0"/>
        <w:numPr>
          <w:ilvl w:val="0"/>
          <w:numId w:val="29"/>
        </w:numPr>
        <w:spacing w:before="120" w:after="200" w:line="225" w:lineRule="exact"/>
        <w:jc w:val="both"/>
        <w:rPr>
          <w:rFonts w:ascii="Montserrat Medium" w:hAnsi="Montserrat Medium" w:cs="Arial"/>
          <w:sz w:val="20"/>
          <w:szCs w:val="20"/>
        </w:rPr>
      </w:pPr>
      <w:r w:rsidRPr="00EB2E16">
        <w:rPr>
          <w:rFonts w:ascii="Montserrat Medium" w:hAnsi="Montserrat Medium" w:cs="Arial"/>
          <w:sz w:val="20"/>
          <w:szCs w:val="20"/>
        </w:rPr>
        <w:t>El servidor público que por sí o por interpósita persona solicite o reciba indebidamente para sí o para otro, dinero o cualquiera otra dádiva, o acepte una promesa. para hacer o dejar de hacer algo justo o injusto relacionado con sus funciones, y</w:t>
      </w:r>
    </w:p>
    <w:p w14:paraId="7B1EEA52" w14:textId="77777777" w:rsidR="007370F4" w:rsidRPr="00EB2E16" w:rsidRDefault="007370F4" w:rsidP="00E52BD0">
      <w:pPr>
        <w:widowControl w:val="0"/>
        <w:numPr>
          <w:ilvl w:val="0"/>
          <w:numId w:val="29"/>
        </w:numPr>
        <w:spacing w:before="120" w:after="200" w:line="225" w:lineRule="exact"/>
        <w:jc w:val="both"/>
        <w:rPr>
          <w:rFonts w:ascii="Montserrat Medium" w:hAnsi="Montserrat Medium" w:cs="Arial"/>
          <w:sz w:val="20"/>
          <w:szCs w:val="20"/>
        </w:rPr>
      </w:pPr>
      <w:r w:rsidRPr="00EB2E16">
        <w:rPr>
          <w:rFonts w:ascii="Montserrat Medium" w:hAnsi="Montserrat Medium" w:cs="Arial"/>
          <w:sz w:val="20"/>
          <w:szCs w:val="20"/>
        </w:rPr>
        <w:t>El que de manera espontánea dé u ofrezca dinero o cualquier otra dádiva a alguna de las personas que se mencionan en la fracción anterior, para que cualquier servidor público haga u omita un acto justo o injusto relacionado con sus funciones.</w:t>
      </w:r>
    </w:p>
    <w:p w14:paraId="6C1045FF" w14:textId="77777777" w:rsidR="007370F4" w:rsidRPr="00EB2E16" w:rsidRDefault="007370F4" w:rsidP="007370F4">
      <w:pPr>
        <w:spacing w:before="120" w:line="225" w:lineRule="exact"/>
        <w:jc w:val="both"/>
        <w:rPr>
          <w:rFonts w:ascii="Montserrat Medium" w:hAnsi="Montserrat Medium" w:cs="Arial"/>
          <w:sz w:val="20"/>
          <w:szCs w:val="20"/>
        </w:rPr>
      </w:pPr>
      <w:r w:rsidRPr="00EB2E16">
        <w:rPr>
          <w:rFonts w:ascii="Montserrat Medium" w:hAnsi="Montserrat Medium" w:cs="Arial"/>
          <w:sz w:val="20"/>
          <w:szCs w:val="20"/>
        </w:rPr>
        <w:t>Al que comete el delito de cohecho se le impondrán las siguientes sanciones:</w:t>
      </w:r>
    </w:p>
    <w:p w14:paraId="475A2B5E" w14:textId="77777777" w:rsidR="007370F4" w:rsidRPr="00EB2E16" w:rsidRDefault="007370F4" w:rsidP="007370F4">
      <w:pPr>
        <w:spacing w:before="120" w:line="225" w:lineRule="exact"/>
        <w:jc w:val="both"/>
        <w:rPr>
          <w:rFonts w:ascii="Montserrat Medium" w:hAnsi="Montserrat Medium" w:cs="Arial"/>
          <w:sz w:val="20"/>
          <w:szCs w:val="20"/>
        </w:rPr>
      </w:pPr>
      <w:r w:rsidRPr="00EB2E16">
        <w:rPr>
          <w:rFonts w:ascii="Montserrat Medium" w:hAnsi="Montserrat Medium" w:cs="Arial"/>
          <w:sz w:val="20"/>
          <w:szCs w:val="20"/>
        </w:rPr>
        <w:t xml:space="preserve">Cuando la cantidad o el valor de la dádiva o promesa no exceda del equivalente de quinientas veces el salario mínimo diario vigente en el Distrito Federal en el momento de cometerse el delito, o no sea </w:t>
      </w:r>
      <w:proofErr w:type="spellStart"/>
      <w:r w:rsidRPr="00EB2E16">
        <w:rPr>
          <w:rFonts w:ascii="Montserrat Medium" w:hAnsi="Montserrat Medium" w:cs="Arial"/>
          <w:sz w:val="20"/>
          <w:szCs w:val="20"/>
        </w:rPr>
        <w:t>valuable</w:t>
      </w:r>
      <w:proofErr w:type="spellEnd"/>
      <w:r w:rsidRPr="00EB2E16">
        <w:rPr>
          <w:rFonts w:ascii="Montserrat Medium" w:hAnsi="Montserrat Medium" w:cs="Arial"/>
          <w:sz w:val="20"/>
          <w:szCs w:val="20"/>
        </w:rPr>
        <w:t>, se impondrán de tres meses a dos años de prisión, multa de treinta a trescientas veces el salario mínimo diario vigente en el Distrito Federal en el momento de cometerse el delito y destitución e inhabilitación de tres meses a dos años para desempeñar otro empleo, cargo o comisión públicos.</w:t>
      </w:r>
    </w:p>
    <w:p w14:paraId="693E85FE" w14:textId="77777777" w:rsidR="007370F4" w:rsidRPr="00EB2E16" w:rsidRDefault="007370F4" w:rsidP="007370F4">
      <w:pPr>
        <w:spacing w:before="120" w:line="225" w:lineRule="exact"/>
        <w:jc w:val="both"/>
        <w:rPr>
          <w:rFonts w:ascii="Montserrat Medium" w:hAnsi="Montserrat Medium" w:cs="Arial"/>
          <w:sz w:val="20"/>
          <w:szCs w:val="20"/>
        </w:rPr>
      </w:pPr>
      <w:r w:rsidRPr="00EB2E16">
        <w:rPr>
          <w:rFonts w:ascii="Montserrat Medium" w:hAnsi="Montserrat Medium" w:cs="Arial"/>
          <w:sz w:val="20"/>
          <w:szCs w:val="20"/>
        </w:rPr>
        <w:t>Cuando la cantidad o el valor de la dádiva, promesa o prestación exceda de quinientas veces el salario mínimo diario vigente en el Distrito Federal en el momento de cometerse el delito, se impondrán de dos años a catorce años de prisión, multa de trescientas a quinientas veces el salario mínimo diario vigente en el Distrito Federal en el momento de cometerse el delito y destitución e inhabilitación de dos años a catorce años para desempeñar otro empleo, cargo o comisión públicos.</w:t>
      </w:r>
    </w:p>
    <w:p w14:paraId="1EA7611A" w14:textId="77777777" w:rsidR="007370F4" w:rsidRPr="00EB2E16" w:rsidRDefault="007370F4" w:rsidP="007370F4">
      <w:pPr>
        <w:spacing w:before="120" w:line="225" w:lineRule="exact"/>
        <w:jc w:val="both"/>
        <w:rPr>
          <w:rFonts w:ascii="Montserrat Medium" w:hAnsi="Montserrat Medium" w:cs="Arial"/>
          <w:sz w:val="20"/>
          <w:szCs w:val="20"/>
        </w:rPr>
      </w:pPr>
      <w:r w:rsidRPr="00EB2E16">
        <w:rPr>
          <w:rFonts w:ascii="Montserrat Medium" w:hAnsi="Montserrat Medium" w:cs="Arial"/>
          <w:sz w:val="20"/>
          <w:szCs w:val="20"/>
        </w:rPr>
        <w:lastRenderedPageBreak/>
        <w:t>En ningún caso se devolverá a los responsables del delito de cohecho el dinero o dádivas entregadas, las mismas se aplicarán en beneficio del Estado.</w:t>
      </w:r>
    </w:p>
    <w:p w14:paraId="1644F7A4" w14:textId="77777777" w:rsidR="007370F4" w:rsidRPr="00EB2E16" w:rsidRDefault="007370F4" w:rsidP="007370F4">
      <w:pPr>
        <w:spacing w:before="120" w:line="225" w:lineRule="exact"/>
        <w:jc w:val="both"/>
        <w:rPr>
          <w:rFonts w:ascii="Montserrat Medium" w:hAnsi="Montserrat Medium" w:cs="Arial"/>
          <w:sz w:val="20"/>
          <w:szCs w:val="20"/>
        </w:rPr>
      </w:pPr>
      <w:r w:rsidRPr="00EB2E16">
        <w:rPr>
          <w:rFonts w:ascii="Montserrat Medium" w:hAnsi="Montserrat Medium" w:cs="Arial"/>
          <w:sz w:val="20"/>
          <w:szCs w:val="20"/>
        </w:rPr>
        <w:t>Capitulo XI</w:t>
      </w:r>
    </w:p>
    <w:p w14:paraId="6EDD1635" w14:textId="77777777" w:rsidR="007370F4" w:rsidRPr="00EB2E16" w:rsidRDefault="007370F4" w:rsidP="007370F4">
      <w:pPr>
        <w:spacing w:before="120" w:line="225" w:lineRule="exact"/>
        <w:jc w:val="both"/>
        <w:rPr>
          <w:rFonts w:ascii="Montserrat Medium" w:hAnsi="Montserrat Medium" w:cs="Arial"/>
          <w:sz w:val="20"/>
          <w:szCs w:val="20"/>
        </w:rPr>
      </w:pPr>
      <w:r w:rsidRPr="00EB2E16">
        <w:rPr>
          <w:rFonts w:ascii="Montserrat Medium" w:hAnsi="Montserrat Medium" w:cs="Arial"/>
          <w:sz w:val="20"/>
          <w:szCs w:val="20"/>
        </w:rPr>
        <w:t>Cohecho a servidores públicos extranjeros</w:t>
      </w:r>
    </w:p>
    <w:p w14:paraId="32A9E1F8" w14:textId="77777777" w:rsidR="007370F4" w:rsidRPr="00EB2E16" w:rsidRDefault="007370F4" w:rsidP="007370F4">
      <w:pPr>
        <w:spacing w:before="120" w:line="225" w:lineRule="exact"/>
        <w:jc w:val="both"/>
        <w:rPr>
          <w:rFonts w:ascii="Montserrat Medium" w:hAnsi="Montserrat Medium" w:cs="Arial"/>
          <w:sz w:val="20"/>
          <w:szCs w:val="20"/>
        </w:rPr>
      </w:pPr>
      <w:r w:rsidRPr="00EB2E16">
        <w:rPr>
          <w:rFonts w:ascii="Montserrat Medium" w:hAnsi="Montserrat Medium" w:cs="Arial"/>
          <w:sz w:val="20"/>
          <w:szCs w:val="20"/>
        </w:rPr>
        <w:t>Artículo 222 bis</w:t>
      </w:r>
    </w:p>
    <w:p w14:paraId="3A4EC488" w14:textId="77777777" w:rsidR="007370F4" w:rsidRPr="00EB2E16" w:rsidRDefault="007370F4" w:rsidP="007370F4">
      <w:pPr>
        <w:widowControl w:val="0"/>
        <w:spacing w:before="120" w:line="225" w:lineRule="exact"/>
        <w:jc w:val="both"/>
        <w:rPr>
          <w:rFonts w:ascii="Montserrat Medium" w:hAnsi="Montserrat Medium" w:cs="Arial"/>
          <w:sz w:val="20"/>
          <w:szCs w:val="20"/>
          <w:lang w:eastAsia="es-ES"/>
        </w:rPr>
      </w:pPr>
      <w:r w:rsidRPr="00EB2E16">
        <w:rPr>
          <w:rFonts w:ascii="Montserrat Medium" w:hAnsi="Montserrat Medium" w:cs="Arial"/>
          <w:sz w:val="20"/>
          <w:szCs w:val="20"/>
          <w:lang w:eastAsia="es-ES"/>
        </w:rPr>
        <w:t>Se impondrán las penas previstas en el artículo anterior al que con el propósito de obtener o retener para sí o para otra persona ventajas indebidas en el desarrollo o conducción de transacciones comerciales internacionales, ofrezca, prometa o dé, por sí o por interpósita persona, dinero o cualquiera otra dádiva, ya sea en bienes o servicios:</w:t>
      </w:r>
    </w:p>
    <w:p w14:paraId="7AD65C49" w14:textId="77777777" w:rsidR="007370F4" w:rsidRPr="00EB2E16" w:rsidRDefault="007370F4" w:rsidP="007370F4">
      <w:pPr>
        <w:spacing w:before="120" w:line="225" w:lineRule="exact"/>
        <w:ind w:left="709"/>
        <w:jc w:val="both"/>
        <w:rPr>
          <w:rFonts w:ascii="Montserrat Medium" w:hAnsi="Montserrat Medium" w:cs="Arial"/>
          <w:sz w:val="20"/>
          <w:szCs w:val="20"/>
        </w:rPr>
      </w:pPr>
      <w:r w:rsidRPr="00EB2E16">
        <w:rPr>
          <w:rFonts w:ascii="Montserrat Medium" w:hAnsi="Montserrat Medium" w:cs="Arial"/>
          <w:sz w:val="20"/>
          <w:szCs w:val="20"/>
        </w:rPr>
        <w:t>I. A un servidor público extranjero para que gestione o se abstenga de gestionar la tramitación o resolución de asuntos relacionados con las funciones inherentes a su empleo, cargo o comisión;</w:t>
      </w:r>
    </w:p>
    <w:p w14:paraId="0C9F5648" w14:textId="77777777" w:rsidR="007370F4" w:rsidRPr="00EB2E16" w:rsidRDefault="007370F4" w:rsidP="007370F4">
      <w:pPr>
        <w:spacing w:before="120" w:line="225" w:lineRule="exact"/>
        <w:ind w:left="709"/>
        <w:jc w:val="both"/>
        <w:rPr>
          <w:rFonts w:ascii="Montserrat Medium" w:hAnsi="Montserrat Medium" w:cs="Arial"/>
          <w:sz w:val="20"/>
          <w:szCs w:val="20"/>
        </w:rPr>
      </w:pPr>
      <w:r w:rsidRPr="00EB2E16">
        <w:rPr>
          <w:rFonts w:ascii="Montserrat Medium" w:hAnsi="Montserrat Medium" w:cs="Arial"/>
          <w:sz w:val="20"/>
          <w:szCs w:val="20"/>
        </w:rPr>
        <w:t>II. A un servidor público extranjero para llevar a cabo la tramitación o resolución de cualquier asunto que se encuentre fuera del ámbito de las funciones inherentes a su empleo, cargo o comisión, o</w:t>
      </w:r>
    </w:p>
    <w:p w14:paraId="57BDC213" w14:textId="77777777" w:rsidR="007370F4" w:rsidRPr="00EB2E16" w:rsidRDefault="007370F4" w:rsidP="007370F4">
      <w:pPr>
        <w:spacing w:before="120" w:line="225" w:lineRule="exact"/>
        <w:ind w:left="709"/>
        <w:jc w:val="both"/>
        <w:rPr>
          <w:rFonts w:ascii="Montserrat Medium" w:hAnsi="Montserrat Medium" w:cs="Arial"/>
          <w:sz w:val="20"/>
          <w:szCs w:val="20"/>
        </w:rPr>
      </w:pPr>
      <w:r w:rsidRPr="00EB2E16">
        <w:rPr>
          <w:rFonts w:ascii="Montserrat Medium" w:hAnsi="Montserrat Medium" w:cs="Arial"/>
          <w:sz w:val="20"/>
          <w:szCs w:val="20"/>
        </w:rPr>
        <w:t>III. A cualquier persona para que acuda ante un servidor público extranjero y le requiera o le proponga llevar a cabo la tramitación o resolución de cualquier asunto relacionado con las funciones inherentes al empleo, cargo o comisión de este último.</w:t>
      </w:r>
    </w:p>
    <w:p w14:paraId="25CB3C67" w14:textId="77777777" w:rsidR="007370F4" w:rsidRPr="00EB2E16" w:rsidRDefault="007370F4" w:rsidP="007370F4">
      <w:pPr>
        <w:spacing w:before="120" w:line="225" w:lineRule="exact"/>
        <w:jc w:val="both"/>
        <w:rPr>
          <w:rFonts w:ascii="Montserrat Medium" w:hAnsi="Montserrat Medium" w:cs="Arial"/>
          <w:sz w:val="20"/>
          <w:szCs w:val="20"/>
        </w:rPr>
      </w:pPr>
      <w:r w:rsidRPr="00EB2E16">
        <w:rPr>
          <w:rFonts w:ascii="Montserrat Medium" w:hAnsi="Montserrat Medium" w:cs="Arial"/>
          <w:sz w:val="20"/>
          <w:szCs w:val="20"/>
        </w:rPr>
        <w:t>Para los efectos de este artículo se entiende por servidor público extranjero, toda persona que ostente u ocupe un cargo público considerado así por la ley respectiva en los órganos legislativo, ejecutivo o judicial de un Estado extranjero, incluyendo m agencias o empresas autónomas, independientes o de participación estatal, en cualquier orden o nivel de gobierno, así como cualquier organismo u organización pública internacionales.</w:t>
      </w:r>
    </w:p>
    <w:p w14:paraId="00D90BAC" w14:textId="77777777" w:rsidR="007370F4" w:rsidRPr="00EB2E16" w:rsidRDefault="007370F4" w:rsidP="007370F4">
      <w:pPr>
        <w:spacing w:before="120" w:line="225" w:lineRule="exact"/>
        <w:jc w:val="both"/>
        <w:rPr>
          <w:rFonts w:ascii="Montserrat Medium" w:hAnsi="Montserrat Medium" w:cs="Arial"/>
          <w:sz w:val="20"/>
          <w:szCs w:val="20"/>
        </w:rPr>
      </w:pPr>
      <w:r w:rsidRPr="00EB2E16">
        <w:rPr>
          <w:rFonts w:ascii="Montserrat Medium" w:hAnsi="Montserrat Medium" w:cs="Arial"/>
          <w:sz w:val="20"/>
          <w:szCs w:val="20"/>
        </w:rPr>
        <w:t>Cuando alguno de los delitos comprendidos en este artículo se cometa en los supuestos a que se refiere el artículo 11 de este Código, el juez impondrá a la persona moral hasta quinientos días multa y podrá decretar su suspensión o disolución tomando en consideración el grado de conocimiento de los órganos de administración respecto del cohecho en la transacción internacional y el daño causado o el beneficio obtenido por la persona moral”</w:t>
      </w:r>
    </w:p>
    <w:p w14:paraId="21A16734" w14:textId="77777777" w:rsidR="007370F4" w:rsidRPr="00EB2E16" w:rsidRDefault="007370F4" w:rsidP="007370F4">
      <w:pPr>
        <w:rPr>
          <w:rFonts w:ascii="Montserrat Medium" w:hAnsi="Montserrat Medium" w:cs="Arial"/>
          <w:b/>
          <w:sz w:val="20"/>
          <w:szCs w:val="20"/>
        </w:rPr>
      </w:pPr>
    </w:p>
    <w:p w14:paraId="480105B1" w14:textId="77777777" w:rsidR="007370F4" w:rsidRPr="00EB2E16" w:rsidRDefault="007370F4" w:rsidP="007370F4">
      <w:pPr>
        <w:rPr>
          <w:rFonts w:ascii="Montserrat Medium" w:hAnsi="Montserrat Medium" w:cs="Arial"/>
          <w:b/>
          <w:sz w:val="20"/>
          <w:szCs w:val="20"/>
        </w:rPr>
      </w:pPr>
    </w:p>
    <w:p w14:paraId="6A44276F" w14:textId="77777777" w:rsidR="007370F4" w:rsidRPr="00EB2E16" w:rsidRDefault="007370F4" w:rsidP="007370F4">
      <w:pPr>
        <w:rPr>
          <w:rFonts w:ascii="Montserrat Medium" w:hAnsi="Montserrat Medium" w:cs="Arial"/>
          <w:b/>
          <w:sz w:val="20"/>
          <w:szCs w:val="20"/>
        </w:rPr>
      </w:pPr>
    </w:p>
    <w:p w14:paraId="53A9C476" w14:textId="77777777" w:rsidR="007370F4" w:rsidRPr="00EB2E16" w:rsidRDefault="007370F4" w:rsidP="007370F4">
      <w:pPr>
        <w:rPr>
          <w:rFonts w:ascii="Montserrat Medium" w:hAnsi="Montserrat Medium" w:cs="Arial"/>
          <w:b/>
          <w:sz w:val="20"/>
          <w:szCs w:val="20"/>
        </w:rPr>
      </w:pPr>
    </w:p>
    <w:p w14:paraId="32E2B55D" w14:textId="77777777" w:rsidR="007370F4" w:rsidRPr="00EB2E16" w:rsidRDefault="007370F4" w:rsidP="007370F4">
      <w:pPr>
        <w:rPr>
          <w:rFonts w:ascii="Montserrat Medium" w:hAnsi="Montserrat Medium" w:cs="Arial"/>
          <w:b/>
          <w:sz w:val="20"/>
          <w:szCs w:val="20"/>
        </w:rPr>
      </w:pPr>
    </w:p>
    <w:p w14:paraId="3E548A1A" w14:textId="77777777" w:rsidR="007370F4" w:rsidRPr="00EB2E16" w:rsidRDefault="007370F4" w:rsidP="007370F4">
      <w:pPr>
        <w:rPr>
          <w:rFonts w:ascii="Montserrat Medium" w:hAnsi="Montserrat Medium" w:cs="Arial"/>
          <w:b/>
          <w:sz w:val="20"/>
          <w:szCs w:val="20"/>
        </w:rPr>
      </w:pPr>
    </w:p>
    <w:p w14:paraId="4C42CEB4" w14:textId="77777777" w:rsidR="007370F4" w:rsidRPr="00EB2E16" w:rsidRDefault="007370F4" w:rsidP="007370F4">
      <w:pPr>
        <w:rPr>
          <w:rFonts w:ascii="Montserrat Medium" w:hAnsi="Montserrat Medium" w:cs="Arial"/>
          <w:b/>
          <w:sz w:val="20"/>
          <w:szCs w:val="20"/>
        </w:rPr>
      </w:pPr>
    </w:p>
    <w:p w14:paraId="3A009F44" w14:textId="77777777" w:rsidR="007370F4" w:rsidRPr="00EB2E16" w:rsidRDefault="007370F4" w:rsidP="007370F4">
      <w:pPr>
        <w:rPr>
          <w:rFonts w:ascii="Montserrat Medium" w:hAnsi="Montserrat Medium" w:cs="Arial"/>
          <w:b/>
          <w:sz w:val="20"/>
          <w:szCs w:val="20"/>
        </w:rPr>
      </w:pPr>
    </w:p>
    <w:p w14:paraId="44EABF4E" w14:textId="77777777" w:rsidR="007370F4" w:rsidRPr="00EB2E16" w:rsidRDefault="007370F4" w:rsidP="007370F4">
      <w:pPr>
        <w:rPr>
          <w:rFonts w:ascii="Montserrat Medium" w:hAnsi="Montserrat Medium" w:cs="Arial"/>
          <w:b/>
          <w:sz w:val="20"/>
          <w:szCs w:val="20"/>
        </w:rPr>
      </w:pPr>
    </w:p>
    <w:p w14:paraId="7CB9F7BD" w14:textId="77777777" w:rsidR="007370F4" w:rsidRPr="00EB2E16" w:rsidRDefault="007370F4" w:rsidP="007370F4">
      <w:pPr>
        <w:rPr>
          <w:rFonts w:ascii="Montserrat Medium" w:hAnsi="Montserrat Medium" w:cs="Arial"/>
          <w:b/>
          <w:sz w:val="20"/>
          <w:szCs w:val="20"/>
        </w:rPr>
      </w:pPr>
    </w:p>
    <w:p w14:paraId="0561F6CA" w14:textId="77777777" w:rsidR="007370F4" w:rsidRPr="00EB2E16" w:rsidRDefault="007370F4" w:rsidP="007370F4">
      <w:pPr>
        <w:rPr>
          <w:rFonts w:ascii="Montserrat Medium" w:hAnsi="Montserrat Medium" w:cs="Arial"/>
          <w:b/>
          <w:sz w:val="20"/>
          <w:szCs w:val="20"/>
        </w:rPr>
      </w:pPr>
    </w:p>
    <w:p w14:paraId="1A4550DE" w14:textId="77777777" w:rsidR="007370F4" w:rsidRPr="00EB2E16" w:rsidRDefault="007370F4" w:rsidP="007370F4">
      <w:pPr>
        <w:rPr>
          <w:rFonts w:ascii="Montserrat Medium" w:hAnsi="Montserrat Medium" w:cs="Arial"/>
          <w:b/>
          <w:sz w:val="20"/>
          <w:szCs w:val="20"/>
        </w:rPr>
      </w:pPr>
    </w:p>
    <w:p w14:paraId="703C11F0" w14:textId="77777777" w:rsidR="007370F4" w:rsidRPr="00EB2E16" w:rsidRDefault="007370F4" w:rsidP="007370F4">
      <w:pPr>
        <w:rPr>
          <w:rFonts w:ascii="Montserrat Medium" w:hAnsi="Montserrat Medium" w:cs="Arial"/>
          <w:b/>
          <w:sz w:val="20"/>
          <w:szCs w:val="20"/>
        </w:rPr>
      </w:pPr>
    </w:p>
    <w:p w14:paraId="2E2C13DB" w14:textId="70B32BDB" w:rsidR="007370F4" w:rsidRPr="00EB2E16" w:rsidRDefault="007370F4" w:rsidP="007370F4">
      <w:pPr>
        <w:rPr>
          <w:rFonts w:ascii="Montserrat Medium" w:hAnsi="Montserrat Medium" w:cs="Arial"/>
          <w:b/>
          <w:sz w:val="56"/>
          <w:szCs w:val="56"/>
        </w:rPr>
      </w:pPr>
      <w:r w:rsidRPr="00EB2E16">
        <w:rPr>
          <w:rFonts w:ascii="Montserrat Medium" w:hAnsi="Montserrat Medium" w:cs="Arial"/>
          <w:b/>
          <w:sz w:val="56"/>
          <w:szCs w:val="56"/>
        </w:rPr>
        <w:lastRenderedPageBreak/>
        <w:t>ANEXO 7</w:t>
      </w:r>
    </w:p>
    <w:p w14:paraId="6C02898E" w14:textId="77777777" w:rsidR="007370F4" w:rsidRPr="00EB2E16" w:rsidRDefault="007370F4" w:rsidP="00ED2D56">
      <w:pPr>
        <w:jc w:val="both"/>
        <w:rPr>
          <w:rFonts w:ascii="Montserrat Medium" w:hAnsi="Montserrat Medium" w:cs="Arial"/>
          <w:b/>
          <w:sz w:val="32"/>
          <w:szCs w:val="32"/>
        </w:rPr>
      </w:pPr>
      <w:r w:rsidRPr="00EB2E16">
        <w:rPr>
          <w:rFonts w:ascii="Montserrat Medium" w:hAnsi="Montserrat Medium" w:cs="Arial"/>
          <w:b/>
          <w:sz w:val="32"/>
          <w:szCs w:val="32"/>
        </w:rPr>
        <w:t>MANIFESTACIÓN BAJO PROTESTA DE DECIR VERDAD DE SER PERSONA FISICA O MORAL DE NACIONALIDAD MEXICANA.</w:t>
      </w:r>
    </w:p>
    <w:p w14:paraId="3863F3FD" w14:textId="77777777" w:rsidR="007370F4" w:rsidRPr="00EB2E16" w:rsidRDefault="007370F4" w:rsidP="00ED2D56">
      <w:pPr>
        <w:pStyle w:val="font6"/>
        <w:widowControl w:val="0"/>
        <w:tabs>
          <w:tab w:val="center" w:pos="4419"/>
          <w:tab w:val="right" w:pos="8838"/>
        </w:tabs>
        <w:spacing w:before="0" w:beforeAutospacing="0" w:after="0" w:afterAutospacing="0"/>
        <w:jc w:val="both"/>
        <w:rPr>
          <w:rFonts w:ascii="Montserrat Medium" w:hAnsi="Montserrat Medium"/>
          <w:b w:val="0"/>
          <w:bCs w:val="0"/>
          <w:sz w:val="32"/>
          <w:szCs w:val="32"/>
          <w:lang w:eastAsia="es-MX"/>
        </w:rPr>
      </w:pPr>
      <w:r w:rsidRPr="00EB2E16">
        <w:rPr>
          <w:rFonts w:ascii="Montserrat Medium" w:hAnsi="Montserrat Medium"/>
          <w:b w:val="0"/>
          <w:bCs w:val="0"/>
          <w:sz w:val="32"/>
          <w:szCs w:val="32"/>
          <w:lang w:eastAsia="es-MX"/>
        </w:rPr>
        <w:t>Presentar firmado dicho documento como aceptación.</w:t>
      </w:r>
    </w:p>
    <w:p w14:paraId="6D93FDDC" w14:textId="77777777" w:rsidR="007370F4" w:rsidRPr="00EB2E16" w:rsidRDefault="007370F4" w:rsidP="00ED2D56">
      <w:pPr>
        <w:jc w:val="both"/>
        <w:rPr>
          <w:rFonts w:ascii="Montserrat Medium" w:hAnsi="Montserrat Medium" w:cs="Arial"/>
          <w:sz w:val="32"/>
          <w:szCs w:val="32"/>
        </w:rPr>
      </w:pPr>
      <w:r w:rsidRPr="00EB2E16">
        <w:rPr>
          <w:rFonts w:ascii="Montserrat Medium" w:hAnsi="Montserrat Medium" w:cs="Arial"/>
          <w:sz w:val="32"/>
          <w:szCs w:val="32"/>
        </w:rPr>
        <w:t>La falta de este documento, así como la falta de firma electrónica es motivo de descalificación.</w:t>
      </w:r>
    </w:p>
    <w:p w14:paraId="617ECFAA" w14:textId="77777777" w:rsidR="007370F4" w:rsidRPr="00EB2E16" w:rsidRDefault="007370F4" w:rsidP="007370F4">
      <w:pPr>
        <w:rPr>
          <w:rFonts w:ascii="Montserrat Medium" w:hAnsi="Montserrat Medium" w:cs="Arial"/>
          <w:sz w:val="32"/>
          <w:szCs w:val="32"/>
        </w:rPr>
      </w:pPr>
    </w:p>
    <w:p w14:paraId="58F19894" w14:textId="77777777" w:rsidR="007370F4" w:rsidRPr="00EB2E16" w:rsidRDefault="007370F4" w:rsidP="007370F4">
      <w:pPr>
        <w:jc w:val="center"/>
        <w:rPr>
          <w:rFonts w:ascii="Montserrat Medium" w:hAnsi="Montserrat Medium" w:cs="Arial"/>
          <w:b/>
          <w:sz w:val="20"/>
          <w:szCs w:val="20"/>
        </w:rPr>
      </w:pPr>
    </w:p>
    <w:p w14:paraId="47774E37" w14:textId="77777777" w:rsidR="007370F4" w:rsidRPr="00EB2E16" w:rsidRDefault="007370F4" w:rsidP="007370F4">
      <w:pPr>
        <w:jc w:val="center"/>
        <w:rPr>
          <w:rFonts w:ascii="Montserrat Medium" w:hAnsi="Montserrat Medium" w:cs="Arial"/>
          <w:b/>
          <w:sz w:val="20"/>
          <w:szCs w:val="20"/>
        </w:rPr>
      </w:pPr>
    </w:p>
    <w:p w14:paraId="470075C3" w14:textId="77777777" w:rsidR="007370F4" w:rsidRPr="00EB2E16" w:rsidRDefault="007370F4" w:rsidP="007370F4">
      <w:pPr>
        <w:jc w:val="center"/>
        <w:rPr>
          <w:rFonts w:ascii="Montserrat Medium" w:hAnsi="Montserrat Medium" w:cs="Arial"/>
          <w:b/>
          <w:sz w:val="20"/>
          <w:szCs w:val="20"/>
        </w:rPr>
      </w:pPr>
    </w:p>
    <w:p w14:paraId="77B29540" w14:textId="77777777" w:rsidR="007370F4" w:rsidRPr="00EB2E16" w:rsidRDefault="007370F4" w:rsidP="007370F4">
      <w:pPr>
        <w:jc w:val="center"/>
        <w:rPr>
          <w:rFonts w:ascii="Montserrat Medium" w:hAnsi="Montserrat Medium" w:cs="Arial"/>
          <w:b/>
          <w:sz w:val="20"/>
          <w:szCs w:val="20"/>
        </w:rPr>
      </w:pPr>
    </w:p>
    <w:p w14:paraId="1914A92B" w14:textId="77777777" w:rsidR="007370F4" w:rsidRPr="00EB2E16" w:rsidRDefault="007370F4" w:rsidP="007370F4">
      <w:pPr>
        <w:rPr>
          <w:rFonts w:ascii="Montserrat Medium" w:hAnsi="Montserrat Medium" w:cs="Arial"/>
          <w:b/>
          <w:sz w:val="20"/>
          <w:szCs w:val="20"/>
        </w:rPr>
      </w:pPr>
    </w:p>
    <w:p w14:paraId="48AAA645" w14:textId="77777777" w:rsidR="007370F4" w:rsidRPr="00EB2E16" w:rsidRDefault="007370F4" w:rsidP="007370F4">
      <w:pPr>
        <w:rPr>
          <w:rFonts w:ascii="Montserrat Medium" w:hAnsi="Montserrat Medium" w:cs="Arial"/>
          <w:b/>
          <w:sz w:val="20"/>
          <w:szCs w:val="20"/>
        </w:rPr>
      </w:pPr>
    </w:p>
    <w:p w14:paraId="55B98220" w14:textId="77777777" w:rsidR="007370F4" w:rsidRPr="00EB2E16" w:rsidRDefault="007370F4" w:rsidP="007370F4">
      <w:pPr>
        <w:rPr>
          <w:rFonts w:ascii="Montserrat Medium" w:hAnsi="Montserrat Medium" w:cs="Arial"/>
          <w:b/>
          <w:sz w:val="20"/>
          <w:szCs w:val="20"/>
        </w:rPr>
      </w:pPr>
    </w:p>
    <w:p w14:paraId="48C1F664" w14:textId="77777777" w:rsidR="007370F4" w:rsidRPr="00EB2E16" w:rsidRDefault="007370F4" w:rsidP="007370F4">
      <w:pPr>
        <w:rPr>
          <w:rFonts w:ascii="Montserrat Medium" w:hAnsi="Montserrat Medium" w:cs="Arial"/>
          <w:b/>
          <w:sz w:val="20"/>
          <w:szCs w:val="20"/>
        </w:rPr>
      </w:pPr>
    </w:p>
    <w:p w14:paraId="54164254" w14:textId="77777777" w:rsidR="007370F4" w:rsidRPr="00EB2E16" w:rsidRDefault="007370F4" w:rsidP="007370F4">
      <w:pPr>
        <w:rPr>
          <w:rFonts w:ascii="Montserrat Medium" w:hAnsi="Montserrat Medium" w:cs="Arial"/>
          <w:b/>
          <w:sz w:val="20"/>
          <w:szCs w:val="20"/>
        </w:rPr>
      </w:pPr>
    </w:p>
    <w:p w14:paraId="74FB6ED9" w14:textId="77777777" w:rsidR="007370F4" w:rsidRPr="00EB2E16" w:rsidRDefault="007370F4" w:rsidP="007370F4">
      <w:pPr>
        <w:rPr>
          <w:rFonts w:ascii="Montserrat Medium" w:hAnsi="Montserrat Medium" w:cs="Arial"/>
          <w:b/>
          <w:sz w:val="20"/>
          <w:szCs w:val="20"/>
        </w:rPr>
      </w:pPr>
      <w:r w:rsidRPr="00EB2E16">
        <w:rPr>
          <w:rFonts w:ascii="Montserrat Medium" w:hAnsi="Montserrat Medium" w:cs="Arial"/>
          <w:b/>
          <w:sz w:val="20"/>
          <w:szCs w:val="20"/>
        </w:rPr>
        <w:br w:type="page"/>
      </w:r>
    </w:p>
    <w:p w14:paraId="6CD86EF8" w14:textId="77777777" w:rsidR="007370F4" w:rsidRPr="00EB2E16" w:rsidRDefault="007370F4" w:rsidP="007370F4">
      <w:pPr>
        <w:jc w:val="center"/>
        <w:rPr>
          <w:rFonts w:ascii="Montserrat Medium" w:hAnsi="Montserrat Medium" w:cs="Arial"/>
          <w:b/>
          <w:sz w:val="20"/>
          <w:szCs w:val="20"/>
        </w:rPr>
      </w:pPr>
      <w:r w:rsidRPr="00EB2E16">
        <w:rPr>
          <w:rFonts w:ascii="Montserrat Medium" w:hAnsi="Montserrat Medium" w:cs="Arial"/>
          <w:b/>
          <w:sz w:val="20"/>
          <w:szCs w:val="20"/>
        </w:rPr>
        <w:lastRenderedPageBreak/>
        <w:t>ANEXO 7</w:t>
      </w:r>
    </w:p>
    <w:p w14:paraId="46260EEA" w14:textId="77777777" w:rsidR="007370F4" w:rsidRPr="00EB2E16" w:rsidRDefault="007370F4" w:rsidP="007370F4">
      <w:pPr>
        <w:jc w:val="center"/>
        <w:rPr>
          <w:rFonts w:ascii="Montserrat Medium" w:hAnsi="Montserrat Medium" w:cs="Arial"/>
          <w:b/>
          <w:sz w:val="20"/>
          <w:szCs w:val="32"/>
        </w:rPr>
      </w:pPr>
      <w:r w:rsidRPr="00EB2E16">
        <w:rPr>
          <w:rFonts w:ascii="Montserrat Medium" w:hAnsi="Montserrat Medium" w:cs="Arial"/>
          <w:b/>
          <w:sz w:val="20"/>
          <w:szCs w:val="32"/>
        </w:rPr>
        <w:t xml:space="preserve">MANIFESTACIÓN BAJO PROTESTA DE DECIR VERDAD DE SER PERSONA FISICA O MORAL </w:t>
      </w:r>
    </w:p>
    <w:p w14:paraId="3D16F35C" w14:textId="77777777" w:rsidR="007370F4" w:rsidRPr="00EB2E16" w:rsidRDefault="007370F4" w:rsidP="007370F4">
      <w:pPr>
        <w:jc w:val="center"/>
        <w:rPr>
          <w:rFonts w:ascii="Montserrat Medium" w:hAnsi="Montserrat Medium" w:cs="Arial"/>
          <w:bCs/>
          <w:sz w:val="12"/>
          <w:szCs w:val="20"/>
        </w:rPr>
      </w:pPr>
      <w:r w:rsidRPr="00EB2E16">
        <w:rPr>
          <w:rFonts w:ascii="Montserrat Medium" w:hAnsi="Montserrat Medium" w:cs="Arial"/>
          <w:b/>
          <w:sz w:val="20"/>
          <w:szCs w:val="32"/>
        </w:rPr>
        <w:t>DE NACIONALIDAD MEXICANA</w:t>
      </w:r>
    </w:p>
    <w:p w14:paraId="3482EDC9" w14:textId="77777777" w:rsidR="007370F4" w:rsidRPr="00EB2E16" w:rsidRDefault="007370F4" w:rsidP="007370F4">
      <w:pPr>
        <w:jc w:val="right"/>
        <w:rPr>
          <w:rFonts w:ascii="Montserrat Medium" w:hAnsi="Montserrat Medium" w:cs="Arial"/>
          <w:bCs/>
          <w:sz w:val="20"/>
          <w:szCs w:val="20"/>
        </w:rPr>
      </w:pPr>
    </w:p>
    <w:p w14:paraId="1DE8F7F0" w14:textId="77777777" w:rsidR="007370F4" w:rsidRPr="00EB2E16" w:rsidRDefault="007370F4" w:rsidP="007370F4">
      <w:pPr>
        <w:jc w:val="right"/>
        <w:rPr>
          <w:rFonts w:ascii="Montserrat Medium" w:hAnsi="Montserrat Medium" w:cs="Arial"/>
          <w:bCs/>
          <w:sz w:val="20"/>
          <w:szCs w:val="20"/>
        </w:rPr>
      </w:pPr>
    </w:p>
    <w:p w14:paraId="0D7C6358" w14:textId="3587B89E" w:rsidR="007370F4" w:rsidRPr="00EB2E16" w:rsidRDefault="007370F4" w:rsidP="007370F4">
      <w:pPr>
        <w:jc w:val="right"/>
        <w:rPr>
          <w:rFonts w:ascii="Montserrat Medium" w:hAnsi="Montserrat Medium" w:cs="Arial"/>
          <w:bCs/>
          <w:sz w:val="20"/>
          <w:szCs w:val="20"/>
        </w:rPr>
      </w:pPr>
      <w:r w:rsidRPr="00EB2E16">
        <w:rPr>
          <w:rFonts w:ascii="Montserrat Medium" w:hAnsi="Montserrat Medium" w:cs="Arial"/>
          <w:bCs/>
          <w:sz w:val="20"/>
          <w:szCs w:val="20"/>
        </w:rPr>
        <w:t xml:space="preserve">Puerto de Guaymas Sonora a ___ </w:t>
      </w:r>
      <w:proofErr w:type="spellStart"/>
      <w:r w:rsidRPr="00EB2E16">
        <w:rPr>
          <w:rFonts w:ascii="Montserrat Medium" w:hAnsi="Montserrat Medium" w:cs="Arial"/>
          <w:bCs/>
          <w:sz w:val="20"/>
          <w:szCs w:val="20"/>
        </w:rPr>
        <w:t>de</w:t>
      </w:r>
      <w:proofErr w:type="spellEnd"/>
      <w:r w:rsidRPr="00EB2E16">
        <w:rPr>
          <w:rFonts w:ascii="Montserrat Medium" w:hAnsi="Montserrat Medium" w:cs="Arial"/>
          <w:bCs/>
          <w:sz w:val="20"/>
          <w:szCs w:val="20"/>
        </w:rPr>
        <w:t xml:space="preserve"> _______________ </w:t>
      </w:r>
      <w:proofErr w:type="spellStart"/>
      <w:r w:rsidRPr="00EB2E16">
        <w:rPr>
          <w:rFonts w:ascii="Montserrat Medium" w:hAnsi="Montserrat Medium" w:cs="Arial"/>
          <w:bCs/>
          <w:sz w:val="20"/>
          <w:szCs w:val="20"/>
        </w:rPr>
        <w:t>de</w:t>
      </w:r>
      <w:proofErr w:type="spellEnd"/>
      <w:r w:rsidRPr="00EB2E16">
        <w:rPr>
          <w:rFonts w:ascii="Montserrat Medium" w:hAnsi="Montserrat Medium" w:cs="Arial"/>
          <w:bCs/>
          <w:sz w:val="20"/>
          <w:szCs w:val="20"/>
        </w:rPr>
        <w:t xml:space="preserve"> 20</w:t>
      </w:r>
      <w:r w:rsidR="00F87719" w:rsidRPr="00EB2E16">
        <w:rPr>
          <w:rFonts w:ascii="Montserrat Medium" w:hAnsi="Montserrat Medium" w:cs="Arial"/>
          <w:bCs/>
          <w:sz w:val="20"/>
          <w:szCs w:val="20"/>
        </w:rPr>
        <w:t>2</w:t>
      </w:r>
      <w:r w:rsidR="00AB375C" w:rsidRPr="00EB2E16">
        <w:rPr>
          <w:rFonts w:ascii="Montserrat Medium" w:hAnsi="Montserrat Medium" w:cs="Arial"/>
          <w:bCs/>
          <w:sz w:val="20"/>
          <w:szCs w:val="20"/>
        </w:rPr>
        <w:t>5</w:t>
      </w:r>
      <w:r w:rsidRPr="00EB2E16">
        <w:rPr>
          <w:rFonts w:ascii="Montserrat Medium" w:hAnsi="Montserrat Medium" w:cs="Arial"/>
          <w:bCs/>
          <w:sz w:val="20"/>
          <w:szCs w:val="20"/>
        </w:rPr>
        <w:t>.</w:t>
      </w:r>
    </w:p>
    <w:p w14:paraId="77FBE070" w14:textId="77777777" w:rsidR="007370F4" w:rsidRPr="00EB2E16" w:rsidRDefault="007370F4" w:rsidP="007370F4">
      <w:pPr>
        <w:jc w:val="both"/>
        <w:rPr>
          <w:rFonts w:ascii="Montserrat Medium" w:hAnsi="Montserrat Medium" w:cs="Arial"/>
          <w:bCs/>
          <w:sz w:val="20"/>
          <w:szCs w:val="20"/>
        </w:rPr>
      </w:pPr>
    </w:p>
    <w:p w14:paraId="14DE0EBE" w14:textId="77777777" w:rsidR="007370F4" w:rsidRPr="00EB2E16" w:rsidRDefault="007370F4" w:rsidP="007370F4">
      <w:pPr>
        <w:jc w:val="both"/>
        <w:rPr>
          <w:rFonts w:ascii="Montserrat Medium" w:hAnsi="Montserrat Medium" w:cs="Arial"/>
          <w:b/>
          <w:sz w:val="20"/>
          <w:szCs w:val="20"/>
        </w:rPr>
      </w:pPr>
    </w:p>
    <w:p w14:paraId="25E851C9" w14:textId="77777777" w:rsidR="007370F4" w:rsidRPr="00EB2E16" w:rsidRDefault="007370F4" w:rsidP="007370F4">
      <w:pPr>
        <w:widowControl w:val="0"/>
        <w:jc w:val="both"/>
        <w:rPr>
          <w:rFonts w:ascii="Montserrat Medium" w:hAnsi="Montserrat Medium" w:cs="Arial"/>
          <w:b/>
          <w:sz w:val="20"/>
          <w:szCs w:val="20"/>
        </w:rPr>
      </w:pPr>
      <w:r w:rsidRPr="00EB2E16">
        <w:rPr>
          <w:rFonts w:ascii="Montserrat Medium" w:hAnsi="Montserrat Medium" w:cs="Arial"/>
          <w:b/>
          <w:sz w:val="20"/>
          <w:szCs w:val="20"/>
        </w:rPr>
        <w:t>C.P. José Juan Álvarez Solís</w:t>
      </w:r>
    </w:p>
    <w:p w14:paraId="4FB89AA6" w14:textId="77777777" w:rsidR="00650A3A" w:rsidRPr="00EB2E16" w:rsidRDefault="00650A3A" w:rsidP="00650A3A">
      <w:pPr>
        <w:jc w:val="both"/>
        <w:rPr>
          <w:rFonts w:ascii="Montserrat Medium" w:hAnsi="Montserrat Medium" w:cs="Arial"/>
          <w:b/>
          <w:sz w:val="20"/>
          <w:szCs w:val="20"/>
        </w:rPr>
      </w:pPr>
      <w:r w:rsidRPr="00EB2E16">
        <w:rPr>
          <w:rFonts w:ascii="Montserrat Medium" w:hAnsi="Montserrat Medium" w:cs="Arial"/>
          <w:b/>
          <w:sz w:val="20"/>
          <w:szCs w:val="20"/>
        </w:rPr>
        <w:t xml:space="preserve">Gerencia de Administración y Finanzas </w:t>
      </w:r>
    </w:p>
    <w:p w14:paraId="0FE5A513" w14:textId="71887628" w:rsidR="007370F4" w:rsidRPr="00EB2E16" w:rsidRDefault="007370F4" w:rsidP="00650A3A">
      <w:pPr>
        <w:jc w:val="both"/>
        <w:rPr>
          <w:rFonts w:ascii="Montserrat Medium" w:hAnsi="Montserrat Medium" w:cs="Arial"/>
          <w:b/>
          <w:sz w:val="20"/>
          <w:szCs w:val="20"/>
        </w:rPr>
      </w:pPr>
      <w:r w:rsidRPr="00EB2E16">
        <w:rPr>
          <w:rFonts w:ascii="Montserrat Medium" w:hAnsi="Montserrat Medium" w:cs="Arial"/>
          <w:b/>
          <w:sz w:val="20"/>
          <w:szCs w:val="20"/>
        </w:rPr>
        <w:t xml:space="preserve">De la </w:t>
      </w:r>
      <w:r w:rsidR="0089492F" w:rsidRPr="00EB2E16">
        <w:rPr>
          <w:rFonts w:ascii="Montserrat Medium" w:hAnsi="Montserrat Medium" w:cs="Arial"/>
          <w:b/>
          <w:sz w:val="20"/>
          <w:szCs w:val="20"/>
        </w:rPr>
        <w:t>Administración del Sistema Portuario Nacional Guaymas,</w:t>
      </w:r>
      <w:r w:rsidRPr="00EB2E16">
        <w:rPr>
          <w:rFonts w:ascii="Montserrat Medium" w:hAnsi="Montserrat Medium" w:cs="Arial"/>
          <w:b/>
          <w:sz w:val="20"/>
          <w:szCs w:val="20"/>
        </w:rPr>
        <w:t xml:space="preserve"> S.A. </w:t>
      </w:r>
      <w:r w:rsidR="0089492F" w:rsidRPr="00EB2E16">
        <w:rPr>
          <w:rFonts w:ascii="Montserrat Medium" w:hAnsi="Montserrat Medium" w:cs="Arial"/>
          <w:b/>
          <w:sz w:val="20"/>
          <w:szCs w:val="20"/>
        </w:rPr>
        <w:t>de</w:t>
      </w:r>
      <w:r w:rsidRPr="00EB2E16">
        <w:rPr>
          <w:rFonts w:ascii="Montserrat Medium" w:hAnsi="Montserrat Medium" w:cs="Arial"/>
          <w:b/>
          <w:sz w:val="20"/>
          <w:szCs w:val="20"/>
        </w:rPr>
        <w:t xml:space="preserve"> C.V.</w:t>
      </w:r>
    </w:p>
    <w:p w14:paraId="77FA7176" w14:textId="77777777" w:rsidR="007370F4" w:rsidRPr="00EB2E16" w:rsidRDefault="007370F4" w:rsidP="007370F4">
      <w:pPr>
        <w:jc w:val="both"/>
        <w:rPr>
          <w:rFonts w:ascii="Montserrat Medium" w:hAnsi="Montserrat Medium" w:cs="Arial"/>
          <w:b/>
          <w:sz w:val="20"/>
          <w:szCs w:val="20"/>
        </w:rPr>
      </w:pPr>
      <w:r w:rsidRPr="00EB2E16">
        <w:rPr>
          <w:rFonts w:ascii="Montserrat Medium" w:hAnsi="Montserrat Medium" w:cs="Arial"/>
          <w:b/>
          <w:sz w:val="20"/>
          <w:szCs w:val="20"/>
        </w:rPr>
        <w:t>P R E S E N T E</w:t>
      </w:r>
    </w:p>
    <w:p w14:paraId="5DDFB879" w14:textId="77777777" w:rsidR="007370F4" w:rsidRPr="00EB2E16" w:rsidRDefault="007370F4" w:rsidP="007370F4">
      <w:pPr>
        <w:jc w:val="both"/>
        <w:rPr>
          <w:rFonts w:ascii="Montserrat Medium" w:hAnsi="Montserrat Medium" w:cs="Arial"/>
          <w:bCs/>
          <w:sz w:val="20"/>
          <w:szCs w:val="20"/>
        </w:rPr>
      </w:pPr>
    </w:p>
    <w:p w14:paraId="6AB4D67E" w14:textId="4875720D" w:rsidR="007370F4" w:rsidRPr="00EB2E16" w:rsidRDefault="007370F4" w:rsidP="007370F4">
      <w:pPr>
        <w:jc w:val="both"/>
        <w:rPr>
          <w:rFonts w:ascii="Montserrat Medium" w:hAnsi="Montserrat Medium" w:cs="Arial"/>
          <w:b/>
          <w:sz w:val="20"/>
          <w:szCs w:val="20"/>
        </w:rPr>
      </w:pPr>
      <w:r w:rsidRPr="00EB2E16">
        <w:rPr>
          <w:rFonts w:ascii="Montserrat Medium" w:hAnsi="Montserrat Medium" w:cs="Arial"/>
          <w:bCs/>
          <w:sz w:val="20"/>
          <w:szCs w:val="20"/>
        </w:rPr>
        <w:t xml:space="preserve">De conformidad con lo expresado en la CONVOCATORIA de la LICITACION PUBLICA NACIONAL ELECTRONICA NUMERO ________________ PARA LA CONTRATACION DE LOS SERVICIOS DE LA SEGURIDAD PRIVADA, PROTECCIÓN, CONTROL Y VIGILANCIA DE LAS INSTALACIONES DE LA </w:t>
      </w:r>
      <w:r w:rsidR="0089492F" w:rsidRPr="00EB2E16">
        <w:rPr>
          <w:rFonts w:ascii="Montserrat Medium" w:hAnsi="Montserrat Medium" w:cs="Arial"/>
          <w:bCs/>
          <w:sz w:val="20"/>
          <w:szCs w:val="20"/>
        </w:rPr>
        <w:t>ADMINISTRACIÓN DEL SISTEMA PORTUARIO NACIONAL GUAYMAS,</w:t>
      </w:r>
      <w:r w:rsidRPr="00EB2E16">
        <w:rPr>
          <w:rFonts w:ascii="Montserrat Medium" w:hAnsi="Montserrat Medium" w:cs="Arial"/>
          <w:bCs/>
          <w:sz w:val="20"/>
          <w:szCs w:val="20"/>
        </w:rPr>
        <w:t xml:space="preserve"> S.A. DE C.V., mi representada manifiesta bajo protesta de decir verdad que es de nacionalidad ______________ legalmente constituida bajo las leyes y normas del país _____________.</w:t>
      </w:r>
    </w:p>
    <w:p w14:paraId="36958620" w14:textId="77777777" w:rsidR="007370F4" w:rsidRPr="00EB2E16" w:rsidRDefault="007370F4" w:rsidP="007370F4">
      <w:pPr>
        <w:jc w:val="both"/>
        <w:rPr>
          <w:rFonts w:ascii="Montserrat Medium" w:hAnsi="Montserrat Medium" w:cs="Arial"/>
          <w:i/>
          <w:iCs/>
          <w:sz w:val="20"/>
          <w:szCs w:val="20"/>
          <w:u w:val="single"/>
        </w:rPr>
      </w:pPr>
    </w:p>
    <w:p w14:paraId="2147581D" w14:textId="77777777" w:rsidR="007370F4" w:rsidRPr="00EB2E16" w:rsidRDefault="007370F4" w:rsidP="007370F4">
      <w:pPr>
        <w:jc w:val="both"/>
        <w:rPr>
          <w:rFonts w:ascii="Montserrat Medium" w:hAnsi="Montserrat Medium" w:cs="Arial"/>
          <w:bCs/>
          <w:sz w:val="20"/>
          <w:szCs w:val="20"/>
        </w:rPr>
      </w:pPr>
    </w:p>
    <w:p w14:paraId="490C05E2"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ATENTAMENTE</w:t>
      </w:r>
    </w:p>
    <w:p w14:paraId="6D4A9587"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NOMBRE DE LA EMPRESA</w:t>
      </w:r>
    </w:p>
    <w:p w14:paraId="6157417F" w14:textId="77777777" w:rsidR="007370F4" w:rsidRPr="00EB2E16" w:rsidRDefault="007370F4" w:rsidP="007370F4">
      <w:pPr>
        <w:jc w:val="both"/>
        <w:rPr>
          <w:rFonts w:ascii="Montserrat Medium" w:hAnsi="Montserrat Medium" w:cs="Arial"/>
          <w:bCs/>
          <w:sz w:val="20"/>
          <w:szCs w:val="20"/>
        </w:rPr>
      </w:pPr>
    </w:p>
    <w:p w14:paraId="6B787CE0" w14:textId="77777777" w:rsidR="007370F4" w:rsidRPr="00EB2E16" w:rsidRDefault="007370F4" w:rsidP="007370F4">
      <w:pPr>
        <w:jc w:val="both"/>
        <w:rPr>
          <w:rFonts w:ascii="Montserrat Medium" w:hAnsi="Montserrat Medium" w:cs="Arial"/>
          <w:bCs/>
          <w:sz w:val="20"/>
          <w:szCs w:val="20"/>
        </w:rPr>
      </w:pPr>
    </w:p>
    <w:p w14:paraId="085B921E"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NOMBRE Y CARGO DE SU</w:t>
      </w:r>
    </w:p>
    <w:p w14:paraId="3C013C60"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REPRESENTANTE LEGAL</w:t>
      </w:r>
    </w:p>
    <w:p w14:paraId="1676008D" w14:textId="77777777" w:rsidR="007370F4" w:rsidRPr="00EB2E16" w:rsidRDefault="007370F4" w:rsidP="007370F4">
      <w:pPr>
        <w:jc w:val="both"/>
        <w:rPr>
          <w:rFonts w:ascii="Montserrat Medium" w:hAnsi="Montserrat Medium" w:cs="Arial"/>
          <w:bCs/>
          <w:sz w:val="20"/>
          <w:szCs w:val="20"/>
        </w:rPr>
      </w:pPr>
    </w:p>
    <w:p w14:paraId="47FFD440" w14:textId="77777777" w:rsidR="007370F4" w:rsidRPr="00EB2E16" w:rsidRDefault="007370F4" w:rsidP="007370F4">
      <w:pPr>
        <w:jc w:val="both"/>
        <w:rPr>
          <w:rFonts w:ascii="Montserrat Medium" w:hAnsi="Montserrat Medium" w:cs="Arial"/>
          <w:bCs/>
          <w:sz w:val="20"/>
          <w:szCs w:val="20"/>
        </w:rPr>
      </w:pPr>
    </w:p>
    <w:p w14:paraId="3C7E697A"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Nombre, razón o denominación social del LICITANTE</w:t>
      </w:r>
    </w:p>
    <w:p w14:paraId="58A13912"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Domicilio Fiscal</w:t>
      </w:r>
    </w:p>
    <w:p w14:paraId="3C1759E1"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Clave de Registro Federal de Contribuyentes</w:t>
      </w:r>
    </w:p>
    <w:p w14:paraId="66DFED9E" w14:textId="77777777" w:rsidR="007370F4" w:rsidRPr="00EB2E16" w:rsidRDefault="007370F4" w:rsidP="007370F4">
      <w:pPr>
        <w:rPr>
          <w:rFonts w:ascii="Montserrat Medium" w:hAnsi="Montserrat Medium" w:cs="Arial"/>
          <w:b/>
          <w:sz w:val="20"/>
          <w:szCs w:val="20"/>
        </w:rPr>
      </w:pPr>
    </w:p>
    <w:p w14:paraId="37ABC148" w14:textId="77777777" w:rsidR="007370F4" w:rsidRPr="00EB2E16" w:rsidRDefault="007370F4" w:rsidP="007370F4">
      <w:pPr>
        <w:rPr>
          <w:rFonts w:ascii="Montserrat Medium" w:hAnsi="Montserrat Medium" w:cs="Arial"/>
          <w:b/>
          <w:sz w:val="20"/>
          <w:szCs w:val="20"/>
        </w:rPr>
      </w:pPr>
    </w:p>
    <w:p w14:paraId="5322BCCC" w14:textId="77777777" w:rsidR="007370F4" w:rsidRPr="00EB2E16" w:rsidRDefault="007370F4" w:rsidP="007370F4">
      <w:pPr>
        <w:rPr>
          <w:rFonts w:ascii="Montserrat Medium" w:hAnsi="Montserrat Medium" w:cs="Arial"/>
          <w:b/>
          <w:sz w:val="20"/>
          <w:szCs w:val="20"/>
        </w:rPr>
      </w:pPr>
    </w:p>
    <w:p w14:paraId="76B1CF8C" w14:textId="77777777" w:rsidR="007370F4" w:rsidRPr="00EB2E16" w:rsidRDefault="007370F4" w:rsidP="007370F4">
      <w:pPr>
        <w:rPr>
          <w:rFonts w:ascii="Montserrat Medium" w:hAnsi="Montserrat Medium" w:cs="Arial"/>
          <w:b/>
          <w:sz w:val="20"/>
          <w:szCs w:val="20"/>
        </w:rPr>
      </w:pPr>
    </w:p>
    <w:p w14:paraId="1E742E37" w14:textId="77777777" w:rsidR="007370F4" w:rsidRPr="00EB2E16" w:rsidRDefault="007370F4" w:rsidP="007370F4">
      <w:pPr>
        <w:rPr>
          <w:rFonts w:ascii="Montserrat Medium" w:hAnsi="Montserrat Medium" w:cs="Arial"/>
          <w:b/>
          <w:sz w:val="20"/>
          <w:szCs w:val="20"/>
        </w:rPr>
      </w:pPr>
    </w:p>
    <w:p w14:paraId="6A1DAD4C" w14:textId="77777777" w:rsidR="007370F4" w:rsidRPr="00EB2E16" w:rsidRDefault="007370F4" w:rsidP="007370F4">
      <w:pPr>
        <w:rPr>
          <w:rFonts w:ascii="Montserrat Medium" w:hAnsi="Montserrat Medium" w:cs="Arial"/>
          <w:b/>
          <w:sz w:val="20"/>
          <w:szCs w:val="20"/>
        </w:rPr>
      </w:pPr>
    </w:p>
    <w:p w14:paraId="0F8E3B17" w14:textId="77777777" w:rsidR="007370F4" w:rsidRPr="00EB2E16" w:rsidRDefault="007370F4" w:rsidP="007370F4">
      <w:pPr>
        <w:rPr>
          <w:rFonts w:ascii="Montserrat Medium" w:hAnsi="Montserrat Medium" w:cs="Arial"/>
          <w:b/>
          <w:sz w:val="20"/>
          <w:szCs w:val="20"/>
        </w:rPr>
      </w:pPr>
    </w:p>
    <w:p w14:paraId="5E7DAC35" w14:textId="77777777" w:rsidR="007370F4" w:rsidRPr="00EB2E16" w:rsidRDefault="007370F4" w:rsidP="007370F4">
      <w:pPr>
        <w:rPr>
          <w:rFonts w:ascii="Montserrat Medium" w:hAnsi="Montserrat Medium" w:cs="Arial"/>
          <w:b/>
          <w:sz w:val="20"/>
          <w:szCs w:val="20"/>
        </w:rPr>
      </w:pPr>
    </w:p>
    <w:p w14:paraId="164458B4" w14:textId="77777777" w:rsidR="007370F4" w:rsidRPr="00EB2E16" w:rsidRDefault="007370F4" w:rsidP="007370F4">
      <w:pPr>
        <w:rPr>
          <w:rFonts w:ascii="Montserrat Medium" w:hAnsi="Montserrat Medium" w:cs="Arial"/>
          <w:b/>
          <w:sz w:val="20"/>
          <w:szCs w:val="20"/>
        </w:rPr>
      </w:pPr>
    </w:p>
    <w:p w14:paraId="570BB6FF" w14:textId="77777777" w:rsidR="007370F4" w:rsidRPr="00EB2E16" w:rsidRDefault="007370F4" w:rsidP="007370F4">
      <w:pPr>
        <w:rPr>
          <w:rFonts w:ascii="Montserrat Medium" w:hAnsi="Montserrat Medium" w:cs="Arial"/>
          <w:b/>
          <w:sz w:val="56"/>
          <w:szCs w:val="56"/>
        </w:rPr>
      </w:pPr>
    </w:p>
    <w:p w14:paraId="0B52B516" w14:textId="77777777" w:rsidR="007370F4" w:rsidRPr="00EB2E16" w:rsidRDefault="007370F4" w:rsidP="007370F4">
      <w:pPr>
        <w:rPr>
          <w:rFonts w:ascii="Montserrat Medium" w:hAnsi="Montserrat Medium" w:cs="Arial"/>
          <w:b/>
          <w:sz w:val="56"/>
          <w:szCs w:val="56"/>
        </w:rPr>
      </w:pPr>
      <w:r w:rsidRPr="00EB2E16">
        <w:rPr>
          <w:rFonts w:ascii="Montserrat Medium" w:hAnsi="Montserrat Medium" w:cs="Arial"/>
          <w:b/>
          <w:sz w:val="56"/>
          <w:szCs w:val="56"/>
        </w:rPr>
        <w:lastRenderedPageBreak/>
        <w:t>ANEXO 8</w:t>
      </w:r>
    </w:p>
    <w:p w14:paraId="7EF9B11B" w14:textId="4DF997E2" w:rsidR="007370F4" w:rsidRPr="00EB2E16" w:rsidRDefault="007370F4" w:rsidP="00ED2D56">
      <w:pPr>
        <w:jc w:val="both"/>
        <w:rPr>
          <w:rFonts w:ascii="Montserrat Medium" w:hAnsi="Montserrat Medium" w:cs="Arial"/>
          <w:b/>
          <w:sz w:val="32"/>
          <w:szCs w:val="32"/>
        </w:rPr>
      </w:pPr>
      <w:r w:rsidRPr="00EB2E16">
        <w:rPr>
          <w:rFonts w:ascii="Montserrat Medium" w:hAnsi="Montserrat Medium" w:cs="Arial"/>
          <w:b/>
          <w:sz w:val="32"/>
          <w:szCs w:val="32"/>
        </w:rPr>
        <w:t>MANIFESTACIÓN BAJO PROTESTA DE DECIR VERDAD QUE ESTA AL CORRIENTE DE SUS OBLIGACIONES FISCALES Y PRESENTAR FORMATO 32-D</w:t>
      </w:r>
      <w:r w:rsidR="00CD4E93" w:rsidRPr="00EB2E16">
        <w:rPr>
          <w:rFonts w:ascii="Montserrat Medium" w:hAnsi="Montserrat Medium" w:cs="Arial"/>
          <w:b/>
          <w:sz w:val="32"/>
          <w:szCs w:val="32"/>
        </w:rPr>
        <w:t xml:space="preserve"> </w:t>
      </w:r>
    </w:p>
    <w:p w14:paraId="4C0C47C7" w14:textId="77777777" w:rsidR="007370F4" w:rsidRPr="00EB2E16" w:rsidRDefault="007370F4" w:rsidP="00ED2D56">
      <w:pPr>
        <w:pStyle w:val="font6"/>
        <w:widowControl w:val="0"/>
        <w:tabs>
          <w:tab w:val="center" w:pos="4419"/>
          <w:tab w:val="right" w:pos="8838"/>
        </w:tabs>
        <w:spacing w:before="0" w:beforeAutospacing="0" w:after="0" w:afterAutospacing="0"/>
        <w:jc w:val="both"/>
        <w:rPr>
          <w:rFonts w:ascii="Montserrat Medium" w:hAnsi="Montserrat Medium"/>
          <w:b w:val="0"/>
          <w:bCs w:val="0"/>
          <w:sz w:val="32"/>
          <w:szCs w:val="32"/>
          <w:lang w:eastAsia="es-MX"/>
        </w:rPr>
      </w:pPr>
      <w:r w:rsidRPr="00EB2E16">
        <w:rPr>
          <w:rFonts w:ascii="Montserrat Medium" w:hAnsi="Montserrat Medium"/>
          <w:b w:val="0"/>
          <w:bCs w:val="0"/>
          <w:sz w:val="32"/>
          <w:szCs w:val="32"/>
          <w:lang w:eastAsia="es-MX"/>
        </w:rPr>
        <w:t>Presentar firmado dicho documento como aceptación.</w:t>
      </w:r>
    </w:p>
    <w:p w14:paraId="0E2A7796" w14:textId="77777777" w:rsidR="007370F4" w:rsidRPr="00EB2E16" w:rsidRDefault="007370F4" w:rsidP="00ED2D56">
      <w:pPr>
        <w:jc w:val="both"/>
        <w:rPr>
          <w:rFonts w:ascii="Montserrat Medium" w:hAnsi="Montserrat Medium" w:cs="Arial"/>
          <w:sz w:val="32"/>
          <w:szCs w:val="32"/>
        </w:rPr>
      </w:pPr>
      <w:r w:rsidRPr="00EB2E16">
        <w:rPr>
          <w:rFonts w:ascii="Montserrat Medium" w:hAnsi="Montserrat Medium" w:cs="Arial"/>
          <w:sz w:val="32"/>
          <w:szCs w:val="32"/>
        </w:rPr>
        <w:t>La falta de este documento, así como la falta de la firma electrónica es motivo de descalificación.</w:t>
      </w:r>
    </w:p>
    <w:p w14:paraId="0E3A6440" w14:textId="77777777" w:rsidR="007370F4" w:rsidRPr="00EB2E16" w:rsidRDefault="007370F4" w:rsidP="007370F4">
      <w:pPr>
        <w:jc w:val="center"/>
        <w:rPr>
          <w:rFonts w:ascii="Montserrat Medium" w:hAnsi="Montserrat Medium" w:cs="Arial"/>
          <w:b/>
          <w:sz w:val="20"/>
          <w:szCs w:val="20"/>
        </w:rPr>
      </w:pPr>
    </w:p>
    <w:p w14:paraId="7124ABE9" w14:textId="77777777" w:rsidR="007370F4" w:rsidRPr="00EB2E16" w:rsidRDefault="007370F4" w:rsidP="007370F4">
      <w:pPr>
        <w:jc w:val="center"/>
        <w:rPr>
          <w:rFonts w:ascii="Montserrat Medium" w:hAnsi="Montserrat Medium" w:cs="Arial"/>
          <w:b/>
          <w:sz w:val="20"/>
          <w:szCs w:val="20"/>
        </w:rPr>
      </w:pPr>
    </w:p>
    <w:p w14:paraId="26E4007C" w14:textId="77777777" w:rsidR="007370F4" w:rsidRPr="00EB2E16" w:rsidRDefault="007370F4" w:rsidP="007370F4">
      <w:pPr>
        <w:jc w:val="center"/>
        <w:rPr>
          <w:rFonts w:ascii="Montserrat Medium" w:hAnsi="Montserrat Medium" w:cs="Arial"/>
          <w:b/>
          <w:sz w:val="20"/>
          <w:szCs w:val="20"/>
        </w:rPr>
      </w:pPr>
    </w:p>
    <w:p w14:paraId="13F34BD3" w14:textId="77777777" w:rsidR="007370F4" w:rsidRPr="00EB2E16" w:rsidRDefault="007370F4" w:rsidP="007370F4">
      <w:pPr>
        <w:jc w:val="center"/>
        <w:rPr>
          <w:rFonts w:ascii="Montserrat Medium" w:hAnsi="Montserrat Medium" w:cs="Arial"/>
          <w:b/>
          <w:sz w:val="20"/>
          <w:szCs w:val="20"/>
        </w:rPr>
      </w:pPr>
    </w:p>
    <w:p w14:paraId="77B088A8" w14:textId="77777777" w:rsidR="007370F4" w:rsidRPr="00EB2E16" w:rsidRDefault="007370F4" w:rsidP="007370F4">
      <w:pPr>
        <w:jc w:val="center"/>
        <w:rPr>
          <w:rFonts w:ascii="Montserrat Medium" w:hAnsi="Montserrat Medium" w:cs="Arial"/>
          <w:b/>
          <w:sz w:val="20"/>
          <w:szCs w:val="20"/>
        </w:rPr>
      </w:pPr>
    </w:p>
    <w:p w14:paraId="4A779F46" w14:textId="77777777" w:rsidR="007370F4" w:rsidRPr="00EB2E16" w:rsidRDefault="007370F4" w:rsidP="007370F4">
      <w:pPr>
        <w:jc w:val="center"/>
        <w:rPr>
          <w:rFonts w:ascii="Montserrat Medium" w:hAnsi="Montserrat Medium" w:cs="Arial"/>
          <w:b/>
          <w:sz w:val="20"/>
          <w:szCs w:val="20"/>
        </w:rPr>
      </w:pPr>
    </w:p>
    <w:p w14:paraId="6A261F36" w14:textId="77777777" w:rsidR="007370F4" w:rsidRPr="00EB2E16" w:rsidRDefault="007370F4" w:rsidP="007370F4">
      <w:pPr>
        <w:jc w:val="center"/>
        <w:rPr>
          <w:rFonts w:ascii="Montserrat Medium" w:hAnsi="Montserrat Medium" w:cs="Arial"/>
          <w:b/>
          <w:sz w:val="20"/>
          <w:szCs w:val="20"/>
        </w:rPr>
      </w:pPr>
    </w:p>
    <w:p w14:paraId="53885234" w14:textId="77777777" w:rsidR="007370F4" w:rsidRPr="00EB2E16" w:rsidRDefault="007370F4" w:rsidP="007370F4">
      <w:pPr>
        <w:jc w:val="center"/>
        <w:rPr>
          <w:rFonts w:ascii="Montserrat Medium" w:hAnsi="Montserrat Medium" w:cs="Arial"/>
          <w:b/>
          <w:sz w:val="20"/>
          <w:szCs w:val="20"/>
        </w:rPr>
      </w:pPr>
    </w:p>
    <w:p w14:paraId="2FC66AD6" w14:textId="77777777" w:rsidR="007370F4" w:rsidRPr="00EB2E16" w:rsidRDefault="007370F4" w:rsidP="007370F4">
      <w:pPr>
        <w:jc w:val="center"/>
        <w:rPr>
          <w:rFonts w:ascii="Montserrat Medium" w:hAnsi="Montserrat Medium" w:cs="Arial"/>
          <w:b/>
          <w:sz w:val="20"/>
          <w:szCs w:val="20"/>
        </w:rPr>
      </w:pPr>
    </w:p>
    <w:p w14:paraId="69FD5454" w14:textId="77777777" w:rsidR="007370F4" w:rsidRPr="00EB2E16" w:rsidRDefault="007370F4" w:rsidP="007370F4">
      <w:pPr>
        <w:jc w:val="center"/>
        <w:rPr>
          <w:rFonts w:ascii="Montserrat Medium" w:hAnsi="Montserrat Medium" w:cs="Arial"/>
          <w:b/>
          <w:sz w:val="20"/>
          <w:szCs w:val="20"/>
        </w:rPr>
      </w:pPr>
    </w:p>
    <w:p w14:paraId="36990A62" w14:textId="77777777" w:rsidR="007370F4" w:rsidRPr="00EB2E16" w:rsidRDefault="007370F4" w:rsidP="007370F4">
      <w:pPr>
        <w:jc w:val="center"/>
        <w:rPr>
          <w:rFonts w:ascii="Montserrat Medium" w:hAnsi="Montserrat Medium" w:cs="Arial"/>
          <w:b/>
          <w:sz w:val="20"/>
          <w:szCs w:val="20"/>
        </w:rPr>
      </w:pPr>
    </w:p>
    <w:p w14:paraId="283032B6" w14:textId="77777777" w:rsidR="007370F4" w:rsidRPr="00EB2E16" w:rsidRDefault="007370F4" w:rsidP="007370F4">
      <w:pPr>
        <w:jc w:val="center"/>
        <w:rPr>
          <w:rFonts w:ascii="Montserrat Medium" w:hAnsi="Montserrat Medium" w:cs="Arial"/>
          <w:b/>
          <w:sz w:val="20"/>
          <w:szCs w:val="20"/>
        </w:rPr>
      </w:pPr>
    </w:p>
    <w:p w14:paraId="5C16332D" w14:textId="77777777" w:rsidR="007370F4" w:rsidRPr="00EB2E16" w:rsidRDefault="007370F4" w:rsidP="007370F4">
      <w:pPr>
        <w:jc w:val="center"/>
        <w:rPr>
          <w:rFonts w:ascii="Montserrat Medium" w:hAnsi="Montserrat Medium" w:cs="Arial"/>
          <w:b/>
          <w:sz w:val="20"/>
          <w:szCs w:val="20"/>
        </w:rPr>
      </w:pPr>
    </w:p>
    <w:p w14:paraId="5AB634FD" w14:textId="77777777" w:rsidR="007370F4" w:rsidRPr="00EB2E16" w:rsidRDefault="007370F4" w:rsidP="007370F4">
      <w:pPr>
        <w:jc w:val="center"/>
        <w:rPr>
          <w:rFonts w:ascii="Montserrat Medium" w:hAnsi="Montserrat Medium" w:cs="Arial"/>
          <w:b/>
          <w:sz w:val="20"/>
          <w:szCs w:val="20"/>
        </w:rPr>
      </w:pPr>
    </w:p>
    <w:p w14:paraId="1B1BC07A" w14:textId="77777777" w:rsidR="007370F4" w:rsidRPr="00EB2E16" w:rsidRDefault="007370F4" w:rsidP="007370F4">
      <w:pPr>
        <w:rPr>
          <w:rFonts w:ascii="Montserrat Medium" w:hAnsi="Montserrat Medium" w:cs="Arial"/>
          <w:b/>
          <w:sz w:val="20"/>
          <w:szCs w:val="20"/>
        </w:rPr>
      </w:pPr>
    </w:p>
    <w:p w14:paraId="12B3D7BF" w14:textId="77777777" w:rsidR="007370F4" w:rsidRPr="00EB2E16" w:rsidRDefault="007370F4" w:rsidP="007370F4">
      <w:pPr>
        <w:rPr>
          <w:rFonts w:ascii="Montserrat Medium" w:hAnsi="Montserrat Medium" w:cs="Arial"/>
          <w:b/>
          <w:sz w:val="20"/>
          <w:szCs w:val="20"/>
        </w:rPr>
      </w:pPr>
      <w:r w:rsidRPr="00EB2E16">
        <w:rPr>
          <w:rFonts w:ascii="Montserrat Medium" w:hAnsi="Montserrat Medium" w:cs="Arial"/>
          <w:b/>
          <w:sz w:val="20"/>
          <w:szCs w:val="20"/>
        </w:rPr>
        <w:br w:type="page"/>
      </w:r>
    </w:p>
    <w:p w14:paraId="1868828C" w14:textId="77777777" w:rsidR="007370F4" w:rsidRPr="00EB2E16" w:rsidRDefault="007370F4" w:rsidP="007370F4">
      <w:pPr>
        <w:jc w:val="center"/>
        <w:rPr>
          <w:rFonts w:ascii="Montserrat Medium" w:hAnsi="Montserrat Medium" w:cs="Arial"/>
          <w:b/>
          <w:sz w:val="20"/>
          <w:szCs w:val="20"/>
        </w:rPr>
      </w:pPr>
      <w:r w:rsidRPr="00EB2E16">
        <w:rPr>
          <w:rFonts w:ascii="Montserrat Medium" w:hAnsi="Montserrat Medium" w:cs="Arial"/>
          <w:b/>
          <w:sz w:val="20"/>
          <w:szCs w:val="20"/>
        </w:rPr>
        <w:lastRenderedPageBreak/>
        <w:t>ANEXO 8</w:t>
      </w:r>
    </w:p>
    <w:p w14:paraId="7C64E542" w14:textId="77777777" w:rsidR="007370F4" w:rsidRPr="00EB2E16" w:rsidRDefault="007370F4" w:rsidP="007370F4">
      <w:pPr>
        <w:jc w:val="center"/>
        <w:rPr>
          <w:rFonts w:ascii="Montserrat Medium" w:hAnsi="Montserrat Medium" w:cs="Arial"/>
          <w:b/>
          <w:sz w:val="20"/>
          <w:szCs w:val="32"/>
        </w:rPr>
      </w:pPr>
      <w:r w:rsidRPr="00EB2E16">
        <w:rPr>
          <w:rFonts w:ascii="Montserrat Medium" w:hAnsi="Montserrat Medium" w:cs="Arial"/>
          <w:b/>
          <w:sz w:val="20"/>
          <w:szCs w:val="32"/>
        </w:rPr>
        <w:t xml:space="preserve">MANIFESTACIÓN BAJO PROTESTA DE DECIR VERDAD QUE ESTA AL </w:t>
      </w:r>
    </w:p>
    <w:p w14:paraId="45BC2237" w14:textId="77777777" w:rsidR="007370F4" w:rsidRPr="00EB2E16" w:rsidRDefault="007370F4" w:rsidP="007370F4">
      <w:pPr>
        <w:jc w:val="center"/>
        <w:rPr>
          <w:rFonts w:ascii="Montserrat Medium" w:hAnsi="Montserrat Medium" w:cs="Arial"/>
          <w:b/>
          <w:sz w:val="20"/>
          <w:szCs w:val="32"/>
        </w:rPr>
      </w:pPr>
      <w:r w:rsidRPr="00EB2E16">
        <w:rPr>
          <w:rFonts w:ascii="Montserrat Medium" w:hAnsi="Montserrat Medium" w:cs="Arial"/>
          <w:b/>
          <w:sz w:val="20"/>
          <w:szCs w:val="32"/>
        </w:rPr>
        <w:t>CORRIENTE DE SUS OBLIGACIONES FISCALES Y PRESENTAR FORMATO 32-D</w:t>
      </w:r>
    </w:p>
    <w:p w14:paraId="5D7980F4" w14:textId="77777777" w:rsidR="007370F4" w:rsidRPr="00EB2E16" w:rsidRDefault="007370F4" w:rsidP="007370F4">
      <w:pPr>
        <w:jc w:val="center"/>
        <w:rPr>
          <w:rFonts w:ascii="Montserrat Medium" w:hAnsi="Montserrat Medium" w:cs="Arial"/>
          <w:bCs/>
          <w:sz w:val="20"/>
          <w:szCs w:val="20"/>
        </w:rPr>
      </w:pPr>
    </w:p>
    <w:p w14:paraId="1954FCD7" w14:textId="77777777" w:rsidR="007370F4" w:rsidRPr="00EB2E16" w:rsidRDefault="007370F4" w:rsidP="007370F4">
      <w:pPr>
        <w:jc w:val="right"/>
        <w:rPr>
          <w:rFonts w:ascii="Montserrat Medium" w:hAnsi="Montserrat Medium" w:cs="Arial"/>
          <w:bCs/>
          <w:sz w:val="20"/>
          <w:szCs w:val="20"/>
        </w:rPr>
      </w:pPr>
    </w:p>
    <w:p w14:paraId="6C7482AB" w14:textId="6605F63E" w:rsidR="007370F4" w:rsidRPr="00EB2E16" w:rsidRDefault="007370F4" w:rsidP="007370F4">
      <w:pPr>
        <w:jc w:val="right"/>
        <w:rPr>
          <w:rFonts w:ascii="Montserrat Medium" w:hAnsi="Montserrat Medium" w:cs="Arial"/>
          <w:bCs/>
          <w:sz w:val="20"/>
          <w:szCs w:val="20"/>
        </w:rPr>
      </w:pPr>
      <w:r w:rsidRPr="00EB2E16">
        <w:rPr>
          <w:rFonts w:ascii="Montserrat Medium" w:hAnsi="Montserrat Medium" w:cs="Arial"/>
          <w:bCs/>
          <w:sz w:val="20"/>
          <w:szCs w:val="20"/>
        </w:rPr>
        <w:t xml:space="preserve">Puerto de Guaymas Sonora a ___ </w:t>
      </w:r>
      <w:proofErr w:type="spellStart"/>
      <w:r w:rsidRPr="00EB2E16">
        <w:rPr>
          <w:rFonts w:ascii="Montserrat Medium" w:hAnsi="Montserrat Medium" w:cs="Arial"/>
          <w:bCs/>
          <w:sz w:val="20"/>
          <w:szCs w:val="20"/>
        </w:rPr>
        <w:t>de</w:t>
      </w:r>
      <w:proofErr w:type="spellEnd"/>
      <w:r w:rsidRPr="00EB2E16">
        <w:rPr>
          <w:rFonts w:ascii="Montserrat Medium" w:hAnsi="Montserrat Medium" w:cs="Arial"/>
          <w:bCs/>
          <w:sz w:val="20"/>
          <w:szCs w:val="20"/>
        </w:rPr>
        <w:t xml:space="preserve"> ________________ </w:t>
      </w:r>
      <w:proofErr w:type="spellStart"/>
      <w:r w:rsidRPr="00EB2E16">
        <w:rPr>
          <w:rFonts w:ascii="Montserrat Medium" w:hAnsi="Montserrat Medium" w:cs="Arial"/>
          <w:bCs/>
          <w:sz w:val="20"/>
          <w:szCs w:val="20"/>
        </w:rPr>
        <w:t>de</w:t>
      </w:r>
      <w:proofErr w:type="spellEnd"/>
      <w:r w:rsidRPr="00EB2E16">
        <w:rPr>
          <w:rFonts w:ascii="Montserrat Medium" w:hAnsi="Montserrat Medium" w:cs="Arial"/>
          <w:bCs/>
          <w:sz w:val="20"/>
          <w:szCs w:val="20"/>
        </w:rPr>
        <w:t xml:space="preserve"> 20</w:t>
      </w:r>
      <w:r w:rsidR="00F87719" w:rsidRPr="00EB2E16">
        <w:rPr>
          <w:rFonts w:ascii="Montserrat Medium" w:hAnsi="Montserrat Medium" w:cs="Arial"/>
          <w:bCs/>
          <w:sz w:val="20"/>
          <w:szCs w:val="20"/>
        </w:rPr>
        <w:t>2</w:t>
      </w:r>
      <w:r w:rsidR="00AB375C" w:rsidRPr="00EB2E16">
        <w:rPr>
          <w:rFonts w:ascii="Montserrat Medium" w:hAnsi="Montserrat Medium" w:cs="Arial"/>
          <w:bCs/>
          <w:sz w:val="20"/>
          <w:szCs w:val="20"/>
        </w:rPr>
        <w:t>5</w:t>
      </w:r>
      <w:r w:rsidRPr="00EB2E16">
        <w:rPr>
          <w:rFonts w:ascii="Montserrat Medium" w:hAnsi="Montserrat Medium" w:cs="Arial"/>
          <w:bCs/>
          <w:sz w:val="20"/>
          <w:szCs w:val="20"/>
        </w:rPr>
        <w:t>.</w:t>
      </w:r>
    </w:p>
    <w:p w14:paraId="66A75C98" w14:textId="77777777" w:rsidR="004B716D" w:rsidRPr="00EB2E16" w:rsidRDefault="004B716D" w:rsidP="007370F4">
      <w:pPr>
        <w:widowControl w:val="0"/>
        <w:jc w:val="both"/>
        <w:rPr>
          <w:rFonts w:ascii="Montserrat Medium" w:hAnsi="Montserrat Medium" w:cs="Arial"/>
          <w:b/>
          <w:sz w:val="20"/>
          <w:szCs w:val="20"/>
        </w:rPr>
      </w:pPr>
    </w:p>
    <w:p w14:paraId="65D31742" w14:textId="1EA2CD36" w:rsidR="007370F4" w:rsidRPr="00EB2E16" w:rsidRDefault="007370F4" w:rsidP="007370F4">
      <w:pPr>
        <w:widowControl w:val="0"/>
        <w:jc w:val="both"/>
        <w:rPr>
          <w:rFonts w:ascii="Montserrat Medium" w:hAnsi="Montserrat Medium" w:cs="Arial"/>
          <w:b/>
          <w:sz w:val="20"/>
          <w:szCs w:val="20"/>
        </w:rPr>
      </w:pPr>
      <w:r w:rsidRPr="00EB2E16">
        <w:rPr>
          <w:rFonts w:ascii="Montserrat Medium" w:hAnsi="Montserrat Medium" w:cs="Arial"/>
          <w:b/>
          <w:sz w:val="20"/>
          <w:szCs w:val="20"/>
        </w:rPr>
        <w:t>C.P. José Juan Álvarez Solís</w:t>
      </w:r>
    </w:p>
    <w:p w14:paraId="068F4740" w14:textId="77777777" w:rsidR="00650A3A" w:rsidRPr="00EB2E16" w:rsidRDefault="00650A3A" w:rsidP="00650A3A">
      <w:pPr>
        <w:jc w:val="both"/>
        <w:rPr>
          <w:rFonts w:ascii="Montserrat Medium" w:hAnsi="Montserrat Medium" w:cs="Arial"/>
          <w:b/>
          <w:sz w:val="20"/>
          <w:szCs w:val="20"/>
        </w:rPr>
      </w:pPr>
      <w:r w:rsidRPr="00EB2E16">
        <w:rPr>
          <w:rFonts w:ascii="Montserrat Medium" w:hAnsi="Montserrat Medium" w:cs="Arial"/>
          <w:b/>
          <w:sz w:val="20"/>
          <w:szCs w:val="20"/>
        </w:rPr>
        <w:t xml:space="preserve">Gerencia de Administración y Finanzas </w:t>
      </w:r>
    </w:p>
    <w:p w14:paraId="4AFD6481" w14:textId="27700932" w:rsidR="007370F4" w:rsidRPr="00EB2E16" w:rsidRDefault="007370F4" w:rsidP="00650A3A">
      <w:pPr>
        <w:jc w:val="both"/>
        <w:rPr>
          <w:rFonts w:ascii="Montserrat Medium" w:hAnsi="Montserrat Medium" w:cs="Arial"/>
          <w:b/>
          <w:sz w:val="20"/>
          <w:szCs w:val="20"/>
        </w:rPr>
      </w:pPr>
      <w:r w:rsidRPr="00EB2E16">
        <w:rPr>
          <w:rFonts w:ascii="Montserrat Medium" w:hAnsi="Montserrat Medium" w:cs="Arial"/>
          <w:b/>
          <w:sz w:val="20"/>
          <w:szCs w:val="20"/>
        </w:rPr>
        <w:t xml:space="preserve">De la </w:t>
      </w:r>
      <w:r w:rsidR="0089492F" w:rsidRPr="00EB2E16">
        <w:rPr>
          <w:rFonts w:ascii="Montserrat Medium" w:hAnsi="Montserrat Medium" w:cs="Arial"/>
          <w:b/>
          <w:sz w:val="20"/>
          <w:szCs w:val="20"/>
        </w:rPr>
        <w:t>Administración del Sistema Portuario Nacional Guaymas,</w:t>
      </w:r>
      <w:r w:rsidRPr="00EB2E16">
        <w:rPr>
          <w:rFonts w:ascii="Montserrat Medium" w:hAnsi="Montserrat Medium" w:cs="Arial"/>
          <w:b/>
          <w:sz w:val="20"/>
          <w:szCs w:val="20"/>
        </w:rPr>
        <w:t xml:space="preserve"> S.A. </w:t>
      </w:r>
      <w:r w:rsidR="0089492F" w:rsidRPr="00EB2E16">
        <w:rPr>
          <w:rFonts w:ascii="Montserrat Medium" w:hAnsi="Montserrat Medium" w:cs="Arial"/>
          <w:b/>
          <w:sz w:val="20"/>
          <w:szCs w:val="20"/>
        </w:rPr>
        <w:t>de</w:t>
      </w:r>
      <w:r w:rsidRPr="00EB2E16">
        <w:rPr>
          <w:rFonts w:ascii="Montserrat Medium" w:hAnsi="Montserrat Medium" w:cs="Arial"/>
          <w:b/>
          <w:sz w:val="20"/>
          <w:szCs w:val="20"/>
        </w:rPr>
        <w:t xml:space="preserve"> C.V.</w:t>
      </w:r>
    </w:p>
    <w:p w14:paraId="76058B64" w14:textId="77777777" w:rsidR="007370F4" w:rsidRPr="00EB2E16" w:rsidRDefault="007370F4" w:rsidP="007370F4">
      <w:pPr>
        <w:jc w:val="both"/>
        <w:rPr>
          <w:rFonts w:ascii="Montserrat Medium" w:hAnsi="Montserrat Medium" w:cs="Arial"/>
          <w:b/>
          <w:sz w:val="20"/>
          <w:szCs w:val="20"/>
        </w:rPr>
      </w:pPr>
      <w:r w:rsidRPr="00EB2E16">
        <w:rPr>
          <w:rFonts w:ascii="Montserrat Medium" w:hAnsi="Montserrat Medium" w:cs="Arial"/>
          <w:b/>
          <w:sz w:val="20"/>
          <w:szCs w:val="20"/>
        </w:rPr>
        <w:t>P R E S E N T E</w:t>
      </w:r>
    </w:p>
    <w:p w14:paraId="4DC1760F" w14:textId="77777777" w:rsidR="007370F4" w:rsidRPr="00EB2E16" w:rsidRDefault="007370F4" w:rsidP="007370F4">
      <w:pPr>
        <w:jc w:val="both"/>
        <w:rPr>
          <w:rFonts w:ascii="Montserrat Medium" w:hAnsi="Montserrat Medium" w:cs="Arial"/>
          <w:bCs/>
          <w:sz w:val="20"/>
          <w:szCs w:val="20"/>
        </w:rPr>
      </w:pPr>
    </w:p>
    <w:p w14:paraId="11DB0BAC" w14:textId="5003A10D" w:rsidR="007370F4" w:rsidRPr="00EB2E16" w:rsidRDefault="007370F4" w:rsidP="007370F4">
      <w:pPr>
        <w:jc w:val="both"/>
        <w:rPr>
          <w:rFonts w:ascii="Montserrat Medium" w:hAnsi="Montserrat Medium" w:cs="Arial"/>
          <w:sz w:val="20"/>
          <w:szCs w:val="20"/>
        </w:rPr>
      </w:pPr>
      <w:r w:rsidRPr="00EB2E16">
        <w:rPr>
          <w:rFonts w:ascii="Montserrat Medium" w:hAnsi="Montserrat Medium" w:cs="Arial"/>
          <w:bCs/>
          <w:sz w:val="20"/>
          <w:szCs w:val="20"/>
        </w:rPr>
        <w:t>De conformidad con lo expresado en la CONVOCATORIA de la LICITACION PUBLICA NACIONAL ELECTRONICA NUMERO _______________________ PARA LA CONTRATACIÓN DE LOS SERVICIOS DE LA SEGURIDAD PRIVADA, PROTECCIÓN, CONTROL Y VIGILANCIA DE LAS</w:t>
      </w:r>
      <w:r w:rsidRPr="00EB2E16">
        <w:rPr>
          <w:rFonts w:ascii="Montserrat Medium" w:hAnsi="Montserrat Medium" w:cs="Arial"/>
          <w:sz w:val="20"/>
          <w:szCs w:val="20"/>
          <w:lang w:val="pt-BR"/>
        </w:rPr>
        <w:t xml:space="preserve"> INSTALACIONES</w:t>
      </w:r>
      <w:r w:rsidRPr="00EB2E16">
        <w:rPr>
          <w:rFonts w:ascii="Montserrat Medium" w:hAnsi="Montserrat Medium" w:cs="Arial"/>
          <w:sz w:val="20"/>
          <w:szCs w:val="20"/>
        </w:rPr>
        <w:t xml:space="preserve"> DE LA</w:t>
      </w:r>
      <w:r w:rsidRPr="00EB2E16">
        <w:rPr>
          <w:rFonts w:ascii="Montserrat Medium" w:hAnsi="Montserrat Medium" w:cs="Arial"/>
          <w:bCs/>
          <w:sz w:val="20"/>
          <w:szCs w:val="20"/>
          <w:lang w:val="es-ES_tradnl"/>
        </w:rPr>
        <w:t xml:space="preserve"> </w:t>
      </w:r>
      <w:r w:rsidR="0089492F" w:rsidRPr="00EB2E16">
        <w:rPr>
          <w:rFonts w:ascii="Montserrat Medium" w:hAnsi="Montserrat Medium" w:cs="Arial"/>
          <w:bCs/>
          <w:sz w:val="20"/>
          <w:szCs w:val="20"/>
          <w:lang w:val="es-ES_tradnl"/>
        </w:rPr>
        <w:t xml:space="preserve">ADMINISTRACIÓN DEL SISTEMA PORTUARIO NACIONAL GUAYMAS, </w:t>
      </w:r>
      <w:r w:rsidRPr="00EB2E16">
        <w:rPr>
          <w:rFonts w:ascii="Montserrat Medium" w:hAnsi="Montserrat Medium" w:cs="Arial"/>
          <w:bCs/>
          <w:sz w:val="20"/>
          <w:szCs w:val="20"/>
          <w:lang w:val="es-ES_tradnl"/>
        </w:rPr>
        <w:t>S.A. DE C.V..</w:t>
      </w:r>
      <w:r w:rsidRPr="00EB2E16">
        <w:rPr>
          <w:rFonts w:ascii="Montserrat Medium" w:hAnsi="Montserrat Medium" w:cs="Arial"/>
          <w:bCs/>
          <w:sz w:val="20"/>
          <w:szCs w:val="20"/>
        </w:rPr>
        <w:t xml:space="preserve">, </w:t>
      </w:r>
      <w:r w:rsidRPr="00EB2E16">
        <w:rPr>
          <w:rFonts w:ascii="Montserrat Medium" w:hAnsi="Montserrat Medium" w:cs="Arial"/>
          <w:spacing w:val="-3"/>
          <w:sz w:val="20"/>
          <w:szCs w:val="20"/>
        </w:rPr>
        <w:t xml:space="preserve">manifiesto bajo protesta de decir verdad que la empresa a la cual represento (NOMBRE DE LA EMPRESA) se encuentra al corriente de las obligaciones fiscales aplicables,  y que de resultar ganador, me comprometo a entregar antes de la firma del contrato la opinión de las autoridades fiscales de acuerdo a lo dispuesto en el artículo 32D del Código Fiscal de la Federación y la Reglas </w:t>
      </w:r>
      <w:r w:rsidRPr="00EB2E16">
        <w:rPr>
          <w:rFonts w:ascii="Montserrat Medium" w:hAnsi="Montserrat Medium" w:cs="Arial"/>
          <w:sz w:val="20"/>
          <w:szCs w:val="20"/>
        </w:rPr>
        <w:t>2.1.27. Y 2.1.28.  De la Resolución Miscelánea Fiscal para el 20</w:t>
      </w:r>
      <w:r w:rsidR="004208E5" w:rsidRPr="00EB2E16">
        <w:rPr>
          <w:rFonts w:ascii="Montserrat Medium" w:hAnsi="Montserrat Medium" w:cs="Arial"/>
          <w:sz w:val="20"/>
          <w:szCs w:val="20"/>
        </w:rPr>
        <w:t>2</w:t>
      </w:r>
      <w:r w:rsidR="00AB375C" w:rsidRPr="00EB2E16">
        <w:rPr>
          <w:rFonts w:ascii="Montserrat Medium" w:hAnsi="Montserrat Medium" w:cs="Arial"/>
          <w:sz w:val="20"/>
          <w:szCs w:val="20"/>
        </w:rPr>
        <w:t>5</w:t>
      </w:r>
      <w:r w:rsidRPr="00EB2E16">
        <w:rPr>
          <w:rFonts w:ascii="Montserrat Medium" w:hAnsi="Montserrat Medium" w:cs="Arial"/>
          <w:sz w:val="20"/>
          <w:szCs w:val="20"/>
        </w:rPr>
        <w:t xml:space="preserve">, publicada en el DOF el </w:t>
      </w:r>
      <w:r w:rsidR="008265B7" w:rsidRPr="00EB2E16">
        <w:rPr>
          <w:rFonts w:ascii="Montserrat Medium" w:hAnsi="Montserrat Medium" w:cs="Arial"/>
          <w:sz w:val="20"/>
          <w:szCs w:val="20"/>
        </w:rPr>
        <w:t>30</w:t>
      </w:r>
      <w:r w:rsidRPr="00EB2E16">
        <w:rPr>
          <w:rFonts w:ascii="Montserrat Medium" w:hAnsi="Montserrat Medium" w:cs="Arial"/>
          <w:sz w:val="20"/>
          <w:szCs w:val="20"/>
        </w:rPr>
        <w:t xml:space="preserve"> de diciembre de 20</w:t>
      </w:r>
      <w:r w:rsidR="004208E5" w:rsidRPr="00EB2E16">
        <w:rPr>
          <w:rFonts w:ascii="Montserrat Medium" w:hAnsi="Montserrat Medium" w:cs="Arial"/>
          <w:sz w:val="20"/>
          <w:szCs w:val="20"/>
        </w:rPr>
        <w:t>2</w:t>
      </w:r>
      <w:r w:rsidR="008265B7" w:rsidRPr="00EB2E16">
        <w:rPr>
          <w:rFonts w:ascii="Montserrat Medium" w:hAnsi="Montserrat Medium" w:cs="Arial"/>
          <w:sz w:val="20"/>
          <w:szCs w:val="20"/>
        </w:rPr>
        <w:t>4</w:t>
      </w:r>
      <w:r w:rsidRPr="00EB2E16">
        <w:rPr>
          <w:rFonts w:ascii="Montserrat Medium" w:hAnsi="Montserrat Medium" w:cs="Arial"/>
          <w:sz w:val="20"/>
          <w:szCs w:val="20"/>
        </w:rPr>
        <w:t>.</w:t>
      </w:r>
    </w:p>
    <w:p w14:paraId="1B5B8061" w14:textId="77777777" w:rsidR="007370F4" w:rsidRPr="00EB2E16" w:rsidRDefault="007370F4" w:rsidP="007370F4">
      <w:pPr>
        <w:tabs>
          <w:tab w:val="left" w:pos="2565"/>
        </w:tabs>
        <w:jc w:val="both"/>
        <w:rPr>
          <w:rFonts w:ascii="Montserrat Medium" w:hAnsi="Montserrat Medium" w:cs="Arial"/>
          <w:bCs/>
          <w:sz w:val="20"/>
          <w:szCs w:val="20"/>
        </w:rPr>
      </w:pPr>
      <w:r w:rsidRPr="00EB2E16">
        <w:rPr>
          <w:rFonts w:ascii="Montserrat Medium" w:hAnsi="Montserrat Medium" w:cs="Arial"/>
          <w:bCs/>
          <w:sz w:val="20"/>
          <w:szCs w:val="20"/>
        </w:rPr>
        <w:tab/>
      </w:r>
    </w:p>
    <w:p w14:paraId="2058DA3D"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ATENTAMENTE</w:t>
      </w:r>
    </w:p>
    <w:p w14:paraId="0BB91734"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NOMBRE DE LA EMPRESA</w:t>
      </w:r>
    </w:p>
    <w:p w14:paraId="56BBCC7A" w14:textId="77777777" w:rsidR="007370F4" w:rsidRPr="00EB2E16" w:rsidRDefault="007370F4" w:rsidP="007370F4">
      <w:pPr>
        <w:jc w:val="both"/>
        <w:rPr>
          <w:rFonts w:ascii="Montserrat Medium" w:hAnsi="Montserrat Medium" w:cs="Arial"/>
          <w:bCs/>
          <w:sz w:val="20"/>
          <w:szCs w:val="20"/>
        </w:rPr>
      </w:pPr>
    </w:p>
    <w:p w14:paraId="7DA05310" w14:textId="77777777" w:rsidR="007370F4" w:rsidRPr="00EB2E16" w:rsidRDefault="007370F4" w:rsidP="007370F4">
      <w:pPr>
        <w:autoSpaceDE w:val="0"/>
        <w:autoSpaceDN w:val="0"/>
        <w:adjustRightInd w:val="0"/>
        <w:rPr>
          <w:rFonts w:ascii="Montserrat Medium" w:eastAsia="Calibri" w:hAnsi="Montserrat Medium" w:cs="Arial"/>
          <w:b/>
          <w:bCs/>
          <w:sz w:val="22"/>
          <w:szCs w:val="22"/>
          <w:lang w:val="es-ES" w:eastAsia="es-ES"/>
        </w:rPr>
      </w:pPr>
      <w:r w:rsidRPr="00EB2E16">
        <w:rPr>
          <w:rFonts w:ascii="Montserrat Medium" w:eastAsia="Calibri" w:hAnsi="Montserrat Medium" w:cs="Arial"/>
          <w:b/>
          <w:bCs/>
          <w:sz w:val="22"/>
          <w:szCs w:val="22"/>
          <w:lang w:val="es-ES" w:eastAsia="es-ES"/>
        </w:rPr>
        <w:t xml:space="preserve">La opinión del cumplimiento de las obligaciones fiscales que se emita en Sentido </w:t>
      </w:r>
      <w:proofErr w:type="gramStart"/>
      <w:r w:rsidRPr="00EB2E16">
        <w:rPr>
          <w:rFonts w:ascii="Montserrat Medium" w:eastAsia="Calibri" w:hAnsi="Montserrat Medium" w:cs="Arial"/>
          <w:b/>
          <w:bCs/>
          <w:sz w:val="22"/>
          <w:szCs w:val="22"/>
          <w:lang w:val="es-ES" w:eastAsia="es-ES"/>
        </w:rPr>
        <w:t>positivo,</w:t>
      </w:r>
      <w:proofErr w:type="gramEnd"/>
      <w:r w:rsidRPr="00EB2E16">
        <w:rPr>
          <w:rFonts w:ascii="Montserrat Medium" w:eastAsia="Calibri" w:hAnsi="Montserrat Medium" w:cs="Arial"/>
          <w:b/>
          <w:bCs/>
          <w:sz w:val="22"/>
          <w:szCs w:val="22"/>
          <w:lang w:val="es-ES" w:eastAsia="es-ES"/>
        </w:rPr>
        <w:t xml:space="preserve"> tiene una vigencia de 30 días naturales a partir de la fecha de su emisión.</w:t>
      </w:r>
    </w:p>
    <w:p w14:paraId="0A9F787D" w14:textId="77777777" w:rsidR="007370F4" w:rsidRPr="00EB2E16" w:rsidRDefault="007370F4" w:rsidP="007370F4">
      <w:pPr>
        <w:jc w:val="both"/>
        <w:rPr>
          <w:rFonts w:ascii="Montserrat Medium" w:hAnsi="Montserrat Medium" w:cs="Arial"/>
          <w:bCs/>
          <w:sz w:val="20"/>
          <w:szCs w:val="20"/>
        </w:rPr>
      </w:pPr>
    </w:p>
    <w:p w14:paraId="22DE07A3"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NOMBRE Y CARGO DE SU</w:t>
      </w:r>
    </w:p>
    <w:p w14:paraId="3AD7C2D8"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REPRESENTANTE LEGAL</w:t>
      </w:r>
    </w:p>
    <w:p w14:paraId="025AAF04" w14:textId="77777777" w:rsidR="007370F4" w:rsidRPr="00EB2E16" w:rsidRDefault="007370F4" w:rsidP="007370F4">
      <w:pPr>
        <w:jc w:val="both"/>
        <w:rPr>
          <w:rFonts w:ascii="Montserrat Medium" w:hAnsi="Montserrat Medium" w:cs="Arial"/>
          <w:bCs/>
          <w:sz w:val="8"/>
          <w:szCs w:val="20"/>
        </w:rPr>
      </w:pPr>
    </w:p>
    <w:p w14:paraId="6BF8D80F"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Nombre, razón o denominación social del LICITANTE</w:t>
      </w:r>
    </w:p>
    <w:p w14:paraId="4485ACB7"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Domicilio Fiscal</w:t>
      </w:r>
    </w:p>
    <w:p w14:paraId="573FBD39"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Clave de Registro Federal de Contribuyentes</w:t>
      </w:r>
    </w:p>
    <w:p w14:paraId="434B1E41" w14:textId="77777777" w:rsidR="007370F4" w:rsidRPr="00EB2E16" w:rsidRDefault="007370F4" w:rsidP="007370F4">
      <w:pPr>
        <w:jc w:val="both"/>
        <w:rPr>
          <w:rFonts w:ascii="Montserrat Medium" w:hAnsi="Montserrat Medium" w:cs="Arial"/>
          <w:bCs/>
          <w:sz w:val="8"/>
          <w:szCs w:val="20"/>
        </w:rPr>
      </w:pPr>
    </w:p>
    <w:p w14:paraId="33D488B1" w14:textId="77777777" w:rsidR="007370F4" w:rsidRPr="00EB2E16" w:rsidRDefault="007370F4" w:rsidP="007370F4">
      <w:pPr>
        <w:jc w:val="both"/>
        <w:rPr>
          <w:rFonts w:ascii="Montserrat Medium" w:hAnsi="Montserrat Medium" w:cs="Arial"/>
          <w:bCs/>
          <w:sz w:val="18"/>
          <w:szCs w:val="18"/>
        </w:rPr>
      </w:pPr>
      <w:r w:rsidRPr="00EB2E16">
        <w:rPr>
          <w:rFonts w:ascii="Montserrat Medium" w:hAnsi="Montserrat Medium" w:cs="Arial"/>
          <w:bCs/>
          <w:sz w:val="18"/>
          <w:szCs w:val="18"/>
        </w:rPr>
        <w:t>ATENTAMENTE</w:t>
      </w:r>
    </w:p>
    <w:p w14:paraId="7B8CC969" w14:textId="77777777" w:rsidR="007370F4" w:rsidRPr="00EB2E16" w:rsidRDefault="007370F4" w:rsidP="007370F4">
      <w:pPr>
        <w:jc w:val="both"/>
        <w:rPr>
          <w:rFonts w:ascii="Montserrat Medium" w:hAnsi="Montserrat Medium" w:cs="Arial"/>
          <w:bCs/>
          <w:sz w:val="18"/>
          <w:szCs w:val="18"/>
        </w:rPr>
      </w:pPr>
      <w:r w:rsidRPr="00EB2E16">
        <w:rPr>
          <w:rFonts w:ascii="Montserrat Medium" w:hAnsi="Montserrat Medium" w:cs="Arial"/>
          <w:bCs/>
          <w:sz w:val="18"/>
          <w:szCs w:val="18"/>
        </w:rPr>
        <w:t>NOMBRE DE LA EMPRESA</w:t>
      </w:r>
    </w:p>
    <w:p w14:paraId="1A0977A0" w14:textId="517B60D7" w:rsidR="007370F4" w:rsidRPr="00EB2E16" w:rsidRDefault="007370F4" w:rsidP="007370F4">
      <w:pPr>
        <w:jc w:val="both"/>
        <w:rPr>
          <w:rFonts w:ascii="Montserrat Medium" w:hAnsi="Montserrat Medium" w:cs="Arial"/>
          <w:bCs/>
          <w:sz w:val="18"/>
          <w:szCs w:val="18"/>
        </w:rPr>
      </w:pPr>
      <w:r w:rsidRPr="00EB2E16">
        <w:rPr>
          <w:rFonts w:ascii="Montserrat Medium" w:hAnsi="Montserrat Medium" w:cs="Arial"/>
          <w:bCs/>
          <w:sz w:val="18"/>
          <w:szCs w:val="18"/>
        </w:rPr>
        <w:t>NOMBRE Y CARGO DE SU</w:t>
      </w:r>
      <w:r w:rsidR="004B716D" w:rsidRPr="00EB2E16">
        <w:rPr>
          <w:rFonts w:ascii="Montserrat Medium" w:hAnsi="Montserrat Medium" w:cs="Arial"/>
          <w:bCs/>
          <w:sz w:val="18"/>
          <w:szCs w:val="18"/>
        </w:rPr>
        <w:t xml:space="preserve"> </w:t>
      </w:r>
      <w:r w:rsidRPr="00EB2E16">
        <w:rPr>
          <w:rFonts w:ascii="Montserrat Medium" w:hAnsi="Montserrat Medium" w:cs="Arial"/>
          <w:bCs/>
          <w:sz w:val="18"/>
          <w:szCs w:val="18"/>
        </w:rPr>
        <w:t>REPRESENTANTE LEGAL</w:t>
      </w:r>
    </w:p>
    <w:p w14:paraId="203A6FF3" w14:textId="77777777" w:rsidR="007370F4" w:rsidRPr="00EB2E16" w:rsidRDefault="007370F4" w:rsidP="007370F4">
      <w:pPr>
        <w:jc w:val="both"/>
        <w:rPr>
          <w:rFonts w:ascii="Montserrat Medium" w:hAnsi="Montserrat Medium" w:cs="Arial"/>
          <w:bCs/>
          <w:sz w:val="18"/>
          <w:szCs w:val="18"/>
        </w:rPr>
      </w:pPr>
      <w:r w:rsidRPr="00EB2E16">
        <w:rPr>
          <w:rFonts w:ascii="Montserrat Medium" w:hAnsi="Montserrat Medium" w:cs="Arial"/>
          <w:bCs/>
          <w:sz w:val="18"/>
          <w:szCs w:val="18"/>
        </w:rPr>
        <w:t>Nombre, razón o denominación social del LICITANTE</w:t>
      </w:r>
    </w:p>
    <w:p w14:paraId="7CE56DC1" w14:textId="77777777" w:rsidR="007370F4" w:rsidRPr="00EB2E16" w:rsidRDefault="007370F4" w:rsidP="007370F4">
      <w:pPr>
        <w:jc w:val="both"/>
        <w:rPr>
          <w:rFonts w:ascii="Montserrat Medium" w:hAnsi="Montserrat Medium" w:cs="Arial"/>
          <w:bCs/>
          <w:sz w:val="18"/>
          <w:szCs w:val="18"/>
        </w:rPr>
      </w:pPr>
      <w:r w:rsidRPr="00EB2E16">
        <w:rPr>
          <w:rFonts w:ascii="Montserrat Medium" w:hAnsi="Montserrat Medium" w:cs="Arial"/>
          <w:bCs/>
          <w:sz w:val="18"/>
          <w:szCs w:val="18"/>
        </w:rPr>
        <w:t>Domicilio Fiscal</w:t>
      </w:r>
    </w:p>
    <w:p w14:paraId="08B072F6"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18"/>
          <w:szCs w:val="18"/>
        </w:rPr>
        <w:t>Clave de Registro Federal de Contribuyentes</w:t>
      </w:r>
    </w:p>
    <w:p w14:paraId="743705EE" w14:textId="77777777" w:rsidR="007370F4" w:rsidRPr="00EB2E16" w:rsidRDefault="007370F4" w:rsidP="007370F4">
      <w:pPr>
        <w:rPr>
          <w:rFonts w:ascii="Montserrat Medium" w:hAnsi="Montserrat Medium" w:cs="Arial"/>
          <w:b/>
          <w:sz w:val="20"/>
          <w:szCs w:val="20"/>
        </w:rPr>
      </w:pPr>
    </w:p>
    <w:p w14:paraId="7DEB6EFF" w14:textId="77777777" w:rsidR="007370F4" w:rsidRPr="00EB2E16" w:rsidRDefault="007370F4" w:rsidP="007370F4">
      <w:pPr>
        <w:rPr>
          <w:rFonts w:ascii="Montserrat Medium" w:hAnsi="Montserrat Medium" w:cs="Arial"/>
          <w:b/>
          <w:sz w:val="20"/>
          <w:szCs w:val="20"/>
        </w:rPr>
      </w:pPr>
    </w:p>
    <w:p w14:paraId="4C0E306F" w14:textId="77777777" w:rsidR="007370F4" w:rsidRPr="00EB2E16" w:rsidRDefault="007370F4" w:rsidP="007370F4">
      <w:pPr>
        <w:rPr>
          <w:rFonts w:ascii="Montserrat Medium" w:hAnsi="Montserrat Medium" w:cs="Arial"/>
          <w:b/>
          <w:sz w:val="20"/>
          <w:szCs w:val="20"/>
        </w:rPr>
      </w:pPr>
    </w:p>
    <w:p w14:paraId="5764FFA5" w14:textId="77777777" w:rsidR="007370F4" w:rsidRPr="00EB2E16" w:rsidRDefault="007370F4" w:rsidP="007370F4">
      <w:pPr>
        <w:rPr>
          <w:rFonts w:ascii="Montserrat Medium" w:hAnsi="Montserrat Medium" w:cs="Arial"/>
          <w:b/>
          <w:sz w:val="20"/>
          <w:szCs w:val="20"/>
        </w:rPr>
      </w:pPr>
    </w:p>
    <w:p w14:paraId="58B0374E" w14:textId="77777777" w:rsidR="007370F4" w:rsidRPr="00EB2E16" w:rsidRDefault="007370F4" w:rsidP="007370F4">
      <w:pPr>
        <w:rPr>
          <w:rFonts w:ascii="Montserrat Medium" w:hAnsi="Montserrat Medium" w:cs="Arial"/>
          <w:b/>
          <w:sz w:val="20"/>
          <w:szCs w:val="20"/>
        </w:rPr>
      </w:pPr>
    </w:p>
    <w:p w14:paraId="350422DC" w14:textId="77777777" w:rsidR="007370F4" w:rsidRPr="00EB2E16" w:rsidRDefault="007370F4" w:rsidP="007370F4">
      <w:pPr>
        <w:rPr>
          <w:rFonts w:ascii="Montserrat Medium" w:hAnsi="Montserrat Medium" w:cs="Arial"/>
          <w:b/>
          <w:sz w:val="56"/>
          <w:szCs w:val="56"/>
        </w:rPr>
      </w:pPr>
      <w:r w:rsidRPr="00EB2E16">
        <w:rPr>
          <w:rFonts w:ascii="Montserrat Medium" w:hAnsi="Montserrat Medium" w:cs="Arial"/>
          <w:b/>
          <w:sz w:val="56"/>
          <w:szCs w:val="56"/>
        </w:rPr>
        <w:lastRenderedPageBreak/>
        <w:t>ANEXO 9</w:t>
      </w:r>
    </w:p>
    <w:p w14:paraId="7ABA1E45" w14:textId="77777777" w:rsidR="007370F4" w:rsidRPr="00EB2E16" w:rsidRDefault="007370F4" w:rsidP="007370F4">
      <w:pPr>
        <w:jc w:val="both"/>
        <w:rPr>
          <w:rFonts w:ascii="Montserrat Medium" w:hAnsi="Montserrat Medium" w:cs="Arial"/>
          <w:sz w:val="32"/>
          <w:szCs w:val="32"/>
        </w:rPr>
      </w:pPr>
      <w:r w:rsidRPr="00EB2E16">
        <w:rPr>
          <w:rFonts w:ascii="Montserrat Medium" w:hAnsi="Montserrat Medium" w:cs="Arial"/>
          <w:sz w:val="32"/>
          <w:szCs w:val="32"/>
        </w:rPr>
        <w:t xml:space="preserve">DECLARACIÓN BAJO PROTESTA DE DECIR VERDAD DE CONOCER Y ACEPTAR EL NUMERAL 29 DEL </w:t>
      </w:r>
      <w:r w:rsidRPr="00EB2E16">
        <w:rPr>
          <w:rFonts w:ascii="Montserrat Medium" w:eastAsia="Calibri" w:hAnsi="Montserrat Medium" w:cs="Arial"/>
          <w:bCs/>
          <w:sz w:val="32"/>
          <w:szCs w:val="32"/>
          <w:lang w:val="es-ES"/>
        </w:rPr>
        <w:t>ACUERDO POR EL QUE SE ESTABLECEN LAS DISPOSICIONES QUE SE DEBERÁN OBSERVAR PARA LA UTILIZACIÓN DEL SISTEMA ELECTRÓNICO DE INFORMACIÓN PÚBLICA GUBERNAMENTAL DENOMINADO COMPRANET, PUBLICADO EN EL DOF EL 28 DE JUNIO DEL 2011.</w:t>
      </w:r>
    </w:p>
    <w:p w14:paraId="512840CA" w14:textId="77777777" w:rsidR="007370F4" w:rsidRPr="00EB2E16" w:rsidRDefault="007370F4" w:rsidP="00ED2D56">
      <w:pPr>
        <w:pStyle w:val="font6"/>
        <w:widowControl w:val="0"/>
        <w:tabs>
          <w:tab w:val="center" w:pos="4419"/>
          <w:tab w:val="right" w:pos="8838"/>
        </w:tabs>
        <w:spacing w:before="0" w:beforeAutospacing="0" w:after="0" w:afterAutospacing="0"/>
        <w:jc w:val="both"/>
        <w:rPr>
          <w:rFonts w:ascii="Montserrat Medium" w:hAnsi="Montserrat Medium"/>
          <w:b w:val="0"/>
          <w:bCs w:val="0"/>
          <w:sz w:val="32"/>
          <w:szCs w:val="32"/>
          <w:lang w:eastAsia="es-MX"/>
        </w:rPr>
      </w:pPr>
      <w:r w:rsidRPr="00EB2E16">
        <w:rPr>
          <w:rFonts w:ascii="Montserrat Medium" w:hAnsi="Montserrat Medium"/>
          <w:b w:val="0"/>
          <w:bCs w:val="0"/>
          <w:sz w:val="32"/>
          <w:szCs w:val="32"/>
          <w:lang w:eastAsia="es-MX"/>
        </w:rPr>
        <w:t>Presentar firmado dicho documento como aceptación.</w:t>
      </w:r>
    </w:p>
    <w:p w14:paraId="104A6BD0" w14:textId="77777777" w:rsidR="007370F4" w:rsidRPr="00EB2E16" w:rsidRDefault="007370F4" w:rsidP="00ED2D56">
      <w:pPr>
        <w:jc w:val="both"/>
        <w:rPr>
          <w:rFonts w:ascii="Montserrat Medium" w:hAnsi="Montserrat Medium" w:cs="Arial"/>
          <w:sz w:val="32"/>
          <w:szCs w:val="32"/>
        </w:rPr>
      </w:pPr>
      <w:r w:rsidRPr="00EB2E16">
        <w:rPr>
          <w:rFonts w:ascii="Montserrat Medium" w:hAnsi="Montserrat Medium" w:cs="Arial"/>
          <w:sz w:val="32"/>
          <w:szCs w:val="32"/>
        </w:rPr>
        <w:t>La falta de este documento, así como la falta de la firma electrónica es motivo de descalificación.</w:t>
      </w:r>
    </w:p>
    <w:p w14:paraId="1216C9A8" w14:textId="77777777" w:rsidR="007370F4" w:rsidRPr="00EB2E16" w:rsidRDefault="007370F4" w:rsidP="007370F4">
      <w:pPr>
        <w:rPr>
          <w:rFonts w:ascii="Montserrat Medium" w:hAnsi="Montserrat Medium" w:cs="Arial"/>
          <w:b/>
          <w:sz w:val="20"/>
          <w:szCs w:val="20"/>
        </w:rPr>
      </w:pPr>
    </w:p>
    <w:p w14:paraId="0F42E343" w14:textId="77777777" w:rsidR="007370F4" w:rsidRPr="00EB2E16" w:rsidRDefault="007370F4" w:rsidP="007370F4">
      <w:pPr>
        <w:rPr>
          <w:rFonts w:ascii="Montserrat Medium" w:hAnsi="Montserrat Medium" w:cs="Arial"/>
          <w:b/>
          <w:sz w:val="20"/>
          <w:szCs w:val="20"/>
        </w:rPr>
      </w:pPr>
    </w:p>
    <w:p w14:paraId="141541C8" w14:textId="77777777" w:rsidR="007370F4" w:rsidRPr="00EB2E16" w:rsidRDefault="007370F4" w:rsidP="007370F4">
      <w:pPr>
        <w:rPr>
          <w:rFonts w:ascii="Montserrat Medium" w:hAnsi="Montserrat Medium" w:cs="Arial"/>
          <w:b/>
          <w:sz w:val="20"/>
          <w:szCs w:val="20"/>
        </w:rPr>
      </w:pPr>
    </w:p>
    <w:p w14:paraId="0E89513A" w14:textId="77777777" w:rsidR="007370F4" w:rsidRPr="00EB2E16" w:rsidRDefault="007370F4" w:rsidP="007370F4">
      <w:pPr>
        <w:rPr>
          <w:rFonts w:ascii="Montserrat Medium" w:hAnsi="Montserrat Medium" w:cs="Arial"/>
          <w:b/>
          <w:sz w:val="20"/>
          <w:szCs w:val="20"/>
        </w:rPr>
      </w:pPr>
    </w:p>
    <w:p w14:paraId="44FDE10E" w14:textId="77777777" w:rsidR="007370F4" w:rsidRPr="00EB2E16" w:rsidRDefault="007370F4" w:rsidP="007370F4">
      <w:pPr>
        <w:rPr>
          <w:rFonts w:ascii="Montserrat Medium" w:hAnsi="Montserrat Medium" w:cs="Arial"/>
          <w:b/>
          <w:sz w:val="20"/>
          <w:szCs w:val="20"/>
        </w:rPr>
      </w:pPr>
    </w:p>
    <w:p w14:paraId="5AAFBEC2" w14:textId="77777777" w:rsidR="007370F4" w:rsidRPr="00EB2E16" w:rsidRDefault="007370F4" w:rsidP="007370F4">
      <w:pPr>
        <w:rPr>
          <w:rFonts w:ascii="Montserrat Medium" w:hAnsi="Montserrat Medium" w:cs="Arial"/>
          <w:b/>
          <w:sz w:val="20"/>
          <w:szCs w:val="20"/>
        </w:rPr>
      </w:pPr>
    </w:p>
    <w:p w14:paraId="23360F2A" w14:textId="77777777" w:rsidR="007370F4" w:rsidRPr="00EB2E16" w:rsidRDefault="007370F4" w:rsidP="007370F4">
      <w:pPr>
        <w:rPr>
          <w:rFonts w:ascii="Montserrat Medium" w:hAnsi="Montserrat Medium" w:cs="Arial"/>
          <w:b/>
          <w:sz w:val="20"/>
          <w:szCs w:val="20"/>
        </w:rPr>
      </w:pPr>
    </w:p>
    <w:p w14:paraId="6BF08D4E" w14:textId="77777777" w:rsidR="007370F4" w:rsidRPr="00EB2E16" w:rsidRDefault="007370F4" w:rsidP="007370F4">
      <w:pPr>
        <w:rPr>
          <w:rFonts w:ascii="Montserrat Medium" w:hAnsi="Montserrat Medium" w:cs="Arial"/>
          <w:b/>
          <w:sz w:val="20"/>
          <w:szCs w:val="20"/>
        </w:rPr>
      </w:pPr>
    </w:p>
    <w:p w14:paraId="0669DB61" w14:textId="77777777" w:rsidR="007370F4" w:rsidRPr="00EB2E16" w:rsidRDefault="007370F4" w:rsidP="007370F4">
      <w:pPr>
        <w:rPr>
          <w:rFonts w:ascii="Montserrat Medium" w:hAnsi="Montserrat Medium" w:cs="Arial"/>
          <w:b/>
          <w:sz w:val="20"/>
          <w:szCs w:val="20"/>
        </w:rPr>
      </w:pPr>
      <w:r w:rsidRPr="00EB2E16">
        <w:rPr>
          <w:rFonts w:ascii="Montserrat Medium" w:hAnsi="Montserrat Medium" w:cs="Arial"/>
          <w:b/>
          <w:sz w:val="20"/>
          <w:szCs w:val="20"/>
        </w:rPr>
        <w:br w:type="page"/>
      </w:r>
    </w:p>
    <w:p w14:paraId="2611DD66" w14:textId="77777777" w:rsidR="007370F4" w:rsidRPr="00EB2E16" w:rsidRDefault="007370F4" w:rsidP="007370F4">
      <w:pPr>
        <w:jc w:val="center"/>
        <w:rPr>
          <w:rFonts w:ascii="Montserrat Medium" w:hAnsi="Montserrat Medium" w:cs="Arial"/>
          <w:b/>
          <w:sz w:val="20"/>
          <w:szCs w:val="20"/>
        </w:rPr>
      </w:pPr>
      <w:r w:rsidRPr="00EB2E16">
        <w:rPr>
          <w:rFonts w:ascii="Montserrat Medium" w:hAnsi="Montserrat Medium" w:cs="Arial"/>
          <w:b/>
          <w:sz w:val="20"/>
          <w:szCs w:val="20"/>
        </w:rPr>
        <w:lastRenderedPageBreak/>
        <w:t>ANEXO 9</w:t>
      </w:r>
    </w:p>
    <w:p w14:paraId="16675EA2" w14:textId="77777777" w:rsidR="007370F4" w:rsidRPr="00EB2E16" w:rsidRDefault="007370F4" w:rsidP="007370F4">
      <w:pPr>
        <w:jc w:val="both"/>
        <w:rPr>
          <w:rFonts w:ascii="Montserrat Medium" w:hAnsi="Montserrat Medium" w:cs="Arial"/>
          <w:b/>
          <w:sz w:val="20"/>
          <w:szCs w:val="20"/>
        </w:rPr>
      </w:pPr>
      <w:r w:rsidRPr="00EB2E16">
        <w:rPr>
          <w:rFonts w:ascii="Montserrat Medium" w:hAnsi="Montserrat Medium" w:cs="Arial"/>
          <w:b/>
          <w:sz w:val="20"/>
          <w:szCs w:val="20"/>
        </w:rPr>
        <w:t xml:space="preserve">DECLARACIÓN BAJO PROTESTA DE DECIR VERDAD DE CONOCER Y ACEPTAR EL NUMERAL 29 DEL </w:t>
      </w:r>
      <w:r w:rsidRPr="00EB2E16">
        <w:rPr>
          <w:rFonts w:ascii="Montserrat Medium" w:eastAsia="Calibri" w:hAnsi="Montserrat Medium" w:cs="Arial"/>
          <w:b/>
          <w:bCs/>
          <w:sz w:val="20"/>
          <w:szCs w:val="20"/>
          <w:lang w:val="es-ES"/>
        </w:rPr>
        <w:t>ACUERDO POR EL QUE SE ESTABLECEN LAS DISPOSICIONES QUE SE DEBERÁN OBSERVAR PARA LA UTILIZACIÓN DEL SISTEMA ELECTRÓNICO DE INFORMACIÓN PÚBLICA GUBERNAMENTAL DENOMINADO COMPRANET, PUBLICADO EN EL DOF EL 28 DE JUNIO DEL 2011.</w:t>
      </w:r>
    </w:p>
    <w:p w14:paraId="16A638C2" w14:textId="77777777" w:rsidR="007370F4" w:rsidRPr="00EB2E16" w:rsidRDefault="007370F4" w:rsidP="007370F4">
      <w:pPr>
        <w:jc w:val="right"/>
        <w:rPr>
          <w:rFonts w:ascii="Montserrat Medium" w:hAnsi="Montserrat Medium" w:cs="Arial"/>
          <w:b/>
          <w:bCs/>
          <w:sz w:val="20"/>
          <w:szCs w:val="20"/>
        </w:rPr>
      </w:pPr>
    </w:p>
    <w:p w14:paraId="01DC1E08" w14:textId="77777777" w:rsidR="007370F4" w:rsidRPr="00EB2E16" w:rsidRDefault="007370F4" w:rsidP="007370F4">
      <w:pPr>
        <w:jc w:val="right"/>
        <w:rPr>
          <w:rFonts w:ascii="Montserrat Medium" w:hAnsi="Montserrat Medium" w:cs="Arial"/>
          <w:bCs/>
          <w:sz w:val="20"/>
          <w:szCs w:val="20"/>
        </w:rPr>
      </w:pPr>
    </w:p>
    <w:p w14:paraId="7478CB2E" w14:textId="1F89AD57" w:rsidR="007370F4" w:rsidRPr="00EB2E16" w:rsidRDefault="007370F4" w:rsidP="007370F4">
      <w:pPr>
        <w:jc w:val="right"/>
        <w:rPr>
          <w:rFonts w:ascii="Montserrat Medium" w:hAnsi="Montserrat Medium" w:cs="Arial"/>
          <w:bCs/>
          <w:sz w:val="20"/>
          <w:szCs w:val="20"/>
        </w:rPr>
      </w:pPr>
      <w:r w:rsidRPr="00EB2E16">
        <w:rPr>
          <w:rFonts w:ascii="Montserrat Medium" w:hAnsi="Montserrat Medium" w:cs="Arial"/>
          <w:bCs/>
          <w:sz w:val="20"/>
          <w:szCs w:val="20"/>
        </w:rPr>
        <w:t xml:space="preserve">Puerto de Guaymas Sonora a ___ </w:t>
      </w:r>
      <w:proofErr w:type="spellStart"/>
      <w:r w:rsidRPr="00EB2E16">
        <w:rPr>
          <w:rFonts w:ascii="Montserrat Medium" w:hAnsi="Montserrat Medium" w:cs="Arial"/>
          <w:bCs/>
          <w:sz w:val="20"/>
          <w:szCs w:val="20"/>
        </w:rPr>
        <w:t>de</w:t>
      </w:r>
      <w:proofErr w:type="spellEnd"/>
      <w:r w:rsidRPr="00EB2E16">
        <w:rPr>
          <w:rFonts w:ascii="Montserrat Medium" w:hAnsi="Montserrat Medium" w:cs="Arial"/>
          <w:bCs/>
          <w:sz w:val="20"/>
          <w:szCs w:val="20"/>
        </w:rPr>
        <w:t xml:space="preserve"> ________________ </w:t>
      </w:r>
      <w:proofErr w:type="spellStart"/>
      <w:r w:rsidRPr="00EB2E16">
        <w:rPr>
          <w:rFonts w:ascii="Montserrat Medium" w:hAnsi="Montserrat Medium" w:cs="Arial"/>
          <w:bCs/>
          <w:sz w:val="20"/>
          <w:szCs w:val="20"/>
        </w:rPr>
        <w:t>de</w:t>
      </w:r>
      <w:proofErr w:type="spellEnd"/>
      <w:r w:rsidRPr="00EB2E16">
        <w:rPr>
          <w:rFonts w:ascii="Montserrat Medium" w:hAnsi="Montserrat Medium" w:cs="Arial"/>
          <w:bCs/>
          <w:sz w:val="20"/>
          <w:szCs w:val="20"/>
        </w:rPr>
        <w:t xml:space="preserve"> 20</w:t>
      </w:r>
      <w:r w:rsidR="004208E5" w:rsidRPr="00EB2E16">
        <w:rPr>
          <w:rFonts w:ascii="Montserrat Medium" w:hAnsi="Montserrat Medium" w:cs="Arial"/>
          <w:bCs/>
          <w:sz w:val="20"/>
          <w:szCs w:val="20"/>
        </w:rPr>
        <w:t>2</w:t>
      </w:r>
      <w:r w:rsidR="009078F6" w:rsidRPr="00EB2E16">
        <w:rPr>
          <w:rFonts w:ascii="Montserrat Medium" w:hAnsi="Montserrat Medium" w:cs="Arial"/>
          <w:bCs/>
          <w:sz w:val="20"/>
          <w:szCs w:val="20"/>
        </w:rPr>
        <w:t>5</w:t>
      </w:r>
      <w:r w:rsidRPr="00EB2E16">
        <w:rPr>
          <w:rFonts w:ascii="Montserrat Medium" w:hAnsi="Montserrat Medium" w:cs="Arial"/>
          <w:bCs/>
          <w:sz w:val="20"/>
          <w:szCs w:val="20"/>
        </w:rPr>
        <w:t>.</w:t>
      </w:r>
    </w:p>
    <w:p w14:paraId="59179F58" w14:textId="77777777" w:rsidR="007370F4" w:rsidRPr="00EB2E16" w:rsidRDefault="007370F4" w:rsidP="007370F4">
      <w:pPr>
        <w:jc w:val="both"/>
        <w:rPr>
          <w:rFonts w:ascii="Montserrat Medium" w:hAnsi="Montserrat Medium" w:cs="Arial"/>
          <w:bCs/>
          <w:sz w:val="20"/>
          <w:szCs w:val="20"/>
        </w:rPr>
      </w:pPr>
    </w:p>
    <w:p w14:paraId="7A48D8A5" w14:textId="77777777" w:rsidR="007370F4" w:rsidRPr="00EB2E16" w:rsidRDefault="007370F4" w:rsidP="007370F4">
      <w:pPr>
        <w:widowControl w:val="0"/>
        <w:jc w:val="both"/>
        <w:rPr>
          <w:rFonts w:ascii="Montserrat Medium" w:hAnsi="Montserrat Medium" w:cs="Arial"/>
          <w:b/>
          <w:sz w:val="20"/>
          <w:szCs w:val="20"/>
        </w:rPr>
      </w:pPr>
      <w:r w:rsidRPr="00EB2E16">
        <w:rPr>
          <w:rFonts w:ascii="Montserrat Medium" w:hAnsi="Montserrat Medium" w:cs="Arial"/>
          <w:b/>
          <w:sz w:val="20"/>
          <w:szCs w:val="20"/>
        </w:rPr>
        <w:t>C.P. José Juan Álvarez Solís</w:t>
      </w:r>
    </w:p>
    <w:p w14:paraId="2FB1EDEA" w14:textId="77777777" w:rsidR="007F63D4" w:rsidRPr="00EB2E16" w:rsidRDefault="007F63D4" w:rsidP="007F63D4">
      <w:pPr>
        <w:jc w:val="both"/>
        <w:rPr>
          <w:rFonts w:ascii="Montserrat Medium" w:hAnsi="Montserrat Medium" w:cs="Arial"/>
          <w:b/>
          <w:sz w:val="20"/>
          <w:szCs w:val="20"/>
        </w:rPr>
      </w:pPr>
      <w:r w:rsidRPr="00EB2E16">
        <w:rPr>
          <w:rFonts w:ascii="Montserrat Medium" w:hAnsi="Montserrat Medium" w:cs="Arial"/>
          <w:b/>
          <w:sz w:val="20"/>
          <w:szCs w:val="20"/>
        </w:rPr>
        <w:t xml:space="preserve">Gerencia de Administración y Finanzas </w:t>
      </w:r>
    </w:p>
    <w:p w14:paraId="01188921" w14:textId="7E6D879E" w:rsidR="007370F4" w:rsidRPr="00EB2E16" w:rsidRDefault="007370F4" w:rsidP="007F63D4">
      <w:pPr>
        <w:jc w:val="both"/>
        <w:rPr>
          <w:rFonts w:ascii="Montserrat Medium" w:hAnsi="Montserrat Medium" w:cs="Arial"/>
          <w:b/>
          <w:sz w:val="20"/>
          <w:szCs w:val="20"/>
        </w:rPr>
      </w:pPr>
      <w:r w:rsidRPr="00EB2E16">
        <w:rPr>
          <w:rFonts w:ascii="Montserrat Medium" w:hAnsi="Montserrat Medium" w:cs="Arial"/>
          <w:b/>
          <w:sz w:val="20"/>
          <w:szCs w:val="20"/>
        </w:rPr>
        <w:t xml:space="preserve">De la </w:t>
      </w:r>
      <w:r w:rsidR="0089492F" w:rsidRPr="00EB2E16">
        <w:rPr>
          <w:rFonts w:ascii="Montserrat Medium" w:hAnsi="Montserrat Medium" w:cs="Arial"/>
          <w:b/>
          <w:sz w:val="20"/>
          <w:szCs w:val="20"/>
        </w:rPr>
        <w:t>Administración del Sistema Portuario Nacional Guaymas,</w:t>
      </w:r>
      <w:r w:rsidRPr="00EB2E16">
        <w:rPr>
          <w:rFonts w:ascii="Montserrat Medium" w:hAnsi="Montserrat Medium" w:cs="Arial"/>
          <w:b/>
          <w:sz w:val="20"/>
          <w:szCs w:val="20"/>
        </w:rPr>
        <w:t xml:space="preserve"> S.A. </w:t>
      </w:r>
      <w:r w:rsidR="0089492F" w:rsidRPr="00EB2E16">
        <w:rPr>
          <w:rFonts w:ascii="Montserrat Medium" w:hAnsi="Montserrat Medium" w:cs="Arial"/>
          <w:b/>
          <w:sz w:val="20"/>
          <w:szCs w:val="20"/>
        </w:rPr>
        <w:t>de</w:t>
      </w:r>
      <w:r w:rsidRPr="00EB2E16">
        <w:rPr>
          <w:rFonts w:ascii="Montserrat Medium" w:hAnsi="Montserrat Medium" w:cs="Arial"/>
          <w:b/>
          <w:sz w:val="20"/>
          <w:szCs w:val="20"/>
        </w:rPr>
        <w:t xml:space="preserve"> C.V.</w:t>
      </w:r>
    </w:p>
    <w:p w14:paraId="255173AF" w14:textId="77777777" w:rsidR="007370F4" w:rsidRPr="00EB2E16" w:rsidRDefault="007370F4" w:rsidP="007370F4">
      <w:pPr>
        <w:jc w:val="both"/>
        <w:rPr>
          <w:rFonts w:ascii="Montserrat Medium" w:hAnsi="Montserrat Medium" w:cs="Arial"/>
          <w:b/>
          <w:sz w:val="20"/>
          <w:szCs w:val="20"/>
        </w:rPr>
      </w:pPr>
      <w:r w:rsidRPr="00EB2E16">
        <w:rPr>
          <w:rFonts w:ascii="Montserrat Medium" w:hAnsi="Montserrat Medium" w:cs="Arial"/>
          <w:b/>
          <w:sz w:val="20"/>
          <w:szCs w:val="20"/>
        </w:rPr>
        <w:t>P R E S E N T E</w:t>
      </w:r>
    </w:p>
    <w:p w14:paraId="40CFB8FF" w14:textId="77777777" w:rsidR="007370F4" w:rsidRPr="00EB2E16" w:rsidRDefault="007370F4" w:rsidP="007370F4">
      <w:pPr>
        <w:jc w:val="both"/>
        <w:rPr>
          <w:rFonts w:ascii="Montserrat Medium" w:hAnsi="Montserrat Medium" w:cs="Arial"/>
          <w:bCs/>
          <w:sz w:val="20"/>
          <w:szCs w:val="20"/>
        </w:rPr>
      </w:pPr>
    </w:p>
    <w:p w14:paraId="7BF8EB5B" w14:textId="4239AE78" w:rsidR="007370F4" w:rsidRPr="00EB2E16" w:rsidRDefault="007370F4" w:rsidP="007370F4">
      <w:pPr>
        <w:autoSpaceDE w:val="0"/>
        <w:autoSpaceDN w:val="0"/>
        <w:adjustRightInd w:val="0"/>
        <w:jc w:val="both"/>
        <w:rPr>
          <w:rFonts w:ascii="Montserrat Medium" w:eastAsia="Calibri" w:hAnsi="Montserrat Medium" w:cs="Arial"/>
          <w:sz w:val="16"/>
          <w:szCs w:val="16"/>
          <w:lang w:val="es-ES" w:eastAsia="es-ES"/>
        </w:rPr>
      </w:pPr>
      <w:r w:rsidRPr="00EB2E16">
        <w:rPr>
          <w:rFonts w:ascii="Montserrat Medium" w:hAnsi="Montserrat Medium" w:cs="Arial"/>
          <w:bCs/>
          <w:sz w:val="20"/>
          <w:szCs w:val="20"/>
        </w:rPr>
        <w:t>De conformidad con lo expresado en la CONVOCATORIA de LICITACION PUBLICA NACIONAL ELECTRONICA NUMERO _____________ PARA LA CONTRATACION DE LOS SERVICIOS DE LA SEGURIDAD PRIVADA, PROTECCIÓN, CONTROL Y VIGILANCIA DE LAS</w:t>
      </w:r>
      <w:r w:rsidRPr="00EB2E16">
        <w:rPr>
          <w:rFonts w:ascii="Montserrat Medium" w:hAnsi="Montserrat Medium" w:cs="Arial"/>
          <w:sz w:val="20"/>
          <w:szCs w:val="20"/>
          <w:lang w:val="pt-BR"/>
        </w:rPr>
        <w:t xml:space="preserve"> INSTALACIONES</w:t>
      </w:r>
      <w:r w:rsidRPr="00EB2E16">
        <w:rPr>
          <w:rFonts w:ascii="Montserrat Medium" w:hAnsi="Montserrat Medium" w:cs="Arial"/>
          <w:sz w:val="20"/>
          <w:szCs w:val="20"/>
        </w:rPr>
        <w:t xml:space="preserve"> DE LA</w:t>
      </w:r>
      <w:r w:rsidRPr="00EB2E16">
        <w:rPr>
          <w:rFonts w:ascii="Montserrat Medium" w:hAnsi="Montserrat Medium" w:cs="Arial"/>
          <w:bCs/>
          <w:sz w:val="20"/>
          <w:szCs w:val="20"/>
          <w:lang w:val="es-ES_tradnl"/>
        </w:rPr>
        <w:t xml:space="preserve"> </w:t>
      </w:r>
      <w:r w:rsidR="0089492F" w:rsidRPr="00EB2E16">
        <w:rPr>
          <w:rFonts w:ascii="Montserrat Medium" w:hAnsi="Montserrat Medium" w:cs="Arial"/>
          <w:bCs/>
          <w:sz w:val="20"/>
          <w:szCs w:val="20"/>
          <w:lang w:val="es-ES_tradnl"/>
        </w:rPr>
        <w:t xml:space="preserve">ADMINISTRACIÓN DEL SISTEMA PORTUARIO NACIONAL GUAYMAS, </w:t>
      </w:r>
      <w:r w:rsidRPr="00EB2E16">
        <w:rPr>
          <w:rFonts w:ascii="Montserrat Medium" w:hAnsi="Montserrat Medium" w:cs="Arial"/>
          <w:bCs/>
          <w:sz w:val="20"/>
          <w:szCs w:val="20"/>
          <w:lang w:val="es-ES_tradnl"/>
        </w:rPr>
        <w:t>S.A. DE C.V.</w:t>
      </w:r>
      <w:r w:rsidRPr="00EB2E16">
        <w:rPr>
          <w:rFonts w:ascii="Montserrat Medium" w:hAnsi="Montserrat Medium" w:cs="Arial"/>
          <w:bCs/>
          <w:sz w:val="20"/>
          <w:szCs w:val="20"/>
        </w:rPr>
        <w:t xml:space="preserve"> </w:t>
      </w:r>
      <w:r w:rsidRPr="00EB2E16">
        <w:rPr>
          <w:rFonts w:ascii="Montserrat Medium" w:hAnsi="Montserrat Medium" w:cs="Arial"/>
          <w:spacing w:val="-3"/>
          <w:sz w:val="20"/>
          <w:szCs w:val="20"/>
        </w:rPr>
        <w:t xml:space="preserve">manifiesto bajo protesta de decir verdad que conozco el </w:t>
      </w:r>
      <w:r w:rsidRPr="00EB2E16">
        <w:rPr>
          <w:rFonts w:ascii="Montserrat Medium" w:eastAsia="Calibri" w:hAnsi="Montserrat Medium" w:cs="Arial"/>
          <w:bCs/>
          <w:sz w:val="20"/>
          <w:szCs w:val="20"/>
          <w:lang w:val="es-ES"/>
        </w:rPr>
        <w:t xml:space="preserve">ACUERDO por el que se establecen las disposiciones que se deberán observar para la utilización del Sistema Electrónico de Información Pública Gubernamental denominado CompraNet, publicado en el DOF el 28 de junio del 2011; y que me apego a lo estipulado en el numeral 29 de dicho acuerdo, aceptando que </w:t>
      </w:r>
      <w:r w:rsidRPr="00EB2E16">
        <w:rPr>
          <w:rFonts w:ascii="Montserrat Medium" w:eastAsia="Calibri" w:hAnsi="Montserrat Medium" w:cs="Arial"/>
          <w:sz w:val="20"/>
          <w:szCs w:val="20"/>
          <w:lang w:val="es-ES" w:eastAsia="es-ES"/>
        </w:rPr>
        <w:t>se tendrán como no presentadas las proposiciones y, en su caso, la documentación requerida en esta CONVOCATORIA, cuando el archivo electrónico en el que se contengan las proposiciones y/o demás información no pueda abrirse por tener algún virus informático o por cualquier otra causa ajena a la dependencia o entidad, quedando bajo mi responsabilidad.</w:t>
      </w:r>
    </w:p>
    <w:p w14:paraId="176A0CFA" w14:textId="77777777" w:rsidR="007370F4" w:rsidRPr="00EB2E16" w:rsidRDefault="007370F4" w:rsidP="007370F4">
      <w:pPr>
        <w:jc w:val="both"/>
        <w:rPr>
          <w:rFonts w:ascii="Montserrat Medium" w:hAnsi="Montserrat Medium" w:cs="Arial"/>
          <w:bCs/>
          <w:sz w:val="20"/>
          <w:szCs w:val="20"/>
        </w:rPr>
      </w:pPr>
    </w:p>
    <w:p w14:paraId="5A80A3AB" w14:textId="77777777" w:rsidR="007370F4" w:rsidRPr="00EB2E16" w:rsidRDefault="007370F4" w:rsidP="007370F4">
      <w:pPr>
        <w:jc w:val="both"/>
        <w:rPr>
          <w:rFonts w:ascii="Montserrat Medium" w:hAnsi="Montserrat Medium" w:cs="Arial"/>
          <w:bCs/>
          <w:sz w:val="20"/>
          <w:szCs w:val="20"/>
        </w:rPr>
      </w:pPr>
    </w:p>
    <w:p w14:paraId="1413B097"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ATENTAMENTE</w:t>
      </w:r>
    </w:p>
    <w:p w14:paraId="526A3FAF"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NOMBRE DE LA EMPRESA</w:t>
      </w:r>
    </w:p>
    <w:p w14:paraId="511A0A91" w14:textId="77777777" w:rsidR="007370F4" w:rsidRPr="00EB2E16" w:rsidRDefault="007370F4" w:rsidP="007370F4">
      <w:pPr>
        <w:jc w:val="both"/>
        <w:rPr>
          <w:rFonts w:ascii="Montserrat Medium" w:hAnsi="Montserrat Medium" w:cs="Arial"/>
          <w:bCs/>
          <w:sz w:val="20"/>
          <w:szCs w:val="20"/>
        </w:rPr>
      </w:pPr>
    </w:p>
    <w:p w14:paraId="6F144F63" w14:textId="77777777" w:rsidR="007370F4" w:rsidRPr="00EB2E16" w:rsidRDefault="007370F4" w:rsidP="007370F4">
      <w:pPr>
        <w:jc w:val="both"/>
        <w:rPr>
          <w:rFonts w:ascii="Montserrat Medium" w:hAnsi="Montserrat Medium" w:cs="Arial"/>
          <w:bCs/>
          <w:sz w:val="20"/>
          <w:szCs w:val="20"/>
        </w:rPr>
      </w:pPr>
    </w:p>
    <w:p w14:paraId="79368CB0"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NOMBRE Y CARGO DE SU</w:t>
      </w:r>
    </w:p>
    <w:p w14:paraId="3CC0225D"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REPRESENTANTE LEGAL</w:t>
      </w:r>
    </w:p>
    <w:p w14:paraId="31F32F50" w14:textId="77777777" w:rsidR="007370F4" w:rsidRPr="00EB2E16" w:rsidRDefault="007370F4" w:rsidP="007370F4">
      <w:pPr>
        <w:jc w:val="both"/>
        <w:rPr>
          <w:rFonts w:ascii="Montserrat Medium" w:hAnsi="Montserrat Medium" w:cs="Arial"/>
          <w:bCs/>
          <w:sz w:val="20"/>
          <w:szCs w:val="20"/>
        </w:rPr>
      </w:pPr>
    </w:p>
    <w:p w14:paraId="596AEE9F" w14:textId="77777777" w:rsidR="007370F4" w:rsidRPr="00EB2E16" w:rsidRDefault="007370F4" w:rsidP="007370F4">
      <w:pPr>
        <w:jc w:val="both"/>
        <w:rPr>
          <w:rFonts w:ascii="Montserrat Medium" w:hAnsi="Montserrat Medium" w:cs="Arial"/>
          <w:bCs/>
          <w:sz w:val="20"/>
          <w:szCs w:val="20"/>
        </w:rPr>
      </w:pPr>
    </w:p>
    <w:p w14:paraId="76512C70"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Nombre, razón o denominación social del LICITANTE</w:t>
      </w:r>
    </w:p>
    <w:p w14:paraId="2322CD5C"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Domicilio Fiscal</w:t>
      </w:r>
    </w:p>
    <w:p w14:paraId="092D01E4"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Clave de Registro Federal de Contribuyentes</w:t>
      </w:r>
    </w:p>
    <w:p w14:paraId="1EAE3589" w14:textId="77777777" w:rsidR="007370F4" w:rsidRPr="00EB2E16" w:rsidRDefault="007370F4" w:rsidP="007370F4">
      <w:pPr>
        <w:rPr>
          <w:rFonts w:ascii="Montserrat Medium" w:hAnsi="Montserrat Medium" w:cs="Arial"/>
          <w:b/>
          <w:sz w:val="20"/>
          <w:szCs w:val="20"/>
        </w:rPr>
      </w:pPr>
    </w:p>
    <w:p w14:paraId="1C489AF8" w14:textId="77777777" w:rsidR="007370F4" w:rsidRPr="00EB2E16" w:rsidRDefault="007370F4" w:rsidP="007370F4">
      <w:pPr>
        <w:rPr>
          <w:rFonts w:ascii="Montserrat Medium" w:hAnsi="Montserrat Medium" w:cs="Arial"/>
          <w:b/>
          <w:sz w:val="20"/>
          <w:szCs w:val="20"/>
        </w:rPr>
      </w:pPr>
    </w:p>
    <w:p w14:paraId="286DD989" w14:textId="77777777" w:rsidR="007370F4" w:rsidRPr="00EB2E16" w:rsidRDefault="007370F4" w:rsidP="007370F4">
      <w:pPr>
        <w:rPr>
          <w:rFonts w:ascii="Montserrat Medium" w:hAnsi="Montserrat Medium" w:cs="Arial"/>
          <w:b/>
          <w:sz w:val="56"/>
          <w:szCs w:val="56"/>
        </w:rPr>
      </w:pPr>
    </w:p>
    <w:p w14:paraId="2D4E66F9" w14:textId="77777777" w:rsidR="007370F4" w:rsidRPr="00EB2E16" w:rsidRDefault="007370F4" w:rsidP="007370F4">
      <w:pPr>
        <w:rPr>
          <w:rFonts w:ascii="Montserrat Medium" w:hAnsi="Montserrat Medium" w:cs="Arial"/>
          <w:b/>
          <w:sz w:val="56"/>
          <w:szCs w:val="56"/>
        </w:rPr>
      </w:pPr>
      <w:r w:rsidRPr="00EB2E16">
        <w:rPr>
          <w:rFonts w:ascii="Montserrat Medium" w:hAnsi="Montserrat Medium" w:cs="Arial"/>
          <w:b/>
          <w:sz w:val="56"/>
          <w:szCs w:val="56"/>
        </w:rPr>
        <w:lastRenderedPageBreak/>
        <w:t>ANEXO 10</w:t>
      </w:r>
    </w:p>
    <w:p w14:paraId="33D119BA" w14:textId="77777777" w:rsidR="007370F4" w:rsidRPr="00EB2E16" w:rsidRDefault="007370F4" w:rsidP="007370F4">
      <w:pPr>
        <w:jc w:val="both"/>
        <w:rPr>
          <w:rFonts w:ascii="Montserrat Medium" w:hAnsi="Montserrat Medium" w:cs="Arial"/>
          <w:sz w:val="32"/>
          <w:szCs w:val="32"/>
        </w:rPr>
      </w:pPr>
      <w:r w:rsidRPr="00EB2E16">
        <w:rPr>
          <w:rFonts w:ascii="Montserrat Medium" w:hAnsi="Montserrat Medium" w:cs="Arial"/>
          <w:sz w:val="32"/>
          <w:szCs w:val="32"/>
        </w:rPr>
        <w:t>COMPROMISOS CON LA TRANSPARENCIA</w:t>
      </w:r>
    </w:p>
    <w:p w14:paraId="77D4C20B" w14:textId="77777777" w:rsidR="007370F4" w:rsidRPr="00EB2E16" w:rsidRDefault="007370F4" w:rsidP="007370F4">
      <w:pPr>
        <w:jc w:val="both"/>
        <w:rPr>
          <w:rFonts w:ascii="Montserrat Medium" w:hAnsi="Montserrat Medium" w:cs="Arial"/>
          <w:sz w:val="32"/>
          <w:szCs w:val="32"/>
        </w:rPr>
      </w:pPr>
      <w:r w:rsidRPr="00EB2E16">
        <w:rPr>
          <w:rFonts w:ascii="Montserrat Medium" w:hAnsi="Montserrat Medium" w:cs="Arial"/>
          <w:sz w:val="32"/>
          <w:szCs w:val="32"/>
        </w:rPr>
        <w:t>Presentar firmado dicho documento como aceptación.</w:t>
      </w:r>
    </w:p>
    <w:p w14:paraId="38251928" w14:textId="77777777" w:rsidR="007370F4" w:rsidRPr="00EB2E16" w:rsidRDefault="007370F4" w:rsidP="007370F4">
      <w:pPr>
        <w:widowControl w:val="0"/>
        <w:tabs>
          <w:tab w:val="left" w:pos="709"/>
          <w:tab w:val="left" w:pos="6946"/>
        </w:tabs>
        <w:jc w:val="center"/>
        <w:outlineLvl w:val="0"/>
        <w:rPr>
          <w:rFonts w:ascii="Montserrat Medium" w:hAnsi="Montserrat Medium" w:cs="Arial"/>
          <w:b/>
          <w:sz w:val="22"/>
          <w:szCs w:val="22"/>
        </w:rPr>
      </w:pPr>
    </w:p>
    <w:p w14:paraId="0242E26F" w14:textId="77777777" w:rsidR="007370F4" w:rsidRPr="00EB2E16" w:rsidRDefault="007370F4" w:rsidP="007370F4">
      <w:pPr>
        <w:widowControl w:val="0"/>
        <w:tabs>
          <w:tab w:val="left" w:pos="709"/>
          <w:tab w:val="left" w:pos="6946"/>
        </w:tabs>
        <w:jc w:val="center"/>
        <w:outlineLvl w:val="0"/>
        <w:rPr>
          <w:rFonts w:ascii="Montserrat Medium" w:hAnsi="Montserrat Medium" w:cs="Arial"/>
          <w:b/>
          <w:sz w:val="22"/>
          <w:szCs w:val="22"/>
        </w:rPr>
      </w:pPr>
    </w:p>
    <w:p w14:paraId="5AF57A10" w14:textId="77777777" w:rsidR="007370F4" w:rsidRPr="00EB2E16" w:rsidRDefault="007370F4" w:rsidP="007370F4">
      <w:pPr>
        <w:widowControl w:val="0"/>
        <w:tabs>
          <w:tab w:val="left" w:pos="709"/>
          <w:tab w:val="left" w:pos="6946"/>
        </w:tabs>
        <w:jc w:val="center"/>
        <w:outlineLvl w:val="0"/>
        <w:rPr>
          <w:rFonts w:ascii="Montserrat Medium" w:hAnsi="Montserrat Medium" w:cs="Arial"/>
          <w:b/>
          <w:sz w:val="22"/>
          <w:szCs w:val="22"/>
        </w:rPr>
      </w:pPr>
    </w:p>
    <w:p w14:paraId="1658AB6F" w14:textId="77777777" w:rsidR="007370F4" w:rsidRPr="00EB2E16" w:rsidRDefault="007370F4" w:rsidP="007370F4">
      <w:pPr>
        <w:widowControl w:val="0"/>
        <w:tabs>
          <w:tab w:val="left" w:pos="709"/>
          <w:tab w:val="left" w:pos="6946"/>
        </w:tabs>
        <w:jc w:val="center"/>
        <w:outlineLvl w:val="0"/>
        <w:rPr>
          <w:rFonts w:ascii="Montserrat Medium" w:hAnsi="Montserrat Medium" w:cs="Arial"/>
          <w:b/>
          <w:sz w:val="22"/>
          <w:szCs w:val="22"/>
        </w:rPr>
      </w:pPr>
    </w:p>
    <w:p w14:paraId="62B56FDA" w14:textId="77777777" w:rsidR="007370F4" w:rsidRPr="00EB2E16" w:rsidRDefault="007370F4" w:rsidP="007370F4">
      <w:pPr>
        <w:widowControl w:val="0"/>
        <w:tabs>
          <w:tab w:val="left" w:pos="709"/>
          <w:tab w:val="left" w:pos="6946"/>
        </w:tabs>
        <w:jc w:val="center"/>
        <w:outlineLvl w:val="0"/>
        <w:rPr>
          <w:rFonts w:ascii="Montserrat Medium" w:hAnsi="Montserrat Medium" w:cs="Arial"/>
          <w:b/>
          <w:sz w:val="22"/>
          <w:szCs w:val="22"/>
        </w:rPr>
      </w:pPr>
    </w:p>
    <w:p w14:paraId="6590F6AE" w14:textId="77777777" w:rsidR="007370F4" w:rsidRPr="00EB2E16" w:rsidRDefault="007370F4" w:rsidP="007370F4">
      <w:pPr>
        <w:widowControl w:val="0"/>
        <w:tabs>
          <w:tab w:val="left" w:pos="709"/>
          <w:tab w:val="left" w:pos="6946"/>
        </w:tabs>
        <w:jc w:val="center"/>
        <w:outlineLvl w:val="0"/>
        <w:rPr>
          <w:rFonts w:ascii="Montserrat Medium" w:hAnsi="Montserrat Medium" w:cs="Arial"/>
          <w:b/>
          <w:sz w:val="22"/>
          <w:szCs w:val="22"/>
        </w:rPr>
      </w:pPr>
    </w:p>
    <w:p w14:paraId="05544E0D" w14:textId="77777777" w:rsidR="007370F4" w:rsidRPr="00EB2E16" w:rsidRDefault="007370F4" w:rsidP="007370F4">
      <w:pPr>
        <w:widowControl w:val="0"/>
        <w:tabs>
          <w:tab w:val="left" w:pos="709"/>
          <w:tab w:val="left" w:pos="6946"/>
        </w:tabs>
        <w:jc w:val="center"/>
        <w:outlineLvl w:val="0"/>
        <w:rPr>
          <w:rFonts w:ascii="Montserrat Medium" w:hAnsi="Montserrat Medium" w:cs="Arial"/>
          <w:b/>
          <w:sz w:val="22"/>
          <w:szCs w:val="22"/>
        </w:rPr>
      </w:pPr>
    </w:p>
    <w:p w14:paraId="0E42FE3A" w14:textId="77777777" w:rsidR="007370F4" w:rsidRPr="00EB2E16" w:rsidRDefault="007370F4" w:rsidP="007370F4">
      <w:pPr>
        <w:widowControl w:val="0"/>
        <w:tabs>
          <w:tab w:val="left" w:pos="709"/>
          <w:tab w:val="left" w:pos="6946"/>
        </w:tabs>
        <w:jc w:val="center"/>
        <w:outlineLvl w:val="0"/>
        <w:rPr>
          <w:rFonts w:ascii="Montserrat Medium" w:hAnsi="Montserrat Medium" w:cs="Arial"/>
          <w:b/>
          <w:sz w:val="22"/>
          <w:szCs w:val="22"/>
        </w:rPr>
      </w:pPr>
    </w:p>
    <w:p w14:paraId="3B1F9EB5" w14:textId="77777777" w:rsidR="007370F4" w:rsidRPr="00EB2E16" w:rsidRDefault="007370F4" w:rsidP="007370F4">
      <w:pPr>
        <w:widowControl w:val="0"/>
        <w:tabs>
          <w:tab w:val="left" w:pos="709"/>
          <w:tab w:val="left" w:pos="6946"/>
        </w:tabs>
        <w:jc w:val="center"/>
        <w:outlineLvl w:val="0"/>
        <w:rPr>
          <w:rFonts w:ascii="Montserrat Medium" w:hAnsi="Montserrat Medium" w:cs="Arial"/>
          <w:b/>
          <w:sz w:val="22"/>
          <w:szCs w:val="22"/>
        </w:rPr>
      </w:pPr>
    </w:p>
    <w:p w14:paraId="471862F7" w14:textId="77777777" w:rsidR="007370F4" w:rsidRPr="00EB2E16" w:rsidRDefault="007370F4" w:rsidP="007370F4">
      <w:pPr>
        <w:widowControl w:val="0"/>
        <w:tabs>
          <w:tab w:val="left" w:pos="709"/>
          <w:tab w:val="left" w:pos="6946"/>
        </w:tabs>
        <w:jc w:val="center"/>
        <w:outlineLvl w:val="0"/>
        <w:rPr>
          <w:rFonts w:ascii="Montserrat Medium" w:hAnsi="Montserrat Medium" w:cs="Arial"/>
          <w:b/>
          <w:sz w:val="22"/>
          <w:szCs w:val="22"/>
        </w:rPr>
      </w:pPr>
    </w:p>
    <w:p w14:paraId="0D997613" w14:textId="77777777" w:rsidR="007370F4" w:rsidRPr="00EB2E16" w:rsidRDefault="007370F4" w:rsidP="007370F4">
      <w:pPr>
        <w:widowControl w:val="0"/>
        <w:tabs>
          <w:tab w:val="left" w:pos="709"/>
          <w:tab w:val="left" w:pos="6946"/>
        </w:tabs>
        <w:jc w:val="center"/>
        <w:outlineLvl w:val="0"/>
        <w:rPr>
          <w:rFonts w:ascii="Montserrat Medium" w:hAnsi="Montserrat Medium" w:cs="Arial"/>
          <w:b/>
          <w:sz w:val="22"/>
          <w:szCs w:val="22"/>
        </w:rPr>
      </w:pPr>
    </w:p>
    <w:p w14:paraId="5353704C" w14:textId="77777777" w:rsidR="007370F4" w:rsidRPr="00EB2E16" w:rsidRDefault="007370F4" w:rsidP="007370F4">
      <w:pPr>
        <w:widowControl w:val="0"/>
        <w:tabs>
          <w:tab w:val="left" w:pos="709"/>
          <w:tab w:val="left" w:pos="6946"/>
        </w:tabs>
        <w:jc w:val="center"/>
        <w:outlineLvl w:val="0"/>
        <w:rPr>
          <w:rFonts w:ascii="Montserrat Medium" w:hAnsi="Montserrat Medium" w:cs="Arial"/>
          <w:b/>
          <w:sz w:val="22"/>
          <w:szCs w:val="22"/>
        </w:rPr>
      </w:pPr>
    </w:p>
    <w:p w14:paraId="4307F2B2" w14:textId="77777777" w:rsidR="007370F4" w:rsidRPr="00EB2E16" w:rsidRDefault="007370F4" w:rsidP="007370F4">
      <w:pPr>
        <w:widowControl w:val="0"/>
        <w:tabs>
          <w:tab w:val="left" w:pos="709"/>
          <w:tab w:val="left" w:pos="6946"/>
        </w:tabs>
        <w:jc w:val="center"/>
        <w:outlineLvl w:val="0"/>
        <w:rPr>
          <w:rFonts w:ascii="Montserrat Medium" w:hAnsi="Montserrat Medium" w:cs="Arial"/>
          <w:b/>
          <w:sz w:val="22"/>
          <w:szCs w:val="22"/>
        </w:rPr>
      </w:pPr>
    </w:p>
    <w:p w14:paraId="22F65D66" w14:textId="77777777" w:rsidR="007370F4" w:rsidRPr="00EB2E16" w:rsidRDefault="007370F4" w:rsidP="007370F4">
      <w:pPr>
        <w:widowControl w:val="0"/>
        <w:tabs>
          <w:tab w:val="left" w:pos="709"/>
          <w:tab w:val="left" w:pos="6946"/>
        </w:tabs>
        <w:jc w:val="center"/>
        <w:outlineLvl w:val="0"/>
        <w:rPr>
          <w:rFonts w:ascii="Montserrat Medium" w:hAnsi="Montserrat Medium" w:cs="Arial"/>
          <w:b/>
          <w:sz w:val="22"/>
          <w:szCs w:val="22"/>
        </w:rPr>
      </w:pPr>
    </w:p>
    <w:p w14:paraId="6069D783" w14:textId="77777777" w:rsidR="007370F4" w:rsidRPr="00EB2E16" w:rsidRDefault="007370F4" w:rsidP="007370F4">
      <w:pPr>
        <w:widowControl w:val="0"/>
        <w:tabs>
          <w:tab w:val="left" w:pos="709"/>
          <w:tab w:val="left" w:pos="6946"/>
        </w:tabs>
        <w:jc w:val="center"/>
        <w:outlineLvl w:val="0"/>
        <w:rPr>
          <w:rFonts w:ascii="Montserrat Medium" w:hAnsi="Montserrat Medium" w:cs="Arial"/>
          <w:b/>
          <w:sz w:val="22"/>
          <w:szCs w:val="22"/>
        </w:rPr>
      </w:pPr>
    </w:p>
    <w:p w14:paraId="577DA50A" w14:textId="77777777" w:rsidR="007370F4" w:rsidRPr="00EB2E16" w:rsidRDefault="007370F4" w:rsidP="007370F4">
      <w:pPr>
        <w:widowControl w:val="0"/>
        <w:tabs>
          <w:tab w:val="left" w:pos="709"/>
          <w:tab w:val="left" w:pos="6946"/>
        </w:tabs>
        <w:jc w:val="center"/>
        <w:outlineLvl w:val="0"/>
        <w:rPr>
          <w:rFonts w:ascii="Montserrat Medium" w:hAnsi="Montserrat Medium" w:cs="Arial"/>
          <w:b/>
          <w:sz w:val="22"/>
          <w:szCs w:val="22"/>
        </w:rPr>
      </w:pPr>
    </w:p>
    <w:p w14:paraId="0A31526B" w14:textId="77777777" w:rsidR="007370F4" w:rsidRPr="00EB2E16" w:rsidRDefault="007370F4" w:rsidP="007370F4">
      <w:pPr>
        <w:widowControl w:val="0"/>
        <w:tabs>
          <w:tab w:val="left" w:pos="709"/>
          <w:tab w:val="left" w:pos="6946"/>
        </w:tabs>
        <w:jc w:val="center"/>
        <w:outlineLvl w:val="0"/>
        <w:rPr>
          <w:rFonts w:ascii="Montserrat Medium" w:hAnsi="Montserrat Medium" w:cs="Arial"/>
          <w:b/>
          <w:sz w:val="22"/>
          <w:szCs w:val="22"/>
        </w:rPr>
      </w:pPr>
    </w:p>
    <w:p w14:paraId="213387EC" w14:textId="77777777" w:rsidR="007370F4" w:rsidRPr="00EB2E16" w:rsidRDefault="007370F4" w:rsidP="007370F4">
      <w:pPr>
        <w:widowControl w:val="0"/>
        <w:tabs>
          <w:tab w:val="left" w:pos="709"/>
          <w:tab w:val="left" w:pos="6946"/>
        </w:tabs>
        <w:outlineLvl w:val="0"/>
        <w:rPr>
          <w:rFonts w:ascii="Montserrat Medium" w:hAnsi="Montserrat Medium" w:cs="Arial"/>
          <w:b/>
          <w:sz w:val="22"/>
          <w:szCs w:val="22"/>
        </w:rPr>
      </w:pPr>
    </w:p>
    <w:p w14:paraId="50F2334A" w14:textId="77777777" w:rsidR="007370F4" w:rsidRPr="00EB2E16" w:rsidRDefault="007370F4" w:rsidP="007370F4">
      <w:pPr>
        <w:rPr>
          <w:rFonts w:ascii="Montserrat Medium" w:hAnsi="Montserrat Medium" w:cs="Arial"/>
          <w:b/>
          <w:sz w:val="22"/>
          <w:szCs w:val="22"/>
        </w:rPr>
      </w:pPr>
      <w:r w:rsidRPr="00EB2E16">
        <w:rPr>
          <w:rFonts w:ascii="Montserrat Medium" w:hAnsi="Montserrat Medium" w:cs="Arial"/>
          <w:b/>
          <w:sz w:val="22"/>
          <w:szCs w:val="22"/>
        </w:rPr>
        <w:br w:type="page"/>
      </w:r>
    </w:p>
    <w:p w14:paraId="76A66D74" w14:textId="77777777" w:rsidR="007370F4" w:rsidRPr="00EB2E16" w:rsidRDefault="007370F4" w:rsidP="007370F4">
      <w:pPr>
        <w:widowControl w:val="0"/>
        <w:tabs>
          <w:tab w:val="left" w:pos="709"/>
          <w:tab w:val="left" w:pos="6946"/>
        </w:tabs>
        <w:jc w:val="center"/>
        <w:outlineLvl w:val="0"/>
        <w:rPr>
          <w:rFonts w:ascii="Montserrat Medium" w:hAnsi="Montserrat Medium" w:cs="Arial"/>
          <w:b/>
          <w:sz w:val="22"/>
          <w:szCs w:val="22"/>
        </w:rPr>
      </w:pPr>
      <w:r w:rsidRPr="00EB2E16">
        <w:rPr>
          <w:rFonts w:ascii="Montserrat Medium" w:hAnsi="Montserrat Medium" w:cs="Arial"/>
          <w:b/>
          <w:sz w:val="22"/>
          <w:szCs w:val="22"/>
        </w:rPr>
        <w:lastRenderedPageBreak/>
        <w:t>ANEXO 10</w:t>
      </w:r>
    </w:p>
    <w:p w14:paraId="69C1F798" w14:textId="77777777" w:rsidR="007370F4" w:rsidRPr="00EB2E16" w:rsidRDefault="007370F4" w:rsidP="007370F4">
      <w:pPr>
        <w:rPr>
          <w:rFonts w:ascii="Montserrat Medium" w:hAnsi="Montserrat Medium" w:cs="Arial"/>
          <w:sz w:val="14"/>
          <w:szCs w:val="14"/>
        </w:rPr>
      </w:pPr>
    </w:p>
    <w:p w14:paraId="5144772E" w14:textId="77777777" w:rsidR="007370F4" w:rsidRPr="00EB2E16" w:rsidRDefault="007370F4" w:rsidP="007370F4">
      <w:pPr>
        <w:autoSpaceDE w:val="0"/>
        <w:autoSpaceDN w:val="0"/>
        <w:adjustRightInd w:val="0"/>
        <w:jc w:val="center"/>
        <w:rPr>
          <w:rFonts w:ascii="Montserrat Medium" w:hAnsi="Montserrat Medium" w:cs="Arial"/>
          <w:b/>
          <w:bCs/>
          <w:sz w:val="20"/>
          <w:szCs w:val="20"/>
          <w:lang w:eastAsia="zh-TW"/>
        </w:rPr>
      </w:pPr>
      <w:r w:rsidRPr="00EB2E16">
        <w:rPr>
          <w:rFonts w:ascii="Montserrat Medium" w:hAnsi="Montserrat Medium" w:cs="Arial"/>
          <w:b/>
          <w:bCs/>
          <w:sz w:val="20"/>
          <w:szCs w:val="20"/>
          <w:lang w:eastAsia="zh-TW"/>
        </w:rPr>
        <w:t>COMPROMISOS CON LA TRANSPARENCIA</w:t>
      </w:r>
    </w:p>
    <w:p w14:paraId="4A9D0E4E" w14:textId="77777777" w:rsidR="007370F4" w:rsidRPr="00EB2E16" w:rsidRDefault="007370F4" w:rsidP="007370F4">
      <w:pPr>
        <w:autoSpaceDE w:val="0"/>
        <w:autoSpaceDN w:val="0"/>
        <w:adjustRightInd w:val="0"/>
        <w:rPr>
          <w:rFonts w:ascii="Montserrat Medium" w:hAnsi="Montserrat Medium" w:cs="Arial"/>
          <w:b/>
          <w:bCs/>
          <w:sz w:val="14"/>
          <w:szCs w:val="14"/>
        </w:rPr>
      </w:pPr>
    </w:p>
    <w:p w14:paraId="063AA413" w14:textId="77777777" w:rsidR="007370F4" w:rsidRPr="00EB2E16" w:rsidRDefault="007370F4" w:rsidP="007370F4">
      <w:pPr>
        <w:autoSpaceDE w:val="0"/>
        <w:autoSpaceDN w:val="0"/>
        <w:adjustRightInd w:val="0"/>
        <w:rPr>
          <w:rFonts w:ascii="Montserrat Medium" w:hAnsi="Montserrat Medium" w:cs="Arial"/>
          <w:b/>
          <w:bCs/>
          <w:sz w:val="14"/>
          <w:szCs w:val="14"/>
          <w:lang w:eastAsia="zh-TW"/>
        </w:rPr>
      </w:pPr>
    </w:p>
    <w:p w14:paraId="12B5294C" w14:textId="3C0B6D1D" w:rsidR="007370F4" w:rsidRPr="00EB2E16" w:rsidRDefault="007370F4" w:rsidP="007370F4">
      <w:pPr>
        <w:autoSpaceDE w:val="0"/>
        <w:autoSpaceDN w:val="0"/>
        <w:adjustRightInd w:val="0"/>
        <w:jc w:val="both"/>
        <w:rPr>
          <w:rFonts w:ascii="Montserrat Medium" w:hAnsi="Montserrat Medium" w:cs="Arial"/>
          <w:sz w:val="18"/>
          <w:szCs w:val="18"/>
          <w:lang w:eastAsia="zh-TW"/>
        </w:rPr>
      </w:pPr>
      <w:r w:rsidRPr="00EB2E16">
        <w:rPr>
          <w:rFonts w:ascii="Montserrat Medium" w:hAnsi="Montserrat Medium" w:cs="Arial"/>
          <w:sz w:val="18"/>
          <w:szCs w:val="18"/>
          <w:lang w:eastAsia="zh-TW"/>
        </w:rPr>
        <w:t xml:space="preserve">Compromisos con la transparencia para fortalecer el proceso de contratación ______________, que suscribe la </w:t>
      </w:r>
      <w:r w:rsidR="0089492F" w:rsidRPr="00EB2E16">
        <w:rPr>
          <w:rFonts w:ascii="Montserrat Medium" w:hAnsi="Montserrat Medium" w:cs="Arial"/>
          <w:sz w:val="18"/>
          <w:szCs w:val="18"/>
          <w:lang w:eastAsia="zh-TW"/>
        </w:rPr>
        <w:t>Administración del Sistema Portuario Nacional Guaymas,</w:t>
      </w:r>
      <w:r w:rsidRPr="00EB2E16">
        <w:rPr>
          <w:rFonts w:ascii="Montserrat Medium" w:hAnsi="Montserrat Medium" w:cs="Arial"/>
          <w:sz w:val="18"/>
          <w:szCs w:val="18"/>
          <w:lang w:eastAsia="zh-TW"/>
        </w:rPr>
        <w:t xml:space="preserve"> S.A. de C.V., representado en este acto por ________, en su carácter de _______________, a quien en lo sucesivo se le denominará </w:t>
      </w:r>
      <w:r w:rsidR="001333EE" w:rsidRPr="00EB2E16">
        <w:rPr>
          <w:rFonts w:ascii="Montserrat Medium" w:hAnsi="Montserrat Medium" w:cs="Arial"/>
          <w:sz w:val="18"/>
          <w:szCs w:val="18"/>
          <w:lang w:eastAsia="zh-TW"/>
        </w:rPr>
        <w:t>ASIPONA</w:t>
      </w:r>
      <w:r w:rsidRPr="00EB2E16">
        <w:rPr>
          <w:rFonts w:ascii="Montserrat Medium" w:hAnsi="Montserrat Medium" w:cs="Arial"/>
          <w:sz w:val="18"/>
          <w:szCs w:val="18"/>
          <w:lang w:eastAsia="zh-TW"/>
        </w:rPr>
        <w:t xml:space="preserve">  y ___________________, representada por _______________ en su carácter de _______________, a quien en lo sucesivo se le denominara “EL LICITANTE”, al tenor de las siguientes consideraciones y compromisos:</w:t>
      </w:r>
    </w:p>
    <w:p w14:paraId="4AFE0B85" w14:textId="77777777" w:rsidR="007370F4" w:rsidRPr="00EB2E16" w:rsidRDefault="007370F4" w:rsidP="007370F4">
      <w:pPr>
        <w:autoSpaceDE w:val="0"/>
        <w:autoSpaceDN w:val="0"/>
        <w:adjustRightInd w:val="0"/>
        <w:rPr>
          <w:rFonts w:ascii="Montserrat Medium" w:hAnsi="Montserrat Medium" w:cs="Arial"/>
          <w:sz w:val="18"/>
          <w:szCs w:val="18"/>
          <w:lang w:eastAsia="zh-TW"/>
        </w:rPr>
      </w:pPr>
    </w:p>
    <w:p w14:paraId="0F0CCF07" w14:textId="77777777" w:rsidR="007370F4" w:rsidRPr="00EB2E16" w:rsidRDefault="007370F4" w:rsidP="007370F4">
      <w:pPr>
        <w:autoSpaceDE w:val="0"/>
        <w:autoSpaceDN w:val="0"/>
        <w:adjustRightInd w:val="0"/>
        <w:jc w:val="center"/>
        <w:rPr>
          <w:rFonts w:ascii="Montserrat Medium" w:hAnsi="Montserrat Medium" w:cs="Arial"/>
          <w:b/>
          <w:bCs/>
          <w:sz w:val="18"/>
          <w:szCs w:val="18"/>
          <w:lang w:eastAsia="zh-TW"/>
        </w:rPr>
      </w:pPr>
      <w:r w:rsidRPr="00EB2E16">
        <w:rPr>
          <w:rFonts w:ascii="Montserrat Medium" w:hAnsi="Montserrat Medium" w:cs="Arial"/>
          <w:b/>
          <w:bCs/>
          <w:sz w:val="18"/>
          <w:szCs w:val="18"/>
          <w:lang w:eastAsia="zh-TW"/>
        </w:rPr>
        <w:t>CONSIDERACIONES</w:t>
      </w:r>
    </w:p>
    <w:p w14:paraId="796EED9F" w14:textId="77777777" w:rsidR="007370F4" w:rsidRPr="00EB2E16" w:rsidRDefault="007370F4" w:rsidP="007370F4">
      <w:pPr>
        <w:autoSpaceDE w:val="0"/>
        <w:autoSpaceDN w:val="0"/>
        <w:adjustRightInd w:val="0"/>
        <w:rPr>
          <w:rFonts w:ascii="Montserrat Medium" w:hAnsi="Montserrat Medium" w:cs="Arial"/>
          <w:b/>
          <w:bCs/>
          <w:sz w:val="18"/>
          <w:szCs w:val="18"/>
          <w:lang w:eastAsia="zh-TW"/>
        </w:rPr>
      </w:pPr>
    </w:p>
    <w:p w14:paraId="2F9EE1CD" w14:textId="77777777" w:rsidR="007370F4" w:rsidRPr="00EB2E16" w:rsidRDefault="007370F4">
      <w:pPr>
        <w:numPr>
          <w:ilvl w:val="0"/>
          <w:numId w:val="34"/>
        </w:numPr>
        <w:autoSpaceDE w:val="0"/>
        <w:autoSpaceDN w:val="0"/>
        <w:adjustRightInd w:val="0"/>
        <w:spacing w:after="120"/>
        <w:ind w:left="1077"/>
        <w:jc w:val="both"/>
        <w:rPr>
          <w:rFonts w:ascii="Montserrat Medium" w:hAnsi="Montserrat Medium" w:cs="Arial"/>
          <w:sz w:val="18"/>
          <w:szCs w:val="18"/>
          <w:lang w:eastAsia="zh-TW"/>
        </w:rPr>
      </w:pPr>
      <w:r w:rsidRPr="00EB2E16">
        <w:rPr>
          <w:rFonts w:ascii="Montserrat Medium" w:hAnsi="Montserrat Medium" w:cs="Arial"/>
          <w:sz w:val="18"/>
          <w:szCs w:val="18"/>
          <w:lang w:eastAsia="zh-TW"/>
        </w:rPr>
        <w:t>El Gobierno federal se ha comprometido a impulsar acciones para que su actuación obedezca a una conducta ética y de transparencia.</w:t>
      </w:r>
    </w:p>
    <w:p w14:paraId="7D4944D1" w14:textId="77777777" w:rsidR="007370F4" w:rsidRPr="00EB2E16" w:rsidRDefault="007370F4">
      <w:pPr>
        <w:numPr>
          <w:ilvl w:val="0"/>
          <w:numId w:val="34"/>
        </w:numPr>
        <w:autoSpaceDE w:val="0"/>
        <w:autoSpaceDN w:val="0"/>
        <w:adjustRightInd w:val="0"/>
        <w:spacing w:after="120"/>
        <w:ind w:left="1077"/>
        <w:jc w:val="both"/>
        <w:rPr>
          <w:rFonts w:ascii="Montserrat Medium" w:hAnsi="Montserrat Medium" w:cs="Arial"/>
          <w:sz w:val="18"/>
          <w:szCs w:val="18"/>
          <w:lang w:eastAsia="zh-TW"/>
        </w:rPr>
      </w:pPr>
      <w:r w:rsidRPr="00EB2E16">
        <w:rPr>
          <w:rFonts w:ascii="Montserrat Medium" w:hAnsi="Montserrat Medium" w:cs="Arial"/>
          <w:sz w:val="18"/>
          <w:szCs w:val="18"/>
          <w:lang w:eastAsia="zh-TW"/>
        </w:rPr>
        <w:t>Que es de su interés contar con el apoyo, participación, vigilancia y compromiso de todos los Integrantes de la sociedad</w:t>
      </w:r>
    </w:p>
    <w:p w14:paraId="7EE213D6" w14:textId="77777777" w:rsidR="007370F4" w:rsidRPr="00EB2E16" w:rsidRDefault="007370F4">
      <w:pPr>
        <w:numPr>
          <w:ilvl w:val="0"/>
          <w:numId w:val="34"/>
        </w:numPr>
        <w:autoSpaceDE w:val="0"/>
        <w:autoSpaceDN w:val="0"/>
        <w:adjustRightInd w:val="0"/>
        <w:spacing w:after="120"/>
        <w:ind w:left="1077"/>
        <w:jc w:val="both"/>
        <w:rPr>
          <w:rFonts w:ascii="Montserrat Medium" w:hAnsi="Montserrat Medium" w:cs="Arial"/>
          <w:sz w:val="18"/>
          <w:szCs w:val="18"/>
          <w:lang w:eastAsia="zh-TW"/>
        </w:rPr>
      </w:pPr>
      <w:r w:rsidRPr="00EB2E16">
        <w:rPr>
          <w:rFonts w:ascii="Montserrat Medium" w:hAnsi="Montserrat Medium" w:cs="Arial"/>
          <w:sz w:val="18"/>
          <w:szCs w:val="18"/>
          <w:lang w:eastAsia="zh-TW"/>
        </w:rPr>
        <w:t>Que la falta de transparencia es una situación que daña a todos y se puede constituir en fuente de conductas irregulares.</w:t>
      </w:r>
    </w:p>
    <w:p w14:paraId="421FFA25" w14:textId="77777777" w:rsidR="007370F4" w:rsidRPr="00EB2E16" w:rsidRDefault="007370F4">
      <w:pPr>
        <w:numPr>
          <w:ilvl w:val="0"/>
          <w:numId w:val="34"/>
        </w:numPr>
        <w:autoSpaceDE w:val="0"/>
        <w:autoSpaceDN w:val="0"/>
        <w:adjustRightInd w:val="0"/>
        <w:spacing w:after="120"/>
        <w:ind w:left="1077"/>
        <w:jc w:val="both"/>
        <w:rPr>
          <w:rFonts w:ascii="Montserrat Medium" w:hAnsi="Montserrat Medium" w:cs="Arial"/>
          <w:sz w:val="18"/>
          <w:szCs w:val="18"/>
          <w:lang w:eastAsia="zh-TW"/>
        </w:rPr>
      </w:pPr>
      <w:r w:rsidRPr="00EB2E16">
        <w:rPr>
          <w:rFonts w:ascii="Montserrat Medium" w:hAnsi="Montserrat Medium" w:cs="Arial"/>
          <w:sz w:val="18"/>
          <w:szCs w:val="18"/>
          <w:lang w:eastAsia="zh-TW"/>
        </w:rPr>
        <w:t>Es objeto de este instrumento mantener el compromiso de las partes en no tratar de influir en el proceso de contratación mediante conductas irregulares.</w:t>
      </w:r>
    </w:p>
    <w:p w14:paraId="5FCC2B97" w14:textId="77777777" w:rsidR="007370F4" w:rsidRPr="00EB2E16" w:rsidRDefault="007370F4">
      <w:pPr>
        <w:numPr>
          <w:ilvl w:val="0"/>
          <w:numId w:val="34"/>
        </w:numPr>
        <w:autoSpaceDE w:val="0"/>
        <w:autoSpaceDN w:val="0"/>
        <w:adjustRightInd w:val="0"/>
        <w:spacing w:after="120"/>
        <w:ind w:left="1077"/>
        <w:jc w:val="both"/>
        <w:rPr>
          <w:rFonts w:ascii="Montserrat Medium" w:hAnsi="Montserrat Medium" w:cs="Arial"/>
          <w:sz w:val="18"/>
          <w:szCs w:val="18"/>
          <w:lang w:eastAsia="zh-TW"/>
        </w:rPr>
      </w:pPr>
      <w:r w:rsidRPr="00EB2E16">
        <w:rPr>
          <w:rFonts w:ascii="Montserrat Medium" w:hAnsi="Montserrat Medium" w:cs="Arial"/>
          <w:sz w:val="18"/>
          <w:szCs w:val="18"/>
          <w:lang w:eastAsia="zh-TW"/>
        </w:rPr>
        <w:t>Se requiere la participación de las partes involucradas, para fortalecer la transparencia en el proceso de contratación.</w:t>
      </w:r>
    </w:p>
    <w:p w14:paraId="36B12B01" w14:textId="77777777" w:rsidR="007370F4" w:rsidRPr="00EB2E16" w:rsidRDefault="007370F4">
      <w:pPr>
        <w:numPr>
          <w:ilvl w:val="0"/>
          <w:numId w:val="34"/>
        </w:numPr>
        <w:autoSpaceDE w:val="0"/>
        <w:autoSpaceDN w:val="0"/>
        <w:adjustRightInd w:val="0"/>
        <w:spacing w:after="120"/>
        <w:ind w:left="1077"/>
        <w:jc w:val="both"/>
        <w:rPr>
          <w:rFonts w:ascii="Montserrat Medium" w:hAnsi="Montserrat Medium" w:cs="Arial"/>
          <w:sz w:val="18"/>
          <w:szCs w:val="18"/>
          <w:lang w:eastAsia="zh-TW"/>
        </w:rPr>
      </w:pPr>
      <w:r w:rsidRPr="00EB2E16">
        <w:rPr>
          <w:rFonts w:ascii="Montserrat Medium" w:hAnsi="Montserrat Medium" w:cs="Arial"/>
          <w:sz w:val="18"/>
          <w:szCs w:val="18"/>
          <w:lang w:eastAsia="zh-TW"/>
        </w:rPr>
        <w:t>Representa un compromiso moral, el cual se deriva de la buena voluntad de las partes.</w:t>
      </w:r>
    </w:p>
    <w:p w14:paraId="45CB9576" w14:textId="77777777" w:rsidR="007370F4" w:rsidRPr="00EB2E16" w:rsidRDefault="007370F4">
      <w:pPr>
        <w:numPr>
          <w:ilvl w:val="0"/>
          <w:numId w:val="34"/>
        </w:numPr>
        <w:autoSpaceDE w:val="0"/>
        <w:autoSpaceDN w:val="0"/>
        <w:adjustRightInd w:val="0"/>
        <w:spacing w:after="120"/>
        <w:ind w:left="1077"/>
        <w:jc w:val="both"/>
        <w:rPr>
          <w:rFonts w:ascii="Montserrat Medium" w:hAnsi="Montserrat Medium" w:cs="Arial"/>
          <w:sz w:val="18"/>
          <w:szCs w:val="18"/>
          <w:lang w:eastAsia="zh-TW"/>
        </w:rPr>
      </w:pPr>
      <w:r w:rsidRPr="00EB2E16">
        <w:rPr>
          <w:rFonts w:ascii="Montserrat Medium" w:hAnsi="Montserrat Medium" w:cs="Arial"/>
          <w:sz w:val="18"/>
          <w:szCs w:val="18"/>
          <w:lang w:eastAsia="zh-TW"/>
        </w:rPr>
        <w:t>La suscripción voluntaria de este documento de “Compromisos con la Transparencia”, no sustituye a la declaración de integridad que debe presentarse en términos de lo dispuesto en el artículo 30 fracción VII de la del reglamento de la Ley de Adquisiciones, Arrendamientos y Servicios del Sector Público.</w:t>
      </w:r>
    </w:p>
    <w:p w14:paraId="2E31B060" w14:textId="77777777" w:rsidR="007370F4" w:rsidRPr="00EB2E16" w:rsidRDefault="007370F4" w:rsidP="007370F4">
      <w:pPr>
        <w:autoSpaceDE w:val="0"/>
        <w:autoSpaceDN w:val="0"/>
        <w:adjustRightInd w:val="0"/>
        <w:rPr>
          <w:rFonts w:ascii="Montserrat Medium" w:hAnsi="Montserrat Medium" w:cs="Arial"/>
          <w:sz w:val="18"/>
          <w:szCs w:val="18"/>
          <w:lang w:eastAsia="zh-TW"/>
        </w:rPr>
      </w:pPr>
    </w:p>
    <w:p w14:paraId="43482AEA" w14:textId="77777777" w:rsidR="007370F4" w:rsidRPr="00EB2E16" w:rsidRDefault="007370F4" w:rsidP="007370F4">
      <w:pPr>
        <w:autoSpaceDE w:val="0"/>
        <w:autoSpaceDN w:val="0"/>
        <w:adjustRightInd w:val="0"/>
        <w:rPr>
          <w:rFonts w:ascii="Montserrat Medium" w:hAnsi="Montserrat Medium" w:cs="Arial"/>
          <w:sz w:val="18"/>
          <w:szCs w:val="18"/>
          <w:lang w:eastAsia="zh-TW"/>
        </w:rPr>
      </w:pPr>
      <w:r w:rsidRPr="00EB2E16">
        <w:rPr>
          <w:rFonts w:ascii="Montserrat Medium" w:hAnsi="Montserrat Medium" w:cs="Arial"/>
          <w:sz w:val="18"/>
          <w:szCs w:val="18"/>
          <w:lang w:eastAsia="zh-TW"/>
        </w:rPr>
        <w:t>Dentro de este marco los firmantes, asumen los siguientes:</w:t>
      </w:r>
    </w:p>
    <w:p w14:paraId="42A33D42" w14:textId="77777777" w:rsidR="007370F4" w:rsidRPr="00EB2E16" w:rsidRDefault="007370F4" w:rsidP="007370F4">
      <w:pPr>
        <w:autoSpaceDE w:val="0"/>
        <w:autoSpaceDN w:val="0"/>
        <w:adjustRightInd w:val="0"/>
        <w:rPr>
          <w:rFonts w:ascii="Montserrat Medium" w:hAnsi="Montserrat Medium" w:cs="Arial"/>
          <w:sz w:val="18"/>
          <w:szCs w:val="18"/>
          <w:lang w:eastAsia="zh-TW"/>
        </w:rPr>
      </w:pPr>
    </w:p>
    <w:p w14:paraId="0B71D62F" w14:textId="77777777" w:rsidR="007370F4" w:rsidRPr="00EB2E16" w:rsidRDefault="007370F4" w:rsidP="007370F4">
      <w:pPr>
        <w:autoSpaceDE w:val="0"/>
        <w:autoSpaceDN w:val="0"/>
        <w:adjustRightInd w:val="0"/>
        <w:jc w:val="center"/>
        <w:rPr>
          <w:rFonts w:ascii="Montserrat Medium" w:hAnsi="Montserrat Medium" w:cs="Arial"/>
          <w:b/>
          <w:bCs/>
          <w:sz w:val="18"/>
          <w:szCs w:val="18"/>
          <w:lang w:eastAsia="zh-TW"/>
        </w:rPr>
      </w:pPr>
    </w:p>
    <w:p w14:paraId="29328E4F" w14:textId="77777777" w:rsidR="007370F4" w:rsidRPr="00EB2E16" w:rsidRDefault="007370F4" w:rsidP="007370F4">
      <w:pPr>
        <w:autoSpaceDE w:val="0"/>
        <w:autoSpaceDN w:val="0"/>
        <w:adjustRightInd w:val="0"/>
        <w:jc w:val="center"/>
        <w:rPr>
          <w:rFonts w:ascii="Montserrat Medium" w:hAnsi="Montserrat Medium" w:cs="Arial"/>
          <w:b/>
          <w:bCs/>
          <w:sz w:val="18"/>
          <w:szCs w:val="18"/>
          <w:lang w:eastAsia="zh-TW"/>
        </w:rPr>
      </w:pPr>
      <w:r w:rsidRPr="00EB2E16">
        <w:rPr>
          <w:rFonts w:ascii="Montserrat Medium" w:hAnsi="Montserrat Medium" w:cs="Arial"/>
          <w:b/>
          <w:bCs/>
          <w:sz w:val="18"/>
          <w:szCs w:val="18"/>
          <w:lang w:eastAsia="zh-TW"/>
        </w:rPr>
        <w:t>COMPROMISOS</w:t>
      </w:r>
    </w:p>
    <w:p w14:paraId="138A403F" w14:textId="77777777" w:rsidR="007370F4" w:rsidRPr="00EB2E16" w:rsidRDefault="007370F4" w:rsidP="007370F4">
      <w:pPr>
        <w:autoSpaceDE w:val="0"/>
        <w:autoSpaceDN w:val="0"/>
        <w:adjustRightInd w:val="0"/>
        <w:jc w:val="center"/>
        <w:rPr>
          <w:rFonts w:ascii="Montserrat Medium" w:hAnsi="Montserrat Medium" w:cs="Arial"/>
          <w:b/>
          <w:bCs/>
          <w:sz w:val="18"/>
          <w:szCs w:val="18"/>
          <w:lang w:eastAsia="zh-TW"/>
        </w:rPr>
      </w:pPr>
    </w:p>
    <w:p w14:paraId="39CF78AB" w14:textId="77777777" w:rsidR="007370F4" w:rsidRPr="00EB2E16" w:rsidRDefault="007370F4" w:rsidP="007370F4">
      <w:pPr>
        <w:autoSpaceDE w:val="0"/>
        <w:autoSpaceDN w:val="0"/>
        <w:adjustRightInd w:val="0"/>
        <w:rPr>
          <w:rFonts w:ascii="Montserrat Medium" w:hAnsi="Montserrat Medium" w:cs="Arial"/>
          <w:b/>
          <w:bCs/>
          <w:sz w:val="18"/>
          <w:szCs w:val="18"/>
          <w:lang w:eastAsia="zh-TW"/>
        </w:rPr>
      </w:pPr>
      <w:r w:rsidRPr="00EB2E16">
        <w:rPr>
          <w:rFonts w:ascii="Montserrat Medium" w:hAnsi="Montserrat Medium" w:cs="Arial"/>
          <w:b/>
          <w:bCs/>
          <w:sz w:val="18"/>
          <w:szCs w:val="18"/>
          <w:lang w:eastAsia="zh-TW"/>
        </w:rPr>
        <w:t>I.- DEL LICITANTE</w:t>
      </w:r>
    </w:p>
    <w:p w14:paraId="67551268" w14:textId="77777777" w:rsidR="007370F4" w:rsidRPr="00EB2E16" w:rsidRDefault="007370F4" w:rsidP="007370F4">
      <w:pPr>
        <w:autoSpaceDE w:val="0"/>
        <w:autoSpaceDN w:val="0"/>
        <w:adjustRightInd w:val="0"/>
        <w:rPr>
          <w:rFonts w:ascii="Montserrat Medium" w:hAnsi="Montserrat Medium" w:cs="Arial"/>
          <w:b/>
          <w:bCs/>
          <w:sz w:val="18"/>
          <w:szCs w:val="18"/>
          <w:lang w:eastAsia="zh-TW"/>
        </w:rPr>
      </w:pPr>
    </w:p>
    <w:p w14:paraId="45B01B43" w14:textId="77777777" w:rsidR="007370F4" w:rsidRPr="00EB2E16" w:rsidRDefault="007370F4" w:rsidP="007370F4">
      <w:pPr>
        <w:tabs>
          <w:tab w:val="left" w:pos="540"/>
        </w:tabs>
        <w:autoSpaceDE w:val="0"/>
        <w:autoSpaceDN w:val="0"/>
        <w:adjustRightInd w:val="0"/>
        <w:spacing w:after="120"/>
        <w:ind w:left="539" w:hanging="539"/>
        <w:jc w:val="both"/>
        <w:rPr>
          <w:rFonts w:ascii="Montserrat Medium" w:hAnsi="Montserrat Medium" w:cs="Arial"/>
          <w:sz w:val="18"/>
          <w:szCs w:val="18"/>
          <w:lang w:eastAsia="zh-TW"/>
        </w:rPr>
      </w:pPr>
      <w:r w:rsidRPr="00EB2E16">
        <w:rPr>
          <w:rFonts w:ascii="Montserrat Medium" w:hAnsi="Montserrat Medium" w:cs="Arial"/>
          <w:sz w:val="18"/>
          <w:szCs w:val="18"/>
          <w:lang w:eastAsia="zh-TW"/>
        </w:rPr>
        <w:t>1.</w:t>
      </w:r>
      <w:r w:rsidRPr="00EB2E16">
        <w:rPr>
          <w:rFonts w:ascii="Montserrat Medium" w:hAnsi="Montserrat Medium" w:cs="Arial"/>
          <w:b/>
          <w:bCs/>
          <w:sz w:val="18"/>
          <w:szCs w:val="18"/>
          <w:lang w:eastAsia="zh-TW"/>
        </w:rPr>
        <w:tab/>
      </w:r>
      <w:r w:rsidRPr="00EB2E16">
        <w:rPr>
          <w:rFonts w:ascii="Montserrat Medium" w:hAnsi="Montserrat Medium" w:cs="Arial"/>
          <w:sz w:val="18"/>
          <w:szCs w:val="18"/>
          <w:lang w:eastAsia="zh-TW"/>
        </w:rPr>
        <w:t>Inducir a sus empleados que intervengan en el proceso de contratación para que actúen con ética en todas las actividades en que intervengan y cumplan con los compromisos aquí pactados.</w:t>
      </w:r>
    </w:p>
    <w:p w14:paraId="1012C05F" w14:textId="77777777" w:rsidR="007370F4" w:rsidRPr="00EB2E16" w:rsidRDefault="007370F4" w:rsidP="007370F4">
      <w:pPr>
        <w:tabs>
          <w:tab w:val="left" w:pos="540"/>
        </w:tabs>
        <w:autoSpaceDE w:val="0"/>
        <w:autoSpaceDN w:val="0"/>
        <w:adjustRightInd w:val="0"/>
        <w:spacing w:after="120"/>
        <w:ind w:left="539" w:hanging="539"/>
        <w:jc w:val="both"/>
        <w:rPr>
          <w:rFonts w:ascii="Montserrat Medium" w:hAnsi="Montserrat Medium" w:cs="Arial"/>
          <w:sz w:val="18"/>
          <w:szCs w:val="18"/>
          <w:lang w:eastAsia="zh-TW"/>
        </w:rPr>
      </w:pPr>
      <w:r w:rsidRPr="00EB2E16">
        <w:rPr>
          <w:rFonts w:ascii="Montserrat Medium" w:hAnsi="Montserrat Medium" w:cs="Arial"/>
          <w:sz w:val="18"/>
          <w:szCs w:val="18"/>
          <w:lang w:eastAsia="zh-TW"/>
        </w:rPr>
        <w:t>2.</w:t>
      </w:r>
      <w:r w:rsidRPr="00EB2E16">
        <w:rPr>
          <w:rFonts w:ascii="Montserrat Medium" w:hAnsi="Montserrat Medium" w:cs="Arial"/>
          <w:sz w:val="18"/>
          <w:szCs w:val="18"/>
          <w:lang w:eastAsia="zh-TW"/>
        </w:rPr>
        <w:tab/>
        <w:t>Aceptar la responsabilidad de su actividad para con la sociedad y el gobierno federal.</w:t>
      </w:r>
    </w:p>
    <w:p w14:paraId="3A6AA69F" w14:textId="77777777" w:rsidR="007370F4" w:rsidRPr="00EB2E16" w:rsidRDefault="007370F4" w:rsidP="007370F4">
      <w:pPr>
        <w:tabs>
          <w:tab w:val="left" w:pos="540"/>
        </w:tabs>
        <w:autoSpaceDE w:val="0"/>
        <w:autoSpaceDN w:val="0"/>
        <w:adjustRightInd w:val="0"/>
        <w:spacing w:after="120"/>
        <w:ind w:left="539" w:hanging="539"/>
        <w:jc w:val="both"/>
        <w:rPr>
          <w:rFonts w:ascii="Montserrat Medium" w:hAnsi="Montserrat Medium" w:cs="Arial"/>
          <w:sz w:val="18"/>
          <w:szCs w:val="18"/>
          <w:lang w:eastAsia="zh-TW"/>
        </w:rPr>
      </w:pPr>
      <w:r w:rsidRPr="00EB2E16">
        <w:rPr>
          <w:rFonts w:ascii="Montserrat Medium" w:hAnsi="Montserrat Medium" w:cs="Arial"/>
          <w:sz w:val="18"/>
          <w:szCs w:val="18"/>
          <w:lang w:eastAsia="zh-TW"/>
        </w:rPr>
        <w:t>3.</w:t>
      </w:r>
      <w:r w:rsidRPr="00EB2E16">
        <w:rPr>
          <w:rFonts w:ascii="Montserrat Medium" w:hAnsi="Montserrat Medium" w:cs="Arial"/>
          <w:sz w:val="18"/>
          <w:szCs w:val="18"/>
          <w:lang w:eastAsia="zh-TW"/>
        </w:rPr>
        <w:tab/>
        <w:t xml:space="preserve">Elaborar su </w:t>
      </w:r>
      <w:r w:rsidRPr="00EB2E16">
        <w:rPr>
          <w:rFonts w:ascii="Montserrat Medium" w:hAnsi="Montserrat Medium" w:cs="Arial"/>
          <w:sz w:val="18"/>
          <w:szCs w:val="18"/>
        </w:rPr>
        <w:t>proposición</w:t>
      </w:r>
      <w:r w:rsidRPr="00EB2E16">
        <w:rPr>
          <w:rFonts w:ascii="Montserrat Medium" w:hAnsi="Montserrat Medium" w:cs="Arial"/>
          <w:sz w:val="18"/>
          <w:szCs w:val="18"/>
          <w:lang w:eastAsia="zh-TW"/>
        </w:rPr>
        <w:t xml:space="preserve"> a efecto de coadyuvar en la eficiente, oportuna y eficaz utilización de los recursos públicos destinados al objeto de la contratación.</w:t>
      </w:r>
    </w:p>
    <w:p w14:paraId="2886FEC0" w14:textId="77777777" w:rsidR="007370F4" w:rsidRPr="00EB2E16" w:rsidRDefault="007370F4" w:rsidP="007370F4">
      <w:pPr>
        <w:tabs>
          <w:tab w:val="left" w:pos="540"/>
        </w:tabs>
        <w:autoSpaceDE w:val="0"/>
        <w:autoSpaceDN w:val="0"/>
        <w:adjustRightInd w:val="0"/>
        <w:spacing w:after="120"/>
        <w:ind w:left="539" w:hanging="539"/>
        <w:jc w:val="both"/>
        <w:rPr>
          <w:rFonts w:ascii="Montserrat Medium" w:hAnsi="Montserrat Medium" w:cs="Arial"/>
          <w:sz w:val="18"/>
          <w:szCs w:val="18"/>
          <w:lang w:eastAsia="zh-TW"/>
        </w:rPr>
      </w:pPr>
      <w:r w:rsidRPr="00EB2E16">
        <w:rPr>
          <w:rFonts w:ascii="Montserrat Medium" w:hAnsi="Montserrat Medium" w:cs="Arial"/>
          <w:sz w:val="18"/>
          <w:szCs w:val="18"/>
          <w:lang w:eastAsia="zh-TW"/>
        </w:rPr>
        <w:t>4.</w:t>
      </w:r>
      <w:r w:rsidRPr="00EB2E16">
        <w:rPr>
          <w:rFonts w:ascii="Montserrat Medium" w:hAnsi="Montserrat Medium" w:cs="Arial"/>
          <w:sz w:val="18"/>
          <w:szCs w:val="18"/>
          <w:lang w:eastAsia="zh-TW"/>
        </w:rPr>
        <w:tab/>
        <w:t>Actuar siempre con honradez, transparencia y lealtad y mantener confidencialidad sobre la información que haya obtenido en el proceso de contratación.</w:t>
      </w:r>
    </w:p>
    <w:p w14:paraId="5DE7CF2F" w14:textId="77777777" w:rsidR="007370F4" w:rsidRPr="00EB2E16" w:rsidRDefault="007370F4" w:rsidP="007370F4">
      <w:pPr>
        <w:tabs>
          <w:tab w:val="left" w:pos="540"/>
        </w:tabs>
        <w:autoSpaceDE w:val="0"/>
        <w:autoSpaceDN w:val="0"/>
        <w:adjustRightInd w:val="0"/>
        <w:spacing w:after="120"/>
        <w:ind w:left="539" w:hanging="539"/>
        <w:jc w:val="both"/>
        <w:rPr>
          <w:rFonts w:ascii="Montserrat Medium" w:hAnsi="Montserrat Medium" w:cs="Arial"/>
          <w:sz w:val="18"/>
          <w:szCs w:val="18"/>
          <w:lang w:eastAsia="zh-TW"/>
        </w:rPr>
      </w:pPr>
      <w:r w:rsidRPr="00EB2E16">
        <w:rPr>
          <w:rFonts w:ascii="Montserrat Medium" w:hAnsi="Montserrat Medium" w:cs="Arial"/>
          <w:sz w:val="18"/>
          <w:szCs w:val="18"/>
          <w:lang w:eastAsia="zh-TW"/>
        </w:rPr>
        <w:lastRenderedPageBreak/>
        <w:t>5.</w:t>
      </w:r>
      <w:r w:rsidRPr="00EB2E16">
        <w:rPr>
          <w:rFonts w:ascii="Montserrat Medium" w:hAnsi="Montserrat Medium" w:cs="Arial"/>
          <w:sz w:val="18"/>
          <w:szCs w:val="18"/>
          <w:lang w:eastAsia="zh-TW"/>
        </w:rPr>
        <w:tab/>
        <w:t>Desempeñar con honestidad las actividades que conforman el proceso de contratación y en su caso, el cumplimiento de los derechos y obligaciones que adquiera con la formalización del contrato.</w:t>
      </w:r>
    </w:p>
    <w:p w14:paraId="21042A33" w14:textId="77777777" w:rsidR="007370F4" w:rsidRPr="00EB2E16" w:rsidRDefault="007370F4" w:rsidP="007370F4">
      <w:pPr>
        <w:tabs>
          <w:tab w:val="left" w:pos="540"/>
        </w:tabs>
        <w:autoSpaceDE w:val="0"/>
        <w:autoSpaceDN w:val="0"/>
        <w:adjustRightInd w:val="0"/>
        <w:spacing w:after="120"/>
        <w:ind w:left="539" w:hanging="539"/>
        <w:jc w:val="both"/>
        <w:rPr>
          <w:rFonts w:ascii="Montserrat Medium" w:hAnsi="Montserrat Medium" w:cs="Arial"/>
          <w:sz w:val="18"/>
          <w:szCs w:val="18"/>
          <w:lang w:eastAsia="zh-TW"/>
        </w:rPr>
      </w:pPr>
      <w:r w:rsidRPr="00EB2E16">
        <w:rPr>
          <w:rFonts w:ascii="Montserrat Medium" w:hAnsi="Montserrat Medium" w:cs="Arial"/>
          <w:sz w:val="18"/>
          <w:szCs w:val="18"/>
          <w:lang w:eastAsia="zh-TW"/>
        </w:rPr>
        <w:t>6.</w:t>
      </w:r>
      <w:r w:rsidRPr="00EB2E16">
        <w:rPr>
          <w:rFonts w:ascii="Montserrat Medium" w:hAnsi="Montserrat Medium" w:cs="Arial"/>
          <w:sz w:val="18"/>
          <w:szCs w:val="18"/>
          <w:lang w:eastAsia="zh-TW"/>
        </w:rPr>
        <w:tab/>
        <w:t>Actuar con integridad profesional cuidando que no se perjudiquen intereses de la sociedad o la nación.</w:t>
      </w:r>
    </w:p>
    <w:p w14:paraId="37D39E20" w14:textId="77777777" w:rsidR="007370F4" w:rsidRPr="00EB2E16" w:rsidRDefault="007370F4" w:rsidP="007370F4">
      <w:pPr>
        <w:tabs>
          <w:tab w:val="left" w:pos="540"/>
        </w:tabs>
        <w:autoSpaceDE w:val="0"/>
        <w:autoSpaceDN w:val="0"/>
        <w:adjustRightInd w:val="0"/>
        <w:spacing w:after="120"/>
        <w:ind w:left="539" w:hanging="539"/>
        <w:rPr>
          <w:rFonts w:ascii="Montserrat Medium" w:hAnsi="Montserrat Medium" w:cs="Arial"/>
          <w:sz w:val="18"/>
          <w:szCs w:val="18"/>
          <w:lang w:eastAsia="zh-TW"/>
        </w:rPr>
      </w:pPr>
      <w:r w:rsidRPr="00EB2E16">
        <w:rPr>
          <w:rFonts w:ascii="Montserrat Medium" w:hAnsi="Montserrat Medium" w:cs="Arial"/>
          <w:sz w:val="18"/>
          <w:szCs w:val="18"/>
          <w:lang w:eastAsia="zh-TW"/>
        </w:rPr>
        <w:t>7.</w:t>
      </w:r>
      <w:r w:rsidRPr="00EB2E16">
        <w:rPr>
          <w:rFonts w:ascii="Montserrat Medium" w:hAnsi="Montserrat Medium" w:cs="Arial"/>
          <w:sz w:val="18"/>
          <w:szCs w:val="18"/>
          <w:lang w:eastAsia="zh-TW"/>
        </w:rPr>
        <w:tab/>
        <w:t>Omitir actitudes y realización de actos que puedan dañar la reputación de las instituciones gubernamentales o de terceros.</w:t>
      </w:r>
    </w:p>
    <w:p w14:paraId="4C6602EC" w14:textId="77777777" w:rsidR="007370F4" w:rsidRPr="00EB2E16" w:rsidRDefault="007370F4" w:rsidP="007370F4">
      <w:pPr>
        <w:autoSpaceDE w:val="0"/>
        <w:autoSpaceDN w:val="0"/>
        <w:adjustRightInd w:val="0"/>
        <w:rPr>
          <w:rFonts w:ascii="Montserrat Medium" w:hAnsi="Montserrat Medium" w:cs="Arial"/>
          <w:b/>
          <w:bCs/>
          <w:sz w:val="18"/>
          <w:szCs w:val="18"/>
          <w:lang w:eastAsia="zh-TW"/>
        </w:rPr>
      </w:pPr>
    </w:p>
    <w:p w14:paraId="008AF4A6" w14:textId="025C3717" w:rsidR="007370F4" w:rsidRPr="00EB2E16" w:rsidRDefault="007370F4" w:rsidP="007370F4">
      <w:pPr>
        <w:autoSpaceDE w:val="0"/>
        <w:autoSpaceDN w:val="0"/>
        <w:adjustRightInd w:val="0"/>
        <w:rPr>
          <w:rFonts w:ascii="Montserrat Medium" w:hAnsi="Montserrat Medium" w:cs="Arial"/>
          <w:b/>
          <w:bCs/>
          <w:sz w:val="18"/>
          <w:szCs w:val="18"/>
          <w:lang w:eastAsia="zh-TW"/>
        </w:rPr>
      </w:pPr>
      <w:r w:rsidRPr="00EB2E16">
        <w:rPr>
          <w:rFonts w:ascii="Montserrat Medium" w:hAnsi="Montserrat Medium" w:cs="Arial"/>
          <w:b/>
          <w:bCs/>
          <w:sz w:val="18"/>
          <w:szCs w:val="18"/>
          <w:lang w:eastAsia="zh-TW"/>
        </w:rPr>
        <w:t xml:space="preserve">II.- </w:t>
      </w:r>
      <w:r w:rsidR="0089492F" w:rsidRPr="00EB2E16">
        <w:rPr>
          <w:rFonts w:ascii="Montserrat Medium" w:hAnsi="Montserrat Medium" w:cs="Arial"/>
          <w:b/>
          <w:bCs/>
          <w:sz w:val="18"/>
          <w:szCs w:val="18"/>
          <w:lang w:eastAsia="zh-TW"/>
        </w:rPr>
        <w:t xml:space="preserve">DE ADMINISTRACIÓN DEL SISTEMA PORTUARIO NACIONAL GUAYMAS, </w:t>
      </w:r>
      <w:r w:rsidRPr="00EB2E16">
        <w:rPr>
          <w:rFonts w:ascii="Montserrat Medium" w:hAnsi="Montserrat Medium" w:cs="Arial"/>
          <w:b/>
          <w:bCs/>
          <w:sz w:val="18"/>
          <w:szCs w:val="18"/>
          <w:lang w:eastAsia="zh-TW"/>
        </w:rPr>
        <w:t>S.A. DE C.V.</w:t>
      </w:r>
    </w:p>
    <w:p w14:paraId="6DD840C5" w14:textId="77777777" w:rsidR="007370F4" w:rsidRPr="00EB2E16" w:rsidRDefault="007370F4" w:rsidP="007370F4">
      <w:pPr>
        <w:autoSpaceDE w:val="0"/>
        <w:autoSpaceDN w:val="0"/>
        <w:adjustRightInd w:val="0"/>
        <w:rPr>
          <w:rFonts w:ascii="Montserrat Medium" w:hAnsi="Montserrat Medium" w:cs="Arial"/>
          <w:sz w:val="18"/>
          <w:szCs w:val="18"/>
          <w:lang w:eastAsia="zh-TW"/>
        </w:rPr>
      </w:pPr>
    </w:p>
    <w:p w14:paraId="1C39B5D0" w14:textId="26CC9F49" w:rsidR="007370F4" w:rsidRPr="00EB2E16" w:rsidRDefault="007370F4" w:rsidP="007370F4">
      <w:pPr>
        <w:tabs>
          <w:tab w:val="left" w:pos="540"/>
        </w:tabs>
        <w:autoSpaceDE w:val="0"/>
        <w:autoSpaceDN w:val="0"/>
        <w:adjustRightInd w:val="0"/>
        <w:spacing w:after="120"/>
        <w:ind w:left="539" w:hanging="539"/>
        <w:jc w:val="both"/>
        <w:rPr>
          <w:rFonts w:ascii="Montserrat Medium" w:hAnsi="Montserrat Medium" w:cs="Arial"/>
          <w:sz w:val="18"/>
          <w:szCs w:val="18"/>
          <w:lang w:eastAsia="zh-TW"/>
        </w:rPr>
      </w:pPr>
      <w:r w:rsidRPr="00EB2E16">
        <w:rPr>
          <w:rFonts w:ascii="Montserrat Medium" w:hAnsi="Montserrat Medium" w:cs="Arial"/>
          <w:sz w:val="18"/>
          <w:szCs w:val="18"/>
          <w:lang w:eastAsia="zh-TW"/>
        </w:rPr>
        <w:t>1.</w:t>
      </w:r>
      <w:r w:rsidRPr="00EB2E16">
        <w:rPr>
          <w:rFonts w:ascii="Montserrat Medium" w:hAnsi="Montserrat Medium" w:cs="Arial"/>
          <w:sz w:val="18"/>
          <w:szCs w:val="18"/>
          <w:lang w:eastAsia="zh-TW"/>
        </w:rPr>
        <w:tab/>
        <w:t xml:space="preserve">Exhortar a sus servidores públicos que por razón de su actividad intervengan en el proceso de contratación, para que actúen con honestidad, transparencia y con estricto apego a la legalidad, integridad, equidad y en igualdad de circunstancias para todos los LICITANTES que intervengan en el proceso y cumplan con los compromisos aquí pactados, así como a difundir el presente documento “Compromisos con la Transparencia” entre su personal, y terceros que trabajen para </w:t>
      </w:r>
      <w:r w:rsidR="001333EE" w:rsidRPr="00EB2E16">
        <w:rPr>
          <w:rFonts w:ascii="Montserrat Medium" w:hAnsi="Montserrat Medium" w:cs="Arial"/>
          <w:sz w:val="18"/>
          <w:szCs w:val="18"/>
          <w:lang w:eastAsia="zh-TW"/>
        </w:rPr>
        <w:t>ASIPONA</w:t>
      </w:r>
      <w:r w:rsidRPr="00EB2E16">
        <w:rPr>
          <w:rFonts w:ascii="Montserrat Medium" w:hAnsi="Montserrat Medium" w:cs="Arial"/>
          <w:sz w:val="18"/>
          <w:szCs w:val="18"/>
          <w:lang w:eastAsia="zh-TW"/>
        </w:rPr>
        <w:t>, que por razones de sus actividades intervengan durante el proceso de contratación.</w:t>
      </w:r>
    </w:p>
    <w:p w14:paraId="6D00AF52" w14:textId="545EF64B" w:rsidR="007370F4" w:rsidRPr="00EB2E16" w:rsidRDefault="007370F4" w:rsidP="007370F4">
      <w:pPr>
        <w:tabs>
          <w:tab w:val="left" w:pos="540"/>
        </w:tabs>
        <w:autoSpaceDE w:val="0"/>
        <w:autoSpaceDN w:val="0"/>
        <w:adjustRightInd w:val="0"/>
        <w:spacing w:after="120"/>
        <w:ind w:left="539" w:hanging="539"/>
        <w:jc w:val="both"/>
        <w:rPr>
          <w:rFonts w:ascii="Montserrat Medium" w:hAnsi="Montserrat Medium" w:cs="Arial"/>
          <w:sz w:val="18"/>
          <w:szCs w:val="18"/>
          <w:lang w:eastAsia="zh-TW"/>
        </w:rPr>
      </w:pPr>
      <w:r w:rsidRPr="00EB2E16">
        <w:rPr>
          <w:rFonts w:ascii="Montserrat Medium" w:hAnsi="Montserrat Medium" w:cs="Arial"/>
          <w:sz w:val="18"/>
          <w:szCs w:val="18"/>
          <w:lang w:eastAsia="zh-TW"/>
        </w:rPr>
        <w:t>2.</w:t>
      </w:r>
      <w:r w:rsidRPr="00EB2E16">
        <w:rPr>
          <w:rFonts w:ascii="Montserrat Medium" w:hAnsi="Montserrat Medium" w:cs="Arial"/>
          <w:sz w:val="18"/>
          <w:szCs w:val="18"/>
          <w:lang w:eastAsia="zh-TW"/>
        </w:rPr>
        <w:tab/>
        <w:t xml:space="preserve">Promover que los servidores públicos que participan en el proceso de contratación desarrollen sus </w:t>
      </w:r>
      <w:proofErr w:type="gramStart"/>
      <w:r w:rsidRPr="00EB2E16">
        <w:rPr>
          <w:rFonts w:ascii="Montserrat Medium" w:hAnsi="Montserrat Medium" w:cs="Arial"/>
          <w:sz w:val="18"/>
          <w:szCs w:val="18"/>
          <w:lang w:eastAsia="zh-TW"/>
        </w:rPr>
        <w:t>actividades apegados</w:t>
      </w:r>
      <w:proofErr w:type="gramEnd"/>
      <w:r w:rsidRPr="00EB2E16">
        <w:rPr>
          <w:rFonts w:ascii="Montserrat Medium" w:hAnsi="Montserrat Medium" w:cs="Arial"/>
          <w:sz w:val="18"/>
          <w:szCs w:val="18"/>
          <w:lang w:eastAsia="zh-TW"/>
        </w:rPr>
        <w:t xml:space="preserve"> al Código de Ética de los Servidores Públicos de la Administración Pública Federal y al </w:t>
      </w:r>
      <w:r w:rsidRPr="00EB2E16">
        <w:rPr>
          <w:rFonts w:ascii="Montserrat Medium" w:hAnsi="Montserrat Medium" w:cs="Arial"/>
          <w:sz w:val="18"/>
          <w:szCs w:val="18"/>
        </w:rPr>
        <w:t xml:space="preserve">Código de Conducta para los empleados de la </w:t>
      </w:r>
      <w:r w:rsidR="001333EE" w:rsidRPr="00EB2E16">
        <w:rPr>
          <w:rFonts w:ascii="Montserrat Medium" w:hAnsi="Montserrat Medium" w:cs="Arial"/>
          <w:sz w:val="18"/>
          <w:szCs w:val="18"/>
        </w:rPr>
        <w:t>ASIPONA</w:t>
      </w:r>
      <w:r w:rsidRPr="00EB2E16">
        <w:rPr>
          <w:rFonts w:ascii="Montserrat Medium" w:hAnsi="Montserrat Medium" w:cs="Arial"/>
          <w:sz w:val="18"/>
          <w:szCs w:val="18"/>
        </w:rPr>
        <w:t xml:space="preserve"> Guaymas, SA de CV</w:t>
      </w:r>
      <w:r w:rsidRPr="00EB2E16">
        <w:rPr>
          <w:rFonts w:ascii="Montserrat Medium" w:hAnsi="Montserrat Medium" w:cs="Arial"/>
          <w:sz w:val="18"/>
          <w:szCs w:val="18"/>
          <w:lang w:eastAsia="zh-TW"/>
        </w:rPr>
        <w:t>.</w:t>
      </w:r>
    </w:p>
    <w:p w14:paraId="4E52D6EC" w14:textId="77777777" w:rsidR="007370F4" w:rsidRPr="00EB2E16" w:rsidRDefault="007370F4" w:rsidP="007370F4">
      <w:pPr>
        <w:tabs>
          <w:tab w:val="left" w:pos="540"/>
        </w:tabs>
        <w:autoSpaceDE w:val="0"/>
        <w:autoSpaceDN w:val="0"/>
        <w:adjustRightInd w:val="0"/>
        <w:spacing w:after="120"/>
        <w:ind w:left="539" w:hanging="539"/>
        <w:jc w:val="both"/>
        <w:rPr>
          <w:rFonts w:ascii="Montserrat Medium" w:hAnsi="Montserrat Medium" w:cs="Arial"/>
          <w:sz w:val="18"/>
          <w:szCs w:val="18"/>
          <w:lang w:eastAsia="zh-TW"/>
        </w:rPr>
      </w:pPr>
      <w:r w:rsidRPr="00EB2E16">
        <w:rPr>
          <w:rFonts w:ascii="Montserrat Medium" w:hAnsi="Montserrat Medium" w:cs="Arial"/>
          <w:sz w:val="18"/>
          <w:szCs w:val="18"/>
          <w:lang w:eastAsia="zh-TW"/>
        </w:rPr>
        <w:t>3.</w:t>
      </w:r>
      <w:r w:rsidRPr="00EB2E16">
        <w:rPr>
          <w:rFonts w:ascii="Montserrat Medium" w:hAnsi="Montserrat Medium" w:cs="Arial"/>
          <w:sz w:val="18"/>
          <w:szCs w:val="18"/>
          <w:lang w:eastAsia="zh-TW"/>
        </w:rPr>
        <w:tab/>
        <w:t>Exhortar a sus servidores públicos a no aceptar arreglos compensatorios o contribuciones destinadas a favorecer o a otorgar ventajas en el proceso de contratación o en la adjudicación del contrato.</w:t>
      </w:r>
    </w:p>
    <w:p w14:paraId="5B0BF892" w14:textId="77777777" w:rsidR="007370F4" w:rsidRPr="00EB2E16" w:rsidRDefault="007370F4" w:rsidP="007370F4">
      <w:pPr>
        <w:tabs>
          <w:tab w:val="left" w:pos="540"/>
        </w:tabs>
        <w:autoSpaceDE w:val="0"/>
        <w:autoSpaceDN w:val="0"/>
        <w:adjustRightInd w:val="0"/>
        <w:spacing w:after="120"/>
        <w:ind w:left="539" w:hanging="539"/>
        <w:jc w:val="both"/>
        <w:rPr>
          <w:rFonts w:ascii="Montserrat Medium" w:hAnsi="Montserrat Medium" w:cs="Arial"/>
          <w:sz w:val="18"/>
          <w:szCs w:val="18"/>
          <w:lang w:eastAsia="zh-TW"/>
        </w:rPr>
      </w:pPr>
      <w:r w:rsidRPr="00EB2E16">
        <w:rPr>
          <w:rFonts w:ascii="Montserrat Medium" w:hAnsi="Montserrat Medium" w:cs="Arial"/>
          <w:sz w:val="18"/>
          <w:szCs w:val="18"/>
          <w:lang w:eastAsia="zh-TW"/>
        </w:rPr>
        <w:t>4.</w:t>
      </w:r>
      <w:r w:rsidRPr="00EB2E16">
        <w:rPr>
          <w:rFonts w:ascii="Montserrat Medium" w:hAnsi="Montserrat Medium" w:cs="Arial"/>
          <w:sz w:val="18"/>
          <w:szCs w:val="18"/>
          <w:lang w:eastAsia="zh-TW"/>
        </w:rPr>
        <w:tab/>
        <w:t>Fomentar que la actuación de sus servidores públicos sea en todo momento imparcial en beneficio de la institución y sin perjuicio de los LICITANTES.</w:t>
      </w:r>
    </w:p>
    <w:p w14:paraId="754BD4E6" w14:textId="77777777" w:rsidR="007370F4" w:rsidRPr="00EB2E16" w:rsidRDefault="007370F4" w:rsidP="007370F4">
      <w:pPr>
        <w:tabs>
          <w:tab w:val="left" w:pos="-2340"/>
          <w:tab w:val="left" w:pos="540"/>
        </w:tabs>
        <w:autoSpaceDE w:val="0"/>
        <w:autoSpaceDN w:val="0"/>
        <w:adjustRightInd w:val="0"/>
        <w:spacing w:after="120"/>
        <w:ind w:left="539" w:hanging="539"/>
        <w:jc w:val="both"/>
        <w:rPr>
          <w:rFonts w:ascii="Montserrat Medium" w:hAnsi="Montserrat Medium" w:cs="Arial"/>
          <w:sz w:val="18"/>
          <w:szCs w:val="18"/>
          <w:lang w:eastAsia="zh-TW"/>
        </w:rPr>
      </w:pPr>
      <w:r w:rsidRPr="00EB2E16">
        <w:rPr>
          <w:rFonts w:ascii="Montserrat Medium" w:hAnsi="Montserrat Medium" w:cs="Arial"/>
          <w:sz w:val="18"/>
          <w:szCs w:val="18"/>
          <w:lang w:eastAsia="zh-TW"/>
        </w:rPr>
        <w:t>5.</w:t>
      </w:r>
      <w:r w:rsidRPr="00EB2E16">
        <w:rPr>
          <w:rFonts w:ascii="Montserrat Medium" w:hAnsi="Montserrat Medium" w:cs="Arial"/>
          <w:sz w:val="18"/>
          <w:szCs w:val="18"/>
          <w:lang w:eastAsia="zh-TW"/>
        </w:rPr>
        <w:tab/>
        <w:t xml:space="preserve">Promover que sus servidores públicos lleven a cabo sus actividades con integridad profesional, sin perjudicar los intereses de la sociedad y la nación. </w:t>
      </w:r>
    </w:p>
    <w:p w14:paraId="79336FEA" w14:textId="77777777" w:rsidR="007370F4" w:rsidRPr="00EB2E16" w:rsidRDefault="007370F4" w:rsidP="007370F4">
      <w:pPr>
        <w:autoSpaceDE w:val="0"/>
        <w:autoSpaceDN w:val="0"/>
        <w:adjustRightInd w:val="0"/>
        <w:rPr>
          <w:rFonts w:ascii="Montserrat Medium" w:hAnsi="Montserrat Medium" w:cs="Arial"/>
          <w:sz w:val="18"/>
          <w:szCs w:val="18"/>
          <w:lang w:eastAsia="zh-TW"/>
        </w:rPr>
      </w:pPr>
    </w:p>
    <w:p w14:paraId="455967A8" w14:textId="77777777" w:rsidR="007370F4" w:rsidRPr="00EB2E16" w:rsidRDefault="007370F4" w:rsidP="007370F4">
      <w:pPr>
        <w:autoSpaceDE w:val="0"/>
        <w:autoSpaceDN w:val="0"/>
        <w:adjustRightInd w:val="0"/>
        <w:rPr>
          <w:rFonts w:ascii="Montserrat Medium" w:hAnsi="Montserrat Medium" w:cs="Arial"/>
          <w:sz w:val="18"/>
          <w:szCs w:val="18"/>
          <w:lang w:eastAsia="zh-TW"/>
        </w:rPr>
      </w:pPr>
    </w:p>
    <w:p w14:paraId="11EA776B" w14:textId="74023BE5" w:rsidR="007370F4" w:rsidRPr="00EB2E16" w:rsidRDefault="007370F4" w:rsidP="007370F4">
      <w:pPr>
        <w:autoSpaceDE w:val="0"/>
        <w:autoSpaceDN w:val="0"/>
        <w:adjustRightInd w:val="0"/>
        <w:rPr>
          <w:rFonts w:ascii="Montserrat Medium" w:hAnsi="Montserrat Medium" w:cs="Arial"/>
          <w:sz w:val="18"/>
          <w:szCs w:val="18"/>
          <w:lang w:eastAsia="zh-TW"/>
        </w:rPr>
      </w:pPr>
      <w:r w:rsidRPr="00EB2E16">
        <w:rPr>
          <w:rFonts w:ascii="Montserrat Medium" w:hAnsi="Montserrat Medium" w:cs="Arial"/>
          <w:sz w:val="18"/>
          <w:szCs w:val="18"/>
          <w:lang w:eastAsia="zh-TW"/>
        </w:rPr>
        <w:t>El presente compromiso con la transparencia se firma en_______, a de 20</w:t>
      </w:r>
      <w:r w:rsidR="004208E5" w:rsidRPr="00EB2E16">
        <w:rPr>
          <w:rFonts w:ascii="Montserrat Medium" w:hAnsi="Montserrat Medium" w:cs="Arial"/>
          <w:sz w:val="18"/>
          <w:szCs w:val="18"/>
          <w:lang w:eastAsia="zh-TW"/>
        </w:rPr>
        <w:t>2</w:t>
      </w:r>
      <w:r w:rsidR="008265B7" w:rsidRPr="00EB2E16">
        <w:rPr>
          <w:rFonts w:ascii="Montserrat Medium" w:hAnsi="Montserrat Medium" w:cs="Arial"/>
          <w:sz w:val="18"/>
          <w:szCs w:val="18"/>
          <w:lang w:eastAsia="zh-TW"/>
        </w:rPr>
        <w:t>5</w:t>
      </w:r>
      <w:r w:rsidRPr="00EB2E16">
        <w:rPr>
          <w:rFonts w:ascii="Montserrat Medium" w:hAnsi="Montserrat Medium" w:cs="Arial"/>
          <w:sz w:val="18"/>
          <w:szCs w:val="18"/>
          <w:lang w:eastAsia="zh-TW"/>
        </w:rPr>
        <w:t>.</w:t>
      </w:r>
    </w:p>
    <w:p w14:paraId="6AF4001C" w14:textId="77777777" w:rsidR="007370F4" w:rsidRPr="00EB2E16" w:rsidRDefault="007370F4" w:rsidP="007370F4">
      <w:pPr>
        <w:autoSpaceDE w:val="0"/>
        <w:autoSpaceDN w:val="0"/>
        <w:adjustRightInd w:val="0"/>
        <w:rPr>
          <w:rFonts w:ascii="Montserrat Medium" w:hAnsi="Montserrat Medium" w:cs="Arial"/>
          <w:b/>
          <w:bCs/>
          <w:sz w:val="18"/>
          <w:szCs w:val="18"/>
          <w:lang w:eastAsia="zh-TW"/>
        </w:rPr>
      </w:pPr>
    </w:p>
    <w:p w14:paraId="2DB533E0" w14:textId="77777777" w:rsidR="007370F4" w:rsidRPr="00EB2E16" w:rsidRDefault="007370F4" w:rsidP="007370F4">
      <w:pPr>
        <w:autoSpaceDE w:val="0"/>
        <w:autoSpaceDN w:val="0"/>
        <w:adjustRightInd w:val="0"/>
        <w:rPr>
          <w:rFonts w:ascii="Montserrat Medium" w:hAnsi="Montserrat Medium" w:cs="Arial"/>
          <w:b/>
          <w:bCs/>
          <w:sz w:val="18"/>
          <w:szCs w:val="18"/>
          <w:lang w:eastAsia="zh-TW"/>
        </w:rPr>
      </w:pPr>
    </w:p>
    <w:p w14:paraId="1B93DC0A" w14:textId="77777777" w:rsidR="007370F4" w:rsidRPr="00EB2E16" w:rsidRDefault="007370F4" w:rsidP="007370F4">
      <w:pPr>
        <w:autoSpaceDE w:val="0"/>
        <w:autoSpaceDN w:val="0"/>
        <w:adjustRightInd w:val="0"/>
        <w:rPr>
          <w:rFonts w:ascii="Montserrat Medium" w:hAnsi="Montserrat Medium" w:cs="Arial"/>
          <w:b/>
          <w:bCs/>
          <w:sz w:val="18"/>
          <w:szCs w:val="18"/>
          <w:lang w:eastAsia="zh-TW"/>
        </w:rPr>
      </w:pPr>
    </w:p>
    <w:p w14:paraId="126D1FF0" w14:textId="77777777" w:rsidR="007370F4" w:rsidRPr="00EB2E16" w:rsidRDefault="007370F4" w:rsidP="007370F4">
      <w:pPr>
        <w:autoSpaceDE w:val="0"/>
        <w:autoSpaceDN w:val="0"/>
        <w:adjustRightInd w:val="0"/>
        <w:rPr>
          <w:rFonts w:ascii="Montserrat Medium" w:hAnsi="Montserrat Medium" w:cs="Arial"/>
          <w:b/>
          <w:bCs/>
          <w:sz w:val="18"/>
          <w:szCs w:val="18"/>
          <w:lang w:eastAsia="zh-TW"/>
        </w:rPr>
      </w:pPr>
    </w:p>
    <w:tbl>
      <w:tblPr>
        <w:tblW w:w="89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28"/>
        <w:gridCol w:w="1080"/>
        <w:gridCol w:w="3420"/>
      </w:tblGrid>
      <w:tr w:rsidR="00EB2E16" w:rsidRPr="00EB2E16" w14:paraId="0FC6BD16" w14:textId="77777777" w:rsidTr="00D330B3">
        <w:trPr>
          <w:jc w:val="center"/>
        </w:trPr>
        <w:tc>
          <w:tcPr>
            <w:tcW w:w="4428" w:type="dxa"/>
          </w:tcPr>
          <w:p w14:paraId="7F6EE56B" w14:textId="2E816A12" w:rsidR="007370F4" w:rsidRPr="00EB2E16" w:rsidRDefault="007370F4" w:rsidP="00DC0252">
            <w:pPr>
              <w:autoSpaceDE w:val="0"/>
              <w:autoSpaceDN w:val="0"/>
              <w:adjustRightInd w:val="0"/>
              <w:jc w:val="center"/>
              <w:rPr>
                <w:rFonts w:ascii="Montserrat Medium" w:hAnsi="Montserrat Medium" w:cs="Arial"/>
                <w:b/>
                <w:bCs/>
                <w:sz w:val="18"/>
                <w:szCs w:val="18"/>
                <w:lang w:eastAsia="zh-TW"/>
              </w:rPr>
            </w:pPr>
            <w:r w:rsidRPr="00EB2E16">
              <w:rPr>
                <w:rFonts w:ascii="Montserrat Medium" w:hAnsi="Montserrat Medium" w:cs="Arial"/>
                <w:b/>
                <w:bCs/>
                <w:sz w:val="18"/>
                <w:szCs w:val="18"/>
                <w:lang w:eastAsia="zh-TW"/>
              </w:rPr>
              <w:t xml:space="preserve">Por la </w:t>
            </w:r>
            <w:r w:rsidR="001333EE" w:rsidRPr="00EB2E16">
              <w:rPr>
                <w:rFonts w:ascii="Montserrat Medium" w:hAnsi="Montserrat Medium" w:cs="Arial"/>
                <w:b/>
                <w:bCs/>
                <w:sz w:val="18"/>
                <w:szCs w:val="18"/>
                <w:lang w:eastAsia="zh-TW"/>
              </w:rPr>
              <w:t>ASIPONA</w:t>
            </w:r>
            <w:r w:rsidRPr="00EB2E16">
              <w:rPr>
                <w:rFonts w:ascii="Montserrat Medium" w:hAnsi="Montserrat Medium" w:cs="Arial"/>
                <w:b/>
                <w:bCs/>
                <w:sz w:val="18"/>
                <w:szCs w:val="18"/>
                <w:lang w:eastAsia="zh-TW"/>
              </w:rPr>
              <w:t xml:space="preserve"> Guaymas, S.A. de C.V.</w:t>
            </w:r>
          </w:p>
          <w:p w14:paraId="5C6432A7" w14:textId="77777777" w:rsidR="007370F4" w:rsidRPr="00EB2E16" w:rsidRDefault="007370F4" w:rsidP="00DC0252">
            <w:pPr>
              <w:autoSpaceDE w:val="0"/>
              <w:autoSpaceDN w:val="0"/>
              <w:adjustRightInd w:val="0"/>
              <w:jc w:val="center"/>
              <w:rPr>
                <w:rFonts w:ascii="Montserrat Medium" w:hAnsi="Montserrat Medium" w:cs="Arial"/>
                <w:b/>
                <w:bCs/>
                <w:sz w:val="18"/>
                <w:szCs w:val="18"/>
                <w:lang w:eastAsia="zh-TW"/>
              </w:rPr>
            </w:pPr>
          </w:p>
          <w:p w14:paraId="0AF82962" w14:textId="77777777" w:rsidR="007370F4" w:rsidRPr="00EB2E16" w:rsidRDefault="007370F4" w:rsidP="00DC0252">
            <w:pPr>
              <w:autoSpaceDE w:val="0"/>
              <w:autoSpaceDN w:val="0"/>
              <w:adjustRightInd w:val="0"/>
              <w:jc w:val="center"/>
              <w:rPr>
                <w:rFonts w:ascii="Montserrat Medium" w:hAnsi="Montserrat Medium" w:cs="Arial"/>
                <w:b/>
                <w:bCs/>
                <w:sz w:val="18"/>
                <w:szCs w:val="18"/>
                <w:lang w:eastAsia="zh-TW"/>
              </w:rPr>
            </w:pPr>
          </w:p>
          <w:p w14:paraId="6D58399D" w14:textId="77777777" w:rsidR="007370F4" w:rsidRPr="00EB2E16" w:rsidRDefault="007370F4" w:rsidP="00DC0252">
            <w:pPr>
              <w:autoSpaceDE w:val="0"/>
              <w:autoSpaceDN w:val="0"/>
              <w:adjustRightInd w:val="0"/>
              <w:jc w:val="center"/>
              <w:rPr>
                <w:rFonts w:ascii="Montserrat Medium" w:hAnsi="Montserrat Medium" w:cs="Arial"/>
                <w:b/>
                <w:bCs/>
                <w:sz w:val="18"/>
                <w:szCs w:val="18"/>
                <w:lang w:eastAsia="zh-TW"/>
              </w:rPr>
            </w:pPr>
          </w:p>
          <w:p w14:paraId="6CA731E5" w14:textId="77777777" w:rsidR="007370F4" w:rsidRPr="00EB2E16" w:rsidRDefault="007370F4" w:rsidP="00DC0252">
            <w:pPr>
              <w:autoSpaceDE w:val="0"/>
              <w:autoSpaceDN w:val="0"/>
              <w:adjustRightInd w:val="0"/>
              <w:jc w:val="center"/>
              <w:rPr>
                <w:rFonts w:ascii="Montserrat Medium" w:hAnsi="Montserrat Medium" w:cs="Arial"/>
                <w:b/>
                <w:bCs/>
                <w:sz w:val="18"/>
                <w:szCs w:val="18"/>
                <w:lang w:eastAsia="zh-TW"/>
              </w:rPr>
            </w:pPr>
          </w:p>
        </w:tc>
        <w:tc>
          <w:tcPr>
            <w:tcW w:w="1080" w:type="dxa"/>
          </w:tcPr>
          <w:p w14:paraId="653213C1" w14:textId="77777777" w:rsidR="007370F4" w:rsidRPr="00EB2E16" w:rsidRDefault="007370F4" w:rsidP="00DC0252">
            <w:pPr>
              <w:autoSpaceDE w:val="0"/>
              <w:autoSpaceDN w:val="0"/>
              <w:adjustRightInd w:val="0"/>
              <w:jc w:val="center"/>
              <w:rPr>
                <w:rFonts w:ascii="Montserrat Medium" w:hAnsi="Montserrat Medium" w:cs="Arial"/>
                <w:b/>
                <w:bCs/>
                <w:sz w:val="18"/>
                <w:szCs w:val="18"/>
                <w:lang w:eastAsia="zh-TW"/>
              </w:rPr>
            </w:pPr>
          </w:p>
        </w:tc>
        <w:tc>
          <w:tcPr>
            <w:tcW w:w="3420" w:type="dxa"/>
          </w:tcPr>
          <w:p w14:paraId="4D2CACCD" w14:textId="77777777" w:rsidR="007370F4" w:rsidRPr="00EB2E16" w:rsidRDefault="007370F4" w:rsidP="00DC0252">
            <w:pPr>
              <w:autoSpaceDE w:val="0"/>
              <w:autoSpaceDN w:val="0"/>
              <w:adjustRightInd w:val="0"/>
              <w:jc w:val="center"/>
              <w:rPr>
                <w:rFonts w:ascii="Montserrat Medium" w:hAnsi="Montserrat Medium" w:cs="Arial"/>
                <w:b/>
                <w:bCs/>
                <w:sz w:val="18"/>
                <w:szCs w:val="18"/>
                <w:lang w:eastAsia="zh-TW"/>
              </w:rPr>
            </w:pPr>
            <w:r w:rsidRPr="00EB2E16">
              <w:rPr>
                <w:rFonts w:ascii="Montserrat Medium" w:hAnsi="Montserrat Medium" w:cs="Arial"/>
                <w:b/>
                <w:bCs/>
                <w:sz w:val="18"/>
                <w:szCs w:val="18"/>
                <w:lang w:eastAsia="zh-TW"/>
              </w:rPr>
              <w:t>Nombre de la Empresa por el LICITANTE</w:t>
            </w:r>
          </w:p>
          <w:p w14:paraId="45EE1E92" w14:textId="77777777" w:rsidR="007370F4" w:rsidRPr="00EB2E16" w:rsidRDefault="007370F4" w:rsidP="00DC0252">
            <w:pPr>
              <w:autoSpaceDE w:val="0"/>
              <w:autoSpaceDN w:val="0"/>
              <w:adjustRightInd w:val="0"/>
              <w:jc w:val="center"/>
              <w:rPr>
                <w:rFonts w:ascii="Montserrat Medium" w:hAnsi="Montserrat Medium" w:cs="Arial"/>
                <w:b/>
                <w:bCs/>
                <w:sz w:val="18"/>
                <w:szCs w:val="18"/>
                <w:lang w:eastAsia="zh-TW"/>
              </w:rPr>
            </w:pPr>
          </w:p>
          <w:p w14:paraId="5B17A8AB" w14:textId="77777777" w:rsidR="007370F4" w:rsidRPr="00EB2E16" w:rsidRDefault="007370F4" w:rsidP="00DC0252">
            <w:pPr>
              <w:autoSpaceDE w:val="0"/>
              <w:autoSpaceDN w:val="0"/>
              <w:adjustRightInd w:val="0"/>
              <w:jc w:val="center"/>
              <w:rPr>
                <w:rFonts w:ascii="Montserrat Medium" w:hAnsi="Montserrat Medium" w:cs="Arial"/>
                <w:b/>
                <w:bCs/>
                <w:sz w:val="18"/>
                <w:szCs w:val="18"/>
                <w:lang w:eastAsia="zh-TW"/>
              </w:rPr>
            </w:pPr>
          </w:p>
          <w:p w14:paraId="35AE9BF6" w14:textId="77777777" w:rsidR="007370F4" w:rsidRPr="00EB2E16" w:rsidRDefault="007370F4" w:rsidP="00DC0252">
            <w:pPr>
              <w:autoSpaceDE w:val="0"/>
              <w:autoSpaceDN w:val="0"/>
              <w:adjustRightInd w:val="0"/>
              <w:jc w:val="center"/>
              <w:rPr>
                <w:rFonts w:ascii="Montserrat Medium" w:hAnsi="Montserrat Medium" w:cs="Arial"/>
                <w:b/>
                <w:bCs/>
                <w:sz w:val="18"/>
                <w:szCs w:val="18"/>
                <w:lang w:eastAsia="zh-TW"/>
              </w:rPr>
            </w:pPr>
          </w:p>
          <w:p w14:paraId="06A1FF2B" w14:textId="77777777" w:rsidR="007370F4" w:rsidRPr="00EB2E16" w:rsidRDefault="007370F4" w:rsidP="00DC0252">
            <w:pPr>
              <w:autoSpaceDE w:val="0"/>
              <w:autoSpaceDN w:val="0"/>
              <w:adjustRightInd w:val="0"/>
              <w:jc w:val="center"/>
              <w:rPr>
                <w:rFonts w:ascii="Montserrat Medium" w:hAnsi="Montserrat Medium" w:cs="Arial"/>
                <w:b/>
                <w:bCs/>
                <w:sz w:val="18"/>
                <w:szCs w:val="18"/>
                <w:lang w:eastAsia="zh-TW"/>
              </w:rPr>
            </w:pPr>
          </w:p>
        </w:tc>
      </w:tr>
      <w:tr w:rsidR="007370F4" w:rsidRPr="00EB2E16" w14:paraId="15640EF2" w14:textId="77777777" w:rsidTr="00D330B3">
        <w:trPr>
          <w:jc w:val="center"/>
        </w:trPr>
        <w:tc>
          <w:tcPr>
            <w:tcW w:w="4428" w:type="dxa"/>
          </w:tcPr>
          <w:p w14:paraId="5650ABC4" w14:textId="77777777" w:rsidR="007370F4" w:rsidRPr="00EB2E16" w:rsidRDefault="007370F4" w:rsidP="00DC0252">
            <w:pPr>
              <w:autoSpaceDE w:val="0"/>
              <w:autoSpaceDN w:val="0"/>
              <w:adjustRightInd w:val="0"/>
              <w:jc w:val="center"/>
              <w:rPr>
                <w:rFonts w:ascii="Montserrat Medium" w:hAnsi="Montserrat Medium" w:cs="Arial"/>
                <w:b/>
                <w:bCs/>
                <w:sz w:val="18"/>
                <w:szCs w:val="18"/>
                <w:lang w:eastAsia="zh-TW"/>
              </w:rPr>
            </w:pPr>
            <w:r w:rsidRPr="00EB2E16">
              <w:rPr>
                <w:rFonts w:ascii="Montserrat Medium" w:hAnsi="Montserrat Medium" w:cs="Arial"/>
                <w:b/>
                <w:bCs/>
                <w:sz w:val="18"/>
                <w:szCs w:val="18"/>
                <w:lang w:eastAsia="zh-TW"/>
              </w:rPr>
              <w:t>Nombre y Cargo del Servidor Público</w:t>
            </w:r>
          </w:p>
        </w:tc>
        <w:tc>
          <w:tcPr>
            <w:tcW w:w="1080" w:type="dxa"/>
          </w:tcPr>
          <w:p w14:paraId="6FDA4F93" w14:textId="77777777" w:rsidR="007370F4" w:rsidRPr="00EB2E16" w:rsidRDefault="007370F4" w:rsidP="00DC0252">
            <w:pPr>
              <w:autoSpaceDE w:val="0"/>
              <w:autoSpaceDN w:val="0"/>
              <w:adjustRightInd w:val="0"/>
              <w:jc w:val="center"/>
              <w:rPr>
                <w:rFonts w:ascii="Montserrat Medium" w:hAnsi="Montserrat Medium" w:cs="Arial"/>
                <w:b/>
                <w:bCs/>
                <w:sz w:val="18"/>
                <w:szCs w:val="18"/>
                <w:lang w:eastAsia="zh-TW"/>
              </w:rPr>
            </w:pPr>
          </w:p>
        </w:tc>
        <w:tc>
          <w:tcPr>
            <w:tcW w:w="3420" w:type="dxa"/>
          </w:tcPr>
          <w:p w14:paraId="252B9E49" w14:textId="77777777" w:rsidR="007370F4" w:rsidRPr="00EB2E16" w:rsidRDefault="007370F4" w:rsidP="00DC0252">
            <w:pPr>
              <w:autoSpaceDE w:val="0"/>
              <w:autoSpaceDN w:val="0"/>
              <w:adjustRightInd w:val="0"/>
              <w:jc w:val="center"/>
              <w:rPr>
                <w:rFonts w:ascii="Montserrat Medium" w:hAnsi="Montserrat Medium" w:cs="Arial"/>
                <w:b/>
                <w:bCs/>
                <w:sz w:val="18"/>
                <w:szCs w:val="18"/>
                <w:lang w:eastAsia="zh-TW"/>
              </w:rPr>
            </w:pPr>
            <w:r w:rsidRPr="00EB2E16">
              <w:rPr>
                <w:rFonts w:ascii="Montserrat Medium" w:hAnsi="Montserrat Medium" w:cs="Arial"/>
                <w:b/>
                <w:bCs/>
                <w:sz w:val="18"/>
                <w:szCs w:val="18"/>
                <w:lang w:eastAsia="zh-TW"/>
              </w:rPr>
              <w:t>Nombre y Cargo.</w:t>
            </w:r>
          </w:p>
        </w:tc>
      </w:tr>
    </w:tbl>
    <w:p w14:paraId="3A9E04C6" w14:textId="77777777" w:rsidR="007370F4" w:rsidRPr="00EB2E16" w:rsidRDefault="007370F4" w:rsidP="007370F4">
      <w:pPr>
        <w:autoSpaceDE w:val="0"/>
        <w:autoSpaceDN w:val="0"/>
        <w:adjustRightInd w:val="0"/>
        <w:ind w:firstLine="708"/>
        <w:rPr>
          <w:rFonts w:ascii="Montserrat Medium" w:hAnsi="Montserrat Medium" w:cs="Arial"/>
          <w:b/>
          <w:bCs/>
          <w:sz w:val="18"/>
          <w:szCs w:val="18"/>
          <w:lang w:eastAsia="zh-TW"/>
        </w:rPr>
      </w:pPr>
    </w:p>
    <w:p w14:paraId="5B29F5DF" w14:textId="77777777" w:rsidR="007370F4" w:rsidRPr="00EB2E16" w:rsidRDefault="007370F4" w:rsidP="007370F4">
      <w:pPr>
        <w:rPr>
          <w:rFonts w:ascii="Montserrat Medium" w:hAnsi="Montserrat Medium" w:cs="Arial"/>
          <w:sz w:val="18"/>
          <w:szCs w:val="18"/>
        </w:rPr>
      </w:pPr>
    </w:p>
    <w:p w14:paraId="73CA52F6" w14:textId="77777777" w:rsidR="007370F4" w:rsidRPr="00EB2E16" w:rsidRDefault="007370F4" w:rsidP="007370F4">
      <w:pPr>
        <w:rPr>
          <w:rFonts w:ascii="Montserrat Medium" w:hAnsi="Montserrat Medium" w:cs="Arial"/>
          <w:sz w:val="14"/>
          <w:szCs w:val="14"/>
        </w:rPr>
      </w:pPr>
    </w:p>
    <w:p w14:paraId="33DD973C" w14:textId="77777777" w:rsidR="007370F4" w:rsidRPr="00EB2E16" w:rsidRDefault="007370F4" w:rsidP="007370F4">
      <w:pPr>
        <w:rPr>
          <w:rFonts w:ascii="Montserrat Medium" w:hAnsi="Montserrat Medium" w:cs="Arial"/>
          <w:sz w:val="14"/>
          <w:szCs w:val="14"/>
        </w:rPr>
      </w:pPr>
    </w:p>
    <w:p w14:paraId="56FFB9FA" w14:textId="77777777" w:rsidR="007370F4" w:rsidRPr="00EB2E16" w:rsidRDefault="007370F4" w:rsidP="007370F4">
      <w:pPr>
        <w:rPr>
          <w:rFonts w:ascii="Montserrat Medium" w:hAnsi="Montserrat Medium" w:cs="Arial"/>
          <w:b/>
          <w:sz w:val="56"/>
          <w:szCs w:val="56"/>
        </w:rPr>
      </w:pPr>
    </w:p>
    <w:p w14:paraId="3433A6D0" w14:textId="19AEE327" w:rsidR="007370F4" w:rsidRPr="00EB2E16" w:rsidRDefault="007370F4" w:rsidP="007370F4">
      <w:pPr>
        <w:rPr>
          <w:rFonts w:ascii="Montserrat Medium" w:hAnsi="Montserrat Medium" w:cs="Arial"/>
          <w:b/>
          <w:sz w:val="56"/>
          <w:szCs w:val="56"/>
        </w:rPr>
      </w:pPr>
      <w:r w:rsidRPr="00EB2E16">
        <w:rPr>
          <w:rFonts w:ascii="Montserrat Medium" w:hAnsi="Montserrat Medium" w:cs="Arial"/>
          <w:b/>
          <w:sz w:val="56"/>
          <w:szCs w:val="56"/>
        </w:rPr>
        <w:lastRenderedPageBreak/>
        <w:t>ANEXO 11</w:t>
      </w:r>
    </w:p>
    <w:p w14:paraId="3C93593F" w14:textId="77777777" w:rsidR="007370F4" w:rsidRPr="00EB2E16" w:rsidRDefault="007370F4" w:rsidP="00601B7F">
      <w:pPr>
        <w:jc w:val="both"/>
        <w:rPr>
          <w:rFonts w:ascii="Montserrat Medium" w:hAnsi="Montserrat Medium" w:cs="Arial"/>
          <w:b/>
          <w:sz w:val="32"/>
          <w:szCs w:val="32"/>
        </w:rPr>
      </w:pPr>
      <w:r w:rsidRPr="00EB2E16">
        <w:rPr>
          <w:rFonts w:ascii="Montserrat Medium" w:hAnsi="Montserrat Medium" w:cs="Arial"/>
          <w:b/>
          <w:sz w:val="32"/>
          <w:szCs w:val="32"/>
        </w:rPr>
        <w:t>FORMATO PARA LA MANIFESTACIÓN ESCRITA DE CONFORMIDAD CON LA CONVOCATORIA DE LA LICITACION PÚBLICA NACIONAL ELECTRONICA Y SUS JUNTAS DE ACLARACIONES.</w:t>
      </w:r>
    </w:p>
    <w:p w14:paraId="7BD39E00" w14:textId="77777777" w:rsidR="007370F4" w:rsidRPr="00EB2E16" w:rsidRDefault="007370F4" w:rsidP="00601B7F">
      <w:pPr>
        <w:pStyle w:val="font6"/>
        <w:widowControl w:val="0"/>
        <w:tabs>
          <w:tab w:val="center" w:pos="4419"/>
          <w:tab w:val="right" w:pos="8838"/>
        </w:tabs>
        <w:spacing w:before="0" w:beforeAutospacing="0" w:after="0" w:afterAutospacing="0"/>
        <w:jc w:val="both"/>
        <w:rPr>
          <w:rFonts w:ascii="Montserrat Medium" w:hAnsi="Montserrat Medium"/>
          <w:b w:val="0"/>
          <w:bCs w:val="0"/>
          <w:sz w:val="32"/>
          <w:szCs w:val="32"/>
          <w:lang w:eastAsia="es-MX"/>
        </w:rPr>
      </w:pPr>
      <w:r w:rsidRPr="00EB2E16">
        <w:rPr>
          <w:rFonts w:ascii="Montserrat Medium" w:hAnsi="Montserrat Medium"/>
          <w:b w:val="0"/>
          <w:bCs w:val="0"/>
          <w:sz w:val="32"/>
          <w:szCs w:val="32"/>
          <w:lang w:eastAsia="es-MX"/>
        </w:rPr>
        <w:t>Presentar firmado dicho documento como aceptación.</w:t>
      </w:r>
    </w:p>
    <w:p w14:paraId="00615739" w14:textId="77777777" w:rsidR="007370F4" w:rsidRPr="00EB2E16" w:rsidRDefault="007370F4" w:rsidP="00601B7F">
      <w:pPr>
        <w:jc w:val="both"/>
        <w:rPr>
          <w:rFonts w:ascii="Montserrat Medium" w:hAnsi="Montserrat Medium" w:cs="Arial"/>
          <w:sz w:val="32"/>
          <w:szCs w:val="32"/>
        </w:rPr>
      </w:pPr>
      <w:r w:rsidRPr="00EB2E16">
        <w:rPr>
          <w:rFonts w:ascii="Montserrat Medium" w:hAnsi="Montserrat Medium" w:cs="Arial"/>
          <w:sz w:val="32"/>
          <w:szCs w:val="32"/>
        </w:rPr>
        <w:t>La falta de este documento, así como la falta de la firma electrónica es motivo de descalificación.</w:t>
      </w:r>
    </w:p>
    <w:p w14:paraId="315BC481" w14:textId="77777777" w:rsidR="007370F4" w:rsidRPr="00EB2E16" w:rsidRDefault="007370F4" w:rsidP="007370F4">
      <w:pPr>
        <w:rPr>
          <w:rFonts w:ascii="Montserrat Medium" w:hAnsi="Montserrat Medium" w:cs="Arial"/>
          <w:sz w:val="32"/>
          <w:szCs w:val="32"/>
        </w:rPr>
      </w:pPr>
    </w:p>
    <w:p w14:paraId="288E5571" w14:textId="77777777" w:rsidR="007370F4" w:rsidRPr="00EB2E16" w:rsidRDefault="007370F4" w:rsidP="007370F4">
      <w:pPr>
        <w:jc w:val="center"/>
        <w:rPr>
          <w:rFonts w:ascii="Montserrat Medium" w:hAnsi="Montserrat Medium" w:cs="Arial"/>
          <w:b/>
          <w:sz w:val="20"/>
          <w:szCs w:val="20"/>
        </w:rPr>
      </w:pPr>
    </w:p>
    <w:p w14:paraId="7770AA56" w14:textId="77777777" w:rsidR="007370F4" w:rsidRPr="00EB2E16" w:rsidRDefault="007370F4" w:rsidP="007370F4">
      <w:pPr>
        <w:jc w:val="center"/>
        <w:rPr>
          <w:rFonts w:ascii="Montserrat Medium" w:hAnsi="Montserrat Medium" w:cs="Arial"/>
          <w:b/>
          <w:sz w:val="20"/>
          <w:szCs w:val="20"/>
        </w:rPr>
      </w:pPr>
    </w:p>
    <w:p w14:paraId="3843A0BA" w14:textId="77777777" w:rsidR="007370F4" w:rsidRPr="00EB2E16" w:rsidRDefault="007370F4" w:rsidP="007370F4">
      <w:pPr>
        <w:jc w:val="center"/>
        <w:rPr>
          <w:rFonts w:ascii="Montserrat Medium" w:hAnsi="Montserrat Medium" w:cs="Arial"/>
          <w:b/>
          <w:sz w:val="20"/>
          <w:szCs w:val="20"/>
        </w:rPr>
      </w:pPr>
    </w:p>
    <w:p w14:paraId="1579C03D" w14:textId="77777777" w:rsidR="007370F4" w:rsidRPr="00EB2E16" w:rsidRDefault="007370F4" w:rsidP="007370F4">
      <w:pPr>
        <w:jc w:val="center"/>
        <w:rPr>
          <w:rFonts w:ascii="Montserrat Medium" w:hAnsi="Montserrat Medium" w:cs="Arial"/>
          <w:b/>
          <w:sz w:val="20"/>
          <w:szCs w:val="20"/>
        </w:rPr>
      </w:pPr>
    </w:p>
    <w:p w14:paraId="7AD08E44" w14:textId="77777777" w:rsidR="007370F4" w:rsidRPr="00EB2E16" w:rsidRDefault="007370F4" w:rsidP="007370F4">
      <w:pPr>
        <w:jc w:val="center"/>
        <w:rPr>
          <w:rFonts w:ascii="Montserrat Medium" w:hAnsi="Montserrat Medium" w:cs="Arial"/>
          <w:b/>
          <w:sz w:val="20"/>
          <w:szCs w:val="20"/>
        </w:rPr>
      </w:pPr>
    </w:p>
    <w:p w14:paraId="2A036C82" w14:textId="77777777" w:rsidR="00D63DD6" w:rsidRPr="00EB2E16" w:rsidRDefault="00D63DD6">
      <w:pPr>
        <w:rPr>
          <w:rFonts w:ascii="Montserrat Medium" w:hAnsi="Montserrat Medium" w:cs="Arial"/>
          <w:b/>
          <w:sz w:val="20"/>
          <w:szCs w:val="20"/>
        </w:rPr>
      </w:pPr>
      <w:r w:rsidRPr="00EB2E16">
        <w:rPr>
          <w:rFonts w:ascii="Montserrat Medium" w:hAnsi="Montserrat Medium" w:cs="Arial"/>
          <w:b/>
          <w:sz w:val="20"/>
          <w:szCs w:val="20"/>
        </w:rPr>
        <w:br w:type="page"/>
      </w:r>
    </w:p>
    <w:p w14:paraId="51FEFCC3" w14:textId="07CBA19B" w:rsidR="007370F4" w:rsidRPr="00EB2E16" w:rsidRDefault="007370F4" w:rsidP="007370F4">
      <w:pPr>
        <w:jc w:val="center"/>
        <w:rPr>
          <w:rFonts w:ascii="Montserrat Medium" w:hAnsi="Montserrat Medium" w:cs="Arial"/>
          <w:b/>
          <w:sz w:val="20"/>
          <w:szCs w:val="20"/>
        </w:rPr>
      </w:pPr>
      <w:r w:rsidRPr="00EB2E16">
        <w:rPr>
          <w:rFonts w:ascii="Montserrat Medium" w:hAnsi="Montserrat Medium" w:cs="Arial"/>
          <w:b/>
          <w:sz w:val="20"/>
          <w:szCs w:val="20"/>
        </w:rPr>
        <w:lastRenderedPageBreak/>
        <w:t>ANEXO 11</w:t>
      </w:r>
    </w:p>
    <w:p w14:paraId="3E33A5B9" w14:textId="77777777" w:rsidR="007370F4" w:rsidRPr="00EB2E16" w:rsidRDefault="007370F4" w:rsidP="007370F4">
      <w:pPr>
        <w:jc w:val="center"/>
        <w:rPr>
          <w:rFonts w:ascii="Montserrat Medium" w:hAnsi="Montserrat Medium" w:cs="Arial"/>
          <w:b/>
          <w:sz w:val="20"/>
          <w:szCs w:val="20"/>
        </w:rPr>
      </w:pPr>
      <w:r w:rsidRPr="00EB2E16">
        <w:rPr>
          <w:rFonts w:ascii="Montserrat Medium" w:hAnsi="Montserrat Medium" w:cs="Arial"/>
          <w:b/>
          <w:sz w:val="20"/>
          <w:szCs w:val="20"/>
        </w:rPr>
        <w:t>FORMATO PARA LA MANIFESTACIÓN ESCRITA DE CONFORMIDAD CON LA CONVOCATORIA DE LA LICITACION PÚBLICA NACIONAL ELECTRONICA Y SUS JUNTAS DE ACLARACIONES</w:t>
      </w:r>
    </w:p>
    <w:p w14:paraId="5E697EBA" w14:textId="77777777" w:rsidR="007370F4" w:rsidRPr="00EB2E16" w:rsidRDefault="007370F4" w:rsidP="007370F4">
      <w:pPr>
        <w:jc w:val="center"/>
        <w:rPr>
          <w:rFonts w:ascii="Montserrat Medium" w:hAnsi="Montserrat Medium" w:cs="Arial"/>
          <w:bCs/>
          <w:sz w:val="20"/>
          <w:szCs w:val="20"/>
        </w:rPr>
      </w:pPr>
    </w:p>
    <w:p w14:paraId="102F7B37" w14:textId="77777777" w:rsidR="007370F4" w:rsidRPr="00EB2E16" w:rsidRDefault="007370F4" w:rsidP="007370F4">
      <w:pPr>
        <w:jc w:val="right"/>
        <w:rPr>
          <w:rFonts w:ascii="Montserrat Medium" w:hAnsi="Montserrat Medium" w:cs="Arial"/>
          <w:bCs/>
          <w:sz w:val="20"/>
          <w:szCs w:val="20"/>
        </w:rPr>
      </w:pPr>
    </w:p>
    <w:p w14:paraId="0896B810" w14:textId="402F9677" w:rsidR="007370F4" w:rsidRPr="00EB2E16" w:rsidRDefault="007370F4" w:rsidP="007370F4">
      <w:pPr>
        <w:jc w:val="right"/>
        <w:rPr>
          <w:rFonts w:ascii="Montserrat Medium" w:hAnsi="Montserrat Medium" w:cs="Arial"/>
          <w:bCs/>
          <w:sz w:val="20"/>
          <w:szCs w:val="20"/>
        </w:rPr>
      </w:pPr>
      <w:r w:rsidRPr="00EB2E16">
        <w:rPr>
          <w:rFonts w:ascii="Montserrat Medium" w:hAnsi="Montserrat Medium" w:cs="Arial"/>
          <w:bCs/>
          <w:sz w:val="20"/>
          <w:szCs w:val="20"/>
        </w:rPr>
        <w:t xml:space="preserve">Puerto de Guaymas Sonora a ___ </w:t>
      </w:r>
      <w:proofErr w:type="spellStart"/>
      <w:r w:rsidRPr="00EB2E16">
        <w:rPr>
          <w:rFonts w:ascii="Montserrat Medium" w:hAnsi="Montserrat Medium" w:cs="Arial"/>
          <w:bCs/>
          <w:sz w:val="20"/>
          <w:szCs w:val="20"/>
        </w:rPr>
        <w:t>de</w:t>
      </w:r>
      <w:proofErr w:type="spellEnd"/>
      <w:r w:rsidRPr="00EB2E16">
        <w:rPr>
          <w:rFonts w:ascii="Montserrat Medium" w:hAnsi="Montserrat Medium" w:cs="Arial"/>
          <w:bCs/>
          <w:sz w:val="20"/>
          <w:szCs w:val="20"/>
        </w:rPr>
        <w:t xml:space="preserve"> ________________ </w:t>
      </w:r>
      <w:proofErr w:type="spellStart"/>
      <w:r w:rsidRPr="00EB2E16">
        <w:rPr>
          <w:rFonts w:ascii="Montserrat Medium" w:hAnsi="Montserrat Medium" w:cs="Arial"/>
          <w:bCs/>
          <w:sz w:val="20"/>
          <w:szCs w:val="20"/>
        </w:rPr>
        <w:t>de</w:t>
      </w:r>
      <w:proofErr w:type="spellEnd"/>
      <w:r w:rsidRPr="00EB2E16">
        <w:rPr>
          <w:rFonts w:ascii="Montserrat Medium" w:hAnsi="Montserrat Medium" w:cs="Arial"/>
          <w:bCs/>
          <w:sz w:val="20"/>
          <w:szCs w:val="20"/>
        </w:rPr>
        <w:t xml:space="preserve"> 20</w:t>
      </w:r>
      <w:r w:rsidR="004208E5" w:rsidRPr="00EB2E16">
        <w:rPr>
          <w:rFonts w:ascii="Montserrat Medium" w:hAnsi="Montserrat Medium" w:cs="Arial"/>
          <w:bCs/>
          <w:sz w:val="20"/>
          <w:szCs w:val="20"/>
        </w:rPr>
        <w:t>2</w:t>
      </w:r>
      <w:r w:rsidR="009078F6" w:rsidRPr="00EB2E16">
        <w:rPr>
          <w:rFonts w:ascii="Montserrat Medium" w:hAnsi="Montserrat Medium" w:cs="Arial"/>
          <w:bCs/>
          <w:sz w:val="20"/>
          <w:szCs w:val="20"/>
        </w:rPr>
        <w:t>5</w:t>
      </w:r>
      <w:r w:rsidRPr="00EB2E16">
        <w:rPr>
          <w:rFonts w:ascii="Montserrat Medium" w:hAnsi="Montserrat Medium" w:cs="Arial"/>
          <w:bCs/>
          <w:sz w:val="20"/>
          <w:szCs w:val="20"/>
        </w:rPr>
        <w:t>.</w:t>
      </w:r>
    </w:p>
    <w:p w14:paraId="191FF171" w14:textId="77777777" w:rsidR="007370F4" w:rsidRPr="00EB2E16" w:rsidRDefault="007370F4" w:rsidP="007370F4">
      <w:pPr>
        <w:jc w:val="both"/>
        <w:rPr>
          <w:rFonts w:ascii="Montserrat Medium" w:hAnsi="Montserrat Medium" w:cs="Arial"/>
          <w:bCs/>
          <w:sz w:val="20"/>
          <w:szCs w:val="20"/>
        </w:rPr>
      </w:pPr>
    </w:p>
    <w:p w14:paraId="797E354B" w14:textId="77777777" w:rsidR="007370F4" w:rsidRPr="00EB2E16" w:rsidRDefault="007370F4" w:rsidP="007370F4">
      <w:pPr>
        <w:jc w:val="both"/>
        <w:rPr>
          <w:rFonts w:ascii="Montserrat Medium" w:hAnsi="Montserrat Medium" w:cs="Arial"/>
          <w:bCs/>
          <w:sz w:val="20"/>
          <w:szCs w:val="20"/>
        </w:rPr>
      </w:pPr>
    </w:p>
    <w:p w14:paraId="79CF75C1" w14:textId="77777777" w:rsidR="007370F4" w:rsidRPr="00EB2E16" w:rsidRDefault="007370F4" w:rsidP="007370F4">
      <w:pPr>
        <w:widowControl w:val="0"/>
        <w:jc w:val="both"/>
        <w:rPr>
          <w:rFonts w:ascii="Montserrat Medium" w:hAnsi="Montserrat Medium" w:cs="Arial"/>
          <w:b/>
          <w:sz w:val="20"/>
          <w:szCs w:val="20"/>
        </w:rPr>
      </w:pPr>
      <w:r w:rsidRPr="00EB2E16">
        <w:rPr>
          <w:rFonts w:ascii="Montserrat Medium" w:hAnsi="Montserrat Medium" w:cs="Arial"/>
          <w:b/>
          <w:sz w:val="20"/>
          <w:szCs w:val="20"/>
        </w:rPr>
        <w:t>C.P. José Juan Álvarez Solís</w:t>
      </w:r>
    </w:p>
    <w:p w14:paraId="30CC1F44" w14:textId="77777777" w:rsidR="007F63D4" w:rsidRPr="00EB2E16" w:rsidRDefault="007F63D4" w:rsidP="007F63D4">
      <w:pPr>
        <w:jc w:val="both"/>
        <w:rPr>
          <w:rFonts w:ascii="Montserrat Medium" w:hAnsi="Montserrat Medium" w:cs="Arial"/>
          <w:b/>
          <w:sz w:val="20"/>
          <w:szCs w:val="20"/>
        </w:rPr>
      </w:pPr>
      <w:r w:rsidRPr="00EB2E16">
        <w:rPr>
          <w:rFonts w:ascii="Montserrat Medium" w:hAnsi="Montserrat Medium" w:cs="Arial"/>
          <w:b/>
          <w:sz w:val="20"/>
          <w:szCs w:val="20"/>
        </w:rPr>
        <w:t xml:space="preserve">Gerencia de Administración y Finanzas </w:t>
      </w:r>
    </w:p>
    <w:p w14:paraId="4901A0CC" w14:textId="726162F1" w:rsidR="007370F4" w:rsidRPr="00EB2E16" w:rsidRDefault="007370F4" w:rsidP="007F63D4">
      <w:pPr>
        <w:jc w:val="both"/>
        <w:rPr>
          <w:rFonts w:ascii="Montserrat Medium" w:hAnsi="Montserrat Medium" w:cs="Arial"/>
          <w:b/>
          <w:sz w:val="20"/>
          <w:szCs w:val="20"/>
        </w:rPr>
      </w:pPr>
      <w:r w:rsidRPr="00EB2E16">
        <w:rPr>
          <w:rFonts w:ascii="Montserrat Medium" w:hAnsi="Montserrat Medium" w:cs="Arial"/>
          <w:b/>
          <w:sz w:val="20"/>
          <w:szCs w:val="20"/>
        </w:rPr>
        <w:t xml:space="preserve">De la </w:t>
      </w:r>
      <w:r w:rsidR="0089492F" w:rsidRPr="00EB2E16">
        <w:rPr>
          <w:rFonts w:ascii="Montserrat Medium" w:hAnsi="Montserrat Medium" w:cs="Arial"/>
          <w:b/>
          <w:sz w:val="20"/>
          <w:szCs w:val="20"/>
        </w:rPr>
        <w:t>Administración del Sistema Portuario Nacional Guaymas,</w:t>
      </w:r>
      <w:r w:rsidRPr="00EB2E16">
        <w:rPr>
          <w:rFonts w:ascii="Montserrat Medium" w:hAnsi="Montserrat Medium" w:cs="Arial"/>
          <w:b/>
          <w:sz w:val="20"/>
          <w:szCs w:val="20"/>
        </w:rPr>
        <w:t xml:space="preserve"> S.A. </w:t>
      </w:r>
      <w:r w:rsidR="0089492F" w:rsidRPr="00EB2E16">
        <w:rPr>
          <w:rFonts w:ascii="Montserrat Medium" w:hAnsi="Montserrat Medium" w:cs="Arial"/>
          <w:b/>
          <w:sz w:val="20"/>
          <w:szCs w:val="20"/>
        </w:rPr>
        <w:t>de</w:t>
      </w:r>
      <w:r w:rsidRPr="00EB2E16">
        <w:rPr>
          <w:rFonts w:ascii="Montserrat Medium" w:hAnsi="Montserrat Medium" w:cs="Arial"/>
          <w:b/>
          <w:sz w:val="20"/>
          <w:szCs w:val="20"/>
        </w:rPr>
        <w:t xml:space="preserve"> C.V.</w:t>
      </w:r>
    </w:p>
    <w:p w14:paraId="5E827E16" w14:textId="77777777" w:rsidR="007370F4" w:rsidRPr="00EB2E16" w:rsidRDefault="007370F4" w:rsidP="007370F4">
      <w:pPr>
        <w:jc w:val="both"/>
        <w:rPr>
          <w:rFonts w:ascii="Montserrat Medium" w:hAnsi="Montserrat Medium" w:cs="Arial"/>
          <w:b/>
          <w:sz w:val="20"/>
          <w:szCs w:val="20"/>
        </w:rPr>
      </w:pPr>
      <w:r w:rsidRPr="00EB2E16">
        <w:rPr>
          <w:rFonts w:ascii="Montserrat Medium" w:hAnsi="Montserrat Medium" w:cs="Arial"/>
          <w:b/>
          <w:sz w:val="20"/>
          <w:szCs w:val="20"/>
        </w:rPr>
        <w:t>P R E S E N T E</w:t>
      </w:r>
    </w:p>
    <w:p w14:paraId="4F2BF2E0" w14:textId="77777777" w:rsidR="007370F4" w:rsidRPr="00EB2E16" w:rsidRDefault="007370F4" w:rsidP="007370F4">
      <w:pPr>
        <w:jc w:val="both"/>
        <w:rPr>
          <w:rFonts w:ascii="Montserrat Medium" w:hAnsi="Montserrat Medium" w:cs="Arial"/>
          <w:bCs/>
          <w:sz w:val="20"/>
          <w:szCs w:val="20"/>
        </w:rPr>
      </w:pPr>
    </w:p>
    <w:p w14:paraId="64114FE4" w14:textId="77777777" w:rsidR="007370F4" w:rsidRPr="00EB2E16" w:rsidRDefault="007370F4" w:rsidP="007370F4">
      <w:pPr>
        <w:jc w:val="both"/>
        <w:rPr>
          <w:rFonts w:ascii="Montserrat Medium" w:hAnsi="Montserrat Medium" w:cs="Arial"/>
          <w:bCs/>
          <w:sz w:val="20"/>
          <w:szCs w:val="20"/>
        </w:rPr>
      </w:pPr>
    </w:p>
    <w:p w14:paraId="0732D9D7" w14:textId="25D9754C" w:rsidR="007370F4" w:rsidRPr="00EB2E16" w:rsidRDefault="007370F4" w:rsidP="007370F4">
      <w:pPr>
        <w:jc w:val="both"/>
        <w:rPr>
          <w:rFonts w:ascii="Montserrat Medium" w:hAnsi="Montserrat Medium" w:cs="Arial"/>
          <w:b/>
          <w:sz w:val="20"/>
          <w:szCs w:val="20"/>
        </w:rPr>
      </w:pPr>
      <w:r w:rsidRPr="00EB2E16">
        <w:rPr>
          <w:rFonts w:ascii="Montserrat Medium" w:hAnsi="Montserrat Medium" w:cs="Arial"/>
          <w:bCs/>
          <w:sz w:val="20"/>
          <w:szCs w:val="20"/>
        </w:rPr>
        <w:t>De conformidad con lo expresado en la CONVOCATORIA de la LICITACION PUBLICA NACIONAL ELECTRONICA NUMERO _________________ PARA LA CONTRATACIÓN DE LOS SERVICIOS DE LA SEGURIDAD PRIVADA, PROTECCIÓN, CONTROL Y VIGILANCIA DE LAS</w:t>
      </w:r>
      <w:r w:rsidRPr="00EB2E16">
        <w:rPr>
          <w:rFonts w:ascii="Montserrat Medium" w:hAnsi="Montserrat Medium" w:cs="Arial"/>
          <w:sz w:val="20"/>
          <w:szCs w:val="20"/>
          <w:lang w:val="pt-BR"/>
        </w:rPr>
        <w:t xml:space="preserve"> INSTALACIONES</w:t>
      </w:r>
      <w:r w:rsidRPr="00EB2E16">
        <w:rPr>
          <w:rFonts w:ascii="Montserrat Medium" w:hAnsi="Montserrat Medium" w:cs="Arial"/>
          <w:sz w:val="20"/>
          <w:szCs w:val="20"/>
        </w:rPr>
        <w:t xml:space="preserve"> DE LA</w:t>
      </w:r>
      <w:r w:rsidRPr="00EB2E16">
        <w:rPr>
          <w:rFonts w:ascii="Montserrat Medium" w:hAnsi="Montserrat Medium" w:cs="Arial"/>
          <w:bCs/>
          <w:sz w:val="20"/>
          <w:szCs w:val="20"/>
          <w:lang w:val="es-ES_tradnl"/>
        </w:rPr>
        <w:t xml:space="preserve"> </w:t>
      </w:r>
      <w:r w:rsidR="0089492F" w:rsidRPr="00EB2E16">
        <w:rPr>
          <w:rFonts w:ascii="Montserrat Medium" w:hAnsi="Montserrat Medium" w:cs="Arial"/>
          <w:bCs/>
          <w:sz w:val="20"/>
          <w:szCs w:val="20"/>
          <w:lang w:val="es-ES_tradnl"/>
        </w:rPr>
        <w:t xml:space="preserve">ADMINISTRACIÓN DEL SISTEMA PORTUARIO NACIONAL GUAYMAS, </w:t>
      </w:r>
      <w:r w:rsidRPr="00EB2E16">
        <w:rPr>
          <w:rFonts w:ascii="Montserrat Medium" w:hAnsi="Montserrat Medium" w:cs="Arial"/>
          <w:bCs/>
          <w:sz w:val="20"/>
          <w:szCs w:val="20"/>
          <w:lang w:val="es-ES_tradnl"/>
        </w:rPr>
        <w:t>S.A. DE C.V.</w:t>
      </w:r>
      <w:r w:rsidRPr="00EB2E16">
        <w:rPr>
          <w:rFonts w:ascii="Montserrat Medium" w:hAnsi="Montserrat Medium" w:cs="Arial"/>
          <w:bCs/>
          <w:sz w:val="20"/>
          <w:szCs w:val="20"/>
        </w:rPr>
        <w:t xml:space="preserve">, mi representada manifiesta bajo protesta de decir verdad que se sujetará estrictamente a los </w:t>
      </w:r>
      <w:r w:rsidRPr="00EB2E16">
        <w:rPr>
          <w:rFonts w:ascii="Montserrat Medium" w:hAnsi="Montserrat Medium" w:cs="Arial"/>
          <w:sz w:val="20"/>
          <w:szCs w:val="20"/>
        </w:rPr>
        <w:t>términos y condiciones establecidas en dicha CONVOCATORIA y en su caso a las que se determinen en la(s) acta(s) de la(s) junta(s) de aclaraciones, así como a las disposiciones establecidas en la Ley de Adquisiciones, Arrendamientos y Servicios del Sector Público, su reglamento y demás disposiciones jurídicas aplicables, así mismo declara que conoce el contenido de la convocatoria y sus juntas de aclaraciones de esta LICITACION PUBLICA NACIONAL ELECTRONICA y acepta los términos de la misma.</w:t>
      </w:r>
    </w:p>
    <w:p w14:paraId="44DBB1D2" w14:textId="77777777" w:rsidR="007370F4" w:rsidRPr="00EB2E16" w:rsidRDefault="007370F4" w:rsidP="007370F4">
      <w:pPr>
        <w:jc w:val="both"/>
        <w:rPr>
          <w:rFonts w:ascii="Montserrat Medium" w:hAnsi="Montserrat Medium" w:cs="Arial"/>
          <w:bCs/>
          <w:sz w:val="20"/>
          <w:szCs w:val="20"/>
        </w:rPr>
      </w:pPr>
    </w:p>
    <w:p w14:paraId="3B419F47"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ATENTAMENTE</w:t>
      </w:r>
    </w:p>
    <w:p w14:paraId="5F884666"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NOMBRE DE LA EMPRESA</w:t>
      </w:r>
    </w:p>
    <w:p w14:paraId="0A01AE92" w14:textId="77777777" w:rsidR="007370F4" w:rsidRPr="00EB2E16" w:rsidRDefault="007370F4" w:rsidP="007370F4">
      <w:pPr>
        <w:jc w:val="both"/>
        <w:rPr>
          <w:rFonts w:ascii="Montserrat Medium" w:hAnsi="Montserrat Medium" w:cs="Arial"/>
          <w:bCs/>
          <w:sz w:val="20"/>
          <w:szCs w:val="20"/>
        </w:rPr>
      </w:pPr>
    </w:p>
    <w:p w14:paraId="7D92BFA6"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NOMBRE Y CARGO DE SU</w:t>
      </w:r>
    </w:p>
    <w:p w14:paraId="01CF2E62"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REPRESENTANTE LEGAL</w:t>
      </w:r>
    </w:p>
    <w:p w14:paraId="04330872" w14:textId="77777777" w:rsidR="007370F4" w:rsidRPr="00EB2E16" w:rsidRDefault="007370F4" w:rsidP="007370F4">
      <w:pPr>
        <w:jc w:val="both"/>
        <w:rPr>
          <w:rFonts w:ascii="Montserrat Medium" w:hAnsi="Montserrat Medium" w:cs="Arial"/>
          <w:bCs/>
          <w:sz w:val="20"/>
          <w:szCs w:val="20"/>
        </w:rPr>
      </w:pPr>
    </w:p>
    <w:p w14:paraId="34D7C2A7"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Nombre, razón o denominación social del PARTICIPANTE</w:t>
      </w:r>
    </w:p>
    <w:p w14:paraId="545344D8"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Domicilio Fiscal</w:t>
      </w:r>
    </w:p>
    <w:p w14:paraId="1984E84D"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Clave de Registro Federal de Contribuyentes</w:t>
      </w:r>
    </w:p>
    <w:p w14:paraId="1AD09B41" w14:textId="77777777" w:rsidR="007370F4" w:rsidRPr="00EB2E16" w:rsidRDefault="007370F4" w:rsidP="007370F4">
      <w:pPr>
        <w:jc w:val="center"/>
        <w:rPr>
          <w:rFonts w:ascii="Montserrat Medium" w:hAnsi="Montserrat Medium" w:cs="Arial"/>
          <w:b/>
          <w:sz w:val="20"/>
          <w:szCs w:val="20"/>
        </w:rPr>
      </w:pPr>
    </w:p>
    <w:p w14:paraId="4FE0D8D1" w14:textId="77777777" w:rsidR="007370F4" w:rsidRPr="00EB2E16" w:rsidRDefault="007370F4" w:rsidP="007370F4">
      <w:pPr>
        <w:jc w:val="center"/>
        <w:rPr>
          <w:rFonts w:ascii="Montserrat Medium" w:hAnsi="Montserrat Medium" w:cs="Arial"/>
          <w:b/>
          <w:sz w:val="20"/>
          <w:szCs w:val="20"/>
        </w:rPr>
      </w:pPr>
    </w:p>
    <w:p w14:paraId="7FEA9959" w14:textId="77777777" w:rsidR="007370F4" w:rsidRPr="00EB2E16" w:rsidRDefault="007370F4" w:rsidP="007370F4">
      <w:pPr>
        <w:rPr>
          <w:rFonts w:ascii="Montserrat Medium" w:hAnsi="Montserrat Medium" w:cs="Arial"/>
          <w:b/>
          <w:sz w:val="20"/>
          <w:szCs w:val="20"/>
        </w:rPr>
      </w:pPr>
    </w:p>
    <w:p w14:paraId="6609D9D9" w14:textId="77777777" w:rsidR="007370F4" w:rsidRPr="00EB2E16" w:rsidRDefault="007370F4" w:rsidP="007370F4">
      <w:pPr>
        <w:rPr>
          <w:rFonts w:ascii="Montserrat Medium" w:hAnsi="Montserrat Medium" w:cs="Arial"/>
          <w:b/>
          <w:sz w:val="20"/>
          <w:szCs w:val="20"/>
        </w:rPr>
      </w:pPr>
    </w:p>
    <w:p w14:paraId="22F7570A" w14:textId="77777777" w:rsidR="007370F4" w:rsidRPr="00EB2E16" w:rsidRDefault="007370F4" w:rsidP="007370F4">
      <w:pPr>
        <w:rPr>
          <w:rFonts w:ascii="Montserrat Medium" w:hAnsi="Montserrat Medium" w:cs="Arial"/>
          <w:b/>
          <w:sz w:val="20"/>
          <w:szCs w:val="20"/>
        </w:rPr>
      </w:pPr>
    </w:p>
    <w:p w14:paraId="7F6BD081" w14:textId="46045B03" w:rsidR="00D63DD6" w:rsidRPr="00EB2E16" w:rsidRDefault="007370F4" w:rsidP="00D63DD6">
      <w:pPr>
        <w:rPr>
          <w:rFonts w:ascii="Montserrat Medium" w:hAnsi="Montserrat Medium" w:cs="Arial"/>
          <w:b/>
          <w:sz w:val="56"/>
          <w:szCs w:val="56"/>
        </w:rPr>
      </w:pPr>
      <w:r w:rsidRPr="00EB2E16">
        <w:rPr>
          <w:rFonts w:ascii="Montserrat Medium" w:hAnsi="Montserrat Medium" w:cs="Arial"/>
          <w:b/>
          <w:sz w:val="56"/>
          <w:szCs w:val="56"/>
        </w:rPr>
        <w:br w:type="page"/>
      </w:r>
      <w:r w:rsidR="00D63DD6" w:rsidRPr="00EB2E16">
        <w:rPr>
          <w:rFonts w:ascii="Montserrat Medium" w:hAnsi="Montserrat Medium" w:cs="Arial"/>
          <w:b/>
          <w:sz w:val="56"/>
          <w:szCs w:val="56"/>
        </w:rPr>
        <w:lastRenderedPageBreak/>
        <w:t>ANEXO 12</w:t>
      </w:r>
    </w:p>
    <w:p w14:paraId="46911CF2" w14:textId="3B05F182" w:rsidR="007370F4" w:rsidRPr="00EB2E16" w:rsidRDefault="007370F4" w:rsidP="007370F4">
      <w:pPr>
        <w:jc w:val="both"/>
        <w:rPr>
          <w:rFonts w:ascii="Montserrat Medium" w:hAnsi="Montserrat Medium" w:cs="Arial"/>
          <w:b/>
          <w:caps/>
          <w:sz w:val="32"/>
          <w:szCs w:val="32"/>
        </w:rPr>
      </w:pPr>
      <w:r w:rsidRPr="00EB2E16">
        <w:rPr>
          <w:rFonts w:ascii="Montserrat Medium" w:hAnsi="Montserrat Medium" w:cs="Arial"/>
          <w:b/>
          <w:bCs/>
          <w:sz w:val="32"/>
          <w:szCs w:val="32"/>
        </w:rPr>
        <w:t>DECLARACIÓN BAJO PROTESTA DE DECIR VERDAD DE NO ENCONTRARSE EN NINGUNO DE LOS SUPUESTOS DE LOS ARTÍCULOS 5</w:t>
      </w:r>
      <w:r w:rsidR="005A52F4" w:rsidRPr="00EB2E16">
        <w:rPr>
          <w:rFonts w:ascii="Montserrat Medium" w:hAnsi="Montserrat Medium" w:cs="Arial"/>
          <w:b/>
          <w:bCs/>
          <w:sz w:val="32"/>
          <w:szCs w:val="32"/>
        </w:rPr>
        <w:t>4</w:t>
      </w:r>
      <w:r w:rsidRPr="00EB2E16">
        <w:rPr>
          <w:rFonts w:ascii="Montserrat Medium" w:hAnsi="Montserrat Medium" w:cs="Arial"/>
          <w:b/>
          <w:bCs/>
          <w:sz w:val="32"/>
          <w:szCs w:val="32"/>
        </w:rPr>
        <w:t xml:space="preserve"> Y </w:t>
      </w:r>
      <w:r w:rsidR="0055242D" w:rsidRPr="00EB2E16">
        <w:rPr>
          <w:rFonts w:ascii="Montserrat Medium" w:hAnsi="Montserrat Medium" w:cs="Arial"/>
          <w:b/>
          <w:bCs/>
          <w:sz w:val="32"/>
          <w:szCs w:val="32"/>
        </w:rPr>
        <w:t>7</w:t>
      </w:r>
      <w:r w:rsidRPr="00EB2E16">
        <w:rPr>
          <w:rFonts w:ascii="Montserrat Medium" w:hAnsi="Montserrat Medium" w:cs="Arial"/>
          <w:b/>
          <w:bCs/>
          <w:sz w:val="32"/>
          <w:szCs w:val="32"/>
        </w:rPr>
        <w:t>0 DE LA LEY Y</w:t>
      </w:r>
      <w:r w:rsidRPr="00EB2E16">
        <w:rPr>
          <w:rFonts w:ascii="Montserrat Medium" w:hAnsi="Montserrat Medium" w:cs="Arial"/>
          <w:b/>
          <w:sz w:val="32"/>
          <w:szCs w:val="32"/>
        </w:rPr>
        <w:t xml:space="preserve"> ART. </w:t>
      </w:r>
      <w:r w:rsidR="00AC36DE" w:rsidRPr="00EB2E16">
        <w:rPr>
          <w:rFonts w:ascii="Montserrat Medium" w:hAnsi="Montserrat Medium" w:cs="Arial"/>
          <w:b/>
          <w:sz w:val="32"/>
          <w:szCs w:val="32"/>
        </w:rPr>
        <w:t>65</w:t>
      </w:r>
      <w:r w:rsidRPr="00EB2E16">
        <w:rPr>
          <w:rFonts w:ascii="Montserrat Medium" w:hAnsi="Montserrat Medium" w:cs="Arial"/>
          <w:b/>
          <w:sz w:val="32"/>
          <w:szCs w:val="32"/>
        </w:rPr>
        <w:t xml:space="preserve"> DE LA LEY </w:t>
      </w:r>
      <w:r w:rsidR="00AC36DE" w:rsidRPr="00EB2E16">
        <w:rPr>
          <w:rFonts w:ascii="Montserrat Medium" w:hAnsi="Montserrat Medium" w:cs="Arial"/>
          <w:b/>
          <w:sz w:val="32"/>
          <w:szCs w:val="32"/>
        </w:rPr>
        <w:t xml:space="preserve">GENERAL </w:t>
      </w:r>
      <w:r w:rsidRPr="00EB2E16">
        <w:rPr>
          <w:rFonts w:ascii="Montserrat Medium" w:hAnsi="Montserrat Medium" w:cs="Arial"/>
          <w:b/>
          <w:sz w:val="32"/>
          <w:szCs w:val="32"/>
        </w:rPr>
        <w:t>DE RESPONSABILIDADES ADMINISTRATIVAS DE LOS SERVIDORES PÚBLICOS.</w:t>
      </w:r>
    </w:p>
    <w:p w14:paraId="48105238" w14:textId="77777777" w:rsidR="007370F4" w:rsidRPr="00EB2E16" w:rsidRDefault="007370F4" w:rsidP="007370F4">
      <w:pPr>
        <w:pStyle w:val="font6"/>
        <w:widowControl w:val="0"/>
        <w:tabs>
          <w:tab w:val="center" w:pos="4419"/>
          <w:tab w:val="right" w:pos="8838"/>
        </w:tabs>
        <w:spacing w:before="0" w:beforeAutospacing="0" w:after="0" w:afterAutospacing="0"/>
        <w:jc w:val="both"/>
        <w:rPr>
          <w:rFonts w:ascii="Montserrat Medium" w:hAnsi="Montserrat Medium"/>
          <w:b w:val="0"/>
          <w:bCs w:val="0"/>
          <w:sz w:val="32"/>
          <w:szCs w:val="32"/>
          <w:lang w:eastAsia="es-MX"/>
        </w:rPr>
      </w:pPr>
      <w:r w:rsidRPr="00EB2E16">
        <w:rPr>
          <w:rFonts w:ascii="Montserrat Medium" w:hAnsi="Montserrat Medium"/>
          <w:b w:val="0"/>
          <w:bCs w:val="0"/>
          <w:sz w:val="32"/>
          <w:szCs w:val="32"/>
          <w:lang w:eastAsia="es-MX"/>
        </w:rPr>
        <w:t>Presentar firmado dicho documento como aceptación.</w:t>
      </w:r>
    </w:p>
    <w:p w14:paraId="352F142C" w14:textId="77777777" w:rsidR="007370F4" w:rsidRPr="00EB2E16" w:rsidRDefault="007370F4" w:rsidP="007370F4">
      <w:pPr>
        <w:jc w:val="both"/>
        <w:rPr>
          <w:rFonts w:ascii="Montserrat Medium" w:hAnsi="Montserrat Medium" w:cs="Arial"/>
          <w:sz w:val="32"/>
          <w:szCs w:val="32"/>
        </w:rPr>
      </w:pPr>
      <w:r w:rsidRPr="00EB2E16">
        <w:rPr>
          <w:rFonts w:ascii="Montserrat Medium" w:hAnsi="Montserrat Medium" w:cs="Arial"/>
          <w:sz w:val="32"/>
          <w:szCs w:val="32"/>
        </w:rPr>
        <w:t>La falta de este documento, así como la falta de la firma electrónica es motivo de descalificación.</w:t>
      </w:r>
    </w:p>
    <w:p w14:paraId="6A25B00D" w14:textId="77777777" w:rsidR="007370F4" w:rsidRPr="00EB2E16" w:rsidRDefault="007370F4" w:rsidP="007370F4">
      <w:pPr>
        <w:jc w:val="both"/>
        <w:rPr>
          <w:rFonts w:ascii="Montserrat Medium" w:hAnsi="Montserrat Medium" w:cs="Arial"/>
          <w:b/>
          <w:sz w:val="20"/>
          <w:szCs w:val="20"/>
        </w:rPr>
      </w:pPr>
    </w:p>
    <w:p w14:paraId="42DFDB48" w14:textId="77777777" w:rsidR="007370F4" w:rsidRPr="00EB2E16" w:rsidRDefault="007370F4" w:rsidP="007370F4">
      <w:pPr>
        <w:jc w:val="center"/>
        <w:rPr>
          <w:rFonts w:ascii="Montserrat Medium" w:hAnsi="Montserrat Medium" w:cs="Arial"/>
          <w:b/>
          <w:sz w:val="20"/>
          <w:szCs w:val="20"/>
        </w:rPr>
      </w:pPr>
    </w:p>
    <w:p w14:paraId="20EC3CF7" w14:textId="77777777" w:rsidR="007370F4" w:rsidRPr="00EB2E16" w:rsidRDefault="007370F4" w:rsidP="007370F4">
      <w:pPr>
        <w:jc w:val="center"/>
        <w:rPr>
          <w:rFonts w:ascii="Montserrat Medium" w:hAnsi="Montserrat Medium" w:cs="Arial"/>
          <w:b/>
          <w:sz w:val="20"/>
          <w:szCs w:val="20"/>
        </w:rPr>
      </w:pPr>
    </w:p>
    <w:p w14:paraId="21EB811C" w14:textId="77777777" w:rsidR="007370F4" w:rsidRPr="00EB2E16" w:rsidRDefault="007370F4" w:rsidP="007370F4">
      <w:pPr>
        <w:jc w:val="center"/>
        <w:rPr>
          <w:rFonts w:ascii="Montserrat Medium" w:hAnsi="Montserrat Medium" w:cs="Arial"/>
          <w:b/>
          <w:sz w:val="20"/>
          <w:szCs w:val="20"/>
        </w:rPr>
      </w:pPr>
    </w:p>
    <w:p w14:paraId="62C4DD8C" w14:textId="77777777" w:rsidR="007370F4" w:rsidRPr="00EB2E16" w:rsidRDefault="007370F4" w:rsidP="007370F4">
      <w:pPr>
        <w:jc w:val="center"/>
        <w:rPr>
          <w:rFonts w:ascii="Montserrat Medium" w:hAnsi="Montserrat Medium" w:cs="Arial"/>
          <w:b/>
          <w:sz w:val="20"/>
          <w:szCs w:val="20"/>
        </w:rPr>
      </w:pPr>
    </w:p>
    <w:p w14:paraId="35741D8D" w14:textId="77777777" w:rsidR="007370F4" w:rsidRPr="00EB2E16" w:rsidRDefault="007370F4" w:rsidP="007370F4">
      <w:pPr>
        <w:jc w:val="center"/>
        <w:rPr>
          <w:rFonts w:ascii="Montserrat Medium" w:hAnsi="Montserrat Medium" w:cs="Arial"/>
          <w:b/>
          <w:sz w:val="20"/>
          <w:szCs w:val="20"/>
        </w:rPr>
      </w:pPr>
    </w:p>
    <w:p w14:paraId="429E6DF5" w14:textId="77777777" w:rsidR="007370F4" w:rsidRPr="00EB2E16" w:rsidRDefault="007370F4" w:rsidP="007370F4">
      <w:pPr>
        <w:jc w:val="center"/>
        <w:rPr>
          <w:rFonts w:ascii="Montserrat Medium" w:hAnsi="Montserrat Medium" w:cs="Arial"/>
          <w:b/>
          <w:sz w:val="20"/>
          <w:szCs w:val="20"/>
        </w:rPr>
      </w:pPr>
    </w:p>
    <w:p w14:paraId="52ED31A2" w14:textId="77777777" w:rsidR="007370F4" w:rsidRPr="00EB2E16" w:rsidRDefault="007370F4" w:rsidP="007370F4">
      <w:pPr>
        <w:jc w:val="center"/>
        <w:rPr>
          <w:rFonts w:ascii="Montserrat Medium" w:hAnsi="Montserrat Medium" w:cs="Arial"/>
          <w:b/>
          <w:sz w:val="20"/>
          <w:szCs w:val="20"/>
        </w:rPr>
      </w:pPr>
    </w:p>
    <w:p w14:paraId="709607B0" w14:textId="77777777" w:rsidR="007370F4" w:rsidRPr="00EB2E16" w:rsidRDefault="007370F4" w:rsidP="007370F4">
      <w:pPr>
        <w:jc w:val="center"/>
        <w:rPr>
          <w:rFonts w:ascii="Montserrat Medium" w:hAnsi="Montserrat Medium" w:cs="Arial"/>
          <w:b/>
          <w:sz w:val="20"/>
          <w:szCs w:val="20"/>
        </w:rPr>
      </w:pPr>
    </w:p>
    <w:p w14:paraId="46B1E419" w14:textId="77777777" w:rsidR="007370F4" w:rsidRPr="00EB2E16" w:rsidRDefault="007370F4" w:rsidP="007370F4">
      <w:pPr>
        <w:jc w:val="center"/>
        <w:rPr>
          <w:rFonts w:ascii="Montserrat Medium" w:hAnsi="Montserrat Medium" w:cs="Arial"/>
          <w:b/>
          <w:sz w:val="20"/>
          <w:szCs w:val="20"/>
        </w:rPr>
      </w:pPr>
    </w:p>
    <w:p w14:paraId="318861FC" w14:textId="77777777" w:rsidR="007370F4" w:rsidRPr="00EB2E16" w:rsidRDefault="007370F4" w:rsidP="007370F4">
      <w:pPr>
        <w:jc w:val="center"/>
        <w:rPr>
          <w:rFonts w:ascii="Montserrat Medium" w:hAnsi="Montserrat Medium" w:cs="Arial"/>
          <w:b/>
          <w:sz w:val="20"/>
          <w:szCs w:val="20"/>
        </w:rPr>
      </w:pPr>
    </w:p>
    <w:p w14:paraId="5823BE49" w14:textId="77777777" w:rsidR="007370F4" w:rsidRPr="00EB2E16" w:rsidRDefault="007370F4" w:rsidP="007370F4">
      <w:pPr>
        <w:rPr>
          <w:rFonts w:ascii="Montserrat Medium" w:hAnsi="Montserrat Medium" w:cs="Arial"/>
          <w:b/>
          <w:sz w:val="20"/>
          <w:szCs w:val="20"/>
        </w:rPr>
      </w:pPr>
      <w:r w:rsidRPr="00EB2E16">
        <w:rPr>
          <w:rFonts w:ascii="Montserrat Medium" w:hAnsi="Montserrat Medium" w:cs="Arial"/>
          <w:b/>
          <w:sz w:val="20"/>
          <w:szCs w:val="20"/>
        </w:rPr>
        <w:br w:type="page"/>
      </w:r>
    </w:p>
    <w:p w14:paraId="6E47EA22" w14:textId="77777777" w:rsidR="007370F4" w:rsidRPr="00EB2E16" w:rsidRDefault="007370F4" w:rsidP="007370F4">
      <w:pPr>
        <w:jc w:val="center"/>
        <w:rPr>
          <w:rFonts w:ascii="Montserrat Medium" w:hAnsi="Montserrat Medium" w:cs="Arial"/>
          <w:b/>
          <w:sz w:val="18"/>
          <w:szCs w:val="18"/>
        </w:rPr>
      </w:pPr>
      <w:r w:rsidRPr="00EB2E16">
        <w:rPr>
          <w:rFonts w:ascii="Montserrat Medium" w:hAnsi="Montserrat Medium" w:cs="Arial"/>
          <w:b/>
          <w:sz w:val="18"/>
          <w:szCs w:val="18"/>
        </w:rPr>
        <w:lastRenderedPageBreak/>
        <w:t>ANEXO 12</w:t>
      </w:r>
    </w:p>
    <w:p w14:paraId="57EDFE9B" w14:textId="2A4BB9B0" w:rsidR="007370F4" w:rsidRPr="00EB2E16" w:rsidRDefault="007370F4" w:rsidP="007370F4">
      <w:pPr>
        <w:jc w:val="center"/>
        <w:rPr>
          <w:rFonts w:ascii="Montserrat Medium" w:hAnsi="Montserrat Medium" w:cs="Arial"/>
          <w:b/>
          <w:sz w:val="18"/>
          <w:szCs w:val="18"/>
        </w:rPr>
      </w:pPr>
      <w:r w:rsidRPr="00EB2E16">
        <w:rPr>
          <w:rFonts w:ascii="Montserrat Medium" w:hAnsi="Montserrat Medium" w:cs="Arial"/>
          <w:b/>
          <w:bCs/>
          <w:sz w:val="18"/>
          <w:szCs w:val="18"/>
        </w:rPr>
        <w:t>DECLARACION BAJO PROTESTA DE DECIR VERDAD DE NO ENCONTRARSE EN NINGUNO DE LOS SUPUESTOS DE LOS ARTICULOS 5</w:t>
      </w:r>
      <w:r w:rsidR="00D9246A" w:rsidRPr="00EB2E16">
        <w:rPr>
          <w:rFonts w:ascii="Montserrat Medium" w:hAnsi="Montserrat Medium" w:cs="Arial"/>
          <w:b/>
          <w:bCs/>
          <w:sz w:val="18"/>
          <w:szCs w:val="18"/>
        </w:rPr>
        <w:t>4</w:t>
      </w:r>
      <w:r w:rsidRPr="00EB2E16">
        <w:rPr>
          <w:rFonts w:ascii="Montserrat Medium" w:hAnsi="Montserrat Medium" w:cs="Arial"/>
          <w:b/>
          <w:bCs/>
          <w:sz w:val="18"/>
          <w:szCs w:val="18"/>
        </w:rPr>
        <w:t xml:space="preserve"> Y </w:t>
      </w:r>
      <w:r w:rsidR="00D9246A" w:rsidRPr="00EB2E16">
        <w:rPr>
          <w:rFonts w:ascii="Montserrat Medium" w:hAnsi="Montserrat Medium" w:cs="Arial"/>
          <w:b/>
          <w:bCs/>
          <w:sz w:val="18"/>
          <w:szCs w:val="18"/>
        </w:rPr>
        <w:t>7</w:t>
      </w:r>
      <w:r w:rsidRPr="00EB2E16">
        <w:rPr>
          <w:rFonts w:ascii="Montserrat Medium" w:hAnsi="Montserrat Medium" w:cs="Arial"/>
          <w:b/>
          <w:bCs/>
          <w:sz w:val="18"/>
          <w:szCs w:val="18"/>
        </w:rPr>
        <w:t>0 DE LA LEY Y</w:t>
      </w:r>
      <w:r w:rsidRPr="00EB2E16">
        <w:rPr>
          <w:rFonts w:ascii="Montserrat Medium" w:hAnsi="Montserrat Medium" w:cs="Arial"/>
          <w:b/>
          <w:caps/>
          <w:sz w:val="18"/>
          <w:szCs w:val="18"/>
        </w:rPr>
        <w:t xml:space="preserve"> Art. </w:t>
      </w:r>
      <w:r w:rsidR="00AC36DE" w:rsidRPr="00EB2E16">
        <w:rPr>
          <w:rFonts w:ascii="Montserrat Medium" w:hAnsi="Montserrat Medium" w:cs="Arial"/>
          <w:b/>
          <w:caps/>
          <w:sz w:val="18"/>
          <w:szCs w:val="18"/>
        </w:rPr>
        <w:t>65</w:t>
      </w:r>
      <w:r w:rsidRPr="00EB2E16">
        <w:rPr>
          <w:rFonts w:ascii="Montserrat Medium" w:hAnsi="Montserrat Medium" w:cs="Arial"/>
          <w:b/>
          <w:caps/>
          <w:sz w:val="18"/>
          <w:szCs w:val="18"/>
        </w:rPr>
        <w:t xml:space="preserve"> de la Ley </w:t>
      </w:r>
      <w:r w:rsidR="00AC36DE" w:rsidRPr="00EB2E16">
        <w:rPr>
          <w:rFonts w:ascii="Montserrat Medium" w:hAnsi="Montserrat Medium" w:cs="Arial"/>
          <w:b/>
          <w:caps/>
          <w:sz w:val="18"/>
          <w:szCs w:val="18"/>
        </w:rPr>
        <w:t xml:space="preserve">GENERAL </w:t>
      </w:r>
      <w:r w:rsidRPr="00EB2E16">
        <w:rPr>
          <w:rFonts w:ascii="Montserrat Medium" w:hAnsi="Montserrat Medium" w:cs="Arial"/>
          <w:b/>
          <w:caps/>
          <w:sz w:val="18"/>
          <w:szCs w:val="18"/>
        </w:rPr>
        <w:t xml:space="preserve">de Responsabilidades ADMINISTRATIVAS de los Servidores Públicos </w:t>
      </w:r>
    </w:p>
    <w:p w14:paraId="604D5BA5" w14:textId="77777777" w:rsidR="007370F4" w:rsidRPr="00EB2E16" w:rsidRDefault="007370F4" w:rsidP="007370F4">
      <w:pPr>
        <w:jc w:val="right"/>
        <w:rPr>
          <w:rFonts w:ascii="Montserrat Medium" w:hAnsi="Montserrat Medium" w:cs="Arial"/>
          <w:bCs/>
          <w:sz w:val="18"/>
          <w:szCs w:val="18"/>
        </w:rPr>
      </w:pPr>
    </w:p>
    <w:p w14:paraId="12C1B2E5" w14:textId="77777777" w:rsidR="007370F4" w:rsidRPr="00EB2E16" w:rsidRDefault="007370F4" w:rsidP="007370F4">
      <w:pPr>
        <w:jc w:val="center"/>
        <w:rPr>
          <w:rFonts w:ascii="Montserrat Medium" w:hAnsi="Montserrat Medium" w:cs="Arial"/>
          <w:b/>
          <w:sz w:val="18"/>
          <w:szCs w:val="18"/>
        </w:rPr>
      </w:pPr>
      <w:r w:rsidRPr="00EB2E16">
        <w:rPr>
          <w:rFonts w:ascii="Montserrat Medium" w:hAnsi="Montserrat Medium" w:cs="Arial"/>
          <w:b/>
          <w:sz w:val="18"/>
          <w:szCs w:val="18"/>
        </w:rPr>
        <w:t>PAPEL MEMBRETADO</w:t>
      </w:r>
    </w:p>
    <w:p w14:paraId="2BF8A886" w14:textId="77777777" w:rsidR="007370F4" w:rsidRPr="00EB2E16" w:rsidRDefault="007370F4" w:rsidP="007370F4">
      <w:pPr>
        <w:rPr>
          <w:rFonts w:ascii="Montserrat Medium" w:hAnsi="Montserrat Medium" w:cs="Arial"/>
          <w:b/>
          <w:sz w:val="18"/>
          <w:szCs w:val="18"/>
        </w:rPr>
      </w:pPr>
    </w:p>
    <w:p w14:paraId="7D65F265" w14:textId="77777777" w:rsidR="007370F4" w:rsidRPr="00EB2E16" w:rsidRDefault="007370F4" w:rsidP="007370F4">
      <w:pPr>
        <w:rPr>
          <w:rFonts w:ascii="Montserrat Medium" w:hAnsi="Montserrat Medium" w:cs="Arial"/>
          <w:b/>
          <w:sz w:val="18"/>
          <w:szCs w:val="18"/>
        </w:rPr>
      </w:pPr>
    </w:p>
    <w:p w14:paraId="4B11051A" w14:textId="31CC8A3D" w:rsidR="007370F4" w:rsidRPr="00EB2E16" w:rsidRDefault="007370F4" w:rsidP="007370F4">
      <w:pPr>
        <w:jc w:val="both"/>
        <w:rPr>
          <w:rFonts w:ascii="Montserrat Medium" w:hAnsi="Montserrat Medium" w:cs="Arial"/>
          <w:sz w:val="18"/>
          <w:szCs w:val="18"/>
        </w:rPr>
      </w:pPr>
      <w:r w:rsidRPr="00EB2E16">
        <w:rPr>
          <w:rFonts w:ascii="Montserrat Medium" w:hAnsi="Montserrat Medium" w:cs="Arial"/>
          <w:bCs/>
          <w:sz w:val="18"/>
          <w:szCs w:val="18"/>
        </w:rPr>
        <w:t>LICITACION PUBLICA NACIONAL ELECTRONICA NUMERO ______________ PARA LA CONTRATACIÓN DE LOS SERVICIOS DE LA SEGURIDAD PRIVADA, PROTECCIÓN, CONTROL Y VIGILANCIA DE LAS</w:t>
      </w:r>
      <w:r w:rsidRPr="00EB2E16">
        <w:rPr>
          <w:rFonts w:ascii="Montserrat Medium" w:hAnsi="Montserrat Medium" w:cs="Arial"/>
          <w:sz w:val="18"/>
          <w:szCs w:val="18"/>
          <w:lang w:val="pt-BR"/>
        </w:rPr>
        <w:t xml:space="preserve"> INSTALACIONES</w:t>
      </w:r>
      <w:r w:rsidRPr="00EB2E16">
        <w:rPr>
          <w:rFonts w:ascii="Montserrat Medium" w:hAnsi="Montserrat Medium" w:cs="Arial"/>
          <w:sz w:val="18"/>
          <w:szCs w:val="18"/>
        </w:rPr>
        <w:t xml:space="preserve"> DE LA</w:t>
      </w:r>
      <w:r w:rsidRPr="00EB2E16">
        <w:rPr>
          <w:rFonts w:ascii="Montserrat Medium" w:hAnsi="Montserrat Medium" w:cs="Arial"/>
          <w:bCs/>
          <w:sz w:val="18"/>
          <w:szCs w:val="18"/>
          <w:lang w:val="es-ES_tradnl"/>
        </w:rPr>
        <w:t xml:space="preserve"> </w:t>
      </w:r>
      <w:r w:rsidR="007E7399" w:rsidRPr="00EB2E16">
        <w:rPr>
          <w:rFonts w:ascii="Montserrat Medium" w:hAnsi="Montserrat Medium" w:cs="Arial"/>
          <w:bCs/>
          <w:sz w:val="18"/>
          <w:szCs w:val="18"/>
          <w:lang w:val="es-ES_tradnl"/>
        </w:rPr>
        <w:t xml:space="preserve">ADMINISTRACIÓN DEL SISTEMA PORTUARIO NACIONAL GUAYMAS, </w:t>
      </w:r>
      <w:r w:rsidRPr="00EB2E16">
        <w:rPr>
          <w:rFonts w:ascii="Montserrat Medium" w:hAnsi="Montserrat Medium" w:cs="Arial"/>
          <w:bCs/>
          <w:sz w:val="18"/>
          <w:szCs w:val="18"/>
          <w:lang w:val="es-ES_tradnl"/>
        </w:rPr>
        <w:t>S.A. DE C.V.</w:t>
      </w:r>
      <w:r w:rsidRPr="00EB2E16">
        <w:rPr>
          <w:rFonts w:ascii="Montserrat Medium" w:hAnsi="Montserrat Medium" w:cs="Arial"/>
          <w:bCs/>
          <w:sz w:val="18"/>
          <w:szCs w:val="18"/>
        </w:rPr>
        <w:t>,</w:t>
      </w:r>
    </w:p>
    <w:p w14:paraId="66FD8C63" w14:textId="77777777" w:rsidR="007370F4" w:rsidRPr="00EB2E16" w:rsidRDefault="007370F4" w:rsidP="007370F4">
      <w:pPr>
        <w:jc w:val="right"/>
        <w:rPr>
          <w:rFonts w:ascii="Montserrat Medium" w:hAnsi="Montserrat Medium" w:cs="Arial"/>
          <w:sz w:val="18"/>
          <w:szCs w:val="18"/>
        </w:rPr>
      </w:pPr>
    </w:p>
    <w:p w14:paraId="27FF98EB" w14:textId="740AA00E" w:rsidR="007370F4" w:rsidRPr="00EB2E16" w:rsidRDefault="007370F4" w:rsidP="007370F4">
      <w:pPr>
        <w:jc w:val="right"/>
        <w:rPr>
          <w:rFonts w:ascii="Montserrat Medium" w:hAnsi="Montserrat Medium" w:cs="Arial"/>
          <w:sz w:val="18"/>
          <w:szCs w:val="18"/>
        </w:rPr>
      </w:pPr>
      <w:r w:rsidRPr="00EB2E16">
        <w:rPr>
          <w:rFonts w:ascii="Montserrat Medium" w:hAnsi="Montserrat Medium" w:cs="Arial"/>
          <w:sz w:val="18"/>
          <w:szCs w:val="18"/>
        </w:rPr>
        <w:t xml:space="preserve">Puerto de Guaymas Sonora a ___ </w:t>
      </w:r>
      <w:proofErr w:type="spellStart"/>
      <w:r w:rsidRPr="00EB2E16">
        <w:rPr>
          <w:rFonts w:ascii="Montserrat Medium" w:hAnsi="Montserrat Medium" w:cs="Arial"/>
          <w:sz w:val="18"/>
          <w:szCs w:val="18"/>
        </w:rPr>
        <w:t>de</w:t>
      </w:r>
      <w:proofErr w:type="spellEnd"/>
      <w:r w:rsidRPr="00EB2E16">
        <w:rPr>
          <w:rFonts w:ascii="Montserrat Medium" w:hAnsi="Montserrat Medium" w:cs="Arial"/>
          <w:sz w:val="18"/>
          <w:szCs w:val="18"/>
        </w:rPr>
        <w:t xml:space="preserve"> _________ </w:t>
      </w:r>
      <w:proofErr w:type="spellStart"/>
      <w:r w:rsidRPr="00EB2E16">
        <w:rPr>
          <w:rFonts w:ascii="Montserrat Medium" w:hAnsi="Montserrat Medium" w:cs="Arial"/>
          <w:sz w:val="18"/>
          <w:szCs w:val="18"/>
        </w:rPr>
        <w:t>de</w:t>
      </w:r>
      <w:proofErr w:type="spellEnd"/>
      <w:r w:rsidRPr="00EB2E16">
        <w:rPr>
          <w:rFonts w:ascii="Montserrat Medium" w:hAnsi="Montserrat Medium" w:cs="Arial"/>
          <w:sz w:val="18"/>
          <w:szCs w:val="18"/>
        </w:rPr>
        <w:t xml:space="preserve"> 20</w:t>
      </w:r>
      <w:r w:rsidR="004208E5" w:rsidRPr="00EB2E16">
        <w:rPr>
          <w:rFonts w:ascii="Montserrat Medium" w:hAnsi="Montserrat Medium" w:cs="Arial"/>
          <w:sz w:val="18"/>
          <w:szCs w:val="18"/>
        </w:rPr>
        <w:t>2</w:t>
      </w:r>
      <w:r w:rsidR="009078F6" w:rsidRPr="00EB2E16">
        <w:rPr>
          <w:rFonts w:ascii="Montserrat Medium" w:hAnsi="Montserrat Medium" w:cs="Arial"/>
          <w:sz w:val="18"/>
          <w:szCs w:val="18"/>
        </w:rPr>
        <w:t>5</w:t>
      </w:r>
      <w:r w:rsidRPr="00EB2E16">
        <w:rPr>
          <w:rFonts w:ascii="Montserrat Medium" w:hAnsi="Montserrat Medium" w:cs="Arial"/>
          <w:sz w:val="18"/>
          <w:szCs w:val="18"/>
        </w:rPr>
        <w:t>.</w:t>
      </w:r>
    </w:p>
    <w:p w14:paraId="139A38E1" w14:textId="77777777" w:rsidR="007370F4" w:rsidRPr="00EB2E16" w:rsidRDefault="007370F4" w:rsidP="007370F4">
      <w:pPr>
        <w:jc w:val="center"/>
        <w:rPr>
          <w:rFonts w:ascii="Montserrat Medium" w:hAnsi="Montserrat Medium" w:cs="Arial"/>
          <w:sz w:val="18"/>
          <w:szCs w:val="18"/>
        </w:rPr>
      </w:pPr>
    </w:p>
    <w:p w14:paraId="1E84CA7C" w14:textId="77777777" w:rsidR="007370F4" w:rsidRPr="00EB2E16" w:rsidRDefault="007370F4" w:rsidP="007370F4">
      <w:pPr>
        <w:widowControl w:val="0"/>
        <w:jc w:val="both"/>
        <w:rPr>
          <w:rFonts w:ascii="Montserrat Medium" w:hAnsi="Montserrat Medium" w:cs="Arial"/>
          <w:b/>
          <w:sz w:val="18"/>
          <w:szCs w:val="18"/>
        </w:rPr>
      </w:pPr>
      <w:r w:rsidRPr="00EB2E16">
        <w:rPr>
          <w:rFonts w:ascii="Montserrat Medium" w:hAnsi="Montserrat Medium" w:cs="Arial"/>
          <w:b/>
          <w:sz w:val="18"/>
          <w:szCs w:val="18"/>
        </w:rPr>
        <w:t>C.P. José Juan Álvarez Solís</w:t>
      </w:r>
    </w:p>
    <w:p w14:paraId="2AD51538" w14:textId="77777777" w:rsidR="007F63D4" w:rsidRPr="00EB2E16" w:rsidRDefault="007F63D4" w:rsidP="007F63D4">
      <w:pPr>
        <w:jc w:val="both"/>
        <w:rPr>
          <w:rFonts w:ascii="Montserrat Medium" w:hAnsi="Montserrat Medium" w:cs="Arial"/>
          <w:b/>
          <w:sz w:val="18"/>
          <w:szCs w:val="18"/>
        </w:rPr>
      </w:pPr>
      <w:r w:rsidRPr="00EB2E16">
        <w:rPr>
          <w:rFonts w:ascii="Montserrat Medium" w:hAnsi="Montserrat Medium" w:cs="Arial"/>
          <w:b/>
          <w:sz w:val="18"/>
          <w:szCs w:val="18"/>
        </w:rPr>
        <w:t xml:space="preserve">Gerencia de Administración y Finanzas </w:t>
      </w:r>
    </w:p>
    <w:p w14:paraId="51E88D73" w14:textId="48837904" w:rsidR="007370F4" w:rsidRPr="00EB2E16" w:rsidRDefault="007370F4" w:rsidP="007F63D4">
      <w:pPr>
        <w:jc w:val="both"/>
        <w:rPr>
          <w:rFonts w:ascii="Montserrat Medium" w:hAnsi="Montserrat Medium" w:cs="Arial"/>
          <w:b/>
          <w:sz w:val="18"/>
          <w:szCs w:val="18"/>
        </w:rPr>
      </w:pPr>
      <w:r w:rsidRPr="00EB2E16">
        <w:rPr>
          <w:rFonts w:ascii="Montserrat Medium" w:hAnsi="Montserrat Medium" w:cs="Arial"/>
          <w:b/>
          <w:sz w:val="18"/>
          <w:szCs w:val="18"/>
        </w:rPr>
        <w:t xml:space="preserve">De la </w:t>
      </w:r>
      <w:r w:rsidR="007E7399" w:rsidRPr="00EB2E16">
        <w:rPr>
          <w:rFonts w:ascii="Montserrat Medium" w:hAnsi="Montserrat Medium" w:cs="Arial"/>
          <w:b/>
          <w:sz w:val="18"/>
          <w:szCs w:val="18"/>
        </w:rPr>
        <w:t>Administración del Sistema Portuario Nacional Guaymas,</w:t>
      </w:r>
      <w:r w:rsidRPr="00EB2E16">
        <w:rPr>
          <w:rFonts w:ascii="Montserrat Medium" w:hAnsi="Montserrat Medium" w:cs="Arial"/>
          <w:b/>
          <w:sz w:val="18"/>
          <w:szCs w:val="18"/>
        </w:rPr>
        <w:t xml:space="preserve"> S.A. DE C.V.</w:t>
      </w:r>
    </w:p>
    <w:p w14:paraId="61876757" w14:textId="77777777" w:rsidR="007370F4" w:rsidRPr="00EB2E16" w:rsidRDefault="007370F4" w:rsidP="007370F4">
      <w:pPr>
        <w:jc w:val="both"/>
        <w:rPr>
          <w:rFonts w:ascii="Montserrat Medium" w:hAnsi="Montserrat Medium" w:cs="Arial"/>
          <w:b/>
          <w:sz w:val="18"/>
          <w:szCs w:val="18"/>
        </w:rPr>
      </w:pPr>
      <w:r w:rsidRPr="00EB2E16">
        <w:rPr>
          <w:rFonts w:ascii="Montserrat Medium" w:hAnsi="Montserrat Medium" w:cs="Arial"/>
          <w:b/>
          <w:sz w:val="18"/>
          <w:szCs w:val="18"/>
        </w:rPr>
        <w:t>P R E S E N T E</w:t>
      </w:r>
    </w:p>
    <w:p w14:paraId="22946A65" w14:textId="77777777" w:rsidR="007370F4" w:rsidRPr="00EB2E16" w:rsidRDefault="007370F4" w:rsidP="007370F4">
      <w:pPr>
        <w:rPr>
          <w:rFonts w:ascii="Montserrat Medium" w:hAnsi="Montserrat Medium" w:cs="Arial"/>
          <w:b/>
          <w:sz w:val="18"/>
          <w:szCs w:val="18"/>
        </w:rPr>
      </w:pPr>
    </w:p>
    <w:p w14:paraId="32C26CD9" w14:textId="39F01D49" w:rsidR="007370F4" w:rsidRPr="00EB2E16" w:rsidRDefault="007370F4" w:rsidP="007370F4">
      <w:pPr>
        <w:jc w:val="both"/>
        <w:rPr>
          <w:rFonts w:ascii="Montserrat Medium" w:hAnsi="Montserrat Medium" w:cs="Arial"/>
          <w:bCs/>
          <w:sz w:val="18"/>
          <w:szCs w:val="18"/>
        </w:rPr>
      </w:pPr>
      <w:r w:rsidRPr="00EB2E16">
        <w:rPr>
          <w:rFonts w:ascii="Montserrat Medium" w:hAnsi="Montserrat Medium" w:cs="Arial"/>
          <w:bCs/>
          <w:sz w:val="18"/>
          <w:szCs w:val="18"/>
        </w:rPr>
        <w:t>De conformidad con lo expresado en la CONVOCATORIA de LICITACION PUBLICA NACIONAL ELECTRONICA NUMERO ________________ PARA LA CONTRATACIÓN DE LOS SERVICIOS DE LA SEGURIDAD PRIVADA, PROTECCIÓN, CONTROL Y VIGILANCIA DE LAS</w:t>
      </w:r>
      <w:r w:rsidRPr="00EB2E16">
        <w:rPr>
          <w:rFonts w:ascii="Montserrat Medium" w:hAnsi="Montserrat Medium" w:cs="Arial"/>
          <w:sz w:val="18"/>
          <w:szCs w:val="18"/>
          <w:lang w:val="pt-BR"/>
        </w:rPr>
        <w:t xml:space="preserve"> INSTALACIONES</w:t>
      </w:r>
      <w:r w:rsidRPr="00EB2E16">
        <w:rPr>
          <w:rFonts w:ascii="Montserrat Medium" w:hAnsi="Montserrat Medium" w:cs="Arial"/>
          <w:sz w:val="18"/>
          <w:szCs w:val="18"/>
        </w:rPr>
        <w:t xml:space="preserve"> DE LA</w:t>
      </w:r>
      <w:r w:rsidRPr="00EB2E16">
        <w:rPr>
          <w:rFonts w:ascii="Montserrat Medium" w:hAnsi="Montserrat Medium" w:cs="Arial"/>
          <w:bCs/>
          <w:sz w:val="18"/>
          <w:szCs w:val="18"/>
          <w:lang w:val="es-ES_tradnl"/>
        </w:rPr>
        <w:t xml:space="preserve"> </w:t>
      </w:r>
      <w:r w:rsidR="007E7399" w:rsidRPr="00EB2E16">
        <w:rPr>
          <w:rFonts w:ascii="Montserrat Medium" w:hAnsi="Montserrat Medium" w:cs="Arial"/>
          <w:bCs/>
          <w:sz w:val="18"/>
          <w:szCs w:val="18"/>
          <w:lang w:val="es-ES_tradnl"/>
        </w:rPr>
        <w:t>ADMINISTRACIÓN DEL SISTEMA PORTUARIO NACIONAL GUAYMAS,</w:t>
      </w:r>
      <w:r w:rsidRPr="00EB2E16">
        <w:rPr>
          <w:rFonts w:ascii="Montserrat Medium" w:hAnsi="Montserrat Medium" w:cs="Arial"/>
          <w:bCs/>
          <w:sz w:val="18"/>
          <w:szCs w:val="18"/>
          <w:lang w:val="es-ES_tradnl"/>
        </w:rPr>
        <w:t xml:space="preserve"> S.A. DE C.V.</w:t>
      </w:r>
      <w:r w:rsidRPr="00EB2E16">
        <w:rPr>
          <w:rFonts w:ascii="Montserrat Medium" w:hAnsi="Montserrat Medium" w:cs="Arial"/>
          <w:bCs/>
          <w:sz w:val="18"/>
          <w:szCs w:val="18"/>
        </w:rPr>
        <w:t>, me permito declarar BAJO PROTESTA DE DECIR VERDAD, de que la empresa que represento, sus accionistas y funcionarios, no se encuentran en ninguno de los supuestos establecidos en los Artículos 5</w:t>
      </w:r>
      <w:r w:rsidR="0055242D" w:rsidRPr="00EB2E16">
        <w:rPr>
          <w:rFonts w:ascii="Montserrat Medium" w:hAnsi="Montserrat Medium" w:cs="Arial"/>
          <w:bCs/>
          <w:sz w:val="18"/>
          <w:szCs w:val="18"/>
        </w:rPr>
        <w:t>4</w:t>
      </w:r>
      <w:r w:rsidRPr="00EB2E16">
        <w:rPr>
          <w:rFonts w:ascii="Montserrat Medium" w:hAnsi="Montserrat Medium" w:cs="Arial"/>
          <w:bCs/>
          <w:sz w:val="18"/>
          <w:szCs w:val="18"/>
        </w:rPr>
        <w:t xml:space="preserve"> y </w:t>
      </w:r>
      <w:r w:rsidR="0055242D" w:rsidRPr="00EB2E16">
        <w:rPr>
          <w:rFonts w:ascii="Montserrat Medium" w:hAnsi="Montserrat Medium" w:cs="Arial"/>
          <w:bCs/>
          <w:sz w:val="18"/>
          <w:szCs w:val="18"/>
        </w:rPr>
        <w:t>7</w:t>
      </w:r>
      <w:r w:rsidRPr="00EB2E16">
        <w:rPr>
          <w:rFonts w:ascii="Montserrat Medium" w:hAnsi="Montserrat Medium" w:cs="Arial"/>
          <w:bCs/>
          <w:sz w:val="18"/>
          <w:szCs w:val="18"/>
        </w:rPr>
        <w:t xml:space="preserve">0 de la Ley de Adquisiciones, Arrendamientos y Servicios del Sector Público vigente, ni participan en la presente licitación, personas físicas o morales que se encuentren inhabilitadas por resolución de la Secretaría </w:t>
      </w:r>
      <w:r w:rsidR="00291D19" w:rsidRPr="00EB2E16">
        <w:rPr>
          <w:rFonts w:ascii="Montserrat Medium" w:hAnsi="Montserrat Medium" w:cs="Arial"/>
          <w:bCs/>
          <w:sz w:val="18"/>
          <w:szCs w:val="18"/>
        </w:rPr>
        <w:t>Anticorrupción y Buen Gobierno</w:t>
      </w:r>
      <w:r w:rsidRPr="00EB2E16">
        <w:rPr>
          <w:rFonts w:ascii="Montserrat Medium" w:hAnsi="Montserrat Medium" w:cs="Arial"/>
          <w:bCs/>
          <w:sz w:val="18"/>
          <w:szCs w:val="18"/>
        </w:rPr>
        <w:t>, en los términos de la Ley de Adquisiciones, Arrendamientos y Servicios del Sector Público vigente o de la Ley de Obras Públicas y Servicios Relacionados con las mismas, con el propósito de evadir los efectos de la inhabilitación, teniendo total conocimiento de sus alcances e implicaciones (consecuencias) legales.</w:t>
      </w:r>
    </w:p>
    <w:p w14:paraId="67D69799" w14:textId="77777777" w:rsidR="007370F4" w:rsidRPr="00EB2E16" w:rsidRDefault="007370F4" w:rsidP="007370F4">
      <w:pPr>
        <w:jc w:val="both"/>
        <w:rPr>
          <w:rFonts w:ascii="Montserrat Medium" w:hAnsi="Montserrat Medium" w:cs="Arial"/>
          <w:sz w:val="18"/>
          <w:szCs w:val="18"/>
        </w:rPr>
      </w:pPr>
    </w:p>
    <w:p w14:paraId="2E82AF76" w14:textId="77777777" w:rsidR="007370F4" w:rsidRPr="00EB2E16" w:rsidRDefault="007370F4" w:rsidP="007370F4">
      <w:pPr>
        <w:jc w:val="center"/>
        <w:rPr>
          <w:rFonts w:ascii="Montserrat Medium" w:hAnsi="Montserrat Medium" w:cs="Arial"/>
          <w:sz w:val="18"/>
          <w:szCs w:val="18"/>
        </w:rPr>
      </w:pPr>
    </w:p>
    <w:p w14:paraId="66920467" w14:textId="77777777" w:rsidR="007370F4" w:rsidRPr="00EB2E16" w:rsidRDefault="007370F4" w:rsidP="007370F4">
      <w:pPr>
        <w:jc w:val="center"/>
        <w:rPr>
          <w:rFonts w:ascii="Montserrat Medium" w:hAnsi="Montserrat Medium" w:cs="Arial"/>
          <w:sz w:val="18"/>
          <w:szCs w:val="18"/>
        </w:rPr>
      </w:pPr>
      <w:r w:rsidRPr="00EB2E16">
        <w:rPr>
          <w:rFonts w:ascii="Montserrat Medium" w:hAnsi="Montserrat Medium" w:cs="Arial"/>
          <w:sz w:val="18"/>
          <w:szCs w:val="18"/>
        </w:rPr>
        <w:t>BAJO PROTESTA DE DECIR VERDAD</w:t>
      </w:r>
    </w:p>
    <w:p w14:paraId="0ABFC8A6" w14:textId="77777777" w:rsidR="007370F4" w:rsidRPr="00EB2E16" w:rsidRDefault="007370F4" w:rsidP="007370F4">
      <w:pPr>
        <w:jc w:val="center"/>
        <w:rPr>
          <w:rFonts w:ascii="Montserrat Medium" w:hAnsi="Montserrat Medium" w:cs="Arial"/>
          <w:sz w:val="18"/>
          <w:szCs w:val="18"/>
        </w:rPr>
      </w:pPr>
    </w:p>
    <w:p w14:paraId="7A814AFD" w14:textId="77777777" w:rsidR="007370F4" w:rsidRPr="00EB2E16" w:rsidRDefault="007370F4" w:rsidP="007370F4">
      <w:pPr>
        <w:jc w:val="center"/>
        <w:rPr>
          <w:rFonts w:ascii="Montserrat Medium" w:hAnsi="Montserrat Medium" w:cs="Arial"/>
          <w:sz w:val="18"/>
          <w:szCs w:val="18"/>
        </w:rPr>
      </w:pPr>
      <w:r w:rsidRPr="00EB2E16">
        <w:rPr>
          <w:rFonts w:ascii="Montserrat Medium" w:hAnsi="Montserrat Medium" w:cs="Arial"/>
          <w:b/>
          <w:sz w:val="18"/>
          <w:szCs w:val="18"/>
        </w:rPr>
        <w:t>A T E N T A M E N T E</w:t>
      </w:r>
    </w:p>
    <w:p w14:paraId="4D26BF13" w14:textId="77777777" w:rsidR="007370F4" w:rsidRPr="00EB2E16" w:rsidRDefault="007370F4" w:rsidP="007370F4">
      <w:pPr>
        <w:jc w:val="center"/>
        <w:rPr>
          <w:rFonts w:ascii="Montserrat Medium" w:hAnsi="Montserrat Medium" w:cs="Arial"/>
          <w:sz w:val="18"/>
          <w:szCs w:val="18"/>
        </w:rPr>
      </w:pPr>
    </w:p>
    <w:p w14:paraId="627D1CC8" w14:textId="77777777" w:rsidR="007370F4" w:rsidRPr="00EB2E16" w:rsidRDefault="007370F4" w:rsidP="007370F4">
      <w:pPr>
        <w:jc w:val="center"/>
        <w:rPr>
          <w:rFonts w:ascii="Montserrat Medium" w:hAnsi="Montserrat Medium" w:cs="Arial"/>
          <w:b/>
          <w:sz w:val="18"/>
          <w:szCs w:val="18"/>
        </w:rPr>
      </w:pPr>
      <w:r w:rsidRPr="00EB2E16">
        <w:rPr>
          <w:rFonts w:ascii="Montserrat Medium" w:hAnsi="Montserrat Medium" w:cs="Arial"/>
          <w:b/>
          <w:sz w:val="18"/>
          <w:szCs w:val="18"/>
        </w:rPr>
        <w:t>EL PARTICIPANTE</w:t>
      </w:r>
    </w:p>
    <w:p w14:paraId="74C61F89" w14:textId="77777777" w:rsidR="007370F4" w:rsidRPr="00EB2E16" w:rsidRDefault="007370F4" w:rsidP="007370F4">
      <w:pPr>
        <w:jc w:val="center"/>
        <w:rPr>
          <w:rFonts w:ascii="Montserrat Medium" w:hAnsi="Montserrat Medium" w:cs="Arial"/>
          <w:b/>
          <w:sz w:val="18"/>
          <w:szCs w:val="18"/>
        </w:rPr>
      </w:pPr>
      <w:r w:rsidRPr="00EB2E16">
        <w:rPr>
          <w:rFonts w:ascii="Montserrat Medium" w:hAnsi="Montserrat Medium" w:cs="Arial"/>
          <w:b/>
          <w:sz w:val="18"/>
          <w:szCs w:val="18"/>
        </w:rPr>
        <w:t>NOMBRE DE LA EMPRESA</w:t>
      </w:r>
    </w:p>
    <w:p w14:paraId="6FB4C6C6" w14:textId="77777777" w:rsidR="007370F4" w:rsidRPr="00EB2E16" w:rsidRDefault="007370F4" w:rsidP="007370F4">
      <w:pPr>
        <w:jc w:val="center"/>
        <w:rPr>
          <w:rFonts w:ascii="Montserrat Medium" w:hAnsi="Montserrat Medium" w:cs="Arial"/>
          <w:b/>
          <w:sz w:val="18"/>
          <w:szCs w:val="18"/>
        </w:rPr>
      </w:pPr>
      <w:r w:rsidRPr="00EB2E16">
        <w:rPr>
          <w:rFonts w:ascii="Montserrat Medium" w:hAnsi="Montserrat Medium" w:cs="Arial"/>
          <w:b/>
          <w:sz w:val="18"/>
          <w:szCs w:val="18"/>
        </w:rPr>
        <w:t>SR. ________________________________</w:t>
      </w:r>
    </w:p>
    <w:p w14:paraId="053A8B73" w14:textId="77777777" w:rsidR="007370F4" w:rsidRPr="00EB2E16" w:rsidRDefault="007370F4" w:rsidP="007370F4">
      <w:pPr>
        <w:jc w:val="center"/>
        <w:rPr>
          <w:rFonts w:ascii="Montserrat Medium" w:hAnsi="Montserrat Medium" w:cs="Arial"/>
          <w:b/>
          <w:sz w:val="18"/>
          <w:szCs w:val="18"/>
        </w:rPr>
      </w:pPr>
      <w:r w:rsidRPr="00EB2E16">
        <w:rPr>
          <w:rFonts w:ascii="Montserrat Medium" w:hAnsi="Montserrat Medium" w:cs="Arial"/>
          <w:b/>
          <w:sz w:val="18"/>
          <w:szCs w:val="18"/>
        </w:rPr>
        <w:t>REPRESENTANTE LEGAL AUTORIZADO</w:t>
      </w:r>
    </w:p>
    <w:p w14:paraId="32047573" w14:textId="77777777" w:rsidR="007370F4" w:rsidRPr="00EB2E16" w:rsidRDefault="007370F4" w:rsidP="007370F4">
      <w:pPr>
        <w:jc w:val="center"/>
        <w:rPr>
          <w:rFonts w:ascii="Montserrat Medium" w:hAnsi="Montserrat Medium" w:cs="Arial"/>
          <w:b/>
          <w:sz w:val="18"/>
          <w:szCs w:val="18"/>
        </w:rPr>
      </w:pPr>
      <w:r w:rsidRPr="00EB2E16">
        <w:rPr>
          <w:rFonts w:ascii="Montserrat Medium" w:hAnsi="Montserrat Medium" w:cs="Arial"/>
          <w:b/>
          <w:sz w:val="18"/>
          <w:szCs w:val="18"/>
        </w:rPr>
        <w:t>Nombre de la empresa</w:t>
      </w:r>
    </w:p>
    <w:p w14:paraId="701A78DE" w14:textId="77777777" w:rsidR="007370F4" w:rsidRPr="00EB2E16" w:rsidRDefault="007370F4" w:rsidP="007370F4">
      <w:pPr>
        <w:jc w:val="center"/>
        <w:rPr>
          <w:rFonts w:ascii="Montserrat Medium" w:hAnsi="Montserrat Medium" w:cs="Arial"/>
          <w:b/>
          <w:sz w:val="18"/>
          <w:szCs w:val="18"/>
        </w:rPr>
      </w:pPr>
      <w:r w:rsidRPr="00EB2E16">
        <w:rPr>
          <w:rFonts w:ascii="Montserrat Medium" w:hAnsi="Montserrat Medium" w:cs="Arial"/>
          <w:b/>
          <w:sz w:val="18"/>
          <w:szCs w:val="18"/>
        </w:rPr>
        <w:t>RFC de la empresa</w:t>
      </w:r>
    </w:p>
    <w:p w14:paraId="429BD06A" w14:textId="77777777" w:rsidR="007370F4" w:rsidRPr="00EB2E16" w:rsidRDefault="007370F4" w:rsidP="007370F4">
      <w:pPr>
        <w:jc w:val="center"/>
        <w:rPr>
          <w:rFonts w:ascii="Montserrat Medium" w:hAnsi="Montserrat Medium" w:cs="Arial"/>
          <w:b/>
          <w:sz w:val="18"/>
          <w:szCs w:val="18"/>
        </w:rPr>
      </w:pPr>
      <w:r w:rsidRPr="00EB2E16">
        <w:rPr>
          <w:rFonts w:ascii="Montserrat Medium" w:hAnsi="Montserrat Medium" w:cs="Arial"/>
          <w:b/>
          <w:sz w:val="18"/>
          <w:szCs w:val="18"/>
        </w:rPr>
        <w:t>Dirección</w:t>
      </w:r>
    </w:p>
    <w:p w14:paraId="6E973E68" w14:textId="77777777" w:rsidR="007370F4" w:rsidRPr="00EB2E16" w:rsidRDefault="007370F4" w:rsidP="007370F4">
      <w:pPr>
        <w:jc w:val="center"/>
        <w:rPr>
          <w:rFonts w:ascii="Montserrat Medium" w:hAnsi="Montserrat Medium" w:cs="Arial"/>
          <w:b/>
          <w:sz w:val="18"/>
          <w:szCs w:val="18"/>
        </w:rPr>
      </w:pPr>
      <w:r w:rsidRPr="00EB2E16">
        <w:rPr>
          <w:rFonts w:ascii="Montserrat Medium" w:hAnsi="Montserrat Medium" w:cs="Arial"/>
          <w:b/>
          <w:sz w:val="18"/>
          <w:szCs w:val="18"/>
        </w:rPr>
        <w:t>Teléfono</w:t>
      </w:r>
    </w:p>
    <w:p w14:paraId="3B421C0F" w14:textId="77777777" w:rsidR="007370F4" w:rsidRPr="00EB2E16" w:rsidRDefault="007370F4" w:rsidP="007370F4">
      <w:pPr>
        <w:rPr>
          <w:rFonts w:ascii="Montserrat Medium" w:hAnsi="Montserrat Medium" w:cs="Arial"/>
          <w:sz w:val="18"/>
          <w:szCs w:val="18"/>
        </w:rPr>
      </w:pPr>
    </w:p>
    <w:p w14:paraId="723B4416" w14:textId="77777777" w:rsidR="007370F4" w:rsidRPr="00EB2E16" w:rsidRDefault="007370F4" w:rsidP="007370F4">
      <w:pPr>
        <w:rPr>
          <w:rFonts w:ascii="Montserrat Medium" w:hAnsi="Montserrat Medium" w:cs="Arial"/>
          <w:sz w:val="18"/>
          <w:szCs w:val="18"/>
        </w:rPr>
      </w:pPr>
    </w:p>
    <w:p w14:paraId="66AFFB9F" w14:textId="77777777" w:rsidR="007370F4" w:rsidRPr="00EB2E16" w:rsidRDefault="007370F4" w:rsidP="007370F4">
      <w:pPr>
        <w:jc w:val="both"/>
        <w:rPr>
          <w:rFonts w:ascii="Montserrat Medium" w:hAnsi="Montserrat Medium" w:cs="Arial"/>
          <w:sz w:val="16"/>
          <w:szCs w:val="16"/>
        </w:rPr>
      </w:pPr>
      <w:r w:rsidRPr="00EB2E16">
        <w:rPr>
          <w:rFonts w:ascii="Montserrat Medium" w:hAnsi="Montserrat Medium" w:cs="Arial"/>
          <w:bCs/>
          <w:sz w:val="16"/>
          <w:szCs w:val="16"/>
        </w:rPr>
        <w:t>NOTA: El formato anterior se utiliza para personas morales, en el caso de que el PARTICIPANTE sea una persona física, en lugar de decir “</w:t>
      </w:r>
      <w:r w:rsidRPr="00EB2E16">
        <w:rPr>
          <w:rFonts w:ascii="Montserrat Medium" w:hAnsi="Montserrat Medium" w:cs="Arial"/>
          <w:sz w:val="16"/>
          <w:szCs w:val="16"/>
        </w:rPr>
        <w:t>de que la empresa que represento, sus accionistas y funcionarios, no se encuentran en ninguno de los supuestos</w:t>
      </w:r>
      <w:r w:rsidRPr="00EB2E16">
        <w:rPr>
          <w:rFonts w:ascii="Montserrat Medium" w:hAnsi="Montserrat Medium" w:cs="Arial"/>
          <w:bCs/>
          <w:sz w:val="16"/>
          <w:szCs w:val="16"/>
        </w:rPr>
        <w:t>...”, debe decir “</w:t>
      </w:r>
      <w:r w:rsidRPr="00EB2E16">
        <w:rPr>
          <w:rFonts w:ascii="Montserrat Medium" w:hAnsi="Montserrat Medium" w:cs="Arial"/>
          <w:sz w:val="16"/>
          <w:szCs w:val="16"/>
        </w:rPr>
        <w:t xml:space="preserve">que no me encuentro en ninguno de los supuestos…” </w:t>
      </w:r>
    </w:p>
    <w:p w14:paraId="0854F7E1" w14:textId="77777777" w:rsidR="007370F4" w:rsidRPr="00EB2E16" w:rsidRDefault="007370F4" w:rsidP="007370F4">
      <w:pPr>
        <w:rPr>
          <w:rFonts w:ascii="Montserrat Medium" w:hAnsi="Montserrat Medium" w:cs="Arial"/>
          <w:sz w:val="16"/>
          <w:szCs w:val="16"/>
        </w:rPr>
      </w:pPr>
      <w:r w:rsidRPr="00EB2E16">
        <w:rPr>
          <w:rFonts w:ascii="Montserrat Medium" w:hAnsi="Montserrat Medium" w:cs="Arial"/>
          <w:sz w:val="16"/>
          <w:szCs w:val="16"/>
        </w:rPr>
        <w:br w:type="page"/>
      </w:r>
    </w:p>
    <w:p w14:paraId="62006985" w14:textId="77777777" w:rsidR="007370F4" w:rsidRPr="00EB2E16" w:rsidRDefault="007370F4" w:rsidP="007370F4">
      <w:pPr>
        <w:jc w:val="both"/>
        <w:rPr>
          <w:rFonts w:ascii="Montserrat Medium" w:hAnsi="Montserrat Medium" w:cs="Arial"/>
          <w:b/>
          <w:sz w:val="56"/>
          <w:szCs w:val="56"/>
        </w:rPr>
      </w:pPr>
      <w:r w:rsidRPr="00EB2E16">
        <w:rPr>
          <w:rFonts w:ascii="Montserrat Medium" w:hAnsi="Montserrat Medium" w:cs="Arial"/>
          <w:b/>
          <w:sz w:val="56"/>
          <w:szCs w:val="56"/>
        </w:rPr>
        <w:lastRenderedPageBreak/>
        <w:t>ANEXO 13</w:t>
      </w:r>
    </w:p>
    <w:p w14:paraId="44DCEB82" w14:textId="77777777" w:rsidR="007370F4" w:rsidRPr="00EB2E16" w:rsidRDefault="007370F4" w:rsidP="007370F4">
      <w:pPr>
        <w:rPr>
          <w:rFonts w:ascii="Montserrat Medium" w:hAnsi="Montserrat Medium" w:cs="Arial"/>
          <w:b/>
          <w:sz w:val="32"/>
          <w:szCs w:val="32"/>
        </w:rPr>
      </w:pPr>
      <w:r w:rsidRPr="00EB2E16">
        <w:rPr>
          <w:rFonts w:ascii="Montserrat Medium" w:hAnsi="Montserrat Medium" w:cs="Arial"/>
          <w:b/>
          <w:sz w:val="32"/>
          <w:szCs w:val="32"/>
        </w:rPr>
        <w:t>DECLARACIÓN DE INTEGRIDAD.</w:t>
      </w:r>
    </w:p>
    <w:p w14:paraId="6A43AC0C" w14:textId="77777777" w:rsidR="007370F4" w:rsidRPr="00EB2E16" w:rsidRDefault="007370F4" w:rsidP="007370F4">
      <w:pPr>
        <w:pStyle w:val="font6"/>
        <w:widowControl w:val="0"/>
        <w:tabs>
          <w:tab w:val="center" w:pos="4419"/>
          <w:tab w:val="right" w:pos="8838"/>
        </w:tabs>
        <w:spacing w:before="0" w:beforeAutospacing="0" w:after="0" w:afterAutospacing="0"/>
        <w:rPr>
          <w:rFonts w:ascii="Montserrat Medium" w:hAnsi="Montserrat Medium"/>
          <w:b w:val="0"/>
          <w:bCs w:val="0"/>
          <w:sz w:val="32"/>
          <w:szCs w:val="32"/>
          <w:lang w:eastAsia="es-MX"/>
        </w:rPr>
      </w:pPr>
      <w:r w:rsidRPr="00EB2E16">
        <w:rPr>
          <w:rFonts w:ascii="Montserrat Medium" w:hAnsi="Montserrat Medium"/>
          <w:b w:val="0"/>
          <w:bCs w:val="0"/>
          <w:sz w:val="32"/>
          <w:szCs w:val="32"/>
          <w:lang w:eastAsia="es-MX"/>
        </w:rPr>
        <w:t>Presentar firmado dicho documento como aceptación.</w:t>
      </w:r>
    </w:p>
    <w:p w14:paraId="412C2FB0" w14:textId="77777777" w:rsidR="007370F4" w:rsidRPr="00EB2E16" w:rsidRDefault="007370F4" w:rsidP="007370F4">
      <w:pPr>
        <w:rPr>
          <w:rFonts w:ascii="Montserrat Medium" w:hAnsi="Montserrat Medium" w:cs="Arial"/>
          <w:sz w:val="32"/>
          <w:szCs w:val="32"/>
        </w:rPr>
      </w:pPr>
      <w:r w:rsidRPr="00EB2E16">
        <w:rPr>
          <w:rFonts w:ascii="Montserrat Medium" w:hAnsi="Montserrat Medium" w:cs="Arial"/>
          <w:sz w:val="32"/>
          <w:szCs w:val="32"/>
        </w:rPr>
        <w:t>La falta de este documento, así como la falta de la firma electrónica es motivo de descalificación.</w:t>
      </w:r>
    </w:p>
    <w:p w14:paraId="572E38EB" w14:textId="77777777" w:rsidR="007370F4" w:rsidRPr="00EB2E16" w:rsidRDefault="007370F4" w:rsidP="007370F4">
      <w:pPr>
        <w:jc w:val="center"/>
        <w:rPr>
          <w:rFonts w:ascii="Montserrat Medium" w:hAnsi="Montserrat Medium" w:cs="Arial"/>
          <w:b/>
          <w:sz w:val="20"/>
          <w:szCs w:val="20"/>
        </w:rPr>
      </w:pPr>
    </w:p>
    <w:p w14:paraId="234A823D" w14:textId="77777777" w:rsidR="007370F4" w:rsidRPr="00EB2E16" w:rsidRDefault="007370F4" w:rsidP="007370F4">
      <w:pPr>
        <w:jc w:val="center"/>
        <w:rPr>
          <w:rFonts w:ascii="Montserrat Medium" w:hAnsi="Montserrat Medium" w:cs="Arial"/>
          <w:b/>
          <w:sz w:val="20"/>
          <w:szCs w:val="20"/>
        </w:rPr>
      </w:pPr>
    </w:p>
    <w:p w14:paraId="7C732317" w14:textId="77777777" w:rsidR="007370F4" w:rsidRPr="00EB2E16" w:rsidRDefault="007370F4" w:rsidP="007370F4">
      <w:pPr>
        <w:jc w:val="center"/>
        <w:rPr>
          <w:rFonts w:ascii="Montserrat Medium" w:hAnsi="Montserrat Medium" w:cs="Arial"/>
          <w:b/>
          <w:sz w:val="20"/>
          <w:szCs w:val="20"/>
        </w:rPr>
      </w:pPr>
    </w:p>
    <w:p w14:paraId="68162DC0" w14:textId="77777777" w:rsidR="007370F4" w:rsidRPr="00EB2E16" w:rsidRDefault="007370F4" w:rsidP="007370F4">
      <w:pPr>
        <w:jc w:val="center"/>
        <w:rPr>
          <w:rFonts w:ascii="Montserrat Medium" w:hAnsi="Montserrat Medium" w:cs="Arial"/>
          <w:b/>
          <w:sz w:val="20"/>
          <w:szCs w:val="20"/>
        </w:rPr>
      </w:pPr>
    </w:p>
    <w:p w14:paraId="35E61D74" w14:textId="77777777" w:rsidR="007370F4" w:rsidRPr="00EB2E16" w:rsidRDefault="007370F4" w:rsidP="007370F4">
      <w:pPr>
        <w:jc w:val="center"/>
        <w:rPr>
          <w:rFonts w:ascii="Montserrat Medium" w:hAnsi="Montserrat Medium" w:cs="Arial"/>
          <w:b/>
          <w:sz w:val="20"/>
          <w:szCs w:val="20"/>
        </w:rPr>
      </w:pPr>
    </w:p>
    <w:p w14:paraId="5804CAE6" w14:textId="77777777" w:rsidR="007370F4" w:rsidRPr="00EB2E16" w:rsidRDefault="007370F4" w:rsidP="007370F4">
      <w:pPr>
        <w:jc w:val="center"/>
        <w:rPr>
          <w:rFonts w:ascii="Montserrat Medium" w:hAnsi="Montserrat Medium" w:cs="Arial"/>
          <w:b/>
          <w:sz w:val="20"/>
          <w:szCs w:val="20"/>
        </w:rPr>
      </w:pPr>
    </w:p>
    <w:p w14:paraId="4AE8B8A3" w14:textId="77777777" w:rsidR="007370F4" w:rsidRPr="00EB2E16" w:rsidRDefault="007370F4" w:rsidP="007370F4">
      <w:pPr>
        <w:jc w:val="center"/>
        <w:rPr>
          <w:rFonts w:ascii="Montserrat Medium" w:hAnsi="Montserrat Medium" w:cs="Arial"/>
          <w:b/>
          <w:sz w:val="20"/>
          <w:szCs w:val="20"/>
        </w:rPr>
      </w:pPr>
    </w:p>
    <w:p w14:paraId="5D00324F" w14:textId="77777777" w:rsidR="007370F4" w:rsidRPr="00EB2E16" w:rsidRDefault="007370F4" w:rsidP="007370F4">
      <w:pPr>
        <w:jc w:val="center"/>
        <w:rPr>
          <w:rFonts w:ascii="Montserrat Medium" w:hAnsi="Montserrat Medium" w:cs="Arial"/>
          <w:b/>
          <w:sz w:val="20"/>
          <w:szCs w:val="20"/>
        </w:rPr>
      </w:pPr>
    </w:p>
    <w:p w14:paraId="6B96EC85" w14:textId="77777777" w:rsidR="007370F4" w:rsidRPr="00EB2E16" w:rsidRDefault="007370F4" w:rsidP="007370F4">
      <w:pPr>
        <w:jc w:val="center"/>
        <w:rPr>
          <w:rFonts w:ascii="Montserrat Medium" w:hAnsi="Montserrat Medium" w:cs="Arial"/>
          <w:b/>
          <w:sz w:val="20"/>
          <w:szCs w:val="20"/>
        </w:rPr>
      </w:pPr>
    </w:p>
    <w:p w14:paraId="17FC92C5" w14:textId="77777777" w:rsidR="007370F4" w:rsidRPr="00EB2E16" w:rsidRDefault="007370F4" w:rsidP="007370F4">
      <w:pPr>
        <w:jc w:val="center"/>
        <w:rPr>
          <w:rFonts w:ascii="Montserrat Medium" w:hAnsi="Montserrat Medium" w:cs="Arial"/>
          <w:b/>
          <w:sz w:val="20"/>
          <w:szCs w:val="20"/>
        </w:rPr>
      </w:pPr>
    </w:p>
    <w:p w14:paraId="4F974B22" w14:textId="77777777" w:rsidR="007370F4" w:rsidRPr="00EB2E16" w:rsidRDefault="007370F4" w:rsidP="007370F4">
      <w:pPr>
        <w:jc w:val="center"/>
        <w:rPr>
          <w:rFonts w:ascii="Montserrat Medium" w:hAnsi="Montserrat Medium" w:cs="Arial"/>
          <w:b/>
          <w:sz w:val="20"/>
          <w:szCs w:val="20"/>
        </w:rPr>
      </w:pPr>
    </w:p>
    <w:p w14:paraId="7A2A40B3" w14:textId="77777777" w:rsidR="007370F4" w:rsidRPr="00EB2E16" w:rsidRDefault="007370F4" w:rsidP="007370F4">
      <w:pPr>
        <w:jc w:val="center"/>
        <w:rPr>
          <w:rFonts w:ascii="Montserrat Medium" w:hAnsi="Montserrat Medium" w:cs="Arial"/>
          <w:b/>
          <w:sz w:val="20"/>
          <w:szCs w:val="20"/>
        </w:rPr>
      </w:pPr>
    </w:p>
    <w:p w14:paraId="4200FBB4" w14:textId="77777777" w:rsidR="007370F4" w:rsidRPr="00EB2E16" w:rsidRDefault="007370F4" w:rsidP="007370F4">
      <w:pPr>
        <w:rPr>
          <w:rFonts w:ascii="Montserrat Medium" w:hAnsi="Montserrat Medium" w:cs="Arial"/>
          <w:b/>
          <w:sz w:val="20"/>
          <w:szCs w:val="20"/>
        </w:rPr>
      </w:pPr>
    </w:p>
    <w:p w14:paraId="3AC4F8CA" w14:textId="77777777" w:rsidR="007370F4" w:rsidRPr="00EB2E16" w:rsidRDefault="007370F4" w:rsidP="007370F4">
      <w:pPr>
        <w:rPr>
          <w:rFonts w:ascii="Montserrat Medium" w:hAnsi="Montserrat Medium" w:cs="Arial"/>
          <w:b/>
          <w:sz w:val="20"/>
          <w:szCs w:val="20"/>
        </w:rPr>
      </w:pPr>
    </w:p>
    <w:p w14:paraId="31893367" w14:textId="77777777" w:rsidR="007370F4" w:rsidRPr="00EB2E16" w:rsidRDefault="007370F4" w:rsidP="007370F4">
      <w:pPr>
        <w:rPr>
          <w:rFonts w:ascii="Montserrat Medium" w:hAnsi="Montserrat Medium" w:cs="Arial"/>
          <w:b/>
          <w:sz w:val="20"/>
          <w:szCs w:val="20"/>
        </w:rPr>
      </w:pPr>
      <w:r w:rsidRPr="00EB2E16">
        <w:rPr>
          <w:rFonts w:ascii="Montserrat Medium" w:hAnsi="Montserrat Medium" w:cs="Arial"/>
          <w:b/>
          <w:sz w:val="20"/>
          <w:szCs w:val="20"/>
        </w:rPr>
        <w:br w:type="page"/>
      </w:r>
    </w:p>
    <w:p w14:paraId="7785BDF9" w14:textId="77777777" w:rsidR="007370F4" w:rsidRPr="00EB2E16" w:rsidRDefault="007370F4" w:rsidP="007370F4">
      <w:pPr>
        <w:jc w:val="center"/>
        <w:rPr>
          <w:rFonts w:ascii="Montserrat Medium" w:hAnsi="Montserrat Medium" w:cs="Arial"/>
          <w:b/>
          <w:sz w:val="20"/>
          <w:szCs w:val="20"/>
        </w:rPr>
      </w:pPr>
      <w:r w:rsidRPr="00EB2E16">
        <w:rPr>
          <w:rFonts w:ascii="Montserrat Medium" w:hAnsi="Montserrat Medium" w:cs="Arial"/>
          <w:b/>
          <w:sz w:val="20"/>
          <w:szCs w:val="20"/>
        </w:rPr>
        <w:lastRenderedPageBreak/>
        <w:t>ANEXO 13</w:t>
      </w:r>
    </w:p>
    <w:p w14:paraId="60D5E534" w14:textId="77777777" w:rsidR="007370F4" w:rsidRPr="00EB2E16" w:rsidRDefault="007370F4" w:rsidP="007370F4">
      <w:pPr>
        <w:jc w:val="center"/>
        <w:rPr>
          <w:rFonts w:ascii="Montserrat Medium" w:hAnsi="Montserrat Medium" w:cs="Arial"/>
          <w:b/>
          <w:sz w:val="20"/>
          <w:szCs w:val="20"/>
        </w:rPr>
      </w:pPr>
      <w:r w:rsidRPr="00EB2E16">
        <w:rPr>
          <w:rFonts w:ascii="Montserrat Medium" w:hAnsi="Montserrat Medium" w:cs="Arial"/>
          <w:b/>
          <w:sz w:val="20"/>
          <w:szCs w:val="20"/>
        </w:rPr>
        <w:t>DECLARACION DE INTEGRIDAD</w:t>
      </w:r>
    </w:p>
    <w:p w14:paraId="08C6DD87" w14:textId="77777777" w:rsidR="007370F4" w:rsidRPr="00EB2E16" w:rsidRDefault="007370F4" w:rsidP="007370F4">
      <w:pPr>
        <w:jc w:val="center"/>
        <w:rPr>
          <w:rFonts w:ascii="Montserrat Medium" w:hAnsi="Montserrat Medium" w:cs="Arial"/>
          <w:b/>
          <w:sz w:val="20"/>
          <w:szCs w:val="20"/>
        </w:rPr>
      </w:pPr>
    </w:p>
    <w:p w14:paraId="502D2B28" w14:textId="77777777" w:rsidR="007370F4" w:rsidRPr="00EB2E16" w:rsidRDefault="007370F4" w:rsidP="007370F4">
      <w:pPr>
        <w:jc w:val="center"/>
        <w:rPr>
          <w:rFonts w:ascii="Montserrat Medium" w:hAnsi="Montserrat Medium" w:cs="Arial"/>
          <w:b/>
          <w:sz w:val="20"/>
          <w:szCs w:val="20"/>
        </w:rPr>
      </w:pPr>
      <w:r w:rsidRPr="00EB2E16">
        <w:rPr>
          <w:rFonts w:ascii="Montserrat Medium" w:hAnsi="Montserrat Medium" w:cs="Arial"/>
          <w:b/>
          <w:sz w:val="20"/>
          <w:szCs w:val="20"/>
        </w:rPr>
        <w:t>(Papel membretado del LICITANTE)</w:t>
      </w:r>
    </w:p>
    <w:p w14:paraId="6FDD7053" w14:textId="77777777" w:rsidR="007370F4" w:rsidRPr="00EB2E16" w:rsidRDefault="007370F4" w:rsidP="007370F4">
      <w:pPr>
        <w:jc w:val="center"/>
        <w:rPr>
          <w:rFonts w:ascii="Montserrat Medium" w:hAnsi="Montserrat Medium" w:cs="Arial"/>
          <w:b/>
          <w:sz w:val="20"/>
          <w:szCs w:val="20"/>
        </w:rPr>
      </w:pPr>
    </w:p>
    <w:p w14:paraId="1D2B1558" w14:textId="77777777" w:rsidR="007370F4" w:rsidRPr="00EB2E16" w:rsidRDefault="007370F4" w:rsidP="007370F4">
      <w:pPr>
        <w:jc w:val="center"/>
        <w:rPr>
          <w:rFonts w:ascii="Montserrat Medium" w:hAnsi="Montserrat Medium" w:cs="Arial"/>
          <w:b/>
          <w:sz w:val="20"/>
          <w:szCs w:val="20"/>
        </w:rPr>
      </w:pPr>
    </w:p>
    <w:p w14:paraId="18DE87BE" w14:textId="7E074890" w:rsidR="007370F4" w:rsidRPr="00EB2E16" w:rsidRDefault="007370F4" w:rsidP="007370F4">
      <w:pPr>
        <w:jc w:val="right"/>
        <w:rPr>
          <w:rFonts w:ascii="Montserrat Medium" w:hAnsi="Montserrat Medium" w:cs="Arial"/>
          <w:bCs/>
          <w:sz w:val="18"/>
          <w:szCs w:val="20"/>
        </w:rPr>
      </w:pPr>
      <w:r w:rsidRPr="00EB2E16">
        <w:rPr>
          <w:rFonts w:ascii="Montserrat Medium" w:hAnsi="Montserrat Medium" w:cs="Arial"/>
          <w:bCs/>
          <w:sz w:val="18"/>
          <w:szCs w:val="20"/>
        </w:rPr>
        <w:t xml:space="preserve">Puerto de Guaymas Sonora a ___ </w:t>
      </w:r>
      <w:proofErr w:type="spellStart"/>
      <w:r w:rsidRPr="00EB2E16">
        <w:rPr>
          <w:rFonts w:ascii="Montserrat Medium" w:hAnsi="Montserrat Medium" w:cs="Arial"/>
          <w:bCs/>
          <w:sz w:val="18"/>
          <w:szCs w:val="20"/>
        </w:rPr>
        <w:t>de</w:t>
      </w:r>
      <w:proofErr w:type="spellEnd"/>
      <w:r w:rsidRPr="00EB2E16">
        <w:rPr>
          <w:rFonts w:ascii="Montserrat Medium" w:hAnsi="Montserrat Medium" w:cs="Arial"/>
          <w:bCs/>
          <w:sz w:val="18"/>
          <w:szCs w:val="20"/>
        </w:rPr>
        <w:t xml:space="preserve"> __________ </w:t>
      </w:r>
      <w:proofErr w:type="spellStart"/>
      <w:r w:rsidRPr="00EB2E16">
        <w:rPr>
          <w:rFonts w:ascii="Montserrat Medium" w:hAnsi="Montserrat Medium" w:cs="Arial"/>
          <w:bCs/>
          <w:sz w:val="18"/>
          <w:szCs w:val="20"/>
        </w:rPr>
        <w:t>de</w:t>
      </w:r>
      <w:proofErr w:type="spellEnd"/>
      <w:r w:rsidRPr="00EB2E16">
        <w:rPr>
          <w:rFonts w:ascii="Montserrat Medium" w:hAnsi="Montserrat Medium" w:cs="Arial"/>
          <w:bCs/>
          <w:sz w:val="18"/>
          <w:szCs w:val="20"/>
        </w:rPr>
        <w:t xml:space="preserve"> 20</w:t>
      </w:r>
      <w:r w:rsidR="004208E5" w:rsidRPr="00EB2E16">
        <w:rPr>
          <w:rFonts w:ascii="Montserrat Medium" w:hAnsi="Montserrat Medium" w:cs="Arial"/>
          <w:bCs/>
          <w:sz w:val="18"/>
          <w:szCs w:val="20"/>
        </w:rPr>
        <w:t>2</w:t>
      </w:r>
      <w:r w:rsidR="009078F6" w:rsidRPr="00EB2E16">
        <w:rPr>
          <w:rFonts w:ascii="Montserrat Medium" w:hAnsi="Montserrat Medium" w:cs="Arial"/>
          <w:bCs/>
          <w:sz w:val="18"/>
          <w:szCs w:val="20"/>
        </w:rPr>
        <w:t>5</w:t>
      </w:r>
      <w:r w:rsidRPr="00EB2E16">
        <w:rPr>
          <w:rFonts w:ascii="Montserrat Medium" w:hAnsi="Montserrat Medium" w:cs="Arial"/>
          <w:bCs/>
          <w:sz w:val="18"/>
          <w:szCs w:val="20"/>
        </w:rPr>
        <w:t>.</w:t>
      </w:r>
    </w:p>
    <w:p w14:paraId="2C0A5566" w14:textId="77777777" w:rsidR="007370F4" w:rsidRPr="00EB2E16" w:rsidRDefault="007370F4" w:rsidP="007370F4">
      <w:pPr>
        <w:jc w:val="both"/>
        <w:rPr>
          <w:rFonts w:ascii="Montserrat Medium" w:hAnsi="Montserrat Medium" w:cs="Arial"/>
          <w:bCs/>
          <w:sz w:val="20"/>
          <w:szCs w:val="20"/>
        </w:rPr>
      </w:pPr>
    </w:p>
    <w:p w14:paraId="237AE793" w14:textId="77777777" w:rsidR="007370F4" w:rsidRPr="00EB2E16" w:rsidRDefault="007370F4" w:rsidP="007370F4">
      <w:pPr>
        <w:widowControl w:val="0"/>
        <w:jc w:val="both"/>
        <w:rPr>
          <w:rFonts w:ascii="Montserrat Medium" w:hAnsi="Montserrat Medium" w:cs="Arial"/>
          <w:b/>
          <w:sz w:val="20"/>
          <w:szCs w:val="20"/>
        </w:rPr>
      </w:pPr>
    </w:p>
    <w:p w14:paraId="3D12AAC0" w14:textId="77777777" w:rsidR="007370F4" w:rsidRPr="00EB2E16" w:rsidRDefault="007370F4" w:rsidP="007370F4">
      <w:pPr>
        <w:widowControl w:val="0"/>
        <w:jc w:val="both"/>
        <w:rPr>
          <w:rFonts w:ascii="Montserrat Medium" w:hAnsi="Montserrat Medium" w:cs="Arial"/>
          <w:b/>
          <w:sz w:val="20"/>
          <w:szCs w:val="20"/>
        </w:rPr>
      </w:pPr>
      <w:r w:rsidRPr="00EB2E16">
        <w:rPr>
          <w:rFonts w:ascii="Montserrat Medium" w:hAnsi="Montserrat Medium" w:cs="Arial"/>
          <w:b/>
          <w:sz w:val="20"/>
          <w:szCs w:val="20"/>
        </w:rPr>
        <w:t>C.P. José Juan Álvarez Solís</w:t>
      </w:r>
    </w:p>
    <w:p w14:paraId="2099FE08" w14:textId="77777777" w:rsidR="007F63D4" w:rsidRPr="00EB2E16" w:rsidRDefault="007F63D4" w:rsidP="007F63D4">
      <w:pPr>
        <w:jc w:val="both"/>
        <w:rPr>
          <w:rFonts w:ascii="Montserrat Medium" w:hAnsi="Montserrat Medium" w:cs="Arial"/>
          <w:b/>
          <w:sz w:val="20"/>
          <w:szCs w:val="20"/>
        </w:rPr>
      </w:pPr>
      <w:r w:rsidRPr="00EB2E16">
        <w:rPr>
          <w:rFonts w:ascii="Montserrat Medium" w:hAnsi="Montserrat Medium" w:cs="Arial"/>
          <w:b/>
          <w:sz w:val="20"/>
          <w:szCs w:val="20"/>
        </w:rPr>
        <w:t xml:space="preserve">Gerencia de Administración y Finanzas </w:t>
      </w:r>
    </w:p>
    <w:p w14:paraId="35AFCA6E" w14:textId="0C3500D0" w:rsidR="007370F4" w:rsidRPr="00EB2E16" w:rsidRDefault="007370F4" w:rsidP="007F63D4">
      <w:pPr>
        <w:jc w:val="both"/>
        <w:rPr>
          <w:rFonts w:ascii="Montserrat Medium" w:hAnsi="Montserrat Medium" w:cs="Arial"/>
          <w:b/>
          <w:sz w:val="20"/>
          <w:szCs w:val="20"/>
        </w:rPr>
      </w:pPr>
      <w:r w:rsidRPr="00EB2E16">
        <w:rPr>
          <w:rFonts w:ascii="Montserrat Medium" w:hAnsi="Montserrat Medium" w:cs="Arial"/>
          <w:b/>
          <w:sz w:val="20"/>
          <w:szCs w:val="20"/>
        </w:rPr>
        <w:t xml:space="preserve">De la </w:t>
      </w:r>
      <w:r w:rsidR="007E7399" w:rsidRPr="00EB2E16">
        <w:rPr>
          <w:rFonts w:ascii="Montserrat Medium" w:hAnsi="Montserrat Medium" w:cs="Arial"/>
          <w:b/>
          <w:sz w:val="20"/>
          <w:szCs w:val="20"/>
        </w:rPr>
        <w:t>Administración del Sistema Portuario Nacional Guaymas,</w:t>
      </w:r>
      <w:r w:rsidRPr="00EB2E16">
        <w:rPr>
          <w:rFonts w:ascii="Montserrat Medium" w:hAnsi="Montserrat Medium" w:cs="Arial"/>
          <w:b/>
          <w:sz w:val="20"/>
          <w:szCs w:val="20"/>
        </w:rPr>
        <w:t xml:space="preserve"> S.A. DE C.V.</w:t>
      </w:r>
    </w:p>
    <w:p w14:paraId="33F59E2D" w14:textId="77777777" w:rsidR="007370F4" w:rsidRPr="00EB2E16" w:rsidRDefault="007370F4" w:rsidP="007370F4">
      <w:pPr>
        <w:jc w:val="both"/>
        <w:rPr>
          <w:rFonts w:ascii="Montserrat Medium" w:hAnsi="Montserrat Medium" w:cs="Arial"/>
          <w:b/>
          <w:sz w:val="20"/>
          <w:szCs w:val="20"/>
        </w:rPr>
      </w:pPr>
      <w:r w:rsidRPr="00EB2E16">
        <w:rPr>
          <w:rFonts w:ascii="Montserrat Medium" w:hAnsi="Montserrat Medium" w:cs="Arial"/>
          <w:b/>
          <w:sz w:val="20"/>
          <w:szCs w:val="20"/>
        </w:rPr>
        <w:t>P R E S E N T E</w:t>
      </w:r>
    </w:p>
    <w:p w14:paraId="70C1F15F" w14:textId="77777777" w:rsidR="007370F4" w:rsidRPr="00EB2E16" w:rsidRDefault="007370F4" w:rsidP="007370F4">
      <w:pPr>
        <w:jc w:val="both"/>
        <w:rPr>
          <w:rFonts w:ascii="Montserrat Medium" w:hAnsi="Montserrat Medium" w:cs="Arial"/>
          <w:bCs/>
          <w:sz w:val="20"/>
          <w:szCs w:val="20"/>
        </w:rPr>
      </w:pPr>
    </w:p>
    <w:p w14:paraId="5B55BF39" w14:textId="77777777" w:rsidR="007370F4" w:rsidRPr="00EB2E16" w:rsidRDefault="007370F4" w:rsidP="007370F4">
      <w:pPr>
        <w:jc w:val="both"/>
        <w:rPr>
          <w:rFonts w:ascii="Montserrat Medium" w:hAnsi="Montserrat Medium" w:cs="Arial"/>
          <w:bCs/>
          <w:sz w:val="20"/>
          <w:szCs w:val="20"/>
        </w:rPr>
      </w:pPr>
    </w:p>
    <w:p w14:paraId="0395D556" w14:textId="4199FFFD" w:rsidR="007370F4" w:rsidRPr="00EB2E16" w:rsidRDefault="007370F4" w:rsidP="007370F4">
      <w:pPr>
        <w:pStyle w:val="TDC1"/>
        <w:rPr>
          <w:rFonts w:ascii="Montserrat Medium" w:hAnsi="Montserrat Medium"/>
          <w:bCs w:val="0"/>
          <w:sz w:val="20"/>
          <w:szCs w:val="20"/>
        </w:rPr>
      </w:pPr>
      <w:r w:rsidRPr="00EB2E16">
        <w:rPr>
          <w:rFonts w:ascii="Montserrat Medium" w:hAnsi="Montserrat Medium"/>
          <w:sz w:val="20"/>
          <w:szCs w:val="20"/>
        </w:rPr>
        <w:t>De conformidad con lo expresado en la CONVOCATORIA de la</w:t>
      </w:r>
      <w:r w:rsidRPr="00EB2E16">
        <w:rPr>
          <w:rFonts w:ascii="Montserrat Medium" w:hAnsi="Montserrat Medium"/>
          <w:sz w:val="16"/>
          <w:szCs w:val="16"/>
          <w:lang w:eastAsia="es-MX"/>
        </w:rPr>
        <w:t xml:space="preserve"> </w:t>
      </w:r>
      <w:r w:rsidRPr="00EB2E16">
        <w:rPr>
          <w:rFonts w:ascii="Montserrat Medium" w:hAnsi="Montserrat Medium"/>
          <w:sz w:val="20"/>
          <w:szCs w:val="20"/>
        </w:rPr>
        <w:t xml:space="preserve">LICITACION PUBLICA NACIONAL ELECTRONICA NUMERO _________________ PARA LA </w:t>
      </w:r>
      <w:r w:rsidRPr="00EB2E16">
        <w:rPr>
          <w:rFonts w:ascii="Montserrat Medium" w:hAnsi="Montserrat Medium"/>
          <w:bCs w:val="0"/>
          <w:sz w:val="20"/>
          <w:szCs w:val="20"/>
        </w:rPr>
        <w:t xml:space="preserve">CONTRATACIÓN DE LOS </w:t>
      </w:r>
      <w:r w:rsidRPr="00EB2E16">
        <w:rPr>
          <w:rFonts w:ascii="Montserrat Medium" w:hAnsi="Montserrat Medium"/>
          <w:sz w:val="20"/>
          <w:szCs w:val="20"/>
        </w:rPr>
        <w:t>SERVICIOS DE LA SEGURIDAD PRIVADA, PROTECCIÓN, CONTROL Y VIGILANCIA DE LAS</w:t>
      </w:r>
      <w:r w:rsidRPr="00EB2E16">
        <w:rPr>
          <w:rFonts w:ascii="Montserrat Medium" w:hAnsi="Montserrat Medium"/>
          <w:sz w:val="20"/>
          <w:szCs w:val="20"/>
          <w:lang w:val="pt-BR"/>
        </w:rPr>
        <w:t xml:space="preserve"> INSTALACIONES</w:t>
      </w:r>
      <w:r w:rsidRPr="00EB2E16">
        <w:rPr>
          <w:rFonts w:ascii="Montserrat Medium" w:hAnsi="Montserrat Medium"/>
          <w:sz w:val="20"/>
          <w:szCs w:val="20"/>
        </w:rPr>
        <w:t xml:space="preserve"> DE LA</w:t>
      </w:r>
      <w:r w:rsidRPr="00EB2E16">
        <w:rPr>
          <w:rFonts w:ascii="Montserrat Medium" w:hAnsi="Montserrat Medium"/>
          <w:sz w:val="20"/>
          <w:szCs w:val="20"/>
          <w:lang w:val="es-ES_tradnl"/>
        </w:rPr>
        <w:t xml:space="preserve"> </w:t>
      </w:r>
      <w:r w:rsidR="007E7399" w:rsidRPr="00EB2E16">
        <w:rPr>
          <w:rFonts w:ascii="Montserrat Medium" w:hAnsi="Montserrat Medium"/>
          <w:sz w:val="20"/>
          <w:szCs w:val="20"/>
          <w:lang w:val="es-ES_tradnl"/>
        </w:rPr>
        <w:t xml:space="preserve">ADMINISTRACIÓN DEL SISTEMA PORTUARIO NACIONAL GUAYMAS, </w:t>
      </w:r>
      <w:r w:rsidRPr="00EB2E16">
        <w:rPr>
          <w:rFonts w:ascii="Montserrat Medium" w:hAnsi="Montserrat Medium"/>
          <w:sz w:val="20"/>
          <w:szCs w:val="20"/>
          <w:lang w:val="es-ES_tradnl"/>
        </w:rPr>
        <w:t>S.A. DE C.V.</w:t>
      </w:r>
      <w:r w:rsidRPr="00EB2E16">
        <w:rPr>
          <w:rFonts w:ascii="Montserrat Medium" w:hAnsi="Montserrat Medium"/>
          <w:sz w:val="20"/>
          <w:szCs w:val="20"/>
        </w:rPr>
        <w:t xml:space="preserve">, </w:t>
      </w:r>
      <w:r w:rsidRPr="00EB2E16">
        <w:rPr>
          <w:rFonts w:ascii="Montserrat Medium" w:hAnsi="Montserrat Medium"/>
          <w:bCs w:val="0"/>
          <w:sz w:val="20"/>
          <w:szCs w:val="20"/>
        </w:rPr>
        <w:t xml:space="preserve">Para manifestarle bajo protesta de decir verdad, que por nosotros mismos o a través de interpósita persona, nos abstendremos de adoptar conductas, para que los servidores públicos de </w:t>
      </w:r>
      <w:r w:rsidR="001333EE" w:rsidRPr="00EB2E16">
        <w:rPr>
          <w:rFonts w:ascii="Montserrat Medium" w:hAnsi="Montserrat Medium"/>
          <w:bCs w:val="0"/>
          <w:sz w:val="20"/>
          <w:szCs w:val="20"/>
        </w:rPr>
        <w:t>ASIPONA</w:t>
      </w:r>
      <w:r w:rsidRPr="00EB2E16">
        <w:rPr>
          <w:rFonts w:ascii="Montserrat Medium" w:hAnsi="Montserrat Medium"/>
          <w:bCs w:val="0"/>
          <w:sz w:val="20"/>
          <w:szCs w:val="20"/>
        </w:rPr>
        <w:t>, induzcan o alteren las evaluaciones de las proposiciones, el resultado del procedimiento, u otros aspectos que otorguen condiciones más ventajosas con relación a los demás LICITANTES.</w:t>
      </w:r>
    </w:p>
    <w:p w14:paraId="2625FFBD" w14:textId="77777777" w:rsidR="007370F4" w:rsidRPr="00EB2E16" w:rsidRDefault="007370F4" w:rsidP="007370F4">
      <w:pPr>
        <w:jc w:val="both"/>
        <w:rPr>
          <w:rFonts w:ascii="Montserrat Medium" w:hAnsi="Montserrat Medium" w:cs="Arial"/>
          <w:sz w:val="20"/>
          <w:szCs w:val="20"/>
          <w:lang w:eastAsia="es-ES"/>
        </w:rPr>
      </w:pPr>
    </w:p>
    <w:p w14:paraId="1AD0B1AE" w14:textId="77777777" w:rsidR="007370F4" w:rsidRPr="00EB2E16" w:rsidRDefault="007370F4" w:rsidP="007370F4">
      <w:pPr>
        <w:jc w:val="both"/>
        <w:rPr>
          <w:rFonts w:ascii="Montserrat Medium" w:hAnsi="Montserrat Medium" w:cs="Arial"/>
          <w:bCs/>
          <w:sz w:val="20"/>
          <w:szCs w:val="20"/>
        </w:rPr>
      </w:pPr>
    </w:p>
    <w:p w14:paraId="533D26A5" w14:textId="77777777" w:rsidR="007370F4" w:rsidRPr="00EB2E16" w:rsidRDefault="007370F4" w:rsidP="007370F4">
      <w:pPr>
        <w:pStyle w:val="TDC1"/>
        <w:rPr>
          <w:rFonts w:ascii="Montserrat Medium" w:hAnsi="Montserrat Medium"/>
          <w:sz w:val="20"/>
          <w:szCs w:val="20"/>
        </w:rPr>
      </w:pPr>
      <w:r w:rsidRPr="00EB2E16">
        <w:rPr>
          <w:rFonts w:ascii="Montserrat Medium" w:hAnsi="Montserrat Medium"/>
          <w:sz w:val="20"/>
          <w:szCs w:val="20"/>
        </w:rPr>
        <w:t>ATENTAMENTE</w:t>
      </w:r>
    </w:p>
    <w:p w14:paraId="6C0057E3"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NOMBRE DE LA EMPRESA</w:t>
      </w:r>
    </w:p>
    <w:p w14:paraId="64389866" w14:textId="77777777" w:rsidR="007370F4" w:rsidRPr="00EB2E16" w:rsidRDefault="007370F4" w:rsidP="007370F4">
      <w:pPr>
        <w:jc w:val="both"/>
        <w:rPr>
          <w:rFonts w:ascii="Montserrat Medium" w:hAnsi="Montserrat Medium" w:cs="Arial"/>
          <w:bCs/>
          <w:sz w:val="20"/>
          <w:szCs w:val="20"/>
        </w:rPr>
      </w:pPr>
    </w:p>
    <w:p w14:paraId="6A3B617C"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NOMBRE Y CARGO DE SU REPRESENTANTE LEGAL</w:t>
      </w:r>
    </w:p>
    <w:p w14:paraId="0317C97D" w14:textId="77777777" w:rsidR="007370F4" w:rsidRPr="00EB2E16" w:rsidRDefault="007370F4" w:rsidP="007370F4">
      <w:pPr>
        <w:jc w:val="both"/>
        <w:rPr>
          <w:rFonts w:ascii="Montserrat Medium" w:hAnsi="Montserrat Medium" w:cs="Arial"/>
          <w:bCs/>
          <w:sz w:val="20"/>
          <w:szCs w:val="20"/>
        </w:rPr>
      </w:pPr>
    </w:p>
    <w:p w14:paraId="4299620E"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Nombre, razón o denominación social del LICITANTE</w:t>
      </w:r>
    </w:p>
    <w:p w14:paraId="11537BEC"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Domicilio Fiscal</w:t>
      </w:r>
    </w:p>
    <w:p w14:paraId="4AC5C621"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Clave de Registro Federal de Contribuyentes</w:t>
      </w:r>
    </w:p>
    <w:p w14:paraId="204EBF13" w14:textId="77777777" w:rsidR="007370F4" w:rsidRPr="00EB2E16" w:rsidRDefault="007370F4" w:rsidP="007370F4">
      <w:pPr>
        <w:jc w:val="center"/>
        <w:rPr>
          <w:rFonts w:ascii="Montserrat Medium" w:hAnsi="Montserrat Medium" w:cs="Arial"/>
          <w:b/>
          <w:sz w:val="20"/>
          <w:szCs w:val="20"/>
        </w:rPr>
      </w:pPr>
    </w:p>
    <w:p w14:paraId="080502A3" w14:textId="77777777" w:rsidR="007370F4" w:rsidRPr="00EB2E16" w:rsidRDefault="007370F4" w:rsidP="007370F4">
      <w:pPr>
        <w:jc w:val="center"/>
        <w:rPr>
          <w:rFonts w:ascii="Montserrat Medium" w:hAnsi="Montserrat Medium" w:cs="Arial"/>
          <w:b/>
          <w:sz w:val="20"/>
          <w:szCs w:val="20"/>
        </w:rPr>
      </w:pPr>
    </w:p>
    <w:p w14:paraId="4342ECAC" w14:textId="77777777" w:rsidR="007370F4" w:rsidRPr="00EB2E16" w:rsidRDefault="007370F4" w:rsidP="007370F4">
      <w:pPr>
        <w:jc w:val="center"/>
        <w:rPr>
          <w:rFonts w:ascii="Montserrat Medium" w:hAnsi="Montserrat Medium" w:cs="Arial"/>
          <w:b/>
          <w:sz w:val="20"/>
          <w:szCs w:val="20"/>
        </w:rPr>
      </w:pPr>
    </w:p>
    <w:p w14:paraId="797E6AEE" w14:textId="77777777" w:rsidR="007370F4" w:rsidRPr="00EB2E16" w:rsidRDefault="007370F4" w:rsidP="007370F4">
      <w:pPr>
        <w:rPr>
          <w:rFonts w:ascii="Montserrat Medium" w:hAnsi="Montserrat Medium" w:cs="Arial"/>
          <w:b/>
          <w:sz w:val="20"/>
          <w:szCs w:val="20"/>
        </w:rPr>
      </w:pPr>
    </w:p>
    <w:p w14:paraId="73723124" w14:textId="77777777" w:rsidR="00D63DD6" w:rsidRPr="00EB2E16" w:rsidRDefault="00D63DD6">
      <w:pPr>
        <w:rPr>
          <w:rFonts w:ascii="Montserrat Medium" w:hAnsi="Montserrat Medium" w:cs="Arial"/>
          <w:b/>
          <w:sz w:val="20"/>
          <w:szCs w:val="20"/>
        </w:rPr>
      </w:pPr>
      <w:r w:rsidRPr="00EB2E16">
        <w:rPr>
          <w:rFonts w:ascii="Montserrat Medium" w:hAnsi="Montserrat Medium" w:cs="Arial"/>
          <w:b/>
          <w:sz w:val="20"/>
          <w:szCs w:val="20"/>
        </w:rPr>
        <w:br w:type="page"/>
      </w:r>
    </w:p>
    <w:p w14:paraId="4096C3B8" w14:textId="59D1DD8D" w:rsidR="007370F4" w:rsidRPr="00EB2E16" w:rsidRDefault="007370F4" w:rsidP="007370F4">
      <w:pPr>
        <w:rPr>
          <w:rFonts w:ascii="Montserrat Medium" w:hAnsi="Montserrat Medium" w:cs="Arial"/>
          <w:b/>
          <w:sz w:val="56"/>
          <w:szCs w:val="56"/>
        </w:rPr>
      </w:pPr>
      <w:r w:rsidRPr="00EB2E16">
        <w:rPr>
          <w:rFonts w:ascii="Montserrat Medium" w:hAnsi="Montserrat Medium" w:cs="Arial"/>
          <w:b/>
          <w:sz w:val="56"/>
          <w:szCs w:val="56"/>
        </w:rPr>
        <w:lastRenderedPageBreak/>
        <w:t>ANEXO 14</w:t>
      </w:r>
    </w:p>
    <w:p w14:paraId="72DF3AC3" w14:textId="77777777" w:rsidR="007370F4" w:rsidRPr="00EB2E16" w:rsidRDefault="007370F4" w:rsidP="007370F4">
      <w:pPr>
        <w:rPr>
          <w:rFonts w:ascii="Montserrat Medium" w:hAnsi="Montserrat Medium" w:cs="Arial"/>
          <w:b/>
          <w:bCs/>
          <w:sz w:val="32"/>
          <w:szCs w:val="32"/>
        </w:rPr>
      </w:pPr>
      <w:r w:rsidRPr="00EB2E16">
        <w:rPr>
          <w:rFonts w:ascii="Montserrat Medium" w:hAnsi="Montserrat Medium" w:cs="Arial"/>
          <w:b/>
          <w:bCs/>
          <w:sz w:val="32"/>
          <w:szCs w:val="32"/>
        </w:rPr>
        <w:t>CAPACIDAD DE LOS RECURSOS ECONOMICOS.</w:t>
      </w:r>
    </w:p>
    <w:p w14:paraId="78DE51A2" w14:textId="77777777" w:rsidR="007370F4" w:rsidRPr="00EB2E16" w:rsidRDefault="007370F4" w:rsidP="007370F4">
      <w:pPr>
        <w:pStyle w:val="font6"/>
        <w:widowControl w:val="0"/>
        <w:tabs>
          <w:tab w:val="center" w:pos="4419"/>
          <w:tab w:val="right" w:pos="8838"/>
        </w:tabs>
        <w:spacing w:before="0" w:beforeAutospacing="0" w:after="0" w:afterAutospacing="0"/>
        <w:rPr>
          <w:rFonts w:ascii="Montserrat Medium" w:hAnsi="Montserrat Medium"/>
          <w:b w:val="0"/>
          <w:bCs w:val="0"/>
          <w:sz w:val="32"/>
          <w:szCs w:val="32"/>
          <w:lang w:eastAsia="es-MX"/>
        </w:rPr>
      </w:pPr>
      <w:r w:rsidRPr="00EB2E16">
        <w:rPr>
          <w:rFonts w:ascii="Montserrat Medium" w:hAnsi="Montserrat Medium"/>
          <w:b w:val="0"/>
          <w:bCs w:val="0"/>
          <w:sz w:val="32"/>
          <w:szCs w:val="32"/>
          <w:lang w:eastAsia="es-MX"/>
        </w:rPr>
        <w:t>Presentar firmado dicho documento como aceptación.</w:t>
      </w:r>
    </w:p>
    <w:p w14:paraId="03EEAB5E" w14:textId="77777777" w:rsidR="007370F4" w:rsidRPr="00EB2E16" w:rsidRDefault="007370F4" w:rsidP="007370F4">
      <w:pPr>
        <w:rPr>
          <w:rFonts w:ascii="Montserrat Medium" w:hAnsi="Montserrat Medium" w:cs="Arial"/>
          <w:sz w:val="32"/>
          <w:szCs w:val="32"/>
        </w:rPr>
      </w:pPr>
      <w:r w:rsidRPr="00EB2E16">
        <w:rPr>
          <w:rFonts w:ascii="Montserrat Medium" w:hAnsi="Montserrat Medium" w:cs="Arial"/>
          <w:sz w:val="32"/>
          <w:szCs w:val="32"/>
        </w:rPr>
        <w:t>La falta de este documento, así como la falta de la firma electrónica es motivo de descalificación.</w:t>
      </w:r>
    </w:p>
    <w:p w14:paraId="7630DDD5" w14:textId="77777777" w:rsidR="007370F4" w:rsidRPr="00EB2E16" w:rsidRDefault="007370F4" w:rsidP="007370F4">
      <w:pPr>
        <w:rPr>
          <w:rFonts w:ascii="Montserrat Medium" w:hAnsi="Montserrat Medium" w:cs="Arial"/>
          <w:sz w:val="32"/>
          <w:szCs w:val="32"/>
        </w:rPr>
      </w:pPr>
    </w:p>
    <w:p w14:paraId="4BBB266B"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65BDC264"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3BD76945"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51EE47F8"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3D4BCF02"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2051585E" w14:textId="6B04B2DD"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2E4EB6CE" w14:textId="1CC7D3AE" w:rsidR="004B716D" w:rsidRPr="00EB2E16" w:rsidRDefault="004B716D" w:rsidP="007370F4">
      <w:pPr>
        <w:widowControl w:val="0"/>
        <w:jc w:val="center"/>
        <w:rPr>
          <w:rFonts w:ascii="Montserrat Medium" w:hAnsi="Montserrat Medium" w:cs="Arial"/>
          <w:b/>
          <w:bCs/>
          <w:snapToGrid w:val="0"/>
          <w:sz w:val="20"/>
          <w:szCs w:val="20"/>
          <w:lang w:val="es-ES_tradnl" w:eastAsia="es-ES"/>
        </w:rPr>
      </w:pPr>
    </w:p>
    <w:p w14:paraId="391081B1" w14:textId="494C4814" w:rsidR="004B716D" w:rsidRPr="00EB2E16" w:rsidRDefault="004B716D" w:rsidP="007370F4">
      <w:pPr>
        <w:widowControl w:val="0"/>
        <w:jc w:val="center"/>
        <w:rPr>
          <w:rFonts w:ascii="Montserrat Medium" w:hAnsi="Montserrat Medium" w:cs="Arial"/>
          <w:b/>
          <w:bCs/>
          <w:snapToGrid w:val="0"/>
          <w:sz w:val="20"/>
          <w:szCs w:val="20"/>
          <w:lang w:val="es-ES_tradnl" w:eastAsia="es-ES"/>
        </w:rPr>
      </w:pPr>
    </w:p>
    <w:p w14:paraId="0E760CDF" w14:textId="61D8862D" w:rsidR="004B716D" w:rsidRPr="00EB2E16" w:rsidRDefault="004B716D" w:rsidP="007370F4">
      <w:pPr>
        <w:widowControl w:val="0"/>
        <w:jc w:val="center"/>
        <w:rPr>
          <w:rFonts w:ascii="Montserrat Medium" w:hAnsi="Montserrat Medium" w:cs="Arial"/>
          <w:b/>
          <w:bCs/>
          <w:snapToGrid w:val="0"/>
          <w:sz w:val="20"/>
          <w:szCs w:val="20"/>
          <w:lang w:val="es-ES_tradnl" w:eastAsia="es-ES"/>
        </w:rPr>
      </w:pPr>
    </w:p>
    <w:p w14:paraId="4AA04AE8" w14:textId="026688F7" w:rsidR="004B716D" w:rsidRPr="00EB2E16" w:rsidRDefault="004B716D" w:rsidP="007370F4">
      <w:pPr>
        <w:widowControl w:val="0"/>
        <w:jc w:val="center"/>
        <w:rPr>
          <w:rFonts w:ascii="Montserrat Medium" w:hAnsi="Montserrat Medium" w:cs="Arial"/>
          <w:b/>
          <w:bCs/>
          <w:snapToGrid w:val="0"/>
          <w:sz w:val="20"/>
          <w:szCs w:val="20"/>
          <w:lang w:val="es-ES_tradnl" w:eastAsia="es-ES"/>
        </w:rPr>
      </w:pPr>
    </w:p>
    <w:p w14:paraId="32A127AD" w14:textId="6B7BD750" w:rsidR="004B716D" w:rsidRPr="00EB2E16" w:rsidRDefault="004B716D" w:rsidP="007370F4">
      <w:pPr>
        <w:widowControl w:val="0"/>
        <w:jc w:val="center"/>
        <w:rPr>
          <w:rFonts w:ascii="Montserrat Medium" w:hAnsi="Montserrat Medium" w:cs="Arial"/>
          <w:b/>
          <w:bCs/>
          <w:snapToGrid w:val="0"/>
          <w:sz w:val="20"/>
          <w:szCs w:val="20"/>
          <w:lang w:val="es-ES_tradnl" w:eastAsia="es-ES"/>
        </w:rPr>
      </w:pPr>
    </w:p>
    <w:p w14:paraId="09000324" w14:textId="60851EEB" w:rsidR="004B716D" w:rsidRPr="00EB2E16" w:rsidRDefault="004B716D" w:rsidP="007370F4">
      <w:pPr>
        <w:widowControl w:val="0"/>
        <w:jc w:val="center"/>
        <w:rPr>
          <w:rFonts w:ascii="Montserrat Medium" w:hAnsi="Montserrat Medium" w:cs="Arial"/>
          <w:b/>
          <w:bCs/>
          <w:snapToGrid w:val="0"/>
          <w:sz w:val="20"/>
          <w:szCs w:val="20"/>
          <w:lang w:val="es-ES_tradnl" w:eastAsia="es-ES"/>
        </w:rPr>
      </w:pPr>
    </w:p>
    <w:p w14:paraId="6E0008F7" w14:textId="77777777" w:rsidR="004B716D" w:rsidRPr="00EB2E16" w:rsidRDefault="004B716D" w:rsidP="007370F4">
      <w:pPr>
        <w:widowControl w:val="0"/>
        <w:jc w:val="center"/>
        <w:rPr>
          <w:rFonts w:ascii="Montserrat Medium" w:hAnsi="Montserrat Medium" w:cs="Arial"/>
          <w:b/>
          <w:bCs/>
          <w:snapToGrid w:val="0"/>
          <w:sz w:val="20"/>
          <w:szCs w:val="20"/>
          <w:lang w:val="es-ES_tradnl" w:eastAsia="es-ES"/>
        </w:rPr>
      </w:pPr>
    </w:p>
    <w:p w14:paraId="6BB7E36A"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089C4E79" w14:textId="5292C87E"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3731761E" w14:textId="77777777" w:rsidR="00D63DD6" w:rsidRPr="00EB2E16" w:rsidRDefault="00D63DD6">
      <w:pPr>
        <w:rPr>
          <w:rFonts w:ascii="Montserrat Medium" w:hAnsi="Montserrat Medium" w:cs="Arial"/>
          <w:b/>
          <w:bCs/>
          <w:snapToGrid w:val="0"/>
          <w:sz w:val="20"/>
          <w:szCs w:val="20"/>
          <w:lang w:val="es-ES_tradnl" w:eastAsia="es-ES"/>
        </w:rPr>
      </w:pPr>
      <w:r w:rsidRPr="00EB2E16">
        <w:rPr>
          <w:rFonts w:ascii="Montserrat Medium" w:hAnsi="Montserrat Medium" w:cs="Arial"/>
          <w:b/>
          <w:bCs/>
          <w:snapToGrid w:val="0"/>
          <w:sz w:val="20"/>
          <w:szCs w:val="20"/>
          <w:lang w:val="es-ES_tradnl" w:eastAsia="es-ES"/>
        </w:rPr>
        <w:br w:type="page"/>
      </w:r>
    </w:p>
    <w:p w14:paraId="72664DE6" w14:textId="5CC97244" w:rsidR="007370F4" w:rsidRPr="00EB2E16" w:rsidRDefault="007370F4" w:rsidP="007370F4">
      <w:pPr>
        <w:widowControl w:val="0"/>
        <w:jc w:val="center"/>
        <w:rPr>
          <w:rFonts w:ascii="Montserrat Medium" w:hAnsi="Montserrat Medium" w:cs="Arial"/>
          <w:b/>
          <w:bCs/>
          <w:snapToGrid w:val="0"/>
          <w:sz w:val="20"/>
          <w:szCs w:val="20"/>
          <w:lang w:val="es-ES_tradnl" w:eastAsia="es-ES"/>
        </w:rPr>
      </w:pPr>
      <w:r w:rsidRPr="00EB2E16">
        <w:rPr>
          <w:rFonts w:ascii="Montserrat Medium" w:hAnsi="Montserrat Medium" w:cs="Arial"/>
          <w:b/>
          <w:bCs/>
          <w:snapToGrid w:val="0"/>
          <w:sz w:val="20"/>
          <w:szCs w:val="20"/>
          <w:lang w:val="es-ES_tradnl" w:eastAsia="es-ES"/>
        </w:rPr>
        <w:lastRenderedPageBreak/>
        <w:t>ANEXO 14</w:t>
      </w:r>
    </w:p>
    <w:p w14:paraId="59C756C1"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r w:rsidRPr="00EB2E16">
        <w:rPr>
          <w:rFonts w:ascii="Montserrat Medium" w:hAnsi="Montserrat Medium" w:cs="Arial"/>
          <w:b/>
          <w:bCs/>
          <w:snapToGrid w:val="0"/>
          <w:sz w:val="20"/>
          <w:szCs w:val="20"/>
          <w:lang w:val="es-ES_tradnl" w:eastAsia="es-ES"/>
        </w:rPr>
        <w:t>CAPACIDAD DE LOS RECURSOS ECONOMICOS</w:t>
      </w:r>
    </w:p>
    <w:p w14:paraId="4F582106" w14:textId="77777777" w:rsidR="007370F4" w:rsidRPr="00EB2E16" w:rsidRDefault="007370F4" w:rsidP="007370F4">
      <w:pPr>
        <w:widowControl w:val="0"/>
        <w:rPr>
          <w:rFonts w:ascii="Montserrat Medium" w:hAnsi="Montserrat Medium" w:cs="Arial"/>
          <w:snapToGrid w:val="0"/>
          <w:sz w:val="14"/>
          <w:szCs w:val="14"/>
          <w:lang w:val="es-ES_tradnl" w:eastAsia="es-ES"/>
        </w:rPr>
      </w:pPr>
    </w:p>
    <w:p w14:paraId="02F7C723" w14:textId="77777777" w:rsidR="007370F4" w:rsidRPr="00EB2E16" w:rsidRDefault="007370F4" w:rsidP="007370F4">
      <w:pPr>
        <w:widowControl w:val="0"/>
        <w:jc w:val="center"/>
        <w:rPr>
          <w:rFonts w:ascii="Montserrat Medium" w:hAnsi="Montserrat Medium" w:cs="Arial"/>
          <w:snapToGrid w:val="0"/>
          <w:sz w:val="16"/>
          <w:szCs w:val="16"/>
          <w:lang w:val="es-ES_tradnl" w:eastAsia="es-ES"/>
        </w:rPr>
      </w:pPr>
      <w:r w:rsidRPr="00EB2E16">
        <w:rPr>
          <w:rFonts w:ascii="Montserrat Medium" w:hAnsi="Montserrat Medium" w:cs="Arial"/>
          <w:snapToGrid w:val="0"/>
          <w:sz w:val="16"/>
          <w:szCs w:val="16"/>
          <w:lang w:val="es-ES_tradnl" w:eastAsia="es-ES"/>
        </w:rPr>
        <w:t>(Papel membretado del LICITANTE)</w:t>
      </w:r>
    </w:p>
    <w:p w14:paraId="769F4907" w14:textId="77777777" w:rsidR="007370F4" w:rsidRPr="00EB2E16" w:rsidRDefault="007370F4" w:rsidP="007370F4">
      <w:pPr>
        <w:widowControl w:val="0"/>
        <w:jc w:val="center"/>
        <w:rPr>
          <w:rFonts w:ascii="Montserrat Medium" w:hAnsi="Montserrat Medium" w:cs="Arial"/>
          <w:b/>
          <w:snapToGrid w:val="0"/>
          <w:sz w:val="16"/>
          <w:szCs w:val="16"/>
          <w:lang w:val="es-ES_tradnl" w:eastAsia="es-ES"/>
        </w:rPr>
      </w:pPr>
    </w:p>
    <w:p w14:paraId="57C17E0A" w14:textId="239390C5" w:rsidR="007370F4" w:rsidRPr="00EB2E16" w:rsidRDefault="007370F4" w:rsidP="007370F4">
      <w:pPr>
        <w:widowControl w:val="0"/>
        <w:jc w:val="right"/>
        <w:rPr>
          <w:rFonts w:ascii="Montserrat Medium" w:hAnsi="Montserrat Medium" w:cs="Arial"/>
          <w:bCs/>
          <w:snapToGrid w:val="0"/>
          <w:sz w:val="16"/>
          <w:szCs w:val="16"/>
          <w:lang w:val="es-ES_tradnl" w:eastAsia="es-ES"/>
        </w:rPr>
      </w:pPr>
      <w:r w:rsidRPr="00EB2E16">
        <w:rPr>
          <w:rFonts w:ascii="Montserrat Medium" w:hAnsi="Montserrat Medium" w:cs="Arial"/>
          <w:bCs/>
          <w:snapToGrid w:val="0"/>
          <w:sz w:val="16"/>
          <w:szCs w:val="16"/>
          <w:lang w:val="es-ES_tradnl" w:eastAsia="es-ES"/>
        </w:rPr>
        <w:t xml:space="preserve">Puerto de Guaymas Sonora a ___ </w:t>
      </w:r>
      <w:proofErr w:type="spellStart"/>
      <w:r w:rsidRPr="00EB2E16">
        <w:rPr>
          <w:rFonts w:ascii="Montserrat Medium" w:hAnsi="Montserrat Medium" w:cs="Arial"/>
          <w:bCs/>
          <w:snapToGrid w:val="0"/>
          <w:sz w:val="16"/>
          <w:szCs w:val="16"/>
          <w:lang w:val="es-ES_tradnl" w:eastAsia="es-ES"/>
        </w:rPr>
        <w:t>de</w:t>
      </w:r>
      <w:proofErr w:type="spellEnd"/>
      <w:r w:rsidRPr="00EB2E16">
        <w:rPr>
          <w:rFonts w:ascii="Montserrat Medium" w:hAnsi="Montserrat Medium" w:cs="Arial"/>
          <w:bCs/>
          <w:snapToGrid w:val="0"/>
          <w:sz w:val="16"/>
          <w:szCs w:val="16"/>
          <w:lang w:val="es-ES_tradnl" w:eastAsia="es-ES"/>
        </w:rPr>
        <w:t xml:space="preserve"> ______________ </w:t>
      </w:r>
      <w:proofErr w:type="spellStart"/>
      <w:r w:rsidRPr="00EB2E16">
        <w:rPr>
          <w:rFonts w:ascii="Montserrat Medium" w:hAnsi="Montserrat Medium" w:cs="Arial"/>
          <w:bCs/>
          <w:snapToGrid w:val="0"/>
          <w:sz w:val="16"/>
          <w:szCs w:val="16"/>
          <w:lang w:val="es-ES_tradnl" w:eastAsia="es-ES"/>
        </w:rPr>
        <w:t>de</w:t>
      </w:r>
      <w:proofErr w:type="spellEnd"/>
      <w:r w:rsidRPr="00EB2E16">
        <w:rPr>
          <w:rFonts w:ascii="Montserrat Medium" w:hAnsi="Montserrat Medium" w:cs="Arial"/>
          <w:bCs/>
          <w:snapToGrid w:val="0"/>
          <w:sz w:val="16"/>
          <w:szCs w:val="16"/>
          <w:lang w:val="es-ES_tradnl" w:eastAsia="es-ES"/>
        </w:rPr>
        <w:t xml:space="preserve"> 20</w:t>
      </w:r>
      <w:r w:rsidR="004208E5" w:rsidRPr="00EB2E16">
        <w:rPr>
          <w:rFonts w:ascii="Montserrat Medium" w:hAnsi="Montserrat Medium" w:cs="Arial"/>
          <w:bCs/>
          <w:snapToGrid w:val="0"/>
          <w:sz w:val="16"/>
          <w:szCs w:val="16"/>
          <w:lang w:val="es-ES_tradnl" w:eastAsia="es-ES"/>
        </w:rPr>
        <w:t>2</w:t>
      </w:r>
      <w:r w:rsidR="009078F6" w:rsidRPr="00EB2E16">
        <w:rPr>
          <w:rFonts w:ascii="Montserrat Medium" w:hAnsi="Montserrat Medium" w:cs="Arial"/>
          <w:bCs/>
          <w:snapToGrid w:val="0"/>
          <w:sz w:val="16"/>
          <w:szCs w:val="16"/>
          <w:lang w:val="es-ES_tradnl" w:eastAsia="es-ES"/>
        </w:rPr>
        <w:t>5</w:t>
      </w:r>
      <w:r w:rsidRPr="00EB2E16">
        <w:rPr>
          <w:rFonts w:ascii="Montserrat Medium" w:hAnsi="Montserrat Medium" w:cs="Arial"/>
          <w:bCs/>
          <w:snapToGrid w:val="0"/>
          <w:sz w:val="16"/>
          <w:szCs w:val="16"/>
          <w:lang w:val="es-ES_tradnl" w:eastAsia="es-ES"/>
        </w:rPr>
        <w:t>.</w:t>
      </w:r>
    </w:p>
    <w:p w14:paraId="350D3726" w14:textId="77777777" w:rsidR="007370F4" w:rsidRPr="00EB2E16" w:rsidRDefault="007370F4" w:rsidP="007370F4">
      <w:pPr>
        <w:widowControl w:val="0"/>
        <w:rPr>
          <w:rFonts w:ascii="Montserrat Medium" w:hAnsi="Montserrat Medium" w:cs="Arial"/>
          <w:snapToGrid w:val="0"/>
          <w:sz w:val="14"/>
          <w:szCs w:val="14"/>
          <w:lang w:val="es-ES_tradnl" w:eastAsia="es-ES"/>
        </w:rPr>
      </w:pPr>
    </w:p>
    <w:p w14:paraId="24904D54" w14:textId="77777777" w:rsidR="007370F4" w:rsidRPr="00EB2E16" w:rsidRDefault="007370F4" w:rsidP="007370F4">
      <w:pPr>
        <w:widowControl w:val="0"/>
        <w:jc w:val="both"/>
        <w:rPr>
          <w:rFonts w:ascii="Montserrat Medium" w:hAnsi="Montserrat Medium" w:cs="Arial"/>
          <w:b/>
          <w:sz w:val="20"/>
          <w:szCs w:val="20"/>
        </w:rPr>
      </w:pPr>
      <w:r w:rsidRPr="00EB2E16">
        <w:rPr>
          <w:rFonts w:ascii="Montserrat Medium" w:hAnsi="Montserrat Medium" w:cs="Arial"/>
          <w:b/>
          <w:sz w:val="20"/>
          <w:szCs w:val="20"/>
        </w:rPr>
        <w:t>C.P. José Juan Álvarez Solís</w:t>
      </w:r>
    </w:p>
    <w:p w14:paraId="787287AF" w14:textId="77777777" w:rsidR="007F63D4" w:rsidRPr="00EB2E16" w:rsidRDefault="007F63D4" w:rsidP="007F63D4">
      <w:pPr>
        <w:jc w:val="both"/>
        <w:rPr>
          <w:rFonts w:ascii="Montserrat Medium" w:hAnsi="Montserrat Medium" w:cs="Arial"/>
          <w:b/>
          <w:sz w:val="20"/>
          <w:szCs w:val="20"/>
        </w:rPr>
      </w:pPr>
      <w:r w:rsidRPr="00EB2E16">
        <w:rPr>
          <w:rFonts w:ascii="Montserrat Medium" w:hAnsi="Montserrat Medium" w:cs="Arial"/>
          <w:b/>
          <w:sz w:val="20"/>
          <w:szCs w:val="20"/>
        </w:rPr>
        <w:t xml:space="preserve">Gerencia de Administración y Finanzas </w:t>
      </w:r>
    </w:p>
    <w:p w14:paraId="69DE8815" w14:textId="338A2E54" w:rsidR="007370F4" w:rsidRPr="00EB2E16" w:rsidRDefault="007370F4" w:rsidP="007F63D4">
      <w:pPr>
        <w:jc w:val="both"/>
        <w:rPr>
          <w:rFonts w:ascii="Montserrat Medium" w:hAnsi="Montserrat Medium" w:cs="Arial"/>
          <w:b/>
          <w:sz w:val="20"/>
          <w:szCs w:val="20"/>
        </w:rPr>
      </w:pPr>
      <w:r w:rsidRPr="00EB2E16">
        <w:rPr>
          <w:rFonts w:ascii="Montserrat Medium" w:hAnsi="Montserrat Medium" w:cs="Arial"/>
          <w:b/>
          <w:sz w:val="20"/>
          <w:szCs w:val="20"/>
        </w:rPr>
        <w:t xml:space="preserve">De la </w:t>
      </w:r>
      <w:r w:rsidR="007E7399" w:rsidRPr="00EB2E16">
        <w:rPr>
          <w:rFonts w:ascii="Montserrat Medium" w:hAnsi="Montserrat Medium" w:cs="Arial"/>
          <w:b/>
          <w:sz w:val="20"/>
          <w:szCs w:val="20"/>
        </w:rPr>
        <w:t>Administración del Sistema Portuario Nacional Guaymas,</w:t>
      </w:r>
      <w:r w:rsidRPr="00EB2E16">
        <w:rPr>
          <w:rFonts w:ascii="Montserrat Medium" w:hAnsi="Montserrat Medium" w:cs="Arial"/>
          <w:b/>
          <w:sz w:val="20"/>
          <w:szCs w:val="20"/>
        </w:rPr>
        <w:t xml:space="preserve"> S.A. DE C.V.</w:t>
      </w:r>
    </w:p>
    <w:p w14:paraId="19178A76" w14:textId="77777777" w:rsidR="007370F4" w:rsidRPr="00EB2E16" w:rsidRDefault="007370F4" w:rsidP="007370F4">
      <w:pPr>
        <w:jc w:val="both"/>
        <w:rPr>
          <w:rFonts w:ascii="Montserrat Medium" w:hAnsi="Montserrat Medium" w:cs="Arial"/>
          <w:b/>
          <w:sz w:val="20"/>
          <w:szCs w:val="20"/>
        </w:rPr>
      </w:pPr>
      <w:r w:rsidRPr="00EB2E16">
        <w:rPr>
          <w:rFonts w:ascii="Montserrat Medium" w:hAnsi="Montserrat Medium" w:cs="Arial"/>
          <w:b/>
          <w:sz w:val="20"/>
          <w:szCs w:val="20"/>
        </w:rPr>
        <w:t>P R E S E N T E</w:t>
      </w:r>
    </w:p>
    <w:p w14:paraId="0C65054F" w14:textId="77777777" w:rsidR="002D5509" w:rsidRPr="00EB2E16" w:rsidRDefault="002D5509" w:rsidP="002D5509">
      <w:pPr>
        <w:tabs>
          <w:tab w:val="center" w:pos="4419"/>
          <w:tab w:val="right" w:pos="8838"/>
        </w:tabs>
        <w:jc w:val="both"/>
        <w:rPr>
          <w:rFonts w:ascii="Montserrat Medium" w:hAnsi="Montserrat Medium" w:cs="Arial"/>
          <w:bCs/>
          <w:sz w:val="18"/>
          <w:szCs w:val="18"/>
        </w:rPr>
      </w:pPr>
      <w:r w:rsidRPr="00EB2E16">
        <w:rPr>
          <w:rFonts w:ascii="Montserrat Medium" w:hAnsi="Montserrat Medium" w:cs="Arial"/>
          <w:bCs/>
          <w:sz w:val="18"/>
          <w:szCs w:val="18"/>
        </w:rPr>
        <w:t xml:space="preserve">De conformidad con lo expresado en la CONVOCATORIA de la LICITACION PUBLICA NACIONAL ELECTRONICA NUMERO __________________ PARA LA ADQUISICION DE PAPELERÍA Y ARTÍCULOS DE OFICINA, Y ARTICULOS DE LIMPIEZA, PARA </w:t>
      </w:r>
      <w:r w:rsidRPr="00EB2E16">
        <w:rPr>
          <w:rFonts w:ascii="Montserrat Medium" w:hAnsi="Montserrat Medium" w:cs="Arial"/>
          <w:bCs/>
          <w:sz w:val="18"/>
          <w:szCs w:val="18"/>
          <w:lang w:val="es-ES_tradnl"/>
        </w:rPr>
        <w:t>LA ADMINISTRACIÓN DEL SISTEMA PORTUARIO NACIONAL GUAYMAS, S.A. DE C.V.</w:t>
      </w:r>
    </w:p>
    <w:p w14:paraId="1A897148" w14:textId="77777777" w:rsidR="002D5509" w:rsidRPr="00EB2E16" w:rsidRDefault="002D5509" w:rsidP="002D5509">
      <w:pPr>
        <w:widowControl w:val="0"/>
        <w:jc w:val="both"/>
        <w:rPr>
          <w:rFonts w:ascii="Montserrat Medium" w:hAnsi="Montserrat Medium" w:cs="Arial"/>
          <w:sz w:val="18"/>
          <w:szCs w:val="18"/>
        </w:rPr>
      </w:pPr>
      <w:r w:rsidRPr="00EB2E16">
        <w:rPr>
          <w:rFonts w:ascii="Montserrat Medium" w:hAnsi="Montserrat Medium" w:cs="Arial"/>
          <w:sz w:val="18"/>
          <w:szCs w:val="18"/>
        </w:rPr>
        <w:t>Adjunto a este documento lo siguiente:</w:t>
      </w:r>
    </w:p>
    <w:p w14:paraId="25CB98DF" w14:textId="77777777" w:rsidR="002D5509" w:rsidRPr="00EB2E16" w:rsidRDefault="002D5509" w:rsidP="002D5509">
      <w:pPr>
        <w:pStyle w:val="Sangradetextonormal"/>
        <w:widowControl w:val="0"/>
        <w:spacing w:after="0"/>
        <w:ind w:left="0"/>
        <w:jc w:val="both"/>
        <w:rPr>
          <w:rFonts w:ascii="Montserrat Medium" w:hAnsi="Montserrat Medium"/>
          <w:bCs/>
          <w:sz w:val="18"/>
          <w:szCs w:val="18"/>
        </w:rPr>
      </w:pPr>
      <w:r w:rsidRPr="00EB2E16">
        <w:rPr>
          <w:rFonts w:ascii="Montserrat Medium" w:hAnsi="Montserrat Medium"/>
          <w:bCs/>
          <w:sz w:val="18"/>
          <w:szCs w:val="18"/>
        </w:rPr>
        <w:t>Con fundamento en el ACUERDO por el que se emiten diversos lineamientos en materia de adquisiciones, arrendamientos y servicios, Sección Segunda, numeral 1.B., La convocante deberá señalar en la convocatoria o licitación, cuáles serán los documentos necesarios para que cada LICITANTE acredite los aspectos a que se refiere este rubro. En el caso de los recursos económicos del LICITANTE, éstos se podrán acreditar con la última declaración fiscal anual, presentada ante la Secretaría de Hacienda y Crédito Público y estados financieros correspondiente al último ejercicio.</w:t>
      </w:r>
    </w:p>
    <w:p w14:paraId="0EB461F4" w14:textId="77777777" w:rsidR="002D5509" w:rsidRPr="00EB2E16" w:rsidRDefault="002D5509" w:rsidP="002D5509">
      <w:pPr>
        <w:tabs>
          <w:tab w:val="center" w:pos="4419"/>
          <w:tab w:val="right" w:pos="8838"/>
        </w:tabs>
        <w:rPr>
          <w:rFonts w:ascii="Montserrat Medium" w:hAnsi="Montserrat Medium"/>
          <w:bCs/>
          <w:sz w:val="18"/>
          <w:szCs w:val="18"/>
        </w:rPr>
      </w:pPr>
    </w:p>
    <w:p w14:paraId="659F074A" w14:textId="6E61875D" w:rsidR="002D5509" w:rsidRPr="00EB2E16" w:rsidRDefault="002D5509" w:rsidP="002D5509">
      <w:pPr>
        <w:widowControl w:val="0"/>
        <w:jc w:val="both"/>
        <w:rPr>
          <w:rFonts w:ascii="Montserrat Medium" w:hAnsi="Montserrat Medium"/>
          <w:bCs/>
          <w:sz w:val="18"/>
          <w:szCs w:val="18"/>
        </w:rPr>
      </w:pPr>
      <w:r w:rsidRPr="00EB2E16">
        <w:rPr>
          <w:rFonts w:ascii="Montserrat Medium" w:hAnsi="Montserrat Medium"/>
          <w:bCs/>
          <w:sz w:val="18"/>
          <w:szCs w:val="18"/>
        </w:rPr>
        <w:t>Copia simple de la declaración anual de impuestos del ejercicio fiscal 202</w:t>
      </w:r>
      <w:r w:rsidR="003F7983" w:rsidRPr="00EB2E16">
        <w:rPr>
          <w:rFonts w:ascii="Montserrat Medium" w:hAnsi="Montserrat Medium"/>
          <w:bCs/>
          <w:sz w:val="18"/>
          <w:szCs w:val="18"/>
        </w:rPr>
        <w:t>4</w:t>
      </w:r>
      <w:r w:rsidRPr="00EB2E16">
        <w:rPr>
          <w:rFonts w:ascii="Montserrat Medium" w:hAnsi="Montserrat Medium"/>
          <w:bCs/>
          <w:sz w:val="18"/>
          <w:szCs w:val="18"/>
        </w:rPr>
        <w:t xml:space="preserve"> que incluya acuse de recibido del SAT y sus anexos, así como comprobante del pago realizado a través de la institución bancaria; copia de las declaración mensual de </w:t>
      </w:r>
      <w:r w:rsidR="00FC4DB0" w:rsidRPr="00EB2E16">
        <w:rPr>
          <w:rFonts w:ascii="Montserrat Medium" w:hAnsi="Montserrat Medium"/>
          <w:bCs/>
          <w:sz w:val="18"/>
          <w:szCs w:val="18"/>
        </w:rPr>
        <w:t xml:space="preserve">correspondiente a los meses de </w:t>
      </w:r>
      <w:r w:rsidR="00F072E4" w:rsidRPr="00EB2E16">
        <w:rPr>
          <w:rFonts w:ascii="Montserrat Medium" w:hAnsi="Montserrat Medium"/>
          <w:bCs/>
          <w:sz w:val="18"/>
          <w:szCs w:val="18"/>
        </w:rPr>
        <w:t>enero, febrero, marzo, abril y mayo de 202</w:t>
      </w:r>
      <w:r w:rsidR="003F7983" w:rsidRPr="00EB2E16">
        <w:rPr>
          <w:rFonts w:ascii="Montserrat Medium" w:hAnsi="Montserrat Medium"/>
          <w:bCs/>
          <w:sz w:val="18"/>
          <w:szCs w:val="18"/>
        </w:rPr>
        <w:t>5</w:t>
      </w:r>
      <w:r w:rsidRPr="00EB2E16">
        <w:rPr>
          <w:rFonts w:ascii="Montserrat Medium" w:hAnsi="Montserrat Medium"/>
          <w:bCs/>
          <w:sz w:val="18"/>
          <w:szCs w:val="18"/>
        </w:rPr>
        <w:t>, que incluya acuse de recibido del SAT y comprobante de pago realizado a través de la institución bancaria; copia de estados financieros certificados por contador público correspondientes al ejercicio fiscal inmediato anterior, con la siguiente leyenda:</w:t>
      </w:r>
    </w:p>
    <w:p w14:paraId="20E78311" w14:textId="117D1C75" w:rsidR="002D5509" w:rsidRPr="00EB2E16" w:rsidRDefault="008E761A" w:rsidP="002D5509">
      <w:pPr>
        <w:widowControl w:val="0"/>
        <w:jc w:val="both"/>
        <w:rPr>
          <w:rFonts w:ascii="Montserrat Medium" w:hAnsi="Montserrat Medium" w:cs="Arial"/>
          <w:snapToGrid w:val="0"/>
          <w:sz w:val="18"/>
          <w:szCs w:val="18"/>
          <w:lang w:val="es-ES_tradnl" w:eastAsia="es-ES"/>
        </w:rPr>
      </w:pPr>
      <w:r w:rsidRPr="00EB2E16">
        <w:rPr>
          <w:rFonts w:ascii="Montserrat Medium" w:hAnsi="Montserrat Medium"/>
          <w:bCs/>
          <w:noProof/>
          <w:sz w:val="16"/>
          <w:szCs w:val="16"/>
        </w:rPr>
        <mc:AlternateContent>
          <mc:Choice Requires="wps">
            <w:drawing>
              <wp:anchor distT="0" distB="0" distL="114300" distR="114300" simplePos="0" relativeHeight="251658240" behindDoc="0" locked="0" layoutInCell="1" allowOverlap="1" wp14:anchorId="593646D9" wp14:editId="07B96F67">
                <wp:simplePos x="0" y="0"/>
                <wp:positionH relativeFrom="margin">
                  <wp:align>right</wp:align>
                </wp:positionH>
                <wp:positionV relativeFrom="paragraph">
                  <wp:posOffset>322533</wp:posOffset>
                </wp:positionV>
                <wp:extent cx="6373495" cy="1732915"/>
                <wp:effectExtent l="0" t="0" r="27305" b="19685"/>
                <wp:wrapSquare wrapText="bothSides"/>
                <wp:docPr id="8" name="Rectángulo 8"/>
                <wp:cNvGraphicFramePr/>
                <a:graphic xmlns:a="http://schemas.openxmlformats.org/drawingml/2006/main">
                  <a:graphicData uri="http://schemas.microsoft.com/office/word/2010/wordprocessingShape">
                    <wps:wsp>
                      <wps:cNvSpPr/>
                      <wps:spPr>
                        <a:xfrm>
                          <a:off x="0" y="0"/>
                          <a:ext cx="6373495" cy="173291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89BE34" w14:textId="77777777" w:rsidR="002D5509" w:rsidRPr="000B373C" w:rsidRDefault="002D5509" w:rsidP="002D5509">
                            <w:pPr>
                              <w:jc w:val="both"/>
                              <w:rPr>
                                <w:rFonts w:ascii="Monserrat" w:hAnsi="Monserrat"/>
                                <w:color w:val="000000" w:themeColor="text1"/>
                                <w:sz w:val="16"/>
                                <w14:textOutline w14:w="0" w14:cap="flat" w14:cmpd="sng" w14:algn="ctr">
                                  <w14:noFill/>
                                  <w14:prstDash w14:val="solid"/>
                                  <w14:round/>
                                </w14:textOutline>
                              </w:rPr>
                            </w:pPr>
                            <w:r w:rsidRPr="000B373C">
                              <w:rPr>
                                <w:rFonts w:ascii="Monserrat" w:hAnsi="Monserrat"/>
                                <w:color w:val="000000" w:themeColor="text1"/>
                                <w:sz w:val="16"/>
                                <w14:textOutline w14:w="0" w14:cap="flat" w14:cmpd="sng" w14:algn="ctr">
                                  <w14:noFill/>
                                  <w14:prstDash w14:val="solid"/>
                                  <w14:round/>
                                </w14:textOutline>
                              </w:rPr>
                              <w:t>BAJO PROTESTA DE DECIR VERDAD, MANIFIESTO QUE LAS CIFRAS CONTENIDAS EN ESTE ESTADO FINANCIERO SON VERACES Y CONTIENEN TODA INFORMACION REFERENTE A LA SITUACION FINANCIERA Y/O RESULTADOS DE LA EMPRESA Y AFIRMO QUE SOY LEGALMENTE RESPONSABLE DE LA AUTENTICIDAD Y VERACIDAD DE LAS MISMAS, ASUMIENDO ASI MISMO, TODO TIPO DE RESPONSABILIDAD DERIVADA DE CUALQUIER DECLARACION EN FALSO SOBRE LAS MISMAS.</w:t>
                            </w:r>
                          </w:p>
                          <w:p w14:paraId="5D529B98" w14:textId="77777777" w:rsidR="002D5509" w:rsidRPr="000B373C" w:rsidRDefault="002D5509" w:rsidP="002D5509">
                            <w:pPr>
                              <w:jc w:val="center"/>
                              <w:rPr>
                                <w:rFonts w:ascii="Monserrat" w:hAnsi="Monserrat"/>
                                <w:color w:val="000000" w:themeColor="text1"/>
                                <w:sz w:val="16"/>
                                <w14:textOutline w14:w="0" w14:cap="flat" w14:cmpd="sng" w14:algn="ctr">
                                  <w14:noFill/>
                                  <w14:prstDash w14:val="solid"/>
                                  <w14:round/>
                                </w14:textOutline>
                              </w:rPr>
                            </w:pPr>
                            <w:r w:rsidRPr="000B373C">
                              <w:rPr>
                                <w:rFonts w:ascii="Monserrat" w:hAnsi="Monserrat"/>
                                <w:color w:val="000000" w:themeColor="text1"/>
                                <w:sz w:val="16"/>
                                <w14:textOutline w14:w="0" w14:cap="flat" w14:cmpd="sng" w14:algn="ctr">
                                  <w14:noFill/>
                                  <w14:prstDash w14:val="solid"/>
                                  <w14:round/>
                                </w14:textOutline>
                              </w:rPr>
                              <w:t>(nombre y firma del representante legal)</w:t>
                            </w:r>
                          </w:p>
                          <w:p w14:paraId="4527F3BB" w14:textId="77777777" w:rsidR="002D5509" w:rsidRPr="000B373C" w:rsidRDefault="002D5509" w:rsidP="002D5509">
                            <w:pPr>
                              <w:jc w:val="center"/>
                              <w:rPr>
                                <w:rFonts w:ascii="Monserrat" w:hAnsi="Monserrat"/>
                                <w:color w:val="000000" w:themeColor="text1"/>
                                <w:sz w:val="16"/>
                                <w14:textOutline w14:w="0" w14:cap="flat" w14:cmpd="sng" w14:algn="ctr">
                                  <w14:noFill/>
                                  <w14:prstDash w14:val="solid"/>
                                  <w14:round/>
                                </w14:textOutline>
                              </w:rPr>
                            </w:pPr>
                            <w:r w:rsidRPr="000B373C">
                              <w:rPr>
                                <w:rFonts w:ascii="Monserrat" w:hAnsi="Monserrat"/>
                                <w:color w:val="000000" w:themeColor="text1"/>
                                <w:sz w:val="16"/>
                                <w14:textOutline w14:w="0" w14:cap="flat" w14:cmpd="sng" w14:algn="ctr">
                                  <w14:noFill/>
                                  <w14:prstDash w14:val="solid"/>
                                  <w14:round/>
                                </w14:textOutline>
                              </w:rPr>
                              <w:t>R.F.C………………………</w:t>
                            </w:r>
                          </w:p>
                          <w:p w14:paraId="28BE1AC9" w14:textId="77777777" w:rsidR="002D5509" w:rsidRPr="000B373C" w:rsidRDefault="002D5509" w:rsidP="002D5509">
                            <w:pPr>
                              <w:jc w:val="both"/>
                              <w:rPr>
                                <w:rFonts w:ascii="Monserrat" w:hAnsi="Monserrat"/>
                                <w:color w:val="000000" w:themeColor="text1"/>
                                <w:sz w:val="16"/>
                                <w14:textOutline w14:w="0" w14:cap="flat" w14:cmpd="sng" w14:algn="ctr">
                                  <w14:noFill/>
                                  <w14:prstDash w14:val="solid"/>
                                  <w14:round/>
                                </w14:textOutline>
                              </w:rPr>
                            </w:pPr>
                            <w:r w:rsidRPr="000B373C">
                              <w:rPr>
                                <w:rFonts w:ascii="Monserrat" w:hAnsi="Monserrat"/>
                                <w:color w:val="000000" w:themeColor="text1"/>
                                <w:sz w:val="16"/>
                                <w14:textOutline w14:w="0" w14:cap="flat" w14:cmpd="sng" w14:algn="ctr">
                                  <w14:noFill/>
                                  <w14:prstDash w14:val="solid"/>
                                  <w14:round/>
                                </w14:textOutline>
                              </w:rPr>
                              <w:t>CERTIFICO QUE LAS CIFRAS QUE SE MUESTRAN EN EL PRESENTE ESTADO FINANCIERO DE (nombre del licitante) al (final del periodo de los estados financieros) SON LAS MISMAS QUE APARECEN EN LOS REGISTROS CONTABLES DE LA EMPRESA.</w:t>
                            </w:r>
                          </w:p>
                          <w:p w14:paraId="2016604C" w14:textId="77777777" w:rsidR="002D5509" w:rsidRPr="000B373C" w:rsidRDefault="002D5509" w:rsidP="002D5509">
                            <w:pPr>
                              <w:jc w:val="center"/>
                              <w:rPr>
                                <w:rFonts w:ascii="Monserrat" w:hAnsi="Monserrat"/>
                                <w:color w:val="000000" w:themeColor="text1"/>
                                <w:sz w:val="16"/>
                                <w14:textOutline w14:w="0" w14:cap="flat" w14:cmpd="sng" w14:algn="ctr">
                                  <w14:noFill/>
                                  <w14:prstDash w14:val="solid"/>
                                  <w14:round/>
                                </w14:textOutline>
                              </w:rPr>
                            </w:pPr>
                            <w:r w:rsidRPr="000B373C">
                              <w:rPr>
                                <w:rFonts w:ascii="Monserrat" w:hAnsi="Monserrat"/>
                                <w:color w:val="000000" w:themeColor="text1"/>
                                <w:sz w:val="16"/>
                                <w14:textOutline w14:w="0" w14:cap="flat" w14:cmpd="sng" w14:algn="ctr">
                                  <w14:noFill/>
                                  <w14:prstDash w14:val="solid"/>
                                  <w14:round/>
                                </w14:textOutline>
                              </w:rPr>
                              <w:t>(nombre y firma del Contador Público)</w:t>
                            </w:r>
                          </w:p>
                          <w:p w14:paraId="1578FDD5" w14:textId="77777777" w:rsidR="002D5509" w:rsidRPr="000B373C" w:rsidRDefault="002D5509" w:rsidP="002D5509">
                            <w:pPr>
                              <w:jc w:val="center"/>
                              <w:rPr>
                                <w:rFonts w:ascii="Monserrat" w:hAnsi="Monserrat"/>
                                <w:color w:val="000000" w:themeColor="text1"/>
                                <w:sz w:val="16"/>
                                <w14:textOutline w14:w="0" w14:cap="flat" w14:cmpd="sng" w14:algn="ctr">
                                  <w14:noFill/>
                                  <w14:prstDash w14:val="solid"/>
                                  <w14:round/>
                                </w14:textOutline>
                              </w:rPr>
                            </w:pPr>
                            <w:r w:rsidRPr="000B373C">
                              <w:rPr>
                                <w:rFonts w:ascii="Monserrat" w:hAnsi="Monserrat"/>
                                <w:color w:val="000000" w:themeColor="text1"/>
                                <w:sz w:val="16"/>
                                <w14:textOutline w14:w="0" w14:cap="flat" w14:cmpd="sng" w14:algn="ctr">
                                  <w14:noFill/>
                                  <w14:prstDash w14:val="solid"/>
                                  <w14:round/>
                                </w14:textOutline>
                              </w:rPr>
                              <w:t>Cedula Profesional núm………………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3646D9" id="Rectángulo 8" o:spid="_x0000_s1026" style="position:absolute;left:0;text-align:left;margin-left:450.65pt;margin-top:25.4pt;width:501.85pt;height:136.45pt;z-index:251658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" fillcolor="white [3212]" strokecolor="black [3213]" strokeweight="1pt">
                <v:textbox>
                  <w:txbxContent>
                    <w:p w14:paraId="3689BE34" w14:textId="77777777" w:rsidR="002D5509" w:rsidRPr="000B373C" w:rsidRDefault="002D5509" w:rsidP="002D5509">
                      <w:pPr>
                        <w:jc w:val="both"/>
                        <w:rPr>
                          <w:rFonts w:ascii="Monserrat" w:hAnsi="Monserrat"/>
                          <w:color w:val="000000" w:themeColor="text1"/>
                          <w:sz w:val="16"/>
                          <w14:textOutline w14:w="0" w14:cap="flat" w14:cmpd="sng" w14:algn="ctr">
                            <w14:noFill/>
                            <w14:prstDash w14:val="solid"/>
                            <w14:round/>
                          </w14:textOutline>
                        </w:rPr>
                      </w:pPr>
                      <w:r w:rsidRPr="000B373C">
                        <w:rPr>
                          <w:rFonts w:ascii="Monserrat" w:hAnsi="Monserrat"/>
                          <w:color w:val="000000" w:themeColor="text1"/>
                          <w:sz w:val="16"/>
                          <w14:textOutline w14:w="0" w14:cap="flat" w14:cmpd="sng" w14:algn="ctr">
                            <w14:noFill/>
                            <w14:prstDash w14:val="solid"/>
                            <w14:round/>
                          </w14:textOutline>
                        </w:rPr>
                        <w:t>BAJO PROTESTA DE DECIR VERDAD, MANIFIESTO QUE LAS CIFRAS CONTENIDAS EN ESTE ESTADO FINANCIERO SON VERACES Y CONTIENEN TODA INFORMACION REFERENTE A LA SITUACION FINANCIERA Y/O RESULTADOS DE LA EMPRESA Y AFIRMO QUE SOY LEGALMENTE RESPONSABLE DE LA AUTENTICIDAD Y VERACIDAD DE LAS MISMAS, ASUMIENDO ASI MISMO, TODO TIPO DE RESPONSABILIDAD DERIVADA DE CUALQUIER DECLARACION EN FALSO SOBRE LAS MISMAS.</w:t>
                      </w:r>
                    </w:p>
                    <w:p w14:paraId="5D529B98" w14:textId="77777777" w:rsidR="002D5509" w:rsidRPr="000B373C" w:rsidRDefault="002D5509" w:rsidP="002D5509">
                      <w:pPr>
                        <w:jc w:val="center"/>
                        <w:rPr>
                          <w:rFonts w:ascii="Monserrat" w:hAnsi="Monserrat"/>
                          <w:color w:val="000000" w:themeColor="text1"/>
                          <w:sz w:val="16"/>
                          <w14:textOutline w14:w="0" w14:cap="flat" w14:cmpd="sng" w14:algn="ctr">
                            <w14:noFill/>
                            <w14:prstDash w14:val="solid"/>
                            <w14:round/>
                          </w14:textOutline>
                        </w:rPr>
                      </w:pPr>
                      <w:r w:rsidRPr="000B373C">
                        <w:rPr>
                          <w:rFonts w:ascii="Monserrat" w:hAnsi="Monserrat"/>
                          <w:color w:val="000000" w:themeColor="text1"/>
                          <w:sz w:val="16"/>
                          <w14:textOutline w14:w="0" w14:cap="flat" w14:cmpd="sng" w14:algn="ctr">
                            <w14:noFill/>
                            <w14:prstDash w14:val="solid"/>
                            <w14:round/>
                          </w14:textOutline>
                        </w:rPr>
                        <w:t>(nombre y firma del representante legal)</w:t>
                      </w:r>
                    </w:p>
                    <w:p w14:paraId="4527F3BB" w14:textId="77777777" w:rsidR="002D5509" w:rsidRPr="000B373C" w:rsidRDefault="002D5509" w:rsidP="002D5509">
                      <w:pPr>
                        <w:jc w:val="center"/>
                        <w:rPr>
                          <w:rFonts w:ascii="Monserrat" w:hAnsi="Monserrat"/>
                          <w:color w:val="000000" w:themeColor="text1"/>
                          <w:sz w:val="16"/>
                          <w14:textOutline w14:w="0" w14:cap="flat" w14:cmpd="sng" w14:algn="ctr">
                            <w14:noFill/>
                            <w14:prstDash w14:val="solid"/>
                            <w14:round/>
                          </w14:textOutline>
                        </w:rPr>
                      </w:pPr>
                      <w:r w:rsidRPr="000B373C">
                        <w:rPr>
                          <w:rFonts w:ascii="Monserrat" w:hAnsi="Monserrat"/>
                          <w:color w:val="000000" w:themeColor="text1"/>
                          <w:sz w:val="16"/>
                          <w14:textOutline w14:w="0" w14:cap="flat" w14:cmpd="sng" w14:algn="ctr">
                            <w14:noFill/>
                            <w14:prstDash w14:val="solid"/>
                            <w14:round/>
                          </w14:textOutline>
                        </w:rPr>
                        <w:t>R.F.C………………………</w:t>
                      </w:r>
                    </w:p>
                    <w:p w14:paraId="28BE1AC9" w14:textId="77777777" w:rsidR="002D5509" w:rsidRPr="000B373C" w:rsidRDefault="002D5509" w:rsidP="002D5509">
                      <w:pPr>
                        <w:jc w:val="both"/>
                        <w:rPr>
                          <w:rFonts w:ascii="Monserrat" w:hAnsi="Monserrat"/>
                          <w:color w:val="000000" w:themeColor="text1"/>
                          <w:sz w:val="16"/>
                          <w14:textOutline w14:w="0" w14:cap="flat" w14:cmpd="sng" w14:algn="ctr">
                            <w14:noFill/>
                            <w14:prstDash w14:val="solid"/>
                            <w14:round/>
                          </w14:textOutline>
                        </w:rPr>
                      </w:pPr>
                      <w:r w:rsidRPr="000B373C">
                        <w:rPr>
                          <w:rFonts w:ascii="Monserrat" w:hAnsi="Monserrat"/>
                          <w:color w:val="000000" w:themeColor="text1"/>
                          <w:sz w:val="16"/>
                          <w14:textOutline w14:w="0" w14:cap="flat" w14:cmpd="sng" w14:algn="ctr">
                            <w14:noFill/>
                            <w14:prstDash w14:val="solid"/>
                            <w14:round/>
                          </w14:textOutline>
                        </w:rPr>
                        <w:t>CERTIFICO QUE LAS CIFRAS QUE SE MUESTRAN EN EL PRESENTE ESTADO FINANCIERO DE (nombre del licitante) al (final del periodo de los estados financieros) SON LAS MISMAS QUE APARECEN EN LOS REGISTROS CONTABLES DE LA EMPRESA.</w:t>
                      </w:r>
                    </w:p>
                    <w:p w14:paraId="2016604C" w14:textId="77777777" w:rsidR="002D5509" w:rsidRPr="000B373C" w:rsidRDefault="002D5509" w:rsidP="002D5509">
                      <w:pPr>
                        <w:jc w:val="center"/>
                        <w:rPr>
                          <w:rFonts w:ascii="Monserrat" w:hAnsi="Monserrat"/>
                          <w:color w:val="000000" w:themeColor="text1"/>
                          <w:sz w:val="16"/>
                          <w14:textOutline w14:w="0" w14:cap="flat" w14:cmpd="sng" w14:algn="ctr">
                            <w14:noFill/>
                            <w14:prstDash w14:val="solid"/>
                            <w14:round/>
                          </w14:textOutline>
                        </w:rPr>
                      </w:pPr>
                      <w:r w:rsidRPr="000B373C">
                        <w:rPr>
                          <w:rFonts w:ascii="Monserrat" w:hAnsi="Monserrat"/>
                          <w:color w:val="000000" w:themeColor="text1"/>
                          <w:sz w:val="16"/>
                          <w14:textOutline w14:w="0" w14:cap="flat" w14:cmpd="sng" w14:algn="ctr">
                            <w14:noFill/>
                            <w14:prstDash w14:val="solid"/>
                            <w14:round/>
                          </w14:textOutline>
                        </w:rPr>
                        <w:t>(nombre y firma del Contador Público)</w:t>
                      </w:r>
                    </w:p>
                    <w:p w14:paraId="1578FDD5" w14:textId="77777777" w:rsidR="002D5509" w:rsidRPr="000B373C" w:rsidRDefault="002D5509" w:rsidP="002D5509">
                      <w:pPr>
                        <w:jc w:val="center"/>
                        <w:rPr>
                          <w:rFonts w:ascii="Monserrat" w:hAnsi="Monserrat"/>
                          <w:color w:val="000000" w:themeColor="text1"/>
                          <w:sz w:val="16"/>
                          <w14:textOutline w14:w="0" w14:cap="flat" w14:cmpd="sng" w14:algn="ctr">
                            <w14:noFill/>
                            <w14:prstDash w14:val="solid"/>
                            <w14:round/>
                          </w14:textOutline>
                        </w:rPr>
                      </w:pPr>
                      <w:r w:rsidRPr="000B373C">
                        <w:rPr>
                          <w:rFonts w:ascii="Monserrat" w:hAnsi="Monserrat"/>
                          <w:color w:val="000000" w:themeColor="text1"/>
                          <w:sz w:val="16"/>
                          <w14:textOutline w14:w="0" w14:cap="flat" w14:cmpd="sng" w14:algn="ctr">
                            <w14:noFill/>
                            <w14:prstDash w14:val="solid"/>
                            <w14:round/>
                          </w14:textOutline>
                        </w:rPr>
                        <w:t>Cedula Profesional núm………………</w:t>
                      </w:r>
                    </w:p>
                  </w:txbxContent>
                </v:textbox>
                <w10:wrap type="square" anchorx="margin"/>
              </v:rect>
            </w:pict>
          </mc:Fallback>
        </mc:AlternateContent>
      </w:r>
      <w:r w:rsidR="002D5509" w:rsidRPr="00EB2E16">
        <w:rPr>
          <w:rFonts w:ascii="Montserrat Medium" w:hAnsi="Montserrat Medium" w:cs="Arial"/>
          <w:snapToGrid w:val="0"/>
          <w:sz w:val="18"/>
          <w:szCs w:val="18"/>
          <w:lang w:val="es-ES_tradnl" w:eastAsia="es-ES"/>
        </w:rPr>
        <w:t>Agradeciendo de antemano, la atención que se sirvan prestar a la presente, me despido y quedo de usted.</w:t>
      </w:r>
    </w:p>
    <w:p w14:paraId="6C9BED34" w14:textId="77777777" w:rsidR="002D5509" w:rsidRPr="00EB2E16" w:rsidRDefault="002D5509" w:rsidP="002D5509">
      <w:pPr>
        <w:pStyle w:val="Texto0"/>
        <w:spacing w:after="30" w:line="202" w:lineRule="exact"/>
        <w:ind w:left="1440" w:hanging="1152"/>
        <w:rPr>
          <w:rFonts w:ascii="Montserrat Medium" w:hAnsi="Montserrat Medium"/>
          <w:sz w:val="20"/>
          <w:szCs w:val="20"/>
          <w:lang w:val="es-ES_tradnl"/>
        </w:rPr>
      </w:pPr>
    </w:p>
    <w:p w14:paraId="34E7CF6A" w14:textId="77777777" w:rsidR="002D5509" w:rsidRPr="00EB2E16" w:rsidRDefault="002D5509" w:rsidP="002D5509">
      <w:pPr>
        <w:widowControl w:val="0"/>
        <w:jc w:val="center"/>
        <w:rPr>
          <w:rFonts w:ascii="Montserrat Medium" w:hAnsi="Montserrat Medium" w:cs="Arial"/>
          <w:snapToGrid w:val="0"/>
          <w:sz w:val="20"/>
          <w:szCs w:val="20"/>
          <w:lang w:val="es-ES_tradnl" w:eastAsia="es-ES"/>
        </w:rPr>
      </w:pPr>
      <w:r w:rsidRPr="00EB2E16">
        <w:rPr>
          <w:rFonts w:ascii="Montserrat Medium" w:hAnsi="Montserrat Medium" w:cs="Arial"/>
          <w:snapToGrid w:val="0"/>
          <w:sz w:val="20"/>
          <w:szCs w:val="20"/>
          <w:lang w:val="es-ES_tradnl" w:eastAsia="es-ES"/>
        </w:rPr>
        <w:t>A t e n t a m e n t e</w:t>
      </w:r>
    </w:p>
    <w:p w14:paraId="3C0CE229" w14:textId="77777777" w:rsidR="002D5509" w:rsidRPr="00EB2E16" w:rsidRDefault="002D5509" w:rsidP="002D5509">
      <w:pPr>
        <w:widowControl w:val="0"/>
        <w:jc w:val="center"/>
        <w:rPr>
          <w:rFonts w:ascii="Montserrat Medium" w:hAnsi="Montserrat Medium" w:cs="Arial"/>
          <w:snapToGrid w:val="0"/>
          <w:sz w:val="20"/>
          <w:szCs w:val="20"/>
          <w:lang w:val="es-ES_tradnl" w:eastAsia="es-ES"/>
        </w:rPr>
      </w:pPr>
      <w:r w:rsidRPr="00EB2E16">
        <w:rPr>
          <w:rFonts w:ascii="Montserrat Medium" w:hAnsi="Montserrat Medium" w:cs="Arial"/>
          <w:snapToGrid w:val="0"/>
          <w:sz w:val="20"/>
          <w:szCs w:val="20"/>
          <w:lang w:val="es-ES_tradnl" w:eastAsia="es-ES"/>
        </w:rPr>
        <w:t>______________________________</w:t>
      </w:r>
    </w:p>
    <w:p w14:paraId="554D11C4" w14:textId="77777777" w:rsidR="002D5509" w:rsidRPr="00100251" w:rsidRDefault="002D5509" w:rsidP="002D5509">
      <w:pPr>
        <w:widowControl w:val="0"/>
        <w:jc w:val="center"/>
        <w:rPr>
          <w:rFonts w:ascii="Montserrat Medium" w:hAnsi="Montserrat Medium" w:cs="Arial"/>
          <w:snapToGrid w:val="0"/>
          <w:sz w:val="18"/>
          <w:szCs w:val="18"/>
          <w:lang w:val="es-ES_tradnl" w:eastAsia="es-ES"/>
        </w:rPr>
      </w:pPr>
      <w:r w:rsidRPr="00100251">
        <w:rPr>
          <w:rFonts w:ascii="Montserrat Medium" w:hAnsi="Montserrat Medium" w:cs="Arial"/>
          <w:snapToGrid w:val="0"/>
          <w:sz w:val="18"/>
          <w:szCs w:val="18"/>
          <w:lang w:val="es-ES_tradnl" w:eastAsia="es-ES"/>
        </w:rPr>
        <w:t>(Nombre, cargo y firma del Representante de la empresa)</w:t>
      </w:r>
    </w:p>
    <w:p w14:paraId="08AF6200" w14:textId="77777777" w:rsidR="002D5509" w:rsidRPr="00100251" w:rsidRDefault="002D5509" w:rsidP="002D5509">
      <w:pPr>
        <w:jc w:val="both"/>
        <w:rPr>
          <w:rFonts w:ascii="Montserrat Medium" w:hAnsi="Montserrat Medium" w:cs="Arial"/>
          <w:bCs/>
          <w:sz w:val="10"/>
          <w:szCs w:val="10"/>
        </w:rPr>
      </w:pPr>
    </w:p>
    <w:p w14:paraId="4B4F4CA7" w14:textId="77777777" w:rsidR="002D5509" w:rsidRPr="00100251" w:rsidRDefault="002D5509" w:rsidP="002D5509">
      <w:pPr>
        <w:jc w:val="both"/>
        <w:rPr>
          <w:rFonts w:ascii="Montserrat Medium" w:hAnsi="Montserrat Medium" w:cs="Arial"/>
          <w:bCs/>
          <w:sz w:val="18"/>
          <w:szCs w:val="18"/>
        </w:rPr>
      </w:pPr>
      <w:r w:rsidRPr="00100251">
        <w:rPr>
          <w:rFonts w:ascii="Montserrat Medium" w:hAnsi="Montserrat Medium" w:cs="Arial"/>
          <w:bCs/>
          <w:sz w:val="18"/>
          <w:szCs w:val="18"/>
        </w:rPr>
        <w:t>Nombre, razón o denominación social del LICITANTE</w:t>
      </w:r>
    </w:p>
    <w:p w14:paraId="3C3C746A" w14:textId="77777777" w:rsidR="002D5509" w:rsidRPr="00100251" w:rsidRDefault="002D5509" w:rsidP="002D5509">
      <w:pPr>
        <w:jc w:val="both"/>
        <w:rPr>
          <w:rFonts w:ascii="Montserrat Medium" w:hAnsi="Montserrat Medium" w:cs="Arial"/>
          <w:bCs/>
          <w:sz w:val="18"/>
          <w:szCs w:val="18"/>
        </w:rPr>
      </w:pPr>
      <w:r w:rsidRPr="00100251">
        <w:rPr>
          <w:rFonts w:ascii="Montserrat Medium" w:hAnsi="Montserrat Medium" w:cs="Arial"/>
          <w:bCs/>
          <w:sz w:val="18"/>
          <w:szCs w:val="18"/>
        </w:rPr>
        <w:t>Domicilio Fiscal</w:t>
      </w:r>
    </w:p>
    <w:p w14:paraId="764AE6DD" w14:textId="77777777" w:rsidR="002D5509" w:rsidRPr="00100251" w:rsidRDefault="002D5509" w:rsidP="002D5509">
      <w:pPr>
        <w:jc w:val="both"/>
        <w:rPr>
          <w:rFonts w:ascii="Montserrat Medium" w:hAnsi="Montserrat Medium" w:cs="Arial"/>
          <w:bCs/>
          <w:sz w:val="18"/>
          <w:szCs w:val="18"/>
        </w:rPr>
      </w:pPr>
      <w:r w:rsidRPr="00100251">
        <w:rPr>
          <w:rFonts w:ascii="Montserrat Medium" w:hAnsi="Montserrat Medium" w:cs="Arial"/>
          <w:bCs/>
          <w:sz w:val="18"/>
          <w:szCs w:val="18"/>
        </w:rPr>
        <w:t>Clave de Registro Federal de Contribuyentes</w:t>
      </w:r>
    </w:p>
    <w:p w14:paraId="7C2B4603" w14:textId="77777777" w:rsidR="007370F4" w:rsidRPr="00EB2E16" w:rsidRDefault="007370F4" w:rsidP="007370F4">
      <w:pPr>
        <w:jc w:val="both"/>
        <w:rPr>
          <w:rFonts w:ascii="Montserrat Medium" w:hAnsi="Montserrat Medium" w:cs="Arial"/>
          <w:b/>
          <w:sz w:val="56"/>
          <w:szCs w:val="56"/>
        </w:rPr>
      </w:pPr>
      <w:r w:rsidRPr="00EB2E16">
        <w:rPr>
          <w:rFonts w:ascii="Montserrat Medium" w:hAnsi="Montserrat Medium" w:cs="Arial"/>
          <w:b/>
          <w:sz w:val="56"/>
          <w:szCs w:val="56"/>
        </w:rPr>
        <w:lastRenderedPageBreak/>
        <w:t>ANEXO 15</w:t>
      </w:r>
    </w:p>
    <w:p w14:paraId="2329EAA9" w14:textId="77777777" w:rsidR="007370F4" w:rsidRPr="00EB2E16" w:rsidRDefault="007370F4" w:rsidP="007370F4">
      <w:pPr>
        <w:pStyle w:val="ANOTACION"/>
        <w:spacing w:after="0" w:line="240" w:lineRule="auto"/>
        <w:jc w:val="both"/>
        <w:rPr>
          <w:rFonts w:ascii="Montserrat Medium" w:hAnsi="Montserrat Medium" w:cs="Arial"/>
          <w:sz w:val="32"/>
          <w:szCs w:val="32"/>
          <w:lang w:val="es-MX"/>
        </w:rPr>
      </w:pPr>
      <w:r w:rsidRPr="00EB2E16">
        <w:rPr>
          <w:rFonts w:ascii="Montserrat Medium" w:hAnsi="Montserrat Medium" w:cs="Arial"/>
          <w:sz w:val="32"/>
          <w:szCs w:val="32"/>
          <w:lang w:val="es-MX"/>
        </w:rPr>
        <w:t>MANIFESTACIÓN BAJO PROTESTA DE DECIR VERDAD QUE ESTA AL CORRIENTE DE SUS OBLIGACIONES FISCALES EN MATERIA DE SEGURIDAD SOCIAL</w:t>
      </w:r>
    </w:p>
    <w:p w14:paraId="1A1C1BC1" w14:textId="77777777" w:rsidR="007370F4" w:rsidRPr="00EB2E16" w:rsidRDefault="007370F4" w:rsidP="007370F4">
      <w:pPr>
        <w:pStyle w:val="ANOTACION"/>
        <w:spacing w:after="0" w:line="240" w:lineRule="auto"/>
        <w:jc w:val="both"/>
        <w:rPr>
          <w:rFonts w:ascii="Montserrat Medium" w:hAnsi="Montserrat Medium" w:cs="Arial"/>
          <w:b w:val="0"/>
          <w:sz w:val="32"/>
          <w:szCs w:val="32"/>
          <w:lang w:val="es-MX"/>
        </w:rPr>
      </w:pPr>
      <w:r w:rsidRPr="00EB2E16">
        <w:rPr>
          <w:rFonts w:ascii="Montserrat Medium" w:hAnsi="Montserrat Medium" w:cs="Arial"/>
          <w:b w:val="0"/>
          <w:sz w:val="32"/>
          <w:szCs w:val="32"/>
          <w:lang w:val="es-MX"/>
        </w:rPr>
        <w:t>Presentar firmado dicho documento de aceptación.</w:t>
      </w:r>
    </w:p>
    <w:p w14:paraId="43618418" w14:textId="77777777" w:rsidR="007370F4" w:rsidRPr="00EB2E16" w:rsidRDefault="007370F4" w:rsidP="007370F4">
      <w:pPr>
        <w:pStyle w:val="ANOTACION"/>
        <w:spacing w:after="0" w:line="240" w:lineRule="auto"/>
        <w:jc w:val="both"/>
        <w:rPr>
          <w:rFonts w:ascii="Montserrat Medium" w:hAnsi="Montserrat Medium" w:cs="Arial"/>
          <w:b w:val="0"/>
          <w:sz w:val="32"/>
          <w:szCs w:val="32"/>
          <w:lang w:val="es-MX"/>
        </w:rPr>
      </w:pPr>
      <w:r w:rsidRPr="00EB2E16">
        <w:rPr>
          <w:rFonts w:ascii="Montserrat Medium" w:hAnsi="Montserrat Medium" w:cs="Arial"/>
          <w:b w:val="0"/>
          <w:sz w:val="32"/>
          <w:szCs w:val="32"/>
          <w:lang w:val="es-MX"/>
        </w:rPr>
        <w:t>La falta de este documento, así como la falta de firma es motivo de descalificación.</w:t>
      </w:r>
    </w:p>
    <w:p w14:paraId="0F15636A" w14:textId="77777777" w:rsidR="007370F4" w:rsidRPr="00EB2E16" w:rsidRDefault="007370F4" w:rsidP="007370F4">
      <w:pPr>
        <w:jc w:val="center"/>
        <w:rPr>
          <w:rFonts w:ascii="Montserrat Medium" w:hAnsi="Montserrat Medium" w:cs="Arial"/>
          <w:b/>
          <w:sz w:val="20"/>
          <w:szCs w:val="20"/>
        </w:rPr>
      </w:pPr>
      <w:r w:rsidRPr="00EB2E16">
        <w:rPr>
          <w:rFonts w:ascii="Montserrat Medium" w:hAnsi="Montserrat Medium" w:cs="Arial"/>
          <w:b/>
          <w:sz w:val="56"/>
          <w:szCs w:val="56"/>
        </w:rPr>
        <w:br w:type="page"/>
      </w:r>
      <w:r w:rsidRPr="00EB2E16">
        <w:rPr>
          <w:rFonts w:ascii="Montserrat Medium" w:hAnsi="Montserrat Medium" w:cs="Arial"/>
          <w:b/>
          <w:sz w:val="20"/>
          <w:szCs w:val="20"/>
        </w:rPr>
        <w:lastRenderedPageBreak/>
        <w:t>ANEXO 15</w:t>
      </w:r>
    </w:p>
    <w:p w14:paraId="4293930E" w14:textId="77777777" w:rsidR="007370F4" w:rsidRPr="00EB2E16" w:rsidRDefault="007370F4" w:rsidP="007370F4">
      <w:pPr>
        <w:jc w:val="center"/>
        <w:rPr>
          <w:rFonts w:ascii="Montserrat Medium" w:hAnsi="Montserrat Medium" w:cs="Arial"/>
          <w:b/>
          <w:sz w:val="20"/>
          <w:szCs w:val="20"/>
        </w:rPr>
      </w:pPr>
      <w:r w:rsidRPr="00EB2E16">
        <w:rPr>
          <w:rFonts w:ascii="Montserrat Medium" w:hAnsi="Montserrat Medium" w:cs="Arial"/>
          <w:b/>
          <w:sz w:val="20"/>
          <w:szCs w:val="20"/>
        </w:rPr>
        <w:t xml:space="preserve">FORMATO PARA LA MANIFESTACIÓN DE ESTAR AL CORRIENTE DE SUS OBLIGACIONES FISCALES </w:t>
      </w:r>
    </w:p>
    <w:p w14:paraId="327D46BF" w14:textId="77777777" w:rsidR="007370F4" w:rsidRPr="00EB2E16" w:rsidRDefault="007370F4" w:rsidP="007370F4">
      <w:pPr>
        <w:jc w:val="center"/>
        <w:rPr>
          <w:rFonts w:ascii="Montserrat Medium" w:hAnsi="Montserrat Medium" w:cs="Arial"/>
          <w:b/>
          <w:sz w:val="20"/>
          <w:szCs w:val="20"/>
        </w:rPr>
      </w:pPr>
      <w:r w:rsidRPr="00EB2E16">
        <w:rPr>
          <w:rFonts w:ascii="Montserrat Medium" w:hAnsi="Montserrat Medium" w:cs="Arial"/>
          <w:b/>
          <w:sz w:val="20"/>
          <w:szCs w:val="20"/>
        </w:rPr>
        <w:t>EN MATERIA DE SEGURIDAD SOCIAL</w:t>
      </w:r>
    </w:p>
    <w:p w14:paraId="0B0FCBE1" w14:textId="77777777" w:rsidR="007370F4" w:rsidRPr="00966158" w:rsidRDefault="007370F4" w:rsidP="007370F4">
      <w:pPr>
        <w:jc w:val="center"/>
        <w:rPr>
          <w:rFonts w:ascii="Montserrat Medium" w:hAnsi="Montserrat Medium" w:cs="Arial"/>
          <w:bCs/>
          <w:sz w:val="12"/>
          <w:szCs w:val="12"/>
        </w:rPr>
      </w:pPr>
    </w:p>
    <w:p w14:paraId="780D3CF1" w14:textId="10D01C99" w:rsidR="007370F4" w:rsidRPr="000E591A" w:rsidRDefault="007370F4" w:rsidP="007370F4">
      <w:pPr>
        <w:jc w:val="right"/>
        <w:rPr>
          <w:rFonts w:ascii="Montserrat Medium" w:hAnsi="Montserrat Medium" w:cs="Arial"/>
          <w:bCs/>
          <w:sz w:val="18"/>
          <w:szCs w:val="18"/>
        </w:rPr>
      </w:pPr>
      <w:r w:rsidRPr="000E591A">
        <w:rPr>
          <w:rFonts w:ascii="Montserrat Medium" w:hAnsi="Montserrat Medium" w:cs="Arial"/>
          <w:bCs/>
          <w:sz w:val="18"/>
          <w:szCs w:val="18"/>
        </w:rPr>
        <w:t xml:space="preserve">Puerto de Guaymas, Sonora a ___ </w:t>
      </w:r>
      <w:proofErr w:type="spellStart"/>
      <w:r w:rsidRPr="000E591A">
        <w:rPr>
          <w:rFonts w:ascii="Montserrat Medium" w:hAnsi="Montserrat Medium" w:cs="Arial"/>
          <w:bCs/>
          <w:sz w:val="18"/>
          <w:szCs w:val="18"/>
        </w:rPr>
        <w:t>de</w:t>
      </w:r>
      <w:proofErr w:type="spellEnd"/>
      <w:r w:rsidRPr="000E591A">
        <w:rPr>
          <w:rFonts w:ascii="Montserrat Medium" w:hAnsi="Montserrat Medium" w:cs="Arial"/>
          <w:bCs/>
          <w:sz w:val="18"/>
          <w:szCs w:val="18"/>
        </w:rPr>
        <w:t xml:space="preserve"> ________________ </w:t>
      </w:r>
      <w:proofErr w:type="spellStart"/>
      <w:r w:rsidRPr="000E591A">
        <w:rPr>
          <w:rFonts w:ascii="Montserrat Medium" w:hAnsi="Montserrat Medium" w:cs="Arial"/>
          <w:bCs/>
          <w:sz w:val="18"/>
          <w:szCs w:val="18"/>
        </w:rPr>
        <w:t>de</w:t>
      </w:r>
      <w:proofErr w:type="spellEnd"/>
      <w:r w:rsidRPr="000E591A">
        <w:rPr>
          <w:rFonts w:ascii="Montserrat Medium" w:hAnsi="Montserrat Medium" w:cs="Arial"/>
          <w:bCs/>
          <w:sz w:val="18"/>
          <w:szCs w:val="18"/>
        </w:rPr>
        <w:t xml:space="preserve"> 20</w:t>
      </w:r>
      <w:r w:rsidR="004208E5" w:rsidRPr="000E591A">
        <w:rPr>
          <w:rFonts w:ascii="Montserrat Medium" w:hAnsi="Montserrat Medium" w:cs="Arial"/>
          <w:bCs/>
          <w:sz w:val="18"/>
          <w:szCs w:val="18"/>
        </w:rPr>
        <w:t>2</w:t>
      </w:r>
      <w:r w:rsidR="009078F6" w:rsidRPr="000E591A">
        <w:rPr>
          <w:rFonts w:ascii="Montserrat Medium" w:hAnsi="Montserrat Medium" w:cs="Arial"/>
          <w:bCs/>
          <w:sz w:val="18"/>
          <w:szCs w:val="18"/>
        </w:rPr>
        <w:t>5</w:t>
      </w:r>
      <w:r w:rsidRPr="000E591A">
        <w:rPr>
          <w:rFonts w:ascii="Montserrat Medium" w:hAnsi="Montserrat Medium" w:cs="Arial"/>
          <w:bCs/>
          <w:sz w:val="18"/>
          <w:szCs w:val="18"/>
        </w:rPr>
        <w:t>.</w:t>
      </w:r>
    </w:p>
    <w:p w14:paraId="1321B5BA" w14:textId="77777777" w:rsidR="007370F4" w:rsidRPr="000E591A" w:rsidRDefault="007370F4" w:rsidP="007370F4">
      <w:pPr>
        <w:widowControl w:val="0"/>
        <w:jc w:val="both"/>
        <w:rPr>
          <w:rFonts w:ascii="Montserrat Medium" w:hAnsi="Montserrat Medium" w:cs="Arial"/>
          <w:b/>
          <w:sz w:val="18"/>
          <w:szCs w:val="18"/>
        </w:rPr>
      </w:pPr>
      <w:r w:rsidRPr="000E591A">
        <w:rPr>
          <w:rFonts w:ascii="Montserrat Medium" w:hAnsi="Montserrat Medium" w:cs="Arial"/>
          <w:b/>
          <w:sz w:val="18"/>
          <w:szCs w:val="18"/>
        </w:rPr>
        <w:t>C.P. José Juan Álvarez Solís</w:t>
      </w:r>
    </w:p>
    <w:p w14:paraId="541DA28A" w14:textId="77777777" w:rsidR="007F63D4" w:rsidRPr="000E591A" w:rsidRDefault="007F63D4" w:rsidP="007F63D4">
      <w:pPr>
        <w:jc w:val="both"/>
        <w:rPr>
          <w:rFonts w:ascii="Montserrat Medium" w:hAnsi="Montserrat Medium" w:cs="Arial"/>
          <w:b/>
          <w:sz w:val="18"/>
          <w:szCs w:val="18"/>
        </w:rPr>
      </w:pPr>
      <w:r w:rsidRPr="000E591A">
        <w:rPr>
          <w:rFonts w:ascii="Montserrat Medium" w:hAnsi="Montserrat Medium" w:cs="Arial"/>
          <w:b/>
          <w:sz w:val="18"/>
          <w:szCs w:val="18"/>
        </w:rPr>
        <w:t xml:space="preserve">Gerencia de Administración y Finanzas </w:t>
      </w:r>
    </w:p>
    <w:p w14:paraId="728238D9" w14:textId="75AD7150" w:rsidR="007370F4" w:rsidRPr="000E591A" w:rsidRDefault="007370F4" w:rsidP="007F63D4">
      <w:pPr>
        <w:jc w:val="both"/>
        <w:rPr>
          <w:rFonts w:ascii="Montserrat Medium" w:hAnsi="Montserrat Medium" w:cs="Arial"/>
          <w:b/>
          <w:sz w:val="18"/>
          <w:szCs w:val="18"/>
        </w:rPr>
      </w:pPr>
      <w:r w:rsidRPr="000E591A">
        <w:rPr>
          <w:rFonts w:ascii="Montserrat Medium" w:hAnsi="Montserrat Medium" w:cs="Arial"/>
          <w:b/>
          <w:sz w:val="18"/>
          <w:szCs w:val="18"/>
        </w:rPr>
        <w:t xml:space="preserve">De la </w:t>
      </w:r>
      <w:r w:rsidR="007E7399" w:rsidRPr="000E591A">
        <w:rPr>
          <w:rFonts w:ascii="Montserrat Medium" w:hAnsi="Montserrat Medium" w:cs="Arial"/>
          <w:b/>
          <w:sz w:val="18"/>
          <w:szCs w:val="18"/>
        </w:rPr>
        <w:t>Administración del Sistema Portuario Nacional Guaymas,</w:t>
      </w:r>
      <w:r w:rsidRPr="000E591A">
        <w:rPr>
          <w:rFonts w:ascii="Montserrat Medium" w:hAnsi="Montserrat Medium" w:cs="Arial"/>
          <w:b/>
          <w:sz w:val="18"/>
          <w:szCs w:val="18"/>
        </w:rPr>
        <w:t xml:space="preserve"> S.A. DE C.V.</w:t>
      </w:r>
    </w:p>
    <w:p w14:paraId="08CBC489" w14:textId="77777777" w:rsidR="007370F4" w:rsidRPr="000E591A" w:rsidRDefault="007370F4" w:rsidP="007370F4">
      <w:pPr>
        <w:jc w:val="both"/>
        <w:rPr>
          <w:rFonts w:ascii="Montserrat Medium" w:hAnsi="Montserrat Medium" w:cs="Arial"/>
          <w:b/>
          <w:sz w:val="18"/>
          <w:szCs w:val="18"/>
        </w:rPr>
      </w:pPr>
      <w:r w:rsidRPr="000E591A">
        <w:rPr>
          <w:rFonts w:ascii="Montserrat Medium" w:hAnsi="Montserrat Medium" w:cs="Arial"/>
          <w:b/>
          <w:sz w:val="18"/>
          <w:szCs w:val="18"/>
        </w:rPr>
        <w:t>P R E S E N T E</w:t>
      </w:r>
    </w:p>
    <w:p w14:paraId="0C3F7E3C" w14:textId="77777777" w:rsidR="007370F4" w:rsidRPr="000E591A" w:rsidRDefault="007370F4" w:rsidP="007370F4">
      <w:pPr>
        <w:jc w:val="both"/>
        <w:rPr>
          <w:rFonts w:ascii="Montserrat Medium" w:hAnsi="Montserrat Medium" w:cs="Arial"/>
          <w:bCs/>
          <w:sz w:val="18"/>
          <w:szCs w:val="18"/>
        </w:rPr>
      </w:pPr>
    </w:p>
    <w:p w14:paraId="7ADA7BB1" w14:textId="15CCAE05" w:rsidR="007370F4" w:rsidRPr="000E591A" w:rsidRDefault="007370F4" w:rsidP="007370F4">
      <w:pPr>
        <w:jc w:val="both"/>
        <w:rPr>
          <w:rFonts w:ascii="Montserrat Medium" w:hAnsi="Montserrat Medium" w:cs="Arial"/>
          <w:spacing w:val="-3"/>
          <w:sz w:val="18"/>
          <w:szCs w:val="18"/>
        </w:rPr>
      </w:pPr>
      <w:r w:rsidRPr="000E591A">
        <w:rPr>
          <w:rFonts w:ascii="Montserrat Medium" w:hAnsi="Montserrat Medium" w:cs="Arial"/>
          <w:bCs/>
          <w:sz w:val="18"/>
          <w:szCs w:val="18"/>
        </w:rPr>
        <w:t>De conformidad con lo expresado en la CONVOCATORIA de la INVITACIÓN A CUANDO MENOS TRES PERSONAS NACIONAL PRESENCIAL NÚMERO _______________  PARA LA CONTRATACIÓN DE LOS SERVICIOS DE LA SEGURIDAD PRIVADA, PROTECCIÓN, CONTROL Y VIGILANCIA DE LAS</w:t>
      </w:r>
      <w:r w:rsidRPr="000E591A">
        <w:rPr>
          <w:rFonts w:ascii="Montserrat Medium" w:hAnsi="Montserrat Medium" w:cs="Arial"/>
          <w:sz w:val="18"/>
          <w:szCs w:val="18"/>
          <w:lang w:val="pt-BR"/>
        </w:rPr>
        <w:t xml:space="preserve"> INSTALACIONES</w:t>
      </w:r>
      <w:r w:rsidRPr="000E591A">
        <w:rPr>
          <w:rFonts w:ascii="Montserrat Medium" w:hAnsi="Montserrat Medium" w:cs="Arial"/>
          <w:sz w:val="18"/>
          <w:szCs w:val="18"/>
        </w:rPr>
        <w:t xml:space="preserve"> DE LA</w:t>
      </w:r>
      <w:r w:rsidRPr="000E591A">
        <w:rPr>
          <w:rFonts w:ascii="Montserrat Medium" w:hAnsi="Montserrat Medium" w:cs="Arial"/>
          <w:bCs/>
          <w:sz w:val="18"/>
          <w:szCs w:val="18"/>
          <w:lang w:val="es-ES_tradnl"/>
        </w:rPr>
        <w:t xml:space="preserve"> </w:t>
      </w:r>
      <w:r w:rsidR="007E7399" w:rsidRPr="000E591A">
        <w:rPr>
          <w:rFonts w:ascii="Montserrat Medium" w:hAnsi="Montserrat Medium" w:cs="Arial"/>
          <w:bCs/>
          <w:sz w:val="18"/>
          <w:szCs w:val="18"/>
          <w:lang w:val="es-ES_tradnl"/>
        </w:rPr>
        <w:t>ADMINISTRACIÓN DEL SISTEMA PORTUARIO NACIONAL GUAYMAS,</w:t>
      </w:r>
      <w:r w:rsidRPr="000E591A">
        <w:rPr>
          <w:rFonts w:ascii="Montserrat Medium" w:hAnsi="Montserrat Medium" w:cs="Arial"/>
          <w:bCs/>
          <w:sz w:val="18"/>
          <w:szCs w:val="18"/>
          <w:lang w:val="es-ES_tradnl"/>
        </w:rPr>
        <w:t xml:space="preserve"> S.A. DE C.V.</w:t>
      </w:r>
      <w:r w:rsidRPr="000E591A">
        <w:rPr>
          <w:rFonts w:ascii="Montserrat Medium" w:hAnsi="Montserrat Medium"/>
          <w:bCs/>
          <w:sz w:val="18"/>
          <w:szCs w:val="18"/>
        </w:rPr>
        <w:t xml:space="preserve">, </w:t>
      </w:r>
      <w:r w:rsidRPr="000E591A">
        <w:rPr>
          <w:rFonts w:ascii="Montserrat Medium" w:hAnsi="Montserrat Medium" w:cs="Arial"/>
          <w:spacing w:val="-3"/>
          <w:sz w:val="18"/>
          <w:szCs w:val="18"/>
        </w:rPr>
        <w:t>manifiesto bajo protesta de decir verdad que la empresa a la cual represente (NOMBRE DE LA EMPRESA) se encuentra al corriente de las obligaciones fiscales aplicables en y que de resultar ganador y me comprometo a entregar antes de la firma del contrato la opinión de las autoridades fiscales de acuerdo a lo dispuesto en el artículo 32-D del Código Fiscal de la Federación y con fundamento en lo dispuesto por los artículos 9, 251, fracciones IV, VIII, XV, XX, XXIII y XXXVII, 263 y 264, fracciones III, XIV y XVII, de la Ley del Seguro Social; 1, 5 y 57, de la Ley Federal de las Entidades Paraestatales; 31, fracciones II y XX, del Reglamento Interior del Instituto Mexicano del Seguro Social;</w:t>
      </w:r>
      <w:r w:rsidRPr="000E591A">
        <w:rPr>
          <w:rFonts w:ascii="Montserrat Medium" w:hAnsi="Montserrat Medium" w:cs="Arial"/>
          <w:sz w:val="18"/>
          <w:szCs w:val="18"/>
        </w:rPr>
        <w:t xml:space="preserve"> publicada en el DOF el 27 de febrero de 2015.</w:t>
      </w:r>
    </w:p>
    <w:p w14:paraId="2AC82279" w14:textId="77777777" w:rsidR="007370F4" w:rsidRPr="000E591A" w:rsidRDefault="007370F4" w:rsidP="007370F4">
      <w:pPr>
        <w:tabs>
          <w:tab w:val="left" w:pos="2565"/>
        </w:tabs>
        <w:jc w:val="both"/>
        <w:rPr>
          <w:rFonts w:ascii="Montserrat Medium" w:hAnsi="Montserrat Medium" w:cs="Arial"/>
          <w:bCs/>
          <w:sz w:val="18"/>
          <w:szCs w:val="18"/>
        </w:rPr>
      </w:pPr>
    </w:p>
    <w:p w14:paraId="5ADF4875" w14:textId="77777777" w:rsidR="007370F4" w:rsidRPr="000E591A" w:rsidRDefault="007370F4" w:rsidP="007370F4">
      <w:pPr>
        <w:tabs>
          <w:tab w:val="left" w:pos="2565"/>
        </w:tabs>
        <w:jc w:val="both"/>
        <w:rPr>
          <w:rFonts w:ascii="Montserrat Medium" w:hAnsi="Montserrat Medium" w:cs="Arial"/>
          <w:bCs/>
          <w:sz w:val="18"/>
          <w:szCs w:val="18"/>
        </w:rPr>
      </w:pPr>
      <w:r w:rsidRPr="000E591A">
        <w:rPr>
          <w:rFonts w:ascii="Montserrat Medium" w:hAnsi="Montserrat Medium" w:cs="Arial"/>
          <w:bCs/>
          <w:sz w:val="18"/>
          <w:szCs w:val="18"/>
        </w:rPr>
        <w:t>Adjunto la siguiente documentación:</w:t>
      </w:r>
    </w:p>
    <w:p w14:paraId="42EB9BCD" w14:textId="77777777" w:rsidR="007370F4" w:rsidRPr="00EB2E16" w:rsidRDefault="007370F4" w:rsidP="007370F4">
      <w:pPr>
        <w:tabs>
          <w:tab w:val="left" w:pos="2565"/>
        </w:tabs>
        <w:jc w:val="both"/>
        <w:rPr>
          <w:rFonts w:ascii="Montserrat Medium" w:hAnsi="Montserrat Medium" w:cs="Arial"/>
          <w:bCs/>
          <w:sz w:val="10"/>
          <w:szCs w:val="20"/>
        </w:rPr>
      </w:pPr>
    </w:p>
    <w:p w14:paraId="63C4E581" w14:textId="77777777" w:rsidR="007370F4" w:rsidRPr="00EB2E16" w:rsidRDefault="007370F4" w:rsidP="007370F4">
      <w:pPr>
        <w:tabs>
          <w:tab w:val="left" w:pos="2565"/>
        </w:tabs>
        <w:jc w:val="both"/>
        <w:rPr>
          <w:rFonts w:ascii="Montserrat Medium" w:hAnsi="Montserrat Medium" w:cs="Arial"/>
          <w:b/>
          <w:sz w:val="18"/>
          <w:szCs w:val="18"/>
          <w:lang w:eastAsia="es-ES"/>
        </w:rPr>
      </w:pPr>
      <w:r w:rsidRPr="00EB2E16">
        <w:rPr>
          <w:rFonts w:ascii="Montserrat Medium" w:hAnsi="Montserrat Medium" w:cs="Arial"/>
          <w:b/>
          <w:sz w:val="18"/>
          <w:szCs w:val="18"/>
          <w:lang w:eastAsia="es-ES"/>
        </w:rPr>
        <w:t xml:space="preserve">Copia de los pagos mensuales y bimestrales al Instituto Mexicano del Seguro Social e INFONAVIT, por medio del Sistema de Pago Referenciado (SIPARE) así como el comprobante de la institución bancaria en la que se efectuó dicho pago. </w:t>
      </w:r>
    </w:p>
    <w:p w14:paraId="7E05FFF2" w14:textId="77777777" w:rsidR="00B710D9" w:rsidRPr="00966158" w:rsidRDefault="00B710D9" w:rsidP="007370F4">
      <w:pPr>
        <w:tabs>
          <w:tab w:val="left" w:pos="2565"/>
        </w:tabs>
        <w:jc w:val="both"/>
        <w:rPr>
          <w:rFonts w:ascii="Montserrat Medium" w:hAnsi="Montserrat Medium" w:cs="Arial"/>
          <w:b/>
          <w:sz w:val="8"/>
          <w:szCs w:val="8"/>
          <w:lang w:eastAsia="es-ES"/>
        </w:rPr>
      </w:pPr>
    </w:p>
    <w:p w14:paraId="0A97B892" w14:textId="77777777" w:rsidR="00B710D9" w:rsidRPr="00EB2E16" w:rsidRDefault="00B710D9" w:rsidP="00B710D9">
      <w:pPr>
        <w:tabs>
          <w:tab w:val="center" w:pos="4419"/>
          <w:tab w:val="right" w:pos="8838"/>
        </w:tabs>
        <w:jc w:val="both"/>
        <w:rPr>
          <w:rFonts w:ascii="Montserrat Medium" w:hAnsi="Montserrat Medium" w:cs="Arial"/>
          <w:b/>
          <w:sz w:val="18"/>
          <w:szCs w:val="18"/>
          <w:lang w:eastAsia="es-ES"/>
        </w:rPr>
      </w:pPr>
      <w:r w:rsidRPr="00EB2E16">
        <w:rPr>
          <w:rFonts w:ascii="Montserrat Medium" w:hAnsi="Montserrat Medium" w:cs="Arial"/>
          <w:b/>
          <w:sz w:val="18"/>
          <w:szCs w:val="18"/>
          <w:lang w:eastAsia="es-ES"/>
        </w:rPr>
        <w:t>Documento Opinión del Cumplimiento de Obligaciones Fiscales en materia de Seguridad Social emitido por el portal del IMSS e INFONAVIT vigente y con opinión positiva.</w:t>
      </w:r>
    </w:p>
    <w:p w14:paraId="799075CD" w14:textId="77777777" w:rsidR="00B710D9" w:rsidRPr="00EB2E16" w:rsidRDefault="00B710D9" w:rsidP="00B710D9">
      <w:pPr>
        <w:jc w:val="both"/>
        <w:rPr>
          <w:rFonts w:ascii="Montserrat Medium" w:hAnsi="Montserrat Medium" w:cs="Arial"/>
          <w:b/>
          <w:sz w:val="18"/>
          <w:szCs w:val="18"/>
          <w:lang w:eastAsia="es-ES"/>
        </w:rPr>
      </w:pPr>
      <w:r w:rsidRPr="00EB2E16">
        <w:rPr>
          <w:rFonts w:ascii="Montserrat Medium" w:hAnsi="Montserrat Medium" w:cs="Arial"/>
          <w:b/>
          <w:sz w:val="18"/>
          <w:szCs w:val="18"/>
          <w:lang w:eastAsia="es-ES"/>
        </w:rPr>
        <w:t>Incluir el documento Registro de Prestadores de Servicios Especializados u Obras Especializadas (REPSE) vigente.</w:t>
      </w:r>
    </w:p>
    <w:p w14:paraId="36044597" w14:textId="77777777" w:rsidR="00B710D9" w:rsidRPr="00EB2E16" w:rsidRDefault="00B710D9" w:rsidP="00B710D9">
      <w:pPr>
        <w:jc w:val="both"/>
        <w:rPr>
          <w:rFonts w:ascii="Montserrat Medium" w:hAnsi="Montserrat Medium" w:cs="Arial"/>
          <w:b/>
          <w:sz w:val="18"/>
          <w:szCs w:val="18"/>
          <w:lang w:eastAsia="es-ES"/>
        </w:rPr>
      </w:pPr>
      <w:r w:rsidRPr="00EB2E16">
        <w:rPr>
          <w:rFonts w:ascii="Montserrat Medium" w:hAnsi="Montserrat Medium" w:cs="Arial"/>
          <w:b/>
          <w:sz w:val="18"/>
          <w:szCs w:val="18"/>
          <w:lang w:eastAsia="es-ES"/>
        </w:rPr>
        <w:t>Que incluya:</w:t>
      </w:r>
    </w:p>
    <w:p w14:paraId="5CEE7F1B" w14:textId="77777777" w:rsidR="00B710D9" w:rsidRPr="00EB2E16" w:rsidRDefault="00B710D9" w:rsidP="00B710D9">
      <w:pPr>
        <w:jc w:val="both"/>
        <w:rPr>
          <w:rFonts w:ascii="Montserrat Medium" w:hAnsi="Montserrat Medium" w:cs="Arial"/>
          <w:b/>
          <w:sz w:val="18"/>
          <w:szCs w:val="18"/>
          <w:lang w:eastAsia="es-ES"/>
        </w:rPr>
      </w:pPr>
      <w:r w:rsidRPr="00EB2E16">
        <w:rPr>
          <w:rFonts w:ascii="Montserrat Medium" w:hAnsi="Montserrat Medium" w:cs="Arial"/>
          <w:b/>
          <w:sz w:val="18"/>
          <w:szCs w:val="18"/>
          <w:lang w:eastAsia="es-ES"/>
        </w:rPr>
        <w:t>ACUSE DEL REPSE VIGENTE,</w:t>
      </w:r>
    </w:p>
    <w:p w14:paraId="448F1310" w14:textId="77777777" w:rsidR="00B710D9" w:rsidRPr="00EB2E16" w:rsidRDefault="00B710D9" w:rsidP="00B710D9">
      <w:pPr>
        <w:jc w:val="both"/>
        <w:rPr>
          <w:rFonts w:ascii="Montserrat Medium" w:hAnsi="Montserrat Medium" w:cs="Arial"/>
          <w:b/>
          <w:sz w:val="18"/>
          <w:szCs w:val="18"/>
          <w:lang w:eastAsia="es-ES"/>
        </w:rPr>
      </w:pPr>
      <w:r w:rsidRPr="00EB2E16">
        <w:rPr>
          <w:rFonts w:ascii="Montserrat Medium" w:hAnsi="Montserrat Medium" w:cs="Arial"/>
          <w:b/>
          <w:sz w:val="18"/>
          <w:szCs w:val="18"/>
          <w:lang w:eastAsia="es-ES"/>
        </w:rPr>
        <w:t>EL ÚLTIMO INFORME DEL SISTEMA DE INFORMACIÓN DE SUBCONTRATACIÓN (SISUB) EL ÚLTIMO INFORME DE LA HERRAMIENTA ELECTRÓNICA INFORMATIVA DE CONTRATOS DE SERVICIOS Y OBRAS ESPECIALIZADAS (ICSOE)</w:t>
      </w:r>
    </w:p>
    <w:p w14:paraId="3FDB2800" w14:textId="77777777" w:rsidR="00B710D9" w:rsidRPr="00EB2E16" w:rsidRDefault="00B710D9" w:rsidP="00B710D9">
      <w:pPr>
        <w:jc w:val="both"/>
        <w:rPr>
          <w:rFonts w:ascii="Montserrat Medium" w:hAnsi="Montserrat Medium" w:cs="Arial"/>
          <w:b/>
          <w:sz w:val="18"/>
          <w:szCs w:val="18"/>
          <w:lang w:eastAsia="es-ES"/>
        </w:rPr>
      </w:pPr>
      <w:r w:rsidRPr="00EB2E16">
        <w:rPr>
          <w:rFonts w:ascii="Montserrat Medium" w:hAnsi="Montserrat Medium" w:cs="Arial"/>
          <w:b/>
          <w:sz w:val="18"/>
          <w:szCs w:val="18"/>
          <w:lang w:eastAsia="es-ES"/>
        </w:rPr>
        <w:t xml:space="preserve">El registro de prestadora de </w:t>
      </w:r>
      <w:proofErr w:type="gramStart"/>
      <w:r w:rsidRPr="00EB2E16">
        <w:rPr>
          <w:rFonts w:ascii="Montserrat Medium" w:hAnsi="Montserrat Medium" w:cs="Arial"/>
          <w:b/>
          <w:sz w:val="18"/>
          <w:szCs w:val="18"/>
          <w:lang w:eastAsia="es-ES"/>
        </w:rPr>
        <w:t>servicios especializados u obras especializadas</w:t>
      </w:r>
      <w:proofErr w:type="gramEnd"/>
      <w:r w:rsidRPr="00EB2E16">
        <w:rPr>
          <w:rFonts w:ascii="Montserrat Medium" w:hAnsi="Montserrat Medium" w:cs="Arial"/>
          <w:b/>
          <w:sz w:val="18"/>
          <w:szCs w:val="18"/>
          <w:lang w:eastAsia="es-ES"/>
        </w:rPr>
        <w:t xml:space="preserve"> (REPSE) deberá contener en su objeto, similitud con el objeto de la presente convocatoria de la licitación al rubro.</w:t>
      </w:r>
    </w:p>
    <w:p w14:paraId="13A5847F" w14:textId="77777777" w:rsidR="007370F4" w:rsidRPr="00EB2E16" w:rsidRDefault="007370F4" w:rsidP="007370F4">
      <w:pPr>
        <w:tabs>
          <w:tab w:val="left" w:pos="2565"/>
        </w:tabs>
        <w:jc w:val="both"/>
        <w:rPr>
          <w:rFonts w:ascii="Montserrat Medium" w:hAnsi="Montserrat Medium" w:cs="Arial"/>
          <w:bCs/>
          <w:sz w:val="12"/>
          <w:szCs w:val="20"/>
        </w:rPr>
      </w:pPr>
    </w:p>
    <w:p w14:paraId="4FD8AE90" w14:textId="77777777" w:rsidR="007370F4" w:rsidRPr="00966158" w:rsidRDefault="007370F4" w:rsidP="007370F4">
      <w:pPr>
        <w:jc w:val="both"/>
        <w:rPr>
          <w:rFonts w:ascii="Montserrat Medium" w:hAnsi="Montserrat Medium" w:cs="Arial"/>
          <w:bCs/>
          <w:sz w:val="14"/>
          <w:szCs w:val="14"/>
        </w:rPr>
      </w:pPr>
      <w:r w:rsidRPr="00966158">
        <w:rPr>
          <w:rFonts w:ascii="Montserrat Medium" w:hAnsi="Montserrat Medium" w:cs="Arial"/>
          <w:bCs/>
          <w:sz w:val="14"/>
          <w:szCs w:val="14"/>
        </w:rPr>
        <w:t>ATENTAMENTE</w:t>
      </w:r>
    </w:p>
    <w:p w14:paraId="46ADAD84" w14:textId="77777777" w:rsidR="007370F4" w:rsidRPr="00966158" w:rsidRDefault="007370F4" w:rsidP="007370F4">
      <w:pPr>
        <w:jc w:val="both"/>
        <w:rPr>
          <w:rFonts w:ascii="Montserrat Medium" w:hAnsi="Montserrat Medium" w:cs="Arial"/>
          <w:bCs/>
          <w:sz w:val="14"/>
          <w:szCs w:val="14"/>
        </w:rPr>
      </w:pPr>
      <w:r w:rsidRPr="00966158">
        <w:rPr>
          <w:rFonts w:ascii="Montserrat Medium" w:hAnsi="Montserrat Medium" w:cs="Arial"/>
          <w:bCs/>
          <w:sz w:val="14"/>
          <w:szCs w:val="14"/>
        </w:rPr>
        <w:t>NOMBRE DE LA EMPRESA</w:t>
      </w:r>
    </w:p>
    <w:p w14:paraId="1AD5EED5" w14:textId="77777777" w:rsidR="007370F4" w:rsidRPr="00966158" w:rsidRDefault="007370F4" w:rsidP="007370F4">
      <w:pPr>
        <w:jc w:val="both"/>
        <w:rPr>
          <w:rFonts w:ascii="Montserrat Medium" w:hAnsi="Montserrat Medium" w:cs="Arial"/>
          <w:bCs/>
          <w:sz w:val="14"/>
          <w:szCs w:val="14"/>
        </w:rPr>
      </w:pPr>
      <w:r w:rsidRPr="00966158">
        <w:rPr>
          <w:rFonts w:ascii="Montserrat Medium" w:hAnsi="Montserrat Medium" w:cs="Arial"/>
          <w:bCs/>
          <w:sz w:val="14"/>
          <w:szCs w:val="14"/>
        </w:rPr>
        <w:t>NOMBRE Y CARGO DE SU</w:t>
      </w:r>
    </w:p>
    <w:p w14:paraId="1C3811B6" w14:textId="77777777" w:rsidR="007370F4" w:rsidRPr="00966158" w:rsidRDefault="007370F4" w:rsidP="007370F4">
      <w:pPr>
        <w:jc w:val="both"/>
        <w:rPr>
          <w:rFonts w:ascii="Montserrat Medium" w:hAnsi="Montserrat Medium" w:cs="Arial"/>
          <w:bCs/>
          <w:sz w:val="14"/>
          <w:szCs w:val="14"/>
        </w:rPr>
      </w:pPr>
      <w:r w:rsidRPr="00966158">
        <w:rPr>
          <w:rFonts w:ascii="Montserrat Medium" w:hAnsi="Montserrat Medium" w:cs="Arial"/>
          <w:bCs/>
          <w:sz w:val="14"/>
          <w:szCs w:val="14"/>
        </w:rPr>
        <w:t>REPRESENTANTE LEGAL</w:t>
      </w:r>
    </w:p>
    <w:p w14:paraId="241A3C6B" w14:textId="77777777" w:rsidR="007370F4" w:rsidRPr="00966158" w:rsidRDefault="007370F4" w:rsidP="007370F4">
      <w:pPr>
        <w:jc w:val="both"/>
        <w:rPr>
          <w:rFonts w:ascii="Montserrat Medium" w:hAnsi="Montserrat Medium" w:cs="Arial"/>
          <w:bCs/>
          <w:sz w:val="14"/>
          <w:szCs w:val="14"/>
        </w:rPr>
      </w:pPr>
      <w:r w:rsidRPr="00966158">
        <w:rPr>
          <w:rFonts w:ascii="Montserrat Medium" w:hAnsi="Montserrat Medium" w:cs="Arial"/>
          <w:bCs/>
          <w:sz w:val="14"/>
          <w:szCs w:val="14"/>
        </w:rPr>
        <w:t>Nombre, razón o denominación social del LICITANTE</w:t>
      </w:r>
    </w:p>
    <w:p w14:paraId="1D8C935D" w14:textId="77777777" w:rsidR="007370F4" w:rsidRPr="00966158" w:rsidRDefault="007370F4" w:rsidP="007370F4">
      <w:pPr>
        <w:jc w:val="both"/>
        <w:rPr>
          <w:rFonts w:ascii="Montserrat Medium" w:hAnsi="Montserrat Medium" w:cs="Arial"/>
          <w:bCs/>
          <w:sz w:val="14"/>
          <w:szCs w:val="14"/>
        </w:rPr>
      </w:pPr>
      <w:r w:rsidRPr="00966158">
        <w:rPr>
          <w:rFonts w:ascii="Montserrat Medium" w:hAnsi="Montserrat Medium" w:cs="Arial"/>
          <w:bCs/>
          <w:sz w:val="14"/>
          <w:szCs w:val="14"/>
        </w:rPr>
        <w:t>Domicilio Fiscal</w:t>
      </w:r>
    </w:p>
    <w:p w14:paraId="34FE1CFE" w14:textId="77777777" w:rsidR="007370F4" w:rsidRPr="00966158" w:rsidRDefault="007370F4" w:rsidP="007370F4">
      <w:pPr>
        <w:jc w:val="both"/>
        <w:rPr>
          <w:rFonts w:ascii="Montserrat Medium" w:hAnsi="Montserrat Medium" w:cs="Arial"/>
          <w:bCs/>
          <w:sz w:val="14"/>
          <w:szCs w:val="14"/>
        </w:rPr>
      </w:pPr>
      <w:r w:rsidRPr="00966158">
        <w:rPr>
          <w:rFonts w:ascii="Montserrat Medium" w:hAnsi="Montserrat Medium" w:cs="Arial"/>
          <w:bCs/>
          <w:sz w:val="14"/>
          <w:szCs w:val="14"/>
        </w:rPr>
        <w:t>Clave de Registro Federal de Contribuyentes</w:t>
      </w:r>
    </w:p>
    <w:p w14:paraId="269E7B26" w14:textId="77777777" w:rsidR="007370F4" w:rsidRPr="00966158" w:rsidRDefault="007370F4" w:rsidP="007370F4">
      <w:pPr>
        <w:jc w:val="both"/>
        <w:rPr>
          <w:rFonts w:ascii="Montserrat Medium" w:hAnsi="Montserrat Medium" w:cs="Arial"/>
          <w:bCs/>
          <w:sz w:val="14"/>
          <w:szCs w:val="14"/>
        </w:rPr>
      </w:pPr>
      <w:r w:rsidRPr="00966158">
        <w:rPr>
          <w:rFonts w:ascii="Montserrat Medium" w:hAnsi="Montserrat Medium" w:cs="Arial"/>
          <w:bCs/>
          <w:sz w:val="14"/>
          <w:szCs w:val="14"/>
        </w:rPr>
        <w:t>ATENTAMENTE</w:t>
      </w:r>
    </w:p>
    <w:p w14:paraId="28E7199A" w14:textId="77777777" w:rsidR="007370F4" w:rsidRPr="00966158" w:rsidRDefault="007370F4" w:rsidP="007370F4">
      <w:pPr>
        <w:jc w:val="both"/>
        <w:rPr>
          <w:rFonts w:ascii="Montserrat Medium" w:hAnsi="Montserrat Medium" w:cs="Arial"/>
          <w:bCs/>
          <w:sz w:val="14"/>
          <w:szCs w:val="14"/>
        </w:rPr>
      </w:pPr>
      <w:r w:rsidRPr="00966158">
        <w:rPr>
          <w:rFonts w:ascii="Montserrat Medium" w:hAnsi="Montserrat Medium" w:cs="Arial"/>
          <w:bCs/>
          <w:sz w:val="14"/>
          <w:szCs w:val="14"/>
        </w:rPr>
        <w:t>NOMBRE DE LA EMPRESA</w:t>
      </w:r>
    </w:p>
    <w:p w14:paraId="2C7BFFA5" w14:textId="77777777" w:rsidR="007370F4" w:rsidRPr="00966158" w:rsidRDefault="007370F4" w:rsidP="007370F4">
      <w:pPr>
        <w:jc w:val="both"/>
        <w:rPr>
          <w:rFonts w:ascii="Montserrat Medium" w:hAnsi="Montserrat Medium" w:cs="Arial"/>
          <w:bCs/>
          <w:sz w:val="14"/>
          <w:szCs w:val="14"/>
        </w:rPr>
      </w:pPr>
      <w:r w:rsidRPr="00966158">
        <w:rPr>
          <w:rFonts w:ascii="Montserrat Medium" w:hAnsi="Montserrat Medium" w:cs="Arial"/>
          <w:bCs/>
          <w:sz w:val="14"/>
          <w:szCs w:val="14"/>
        </w:rPr>
        <w:t>NOMBRE Y CARGO DE SU</w:t>
      </w:r>
    </w:p>
    <w:p w14:paraId="2C0B1F68" w14:textId="77777777" w:rsidR="007370F4" w:rsidRPr="00966158" w:rsidRDefault="007370F4" w:rsidP="007370F4">
      <w:pPr>
        <w:jc w:val="both"/>
        <w:rPr>
          <w:rFonts w:ascii="Montserrat Medium" w:hAnsi="Montserrat Medium" w:cs="Arial"/>
          <w:bCs/>
          <w:sz w:val="14"/>
          <w:szCs w:val="14"/>
        </w:rPr>
      </w:pPr>
      <w:r w:rsidRPr="00966158">
        <w:rPr>
          <w:rFonts w:ascii="Montserrat Medium" w:hAnsi="Montserrat Medium" w:cs="Arial"/>
          <w:bCs/>
          <w:sz w:val="14"/>
          <w:szCs w:val="14"/>
        </w:rPr>
        <w:t>REPRESENTANTE LEGAL</w:t>
      </w:r>
    </w:p>
    <w:p w14:paraId="137B2A05" w14:textId="77777777" w:rsidR="007370F4" w:rsidRPr="00966158" w:rsidRDefault="007370F4" w:rsidP="007370F4">
      <w:pPr>
        <w:jc w:val="both"/>
        <w:rPr>
          <w:rFonts w:ascii="Montserrat Medium" w:hAnsi="Montserrat Medium" w:cs="Arial"/>
          <w:bCs/>
          <w:sz w:val="14"/>
          <w:szCs w:val="14"/>
        </w:rPr>
      </w:pPr>
      <w:r w:rsidRPr="00966158">
        <w:rPr>
          <w:rFonts w:ascii="Montserrat Medium" w:hAnsi="Montserrat Medium" w:cs="Arial"/>
          <w:bCs/>
          <w:sz w:val="14"/>
          <w:szCs w:val="14"/>
        </w:rPr>
        <w:t>Nombre, razón o denominación social del LICITANTE</w:t>
      </w:r>
    </w:p>
    <w:p w14:paraId="7707CE3D" w14:textId="77777777" w:rsidR="007370F4" w:rsidRPr="00966158" w:rsidRDefault="007370F4" w:rsidP="007370F4">
      <w:pPr>
        <w:jc w:val="both"/>
        <w:rPr>
          <w:rFonts w:ascii="Montserrat Medium" w:hAnsi="Montserrat Medium" w:cs="Arial"/>
          <w:bCs/>
          <w:sz w:val="14"/>
          <w:szCs w:val="14"/>
        </w:rPr>
      </w:pPr>
      <w:r w:rsidRPr="00966158">
        <w:rPr>
          <w:rFonts w:ascii="Montserrat Medium" w:hAnsi="Montserrat Medium" w:cs="Arial"/>
          <w:bCs/>
          <w:sz w:val="14"/>
          <w:szCs w:val="14"/>
        </w:rPr>
        <w:t>Domicilio Fiscal</w:t>
      </w:r>
    </w:p>
    <w:p w14:paraId="018004DB" w14:textId="77777777" w:rsidR="007370F4" w:rsidRPr="00966158" w:rsidRDefault="007370F4" w:rsidP="007370F4">
      <w:pPr>
        <w:jc w:val="both"/>
        <w:rPr>
          <w:rFonts w:ascii="Montserrat Medium" w:hAnsi="Montserrat Medium" w:cs="Arial"/>
          <w:bCs/>
          <w:sz w:val="14"/>
          <w:szCs w:val="14"/>
        </w:rPr>
      </w:pPr>
      <w:r w:rsidRPr="00966158">
        <w:rPr>
          <w:rFonts w:ascii="Montserrat Medium" w:hAnsi="Montserrat Medium" w:cs="Arial"/>
          <w:bCs/>
          <w:sz w:val="14"/>
          <w:szCs w:val="14"/>
        </w:rPr>
        <w:t>Clave de Registro Federal de Contribuyentes</w:t>
      </w:r>
    </w:p>
    <w:p w14:paraId="664F3C79" w14:textId="7A3F8562" w:rsidR="007370F4" w:rsidRPr="00EB2E16" w:rsidRDefault="007370F4" w:rsidP="007370F4">
      <w:pPr>
        <w:rPr>
          <w:rFonts w:ascii="Montserrat Medium" w:hAnsi="Montserrat Medium" w:cs="Arial"/>
          <w:b/>
          <w:sz w:val="56"/>
          <w:szCs w:val="56"/>
        </w:rPr>
      </w:pPr>
      <w:r w:rsidRPr="00EB2E16">
        <w:rPr>
          <w:rFonts w:ascii="Montserrat Medium" w:hAnsi="Montserrat Medium" w:cs="Arial"/>
          <w:b/>
          <w:sz w:val="56"/>
          <w:szCs w:val="56"/>
        </w:rPr>
        <w:lastRenderedPageBreak/>
        <w:t>ANEXO 16</w:t>
      </w:r>
    </w:p>
    <w:p w14:paraId="08CFE4CC" w14:textId="77777777" w:rsidR="007370F4" w:rsidRPr="00EB2E16" w:rsidRDefault="007370F4" w:rsidP="007370F4">
      <w:pPr>
        <w:rPr>
          <w:rFonts w:ascii="Montserrat Medium" w:eastAsia="Calibri" w:hAnsi="Montserrat Medium" w:cs="Arial"/>
          <w:b/>
          <w:sz w:val="32"/>
          <w:szCs w:val="32"/>
          <w:lang w:val="es-ES"/>
        </w:rPr>
      </w:pPr>
      <w:r w:rsidRPr="00EB2E16">
        <w:rPr>
          <w:rFonts w:ascii="Montserrat Medium" w:eastAsia="Calibri" w:hAnsi="Montserrat Medium" w:cs="Arial"/>
          <w:b/>
          <w:sz w:val="32"/>
          <w:szCs w:val="32"/>
          <w:lang w:val="es-ES"/>
        </w:rPr>
        <w:t>MANIFESTACION DE MICRO, PEQUEÑA O MEDIANA EMPRESA.</w:t>
      </w:r>
    </w:p>
    <w:p w14:paraId="2A891CBC" w14:textId="77777777" w:rsidR="007370F4" w:rsidRPr="00EB2E16" w:rsidRDefault="007370F4" w:rsidP="007370F4">
      <w:pPr>
        <w:pStyle w:val="font6"/>
        <w:widowControl w:val="0"/>
        <w:tabs>
          <w:tab w:val="center" w:pos="4419"/>
          <w:tab w:val="right" w:pos="8838"/>
        </w:tabs>
        <w:spacing w:before="0" w:beforeAutospacing="0" w:after="0" w:afterAutospacing="0"/>
        <w:rPr>
          <w:rFonts w:ascii="Montserrat Medium" w:hAnsi="Montserrat Medium"/>
          <w:b w:val="0"/>
          <w:bCs w:val="0"/>
          <w:sz w:val="32"/>
          <w:szCs w:val="32"/>
          <w:lang w:eastAsia="es-MX"/>
        </w:rPr>
      </w:pPr>
      <w:r w:rsidRPr="00EB2E16">
        <w:rPr>
          <w:rFonts w:ascii="Montserrat Medium" w:hAnsi="Montserrat Medium"/>
          <w:b w:val="0"/>
          <w:bCs w:val="0"/>
          <w:sz w:val="32"/>
          <w:szCs w:val="32"/>
          <w:lang w:eastAsia="es-MX"/>
        </w:rPr>
        <w:t>Presentar firmado dicho documento como aceptación.</w:t>
      </w:r>
    </w:p>
    <w:p w14:paraId="69201BBB" w14:textId="77777777" w:rsidR="007370F4" w:rsidRPr="00EB2E16" w:rsidRDefault="007370F4" w:rsidP="007370F4">
      <w:pPr>
        <w:rPr>
          <w:rFonts w:ascii="Montserrat Medium" w:hAnsi="Montserrat Medium" w:cs="Arial"/>
          <w:sz w:val="32"/>
          <w:szCs w:val="32"/>
        </w:rPr>
      </w:pPr>
      <w:r w:rsidRPr="00EB2E16">
        <w:rPr>
          <w:rFonts w:ascii="Montserrat Medium" w:hAnsi="Montserrat Medium" w:cs="Arial"/>
          <w:sz w:val="32"/>
          <w:szCs w:val="32"/>
        </w:rPr>
        <w:t>La falta de este documento, así como la falta de la firma electrónica es motivo de descalificación.</w:t>
      </w:r>
    </w:p>
    <w:p w14:paraId="0FD4C10F" w14:textId="77777777" w:rsidR="007370F4" w:rsidRPr="00EB2E16" w:rsidRDefault="007370F4" w:rsidP="007370F4">
      <w:pPr>
        <w:jc w:val="center"/>
        <w:rPr>
          <w:rFonts w:ascii="Montserrat Medium" w:eastAsia="Calibri" w:hAnsi="Montserrat Medium" w:cs="Arial"/>
          <w:b/>
          <w:sz w:val="20"/>
          <w:szCs w:val="20"/>
          <w:lang w:val="es-ES"/>
        </w:rPr>
      </w:pPr>
    </w:p>
    <w:p w14:paraId="6FFF140B" w14:textId="2B2DDD34" w:rsidR="007370F4" w:rsidRPr="00EB2E16" w:rsidRDefault="007370F4" w:rsidP="007370F4">
      <w:pPr>
        <w:jc w:val="center"/>
        <w:rPr>
          <w:rFonts w:ascii="Montserrat Medium" w:eastAsia="Calibri" w:hAnsi="Montserrat Medium" w:cs="Arial"/>
          <w:b/>
          <w:sz w:val="20"/>
          <w:szCs w:val="20"/>
          <w:lang w:val="es-ES"/>
        </w:rPr>
      </w:pPr>
    </w:p>
    <w:p w14:paraId="198BE50A" w14:textId="26DE7F9C" w:rsidR="004B716D" w:rsidRPr="00EB2E16" w:rsidRDefault="004B716D" w:rsidP="007370F4">
      <w:pPr>
        <w:jc w:val="center"/>
        <w:rPr>
          <w:rFonts w:ascii="Montserrat Medium" w:eastAsia="Calibri" w:hAnsi="Montserrat Medium" w:cs="Arial"/>
          <w:b/>
          <w:sz w:val="20"/>
          <w:szCs w:val="20"/>
          <w:lang w:val="es-ES"/>
        </w:rPr>
      </w:pPr>
    </w:p>
    <w:p w14:paraId="40D24862" w14:textId="5E2FA0BB" w:rsidR="004B716D" w:rsidRPr="00EB2E16" w:rsidRDefault="004B716D" w:rsidP="007370F4">
      <w:pPr>
        <w:jc w:val="center"/>
        <w:rPr>
          <w:rFonts w:ascii="Montserrat Medium" w:eastAsia="Calibri" w:hAnsi="Montserrat Medium" w:cs="Arial"/>
          <w:b/>
          <w:sz w:val="20"/>
          <w:szCs w:val="20"/>
          <w:lang w:val="es-ES"/>
        </w:rPr>
      </w:pPr>
    </w:p>
    <w:p w14:paraId="64360A8F" w14:textId="08400DFB" w:rsidR="004B716D" w:rsidRPr="00EB2E16" w:rsidRDefault="004B716D" w:rsidP="007370F4">
      <w:pPr>
        <w:jc w:val="center"/>
        <w:rPr>
          <w:rFonts w:ascii="Montserrat Medium" w:eastAsia="Calibri" w:hAnsi="Montserrat Medium" w:cs="Arial"/>
          <w:b/>
          <w:sz w:val="20"/>
          <w:szCs w:val="20"/>
          <w:lang w:val="es-ES"/>
        </w:rPr>
      </w:pPr>
    </w:p>
    <w:p w14:paraId="1C651D98" w14:textId="6E2D07AA" w:rsidR="004B716D" w:rsidRPr="00EB2E16" w:rsidRDefault="004B716D" w:rsidP="007370F4">
      <w:pPr>
        <w:jc w:val="center"/>
        <w:rPr>
          <w:rFonts w:ascii="Montserrat Medium" w:eastAsia="Calibri" w:hAnsi="Montserrat Medium" w:cs="Arial"/>
          <w:b/>
          <w:sz w:val="20"/>
          <w:szCs w:val="20"/>
          <w:lang w:val="es-ES"/>
        </w:rPr>
      </w:pPr>
    </w:p>
    <w:p w14:paraId="508BEE7B" w14:textId="2348C9EA" w:rsidR="004B716D" w:rsidRPr="00EB2E16" w:rsidRDefault="004B716D" w:rsidP="007370F4">
      <w:pPr>
        <w:jc w:val="center"/>
        <w:rPr>
          <w:rFonts w:ascii="Montserrat Medium" w:eastAsia="Calibri" w:hAnsi="Montserrat Medium" w:cs="Arial"/>
          <w:b/>
          <w:sz w:val="20"/>
          <w:szCs w:val="20"/>
          <w:lang w:val="es-ES"/>
        </w:rPr>
      </w:pPr>
    </w:p>
    <w:p w14:paraId="3A76D8B2" w14:textId="7C63F176" w:rsidR="004B716D" w:rsidRPr="00EB2E16" w:rsidRDefault="004B716D" w:rsidP="007370F4">
      <w:pPr>
        <w:jc w:val="center"/>
        <w:rPr>
          <w:rFonts w:ascii="Montserrat Medium" w:eastAsia="Calibri" w:hAnsi="Montserrat Medium" w:cs="Arial"/>
          <w:b/>
          <w:sz w:val="20"/>
          <w:szCs w:val="20"/>
          <w:lang w:val="es-ES"/>
        </w:rPr>
      </w:pPr>
    </w:p>
    <w:p w14:paraId="2133430A" w14:textId="469FA42F" w:rsidR="004B716D" w:rsidRPr="00EB2E16" w:rsidRDefault="004B716D" w:rsidP="007370F4">
      <w:pPr>
        <w:jc w:val="center"/>
        <w:rPr>
          <w:rFonts w:ascii="Montserrat Medium" w:eastAsia="Calibri" w:hAnsi="Montserrat Medium" w:cs="Arial"/>
          <w:b/>
          <w:sz w:val="20"/>
          <w:szCs w:val="20"/>
          <w:lang w:val="es-ES"/>
        </w:rPr>
      </w:pPr>
    </w:p>
    <w:p w14:paraId="756A78D6" w14:textId="10AA9AD0" w:rsidR="004B716D" w:rsidRPr="00EB2E16" w:rsidRDefault="004B716D" w:rsidP="007370F4">
      <w:pPr>
        <w:jc w:val="center"/>
        <w:rPr>
          <w:rFonts w:ascii="Montserrat Medium" w:eastAsia="Calibri" w:hAnsi="Montserrat Medium" w:cs="Arial"/>
          <w:b/>
          <w:sz w:val="20"/>
          <w:szCs w:val="20"/>
          <w:lang w:val="es-ES"/>
        </w:rPr>
      </w:pPr>
    </w:p>
    <w:p w14:paraId="7C01D4C8" w14:textId="6D4CF7D6" w:rsidR="004B716D" w:rsidRPr="00EB2E16" w:rsidRDefault="004B716D" w:rsidP="007370F4">
      <w:pPr>
        <w:jc w:val="center"/>
        <w:rPr>
          <w:rFonts w:ascii="Montserrat Medium" w:eastAsia="Calibri" w:hAnsi="Montserrat Medium" w:cs="Arial"/>
          <w:b/>
          <w:sz w:val="20"/>
          <w:szCs w:val="20"/>
          <w:lang w:val="es-ES"/>
        </w:rPr>
      </w:pPr>
    </w:p>
    <w:p w14:paraId="3CCCBE42" w14:textId="15ABCB03" w:rsidR="004B716D" w:rsidRPr="00EB2E16" w:rsidRDefault="004B716D" w:rsidP="007370F4">
      <w:pPr>
        <w:jc w:val="center"/>
        <w:rPr>
          <w:rFonts w:ascii="Montserrat Medium" w:eastAsia="Calibri" w:hAnsi="Montserrat Medium" w:cs="Arial"/>
          <w:b/>
          <w:sz w:val="20"/>
          <w:szCs w:val="20"/>
          <w:lang w:val="es-ES"/>
        </w:rPr>
      </w:pPr>
    </w:p>
    <w:p w14:paraId="7A97EE2E" w14:textId="31994E7A" w:rsidR="004B716D" w:rsidRPr="00EB2E16" w:rsidRDefault="004B716D" w:rsidP="007370F4">
      <w:pPr>
        <w:jc w:val="center"/>
        <w:rPr>
          <w:rFonts w:ascii="Montserrat Medium" w:eastAsia="Calibri" w:hAnsi="Montserrat Medium" w:cs="Arial"/>
          <w:b/>
          <w:sz w:val="20"/>
          <w:szCs w:val="20"/>
          <w:lang w:val="es-ES"/>
        </w:rPr>
      </w:pPr>
    </w:p>
    <w:p w14:paraId="61646A39" w14:textId="644BE69E" w:rsidR="004B716D" w:rsidRPr="00EB2E16" w:rsidRDefault="004B716D" w:rsidP="007370F4">
      <w:pPr>
        <w:jc w:val="center"/>
        <w:rPr>
          <w:rFonts w:ascii="Montserrat Medium" w:eastAsia="Calibri" w:hAnsi="Montserrat Medium" w:cs="Arial"/>
          <w:b/>
          <w:sz w:val="20"/>
          <w:szCs w:val="20"/>
          <w:lang w:val="es-ES"/>
        </w:rPr>
      </w:pPr>
    </w:p>
    <w:p w14:paraId="4EDB3A67" w14:textId="4B5C56B0" w:rsidR="004B716D" w:rsidRPr="00EB2E16" w:rsidRDefault="004B716D" w:rsidP="007370F4">
      <w:pPr>
        <w:jc w:val="center"/>
        <w:rPr>
          <w:rFonts w:ascii="Montserrat Medium" w:eastAsia="Calibri" w:hAnsi="Montserrat Medium" w:cs="Arial"/>
          <w:b/>
          <w:sz w:val="20"/>
          <w:szCs w:val="20"/>
          <w:lang w:val="es-ES"/>
        </w:rPr>
      </w:pPr>
    </w:p>
    <w:p w14:paraId="30766C8A" w14:textId="4A2EB25D" w:rsidR="004B716D" w:rsidRPr="00EB2E16" w:rsidRDefault="004B716D" w:rsidP="007370F4">
      <w:pPr>
        <w:jc w:val="center"/>
        <w:rPr>
          <w:rFonts w:ascii="Montserrat Medium" w:eastAsia="Calibri" w:hAnsi="Montserrat Medium" w:cs="Arial"/>
          <w:b/>
          <w:sz w:val="20"/>
          <w:szCs w:val="20"/>
          <w:lang w:val="es-ES"/>
        </w:rPr>
      </w:pPr>
    </w:p>
    <w:p w14:paraId="7C7D7784" w14:textId="77777777" w:rsidR="004B716D" w:rsidRPr="00EB2E16" w:rsidRDefault="004B716D" w:rsidP="007370F4">
      <w:pPr>
        <w:jc w:val="center"/>
        <w:rPr>
          <w:rFonts w:ascii="Montserrat Medium" w:eastAsia="Calibri" w:hAnsi="Montserrat Medium" w:cs="Arial"/>
          <w:b/>
          <w:sz w:val="20"/>
          <w:szCs w:val="20"/>
          <w:lang w:val="es-ES"/>
        </w:rPr>
      </w:pPr>
    </w:p>
    <w:p w14:paraId="27B0E1A9" w14:textId="77777777" w:rsidR="007370F4" w:rsidRPr="00EB2E16" w:rsidRDefault="007370F4" w:rsidP="007370F4">
      <w:pPr>
        <w:jc w:val="center"/>
        <w:rPr>
          <w:rFonts w:ascii="Montserrat Medium" w:eastAsia="Calibri" w:hAnsi="Montserrat Medium" w:cs="Arial"/>
          <w:b/>
          <w:sz w:val="20"/>
          <w:szCs w:val="20"/>
          <w:lang w:val="es-ES"/>
        </w:rPr>
      </w:pPr>
    </w:p>
    <w:p w14:paraId="5352F36F" w14:textId="77777777" w:rsidR="00865A6D" w:rsidRPr="00EB2E16" w:rsidRDefault="00865A6D" w:rsidP="007370F4">
      <w:pPr>
        <w:jc w:val="center"/>
        <w:rPr>
          <w:rFonts w:ascii="Montserrat Medium" w:eastAsia="Calibri" w:hAnsi="Montserrat Medium" w:cs="Arial"/>
          <w:b/>
          <w:sz w:val="20"/>
          <w:szCs w:val="20"/>
          <w:lang w:val="es-ES"/>
        </w:rPr>
      </w:pPr>
    </w:p>
    <w:p w14:paraId="4F25AC7C" w14:textId="77777777" w:rsidR="00865A6D" w:rsidRPr="00EB2E16" w:rsidRDefault="00865A6D" w:rsidP="007370F4">
      <w:pPr>
        <w:jc w:val="center"/>
        <w:rPr>
          <w:rFonts w:ascii="Montserrat Medium" w:eastAsia="Calibri" w:hAnsi="Montserrat Medium" w:cs="Arial"/>
          <w:b/>
          <w:sz w:val="20"/>
          <w:szCs w:val="20"/>
          <w:lang w:val="es-ES"/>
        </w:rPr>
      </w:pPr>
    </w:p>
    <w:p w14:paraId="69C86943" w14:textId="77777777" w:rsidR="00865A6D" w:rsidRPr="00EB2E16" w:rsidRDefault="00865A6D" w:rsidP="007370F4">
      <w:pPr>
        <w:jc w:val="center"/>
        <w:rPr>
          <w:rFonts w:ascii="Montserrat Medium" w:eastAsia="Calibri" w:hAnsi="Montserrat Medium" w:cs="Arial"/>
          <w:b/>
          <w:sz w:val="20"/>
          <w:szCs w:val="20"/>
          <w:lang w:val="es-ES"/>
        </w:rPr>
      </w:pPr>
    </w:p>
    <w:p w14:paraId="36C51139" w14:textId="77777777" w:rsidR="00865A6D" w:rsidRPr="00EB2E16" w:rsidRDefault="00865A6D" w:rsidP="007370F4">
      <w:pPr>
        <w:jc w:val="center"/>
        <w:rPr>
          <w:rFonts w:ascii="Montserrat Medium" w:eastAsia="Calibri" w:hAnsi="Montserrat Medium" w:cs="Arial"/>
          <w:b/>
          <w:sz w:val="20"/>
          <w:szCs w:val="20"/>
          <w:lang w:val="es-ES"/>
        </w:rPr>
      </w:pPr>
    </w:p>
    <w:p w14:paraId="4BD87B9A" w14:textId="77777777" w:rsidR="00865A6D" w:rsidRPr="00EB2E16" w:rsidRDefault="00865A6D" w:rsidP="007370F4">
      <w:pPr>
        <w:jc w:val="center"/>
        <w:rPr>
          <w:rFonts w:ascii="Montserrat Medium" w:eastAsia="Calibri" w:hAnsi="Montserrat Medium" w:cs="Arial"/>
          <w:b/>
          <w:sz w:val="20"/>
          <w:szCs w:val="20"/>
          <w:lang w:val="es-ES"/>
        </w:rPr>
      </w:pPr>
    </w:p>
    <w:p w14:paraId="6F7E7016" w14:textId="77777777" w:rsidR="00865A6D" w:rsidRPr="00EB2E16" w:rsidRDefault="00865A6D" w:rsidP="007370F4">
      <w:pPr>
        <w:jc w:val="center"/>
        <w:rPr>
          <w:rFonts w:ascii="Montserrat Medium" w:eastAsia="Calibri" w:hAnsi="Montserrat Medium" w:cs="Arial"/>
          <w:b/>
          <w:sz w:val="20"/>
          <w:szCs w:val="20"/>
          <w:lang w:val="es-ES"/>
        </w:rPr>
      </w:pPr>
    </w:p>
    <w:p w14:paraId="4ED3552F" w14:textId="77777777" w:rsidR="00865A6D" w:rsidRPr="00EB2E16" w:rsidRDefault="00865A6D" w:rsidP="007370F4">
      <w:pPr>
        <w:jc w:val="center"/>
        <w:rPr>
          <w:rFonts w:ascii="Montserrat Medium" w:eastAsia="Calibri" w:hAnsi="Montserrat Medium" w:cs="Arial"/>
          <w:b/>
          <w:sz w:val="20"/>
          <w:szCs w:val="20"/>
          <w:lang w:val="es-ES"/>
        </w:rPr>
      </w:pPr>
    </w:p>
    <w:p w14:paraId="3D4BED03" w14:textId="77777777" w:rsidR="00865A6D" w:rsidRPr="00EB2E16" w:rsidRDefault="00865A6D" w:rsidP="007370F4">
      <w:pPr>
        <w:jc w:val="center"/>
        <w:rPr>
          <w:rFonts w:ascii="Montserrat Medium" w:eastAsia="Calibri" w:hAnsi="Montserrat Medium" w:cs="Arial"/>
          <w:b/>
          <w:sz w:val="20"/>
          <w:szCs w:val="20"/>
          <w:lang w:val="es-ES"/>
        </w:rPr>
      </w:pPr>
    </w:p>
    <w:p w14:paraId="692295CC" w14:textId="77777777" w:rsidR="00865A6D" w:rsidRPr="00EB2E16" w:rsidRDefault="00865A6D" w:rsidP="007370F4">
      <w:pPr>
        <w:jc w:val="center"/>
        <w:rPr>
          <w:rFonts w:ascii="Montserrat Medium" w:eastAsia="Calibri" w:hAnsi="Montserrat Medium" w:cs="Arial"/>
          <w:b/>
          <w:sz w:val="20"/>
          <w:szCs w:val="20"/>
          <w:lang w:val="es-ES"/>
        </w:rPr>
      </w:pPr>
    </w:p>
    <w:p w14:paraId="2C122BAA" w14:textId="77777777" w:rsidR="00865A6D" w:rsidRPr="00EB2E16" w:rsidRDefault="00865A6D" w:rsidP="007370F4">
      <w:pPr>
        <w:jc w:val="center"/>
        <w:rPr>
          <w:rFonts w:ascii="Montserrat Medium" w:eastAsia="Calibri" w:hAnsi="Montserrat Medium" w:cs="Arial"/>
          <w:b/>
          <w:sz w:val="20"/>
          <w:szCs w:val="20"/>
          <w:lang w:val="es-ES"/>
        </w:rPr>
      </w:pPr>
    </w:p>
    <w:p w14:paraId="4028777B" w14:textId="77777777" w:rsidR="00865A6D" w:rsidRPr="00EB2E16" w:rsidRDefault="00865A6D" w:rsidP="007370F4">
      <w:pPr>
        <w:jc w:val="center"/>
        <w:rPr>
          <w:rFonts w:ascii="Montserrat Medium" w:eastAsia="Calibri" w:hAnsi="Montserrat Medium" w:cs="Arial"/>
          <w:b/>
          <w:sz w:val="20"/>
          <w:szCs w:val="20"/>
          <w:lang w:val="es-ES"/>
        </w:rPr>
      </w:pPr>
    </w:p>
    <w:p w14:paraId="21AF0A49" w14:textId="77777777" w:rsidR="00865A6D" w:rsidRPr="00EB2E16" w:rsidRDefault="00865A6D" w:rsidP="007370F4">
      <w:pPr>
        <w:jc w:val="center"/>
        <w:rPr>
          <w:rFonts w:ascii="Montserrat Medium" w:eastAsia="Calibri" w:hAnsi="Montserrat Medium" w:cs="Arial"/>
          <w:b/>
          <w:sz w:val="20"/>
          <w:szCs w:val="20"/>
          <w:lang w:val="es-ES"/>
        </w:rPr>
      </w:pPr>
    </w:p>
    <w:p w14:paraId="1C04E8AF" w14:textId="77777777" w:rsidR="00865A6D" w:rsidRPr="00EB2E16" w:rsidRDefault="00865A6D" w:rsidP="007370F4">
      <w:pPr>
        <w:jc w:val="center"/>
        <w:rPr>
          <w:rFonts w:ascii="Montserrat Medium" w:eastAsia="Calibri" w:hAnsi="Montserrat Medium" w:cs="Arial"/>
          <w:b/>
          <w:sz w:val="20"/>
          <w:szCs w:val="20"/>
          <w:lang w:val="es-ES"/>
        </w:rPr>
      </w:pPr>
    </w:p>
    <w:p w14:paraId="79F29DD1" w14:textId="77777777" w:rsidR="00865A6D" w:rsidRPr="00EB2E16" w:rsidRDefault="00865A6D" w:rsidP="007370F4">
      <w:pPr>
        <w:jc w:val="center"/>
        <w:rPr>
          <w:rFonts w:ascii="Montserrat Medium" w:eastAsia="Calibri" w:hAnsi="Montserrat Medium" w:cs="Arial"/>
          <w:b/>
          <w:sz w:val="20"/>
          <w:szCs w:val="20"/>
          <w:lang w:val="es-ES"/>
        </w:rPr>
      </w:pPr>
    </w:p>
    <w:p w14:paraId="0F6A4AFB" w14:textId="77777777" w:rsidR="00865A6D" w:rsidRPr="00EB2E16" w:rsidRDefault="00865A6D" w:rsidP="007370F4">
      <w:pPr>
        <w:jc w:val="center"/>
        <w:rPr>
          <w:rFonts w:ascii="Montserrat Medium" w:eastAsia="Calibri" w:hAnsi="Montserrat Medium" w:cs="Arial"/>
          <w:b/>
          <w:sz w:val="20"/>
          <w:szCs w:val="20"/>
          <w:lang w:val="es-ES"/>
        </w:rPr>
      </w:pPr>
    </w:p>
    <w:p w14:paraId="3BD0E12C" w14:textId="77777777" w:rsidR="00865A6D" w:rsidRPr="00EB2E16" w:rsidRDefault="00865A6D" w:rsidP="007370F4">
      <w:pPr>
        <w:jc w:val="center"/>
        <w:rPr>
          <w:rFonts w:ascii="Montserrat Medium" w:eastAsia="Calibri" w:hAnsi="Montserrat Medium" w:cs="Arial"/>
          <w:b/>
          <w:sz w:val="20"/>
          <w:szCs w:val="20"/>
          <w:lang w:val="es-ES"/>
        </w:rPr>
      </w:pPr>
    </w:p>
    <w:p w14:paraId="604E2441" w14:textId="77777777" w:rsidR="00865A6D" w:rsidRPr="00EB2E16" w:rsidRDefault="00865A6D" w:rsidP="007370F4">
      <w:pPr>
        <w:jc w:val="center"/>
        <w:rPr>
          <w:rFonts w:ascii="Montserrat Medium" w:eastAsia="Calibri" w:hAnsi="Montserrat Medium" w:cs="Arial"/>
          <w:b/>
          <w:sz w:val="20"/>
          <w:szCs w:val="20"/>
          <w:lang w:val="es-ES"/>
        </w:rPr>
      </w:pPr>
    </w:p>
    <w:p w14:paraId="3C58CE41" w14:textId="77777777" w:rsidR="007370F4" w:rsidRPr="00EB2E16" w:rsidRDefault="007370F4" w:rsidP="007370F4">
      <w:pPr>
        <w:jc w:val="center"/>
        <w:rPr>
          <w:rFonts w:ascii="Montserrat Medium" w:eastAsia="Calibri" w:hAnsi="Montserrat Medium" w:cs="Arial"/>
          <w:b/>
          <w:sz w:val="20"/>
          <w:szCs w:val="20"/>
          <w:lang w:val="es-ES"/>
        </w:rPr>
      </w:pPr>
      <w:r w:rsidRPr="00EB2E16">
        <w:rPr>
          <w:rFonts w:ascii="Montserrat Medium" w:eastAsia="Calibri" w:hAnsi="Montserrat Medium" w:cs="Arial"/>
          <w:b/>
          <w:sz w:val="20"/>
          <w:szCs w:val="20"/>
          <w:lang w:val="es-ES"/>
        </w:rPr>
        <w:t>ANEXO 16</w:t>
      </w:r>
    </w:p>
    <w:p w14:paraId="35ED595F" w14:textId="77777777" w:rsidR="007370F4" w:rsidRPr="00EB2E16" w:rsidRDefault="007370F4" w:rsidP="007370F4">
      <w:pPr>
        <w:jc w:val="center"/>
        <w:rPr>
          <w:rFonts w:ascii="Montserrat Medium" w:eastAsia="Calibri" w:hAnsi="Montserrat Medium" w:cs="Arial"/>
          <w:b/>
          <w:sz w:val="20"/>
          <w:szCs w:val="20"/>
          <w:lang w:val="es-ES"/>
        </w:rPr>
      </w:pPr>
      <w:r w:rsidRPr="00EB2E16">
        <w:rPr>
          <w:rFonts w:ascii="Montserrat Medium" w:eastAsia="Calibri" w:hAnsi="Montserrat Medium" w:cs="Arial"/>
          <w:b/>
          <w:sz w:val="20"/>
          <w:szCs w:val="20"/>
          <w:lang w:val="es-ES"/>
        </w:rPr>
        <w:t>MANIFESTACION DE MICRO, PEQUEÑA O MEDIANA EMPRESA</w:t>
      </w:r>
    </w:p>
    <w:p w14:paraId="72E34640" w14:textId="77777777" w:rsidR="007370F4" w:rsidRPr="00EB2E16" w:rsidRDefault="007370F4" w:rsidP="007370F4">
      <w:pPr>
        <w:jc w:val="center"/>
        <w:rPr>
          <w:rFonts w:ascii="Montserrat Medium" w:hAnsi="Montserrat Medium" w:cs="Arial"/>
          <w:b/>
          <w:sz w:val="20"/>
          <w:szCs w:val="20"/>
        </w:rPr>
      </w:pPr>
      <w:r w:rsidRPr="00EB2E16">
        <w:rPr>
          <w:rFonts w:ascii="Montserrat Medium" w:hAnsi="Montserrat Medium" w:cs="Arial"/>
          <w:b/>
          <w:sz w:val="20"/>
          <w:szCs w:val="20"/>
        </w:rPr>
        <w:t>(Papel membretado del PARTICIPANTE)</w:t>
      </w:r>
    </w:p>
    <w:p w14:paraId="140B089A" w14:textId="77777777" w:rsidR="007370F4" w:rsidRPr="00EB2E16" w:rsidRDefault="007370F4" w:rsidP="007370F4">
      <w:pPr>
        <w:jc w:val="right"/>
        <w:rPr>
          <w:rFonts w:ascii="Montserrat Medium" w:hAnsi="Montserrat Medium" w:cs="Arial"/>
          <w:bCs/>
          <w:sz w:val="20"/>
          <w:szCs w:val="20"/>
        </w:rPr>
      </w:pPr>
    </w:p>
    <w:p w14:paraId="0655BF76" w14:textId="7EFDF2D7" w:rsidR="007370F4" w:rsidRPr="00EB2E16" w:rsidRDefault="007370F4" w:rsidP="007370F4">
      <w:pPr>
        <w:jc w:val="right"/>
        <w:rPr>
          <w:rFonts w:ascii="Montserrat Medium" w:hAnsi="Montserrat Medium" w:cs="Arial"/>
          <w:bCs/>
          <w:sz w:val="20"/>
          <w:szCs w:val="20"/>
        </w:rPr>
      </w:pPr>
      <w:r w:rsidRPr="00EB2E16">
        <w:rPr>
          <w:rFonts w:ascii="Montserrat Medium" w:hAnsi="Montserrat Medium" w:cs="Arial"/>
          <w:bCs/>
          <w:sz w:val="20"/>
          <w:szCs w:val="20"/>
        </w:rPr>
        <w:t xml:space="preserve">Puerto de Guaymas, Sonora a ___ </w:t>
      </w:r>
      <w:proofErr w:type="spellStart"/>
      <w:r w:rsidRPr="00EB2E16">
        <w:rPr>
          <w:rFonts w:ascii="Montserrat Medium" w:hAnsi="Montserrat Medium" w:cs="Arial"/>
          <w:bCs/>
          <w:sz w:val="20"/>
          <w:szCs w:val="20"/>
        </w:rPr>
        <w:t>de</w:t>
      </w:r>
      <w:proofErr w:type="spellEnd"/>
      <w:r w:rsidRPr="00EB2E16">
        <w:rPr>
          <w:rFonts w:ascii="Montserrat Medium" w:hAnsi="Montserrat Medium" w:cs="Arial"/>
          <w:bCs/>
          <w:sz w:val="20"/>
          <w:szCs w:val="20"/>
        </w:rPr>
        <w:t xml:space="preserve"> ______________ </w:t>
      </w:r>
      <w:proofErr w:type="spellStart"/>
      <w:r w:rsidRPr="00EB2E16">
        <w:rPr>
          <w:rFonts w:ascii="Montserrat Medium" w:hAnsi="Montserrat Medium" w:cs="Arial"/>
          <w:bCs/>
          <w:sz w:val="20"/>
          <w:szCs w:val="20"/>
        </w:rPr>
        <w:t>de</w:t>
      </w:r>
      <w:proofErr w:type="spellEnd"/>
      <w:r w:rsidRPr="00EB2E16">
        <w:rPr>
          <w:rFonts w:ascii="Montserrat Medium" w:hAnsi="Montserrat Medium" w:cs="Arial"/>
          <w:bCs/>
          <w:sz w:val="20"/>
          <w:szCs w:val="20"/>
        </w:rPr>
        <w:t xml:space="preserve"> 20</w:t>
      </w:r>
      <w:r w:rsidR="004208E5" w:rsidRPr="00EB2E16">
        <w:rPr>
          <w:rFonts w:ascii="Montserrat Medium" w:hAnsi="Montserrat Medium" w:cs="Arial"/>
          <w:bCs/>
          <w:sz w:val="20"/>
          <w:szCs w:val="20"/>
        </w:rPr>
        <w:t>2</w:t>
      </w:r>
      <w:r w:rsidR="009078F6" w:rsidRPr="00EB2E16">
        <w:rPr>
          <w:rFonts w:ascii="Montserrat Medium" w:hAnsi="Montserrat Medium" w:cs="Arial"/>
          <w:bCs/>
          <w:sz w:val="20"/>
          <w:szCs w:val="20"/>
        </w:rPr>
        <w:t>5</w:t>
      </w:r>
      <w:r w:rsidRPr="00EB2E16">
        <w:rPr>
          <w:rFonts w:ascii="Montserrat Medium" w:hAnsi="Montserrat Medium" w:cs="Arial"/>
          <w:bCs/>
          <w:sz w:val="20"/>
          <w:szCs w:val="20"/>
        </w:rPr>
        <w:t>.</w:t>
      </w:r>
    </w:p>
    <w:p w14:paraId="229EB83C" w14:textId="77777777" w:rsidR="007370F4" w:rsidRPr="00EB2E16" w:rsidRDefault="007370F4" w:rsidP="007370F4">
      <w:pPr>
        <w:jc w:val="both"/>
        <w:rPr>
          <w:rFonts w:ascii="Montserrat Medium" w:hAnsi="Montserrat Medium" w:cs="Arial"/>
          <w:bCs/>
          <w:sz w:val="20"/>
          <w:szCs w:val="20"/>
        </w:rPr>
      </w:pPr>
    </w:p>
    <w:p w14:paraId="3E0E8946" w14:textId="77777777" w:rsidR="007370F4" w:rsidRPr="00EB2E16" w:rsidRDefault="007370F4" w:rsidP="007370F4">
      <w:pPr>
        <w:widowControl w:val="0"/>
        <w:jc w:val="both"/>
        <w:rPr>
          <w:rFonts w:ascii="Montserrat Medium" w:hAnsi="Montserrat Medium" w:cs="Arial"/>
          <w:b/>
          <w:sz w:val="20"/>
          <w:szCs w:val="20"/>
        </w:rPr>
      </w:pPr>
      <w:r w:rsidRPr="00EB2E16">
        <w:rPr>
          <w:rFonts w:ascii="Montserrat Medium" w:hAnsi="Montserrat Medium" w:cs="Arial"/>
          <w:b/>
          <w:sz w:val="20"/>
          <w:szCs w:val="20"/>
        </w:rPr>
        <w:t>C.P. José Juan Álvarez Solís</w:t>
      </w:r>
    </w:p>
    <w:p w14:paraId="7D0E142F" w14:textId="77777777" w:rsidR="007F63D4" w:rsidRPr="00EB2E16" w:rsidRDefault="007F63D4" w:rsidP="007F63D4">
      <w:pPr>
        <w:jc w:val="both"/>
        <w:rPr>
          <w:rFonts w:ascii="Montserrat Medium" w:hAnsi="Montserrat Medium" w:cs="Arial"/>
          <w:b/>
          <w:sz w:val="20"/>
          <w:szCs w:val="20"/>
        </w:rPr>
      </w:pPr>
      <w:r w:rsidRPr="00EB2E16">
        <w:rPr>
          <w:rFonts w:ascii="Montserrat Medium" w:hAnsi="Montserrat Medium" w:cs="Arial"/>
          <w:b/>
          <w:sz w:val="20"/>
          <w:szCs w:val="20"/>
        </w:rPr>
        <w:t xml:space="preserve">Gerencia de Administración y Finanzas </w:t>
      </w:r>
    </w:p>
    <w:p w14:paraId="13D102D6" w14:textId="4BB82DB2" w:rsidR="007370F4" w:rsidRPr="00EB2E16" w:rsidRDefault="007370F4" w:rsidP="007F63D4">
      <w:pPr>
        <w:jc w:val="both"/>
        <w:rPr>
          <w:rFonts w:ascii="Montserrat Medium" w:hAnsi="Montserrat Medium" w:cs="Arial"/>
          <w:b/>
          <w:sz w:val="20"/>
          <w:szCs w:val="20"/>
        </w:rPr>
      </w:pPr>
      <w:r w:rsidRPr="00EB2E16">
        <w:rPr>
          <w:rFonts w:ascii="Montserrat Medium" w:hAnsi="Montserrat Medium" w:cs="Arial"/>
          <w:b/>
          <w:sz w:val="20"/>
          <w:szCs w:val="20"/>
        </w:rPr>
        <w:t xml:space="preserve">De la </w:t>
      </w:r>
      <w:r w:rsidR="007E7399" w:rsidRPr="00EB2E16">
        <w:rPr>
          <w:rFonts w:ascii="Montserrat Medium" w:hAnsi="Montserrat Medium" w:cs="Arial"/>
          <w:b/>
          <w:sz w:val="20"/>
          <w:szCs w:val="20"/>
        </w:rPr>
        <w:t>Administración del Sistema Portuario Nacional Guaymas,</w:t>
      </w:r>
      <w:r w:rsidRPr="00EB2E16">
        <w:rPr>
          <w:rFonts w:ascii="Montserrat Medium" w:hAnsi="Montserrat Medium" w:cs="Arial"/>
          <w:b/>
          <w:sz w:val="20"/>
          <w:szCs w:val="20"/>
        </w:rPr>
        <w:t xml:space="preserve"> S.A. DE C.V.</w:t>
      </w:r>
    </w:p>
    <w:p w14:paraId="546699F7" w14:textId="77777777" w:rsidR="007370F4" w:rsidRPr="00EB2E16" w:rsidRDefault="007370F4" w:rsidP="007370F4">
      <w:pPr>
        <w:jc w:val="both"/>
        <w:rPr>
          <w:rFonts w:ascii="Montserrat Medium" w:hAnsi="Montserrat Medium" w:cs="Arial"/>
          <w:b/>
          <w:sz w:val="20"/>
          <w:szCs w:val="20"/>
        </w:rPr>
      </w:pPr>
      <w:r w:rsidRPr="00EB2E16">
        <w:rPr>
          <w:rFonts w:ascii="Montserrat Medium" w:hAnsi="Montserrat Medium" w:cs="Arial"/>
          <w:b/>
          <w:sz w:val="20"/>
          <w:szCs w:val="20"/>
        </w:rPr>
        <w:t>P R E S E N T E</w:t>
      </w:r>
    </w:p>
    <w:p w14:paraId="7F2D8AD8" w14:textId="77777777" w:rsidR="007370F4" w:rsidRPr="00EB2E16" w:rsidRDefault="007370F4" w:rsidP="007370F4">
      <w:pPr>
        <w:jc w:val="both"/>
        <w:rPr>
          <w:rFonts w:ascii="Montserrat Medium" w:hAnsi="Montserrat Medium" w:cs="Arial"/>
          <w:bCs/>
          <w:sz w:val="20"/>
          <w:szCs w:val="20"/>
        </w:rPr>
      </w:pPr>
    </w:p>
    <w:p w14:paraId="113472D0" w14:textId="78881799" w:rsidR="007370F4" w:rsidRPr="00EB2E16" w:rsidRDefault="007370F4" w:rsidP="007370F4">
      <w:pPr>
        <w:pStyle w:val="TDC1"/>
        <w:rPr>
          <w:rFonts w:ascii="Montserrat Medium" w:eastAsia="MS Mincho" w:hAnsi="Montserrat Medium"/>
          <w:sz w:val="18"/>
          <w:szCs w:val="18"/>
        </w:rPr>
      </w:pPr>
      <w:r w:rsidRPr="00EB2E16">
        <w:rPr>
          <w:rFonts w:ascii="Montserrat Medium" w:hAnsi="Montserrat Medium"/>
          <w:sz w:val="18"/>
          <w:szCs w:val="18"/>
        </w:rPr>
        <w:t xml:space="preserve">De conformidad con lo expresado en la CONVOCATORIA de la </w:t>
      </w:r>
      <w:r w:rsidRPr="00EB2E16">
        <w:rPr>
          <w:rFonts w:ascii="Montserrat Medium" w:hAnsi="Montserrat Medium"/>
          <w:bCs w:val="0"/>
          <w:sz w:val="18"/>
          <w:szCs w:val="18"/>
        </w:rPr>
        <w:t xml:space="preserve">LICITACION PUBLICA NACIONAL ELECTRONICA NUMERO ______________ PARA LA CONTRATACIÓN DE LOS </w:t>
      </w:r>
      <w:r w:rsidRPr="00EB2E16">
        <w:rPr>
          <w:rFonts w:ascii="Montserrat Medium" w:hAnsi="Montserrat Medium"/>
          <w:sz w:val="18"/>
          <w:szCs w:val="18"/>
        </w:rPr>
        <w:t>SERVICIOS DE LA SEGURIDAD PRIVADA, PROTECCIÓN, CONTROL Y VIGILANCIA DE LAS</w:t>
      </w:r>
      <w:r w:rsidRPr="00EB2E16">
        <w:rPr>
          <w:rFonts w:ascii="Montserrat Medium" w:hAnsi="Montserrat Medium"/>
          <w:sz w:val="18"/>
          <w:szCs w:val="18"/>
          <w:lang w:val="pt-BR"/>
        </w:rPr>
        <w:t xml:space="preserve"> INSTALACIONES</w:t>
      </w:r>
      <w:r w:rsidRPr="00EB2E16">
        <w:rPr>
          <w:rFonts w:ascii="Montserrat Medium" w:hAnsi="Montserrat Medium"/>
          <w:sz w:val="18"/>
          <w:szCs w:val="18"/>
        </w:rPr>
        <w:t xml:space="preserve"> DE LA</w:t>
      </w:r>
      <w:r w:rsidRPr="00EB2E16">
        <w:rPr>
          <w:rFonts w:ascii="Montserrat Medium" w:hAnsi="Montserrat Medium"/>
          <w:sz w:val="18"/>
          <w:szCs w:val="18"/>
          <w:lang w:val="es-ES_tradnl"/>
        </w:rPr>
        <w:t xml:space="preserve"> </w:t>
      </w:r>
      <w:r w:rsidR="007E7399" w:rsidRPr="00EB2E16">
        <w:rPr>
          <w:rFonts w:ascii="Montserrat Medium" w:hAnsi="Montserrat Medium"/>
          <w:sz w:val="18"/>
          <w:szCs w:val="18"/>
          <w:lang w:val="es-ES_tradnl"/>
        </w:rPr>
        <w:t xml:space="preserve">ADMINISTRACIÓN DEL SISTEMA PORTUARIO NACIONAL GUAYMAS, </w:t>
      </w:r>
      <w:r w:rsidRPr="00EB2E16">
        <w:rPr>
          <w:rFonts w:ascii="Montserrat Medium" w:hAnsi="Montserrat Medium"/>
          <w:sz w:val="18"/>
          <w:szCs w:val="18"/>
          <w:lang w:val="es-ES_tradnl"/>
        </w:rPr>
        <w:t>S.A. DE C.V.</w:t>
      </w:r>
      <w:r w:rsidRPr="00EB2E16">
        <w:rPr>
          <w:rFonts w:ascii="Montserrat Medium" w:hAnsi="Montserrat Medium"/>
          <w:bCs w:val="0"/>
          <w:sz w:val="18"/>
          <w:szCs w:val="18"/>
        </w:rPr>
        <w:t xml:space="preserve">, </w:t>
      </w:r>
      <w:r w:rsidRPr="00EB2E16">
        <w:rPr>
          <w:rFonts w:ascii="Montserrat Medium" w:eastAsia="MS Mincho" w:hAnsi="Montserrat Medium"/>
          <w:sz w:val="18"/>
          <w:szCs w:val="18"/>
        </w:rPr>
        <w:t>Manifiesto bajo protesta de decir verdad que mi representada se encuentra clasificada como micro, pequeña o mediana empresa (tomar el que le aplique) de acuerdo a la tabla emitida por la Secretaría de Economía en el Acuerdo por el que se establece la estratificación de las micro pequeñas y medianas empresas; publicado en el diario Oficial de la Federación el 30 de junio de 2009 y que de resultar ganador me comprometo a entregar la documentación necesaria para avalar dicha información, la cual en el caso de no ser así, manifiesto conocer y aceptar las sanciones de acuerdo a la Ley, su Reglamento y legislación aplicable en la materia.</w:t>
      </w:r>
    </w:p>
    <w:p w14:paraId="2425503C" w14:textId="77777777" w:rsidR="007370F4" w:rsidRPr="00EB2E16" w:rsidRDefault="007370F4" w:rsidP="007370F4">
      <w:pPr>
        <w:spacing w:before="120"/>
        <w:jc w:val="both"/>
        <w:rPr>
          <w:rFonts w:ascii="Montserrat Medium" w:eastAsia="MS Mincho" w:hAnsi="Montserrat Medium" w:cs="Arial"/>
          <w:sz w:val="4"/>
          <w:szCs w:val="4"/>
        </w:rPr>
      </w:pPr>
    </w:p>
    <w:tbl>
      <w:tblPr>
        <w:tblW w:w="8472"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384"/>
        <w:gridCol w:w="1418"/>
        <w:gridCol w:w="1842"/>
        <w:gridCol w:w="2410"/>
        <w:gridCol w:w="1418"/>
      </w:tblGrid>
      <w:tr w:rsidR="00EB2E16" w:rsidRPr="00EB2E16" w14:paraId="176A19D9" w14:textId="77777777" w:rsidTr="00DC0252">
        <w:trPr>
          <w:jc w:val="center"/>
        </w:trPr>
        <w:tc>
          <w:tcPr>
            <w:tcW w:w="1384" w:type="dxa"/>
            <w:vAlign w:val="center"/>
          </w:tcPr>
          <w:p w14:paraId="4683C9E4" w14:textId="77777777" w:rsidR="007370F4" w:rsidRPr="00EB2E16" w:rsidRDefault="007370F4" w:rsidP="00DC0252">
            <w:pPr>
              <w:jc w:val="center"/>
              <w:rPr>
                <w:rFonts w:ascii="Montserrat Medium" w:hAnsi="Montserrat Medium" w:cs="Calibri"/>
                <w:b/>
                <w:sz w:val="18"/>
                <w:szCs w:val="22"/>
              </w:rPr>
            </w:pPr>
            <w:r w:rsidRPr="00EB2E16">
              <w:rPr>
                <w:rFonts w:ascii="Montserrat Medium" w:hAnsi="Montserrat Medium" w:cs="Calibri"/>
                <w:b/>
                <w:sz w:val="18"/>
                <w:szCs w:val="22"/>
              </w:rPr>
              <w:t>Tamaño</w:t>
            </w:r>
          </w:p>
        </w:tc>
        <w:tc>
          <w:tcPr>
            <w:tcW w:w="1418" w:type="dxa"/>
            <w:vAlign w:val="center"/>
          </w:tcPr>
          <w:p w14:paraId="48E4FD3B" w14:textId="77777777" w:rsidR="007370F4" w:rsidRPr="00EB2E16" w:rsidRDefault="007370F4" w:rsidP="00DC0252">
            <w:pPr>
              <w:jc w:val="center"/>
              <w:rPr>
                <w:rFonts w:ascii="Montserrat Medium" w:hAnsi="Montserrat Medium" w:cs="Calibri"/>
                <w:b/>
                <w:sz w:val="18"/>
                <w:szCs w:val="22"/>
              </w:rPr>
            </w:pPr>
            <w:r w:rsidRPr="00EB2E16">
              <w:rPr>
                <w:rFonts w:ascii="Montserrat Medium" w:hAnsi="Montserrat Medium" w:cs="Calibri"/>
                <w:b/>
                <w:sz w:val="18"/>
                <w:szCs w:val="22"/>
              </w:rPr>
              <w:t>Sector</w:t>
            </w:r>
          </w:p>
        </w:tc>
        <w:tc>
          <w:tcPr>
            <w:tcW w:w="1842" w:type="dxa"/>
            <w:vAlign w:val="center"/>
          </w:tcPr>
          <w:p w14:paraId="13D38C44" w14:textId="77777777" w:rsidR="007370F4" w:rsidRPr="00EB2E16" w:rsidRDefault="007370F4" w:rsidP="00DC0252">
            <w:pPr>
              <w:jc w:val="center"/>
              <w:rPr>
                <w:rFonts w:ascii="Montserrat Medium" w:hAnsi="Montserrat Medium" w:cs="Calibri"/>
                <w:b/>
                <w:sz w:val="18"/>
                <w:szCs w:val="22"/>
              </w:rPr>
            </w:pPr>
            <w:r w:rsidRPr="00EB2E16">
              <w:rPr>
                <w:rFonts w:ascii="Montserrat Medium" w:hAnsi="Montserrat Medium" w:cs="Calibri"/>
                <w:b/>
                <w:sz w:val="18"/>
                <w:szCs w:val="22"/>
              </w:rPr>
              <w:t>Rango de número de trabajadores</w:t>
            </w:r>
          </w:p>
        </w:tc>
        <w:tc>
          <w:tcPr>
            <w:tcW w:w="2410" w:type="dxa"/>
            <w:vAlign w:val="center"/>
          </w:tcPr>
          <w:p w14:paraId="35B8B949" w14:textId="77777777" w:rsidR="007370F4" w:rsidRPr="00EB2E16" w:rsidRDefault="007370F4" w:rsidP="00DC0252">
            <w:pPr>
              <w:jc w:val="center"/>
              <w:rPr>
                <w:rFonts w:ascii="Montserrat Medium" w:hAnsi="Montserrat Medium" w:cs="Calibri"/>
                <w:b/>
                <w:sz w:val="18"/>
                <w:szCs w:val="22"/>
              </w:rPr>
            </w:pPr>
            <w:r w:rsidRPr="00EB2E16">
              <w:rPr>
                <w:rFonts w:ascii="Montserrat Medium" w:hAnsi="Montserrat Medium" w:cs="Calibri"/>
                <w:b/>
                <w:sz w:val="18"/>
                <w:szCs w:val="22"/>
              </w:rPr>
              <w:t>Rango de monto de ventas anuales</w:t>
            </w:r>
          </w:p>
          <w:p w14:paraId="0AA90249" w14:textId="77777777" w:rsidR="007370F4" w:rsidRPr="00EB2E16" w:rsidRDefault="007370F4" w:rsidP="00DC0252">
            <w:pPr>
              <w:jc w:val="center"/>
              <w:rPr>
                <w:rFonts w:ascii="Montserrat Medium" w:hAnsi="Montserrat Medium" w:cs="Calibri"/>
                <w:b/>
                <w:sz w:val="18"/>
                <w:szCs w:val="22"/>
              </w:rPr>
            </w:pPr>
            <w:r w:rsidRPr="00EB2E16">
              <w:rPr>
                <w:rFonts w:ascii="Montserrat Medium" w:hAnsi="Montserrat Medium" w:cs="Calibri"/>
                <w:b/>
                <w:sz w:val="18"/>
                <w:szCs w:val="22"/>
              </w:rPr>
              <w:t>(</w:t>
            </w:r>
            <w:proofErr w:type="spellStart"/>
            <w:r w:rsidRPr="00EB2E16">
              <w:rPr>
                <w:rFonts w:ascii="Montserrat Medium" w:hAnsi="Montserrat Medium" w:cs="Calibri"/>
                <w:b/>
                <w:sz w:val="18"/>
                <w:szCs w:val="22"/>
              </w:rPr>
              <w:t>mdp</w:t>
            </w:r>
            <w:proofErr w:type="spellEnd"/>
            <w:r w:rsidRPr="00EB2E16">
              <w:rPr>
                <w:rFonts w:ascii="Montserrat Medium" w:hAnsi="Montserrat Medium" w:cs="Calibri"/>
                <w:b/>
                <w:sz w:val="18"/>
                <w:szCs w:val="22"/>
              </w:rPr>
              <w:t>)</w:t>
            </w:r>
          </w:p>
        </w:tc>
        <w:tc>
          <w:tcPr>
            <w:tcW w:w="1418" w:type="dxa"/>
            <w:vAlign w:val="center"/>
          </w:tcPr>
          <w:p w14:paraId="10C9590E" w14:textId="77777777" w:rsidR="007370F4" w:rsidRPr="00EB2E16" w:rsidRDefault="007370F4" w:rsidP="00DC0252">
            <w:pPr>
              <w:jc w:val="center"/>
              <w:rPr>
                <w:rFonts w:ascii="Montserrat Medium" w:hAnsi="Montserrat Medium" w:cs="Calibri"/>
                <w:b/>
                <w:sz w:val="18"/>
                <w:szCs w:val="22"/>
              </w:rPr>
            </w:pPr>
            <w:r w:rsidRPr="00EB2E16">
              <w:rPr>
                <w:rFonts w:ascii="Montserrat Medium" w:hAnsi="Montserrat Medium" w:cs="Calibri"/>
                <w:b/>
                <w:sz w:val="18"/>
                <w:szCs w:val="22"/>
              </w:rPr>
              <w:t>Tope máximo combinado*</w:t>
            </w:r>
          </w:p>
        </w:tc>
      </w:tr>
      <w:tr w:rsidR="00EB2E16" w:rsidRPr="00EB2E16" w14:paraId="5AEBFF66" w14:textId="77777777" w:rsidTr="00DC0252">
        <w:trPr>
          <w:jc w:val="center"/>
        </w:trPr>
        <w:tc>
          <w:tcPr>
            <w:tcW w:w="1384" w:type="dxa"/>
            <w:vAlign w:val="center"/>
          </w:tcPr>
          <w:p w14:paraId="5C6E504E" w14:textId="77777777" w:rsidR="007370F4" w:rsidRPr="00EB2E16" w:rsidRDefault="007370F4" w:rsidP="00DC0252">
            <w:pPr>
              <w:jc w:val="center"/>
              <w:rPr>
                <w:rFonts w:ascii="Montserrat Medium" w:hAnsi="Montserrat Medium" w:cs="Calibri"/>
                <w:b/>
                <w:sz w:val="18"/>
                <w:szCs w:val="22"/>
              </w:rPr>
            </w:pPr>
            <w:r w:rsidRPr="00EB2E16">
              <w:rPr>
                <w:rFonts w:ascii="Montserrat Medium" w:hAnsi="Montserrat Medium" w:cs="Calibri"/>
                <w:b/>
                <w:sz w:val="18"/>
                <w:szCs w:val="22"/>
              </w:rPr>
              <w:t>Micro</w:t>
            </w:r>
          </w:p>
        </w:tc>
        <w:tc>
          <w:tcPr>
            <w:tcW w:w="1418" w:type="dxa"/>
            <w:vAlign w:val="center"/>
          </w:tcPr>
          <w:p w14:paraId="0F0B9C34" w14:textId="77777777" w:rsidR="007370F4" w:rsidRPr="00EB2E16" w:rsidRDefault="007370F4" w:rsidP="00DC0252">
            <w:pPr>
              <w:jc w:val="center"/>
              <w:rPr>
                <w:rFonts w:ascii="Montserrat Medium" w:hAnsi="Montserrat Medium" w:cs="Calibri"/>
                <w:sz w:val="18"/>
                <w:szCs w:val="22"/>
              </w:rPr>
            </w:pPr>
            <w:r w:rsidRPr="00EB2E16">
              <w:rPr>
                <w:rFonts w:ascii="Montserrat Medium" w:hAnsi="Montserrat Medium" w:cs="Calibri"/>
                <w:sz w:val="18"/>
                <w:szCs w:val="22"/>
              </w:rPr>
              <w:t>Todas</w:t>
            </w:r>
          </w:p>
        </w:tc>
        <w:tc>
          <w:tcPr>
            <w:tcW w:w="1842" w:type="dxa"/>
            <w:vAlign w:val="center"/>
          </w:tcPr>
          <w:p w14:paraId="4B741E87" w14:textId="77777777" w:rsidR="007370F4" w:rsidRPr="00EB2E16" w:rsidRDefault="007370F4" w:rsidP="00DC0252">
            <w:pPr>
              <w:jc w:val="center"/>
              <w:rPr>
                <w:rFonts w:ascii="Montserrat Medium" w:hAnsi="Montserrat Medium" w:cs="Calibri"/>
                <w:sz w:val="18"/>
                <w:szCs w:val="22"/>
              </w:rPr>
            </w:pPr>
            <w:r w:rsidRPr="00EB2E16">
              <w:rPr>
                <w:rFonts w:ascii="Montserrat Medium" w:hAnsi="Montserrat Medium" w:cs="Calibri"/>
                <w:sz w:val="18"/>
                <w:szCs w:val="22"/>
              </w:rPr>
              <w:t>Hasta 10</w:t>
            </w:r>
          </w:p>
        </w:tc>
        <w:tc>
          <w:tcPr>
            <w:tcW w:w="2410" w:type="dxa"/>
            <w:vAlign w:val="center"/>
          </w:tcPr>
          <w:p w14:paraId="40C3FE41" w14:textId="77777777" w:rsidR="007370F4" w:rsidRPr="00EB2E16" w:rsidRDefault="007370F4" w:rsidP="00DC0252">
            <w:pPr>
              <w:jc w:val="center"/>
              <w:rPr>
                <w:rFonts w:ascii="Montserrat Medium" w:hAnsi="Montserrat Medium" w:cs="Calibri"/>
                <w:sz w:val="18"/>
                <w:szCs w:val="22"/>
              </w:rPr>
            </w:pPr>
            <w:r w:rsidRPr="00EB2E16">
              <w:rPr>
                <w:rFonts w:ascii="Montserrat Medium" w:hAnsi="Montserrat Medium" w:cs="Calibri"/>
                <w:sz w:val="18"/>
                <w:szCs w:val="22"/>
              </w:rPr>
              <w:t>Hasta $ 4</w:t>
            </w:r>
          </w:p>
        </w:tc>
        <w:tc>
          <w:tcPr>
            <w:tcW w:w="1418" w:type="dxa"/>
            <w:vAlign w:val="center"/>
          </w:tcPr>
          <w:p w14:paraId="39FDDBF4" w14:textId="77777777" w:rsidR="007370F4" w:rsidRPr="00EB2E16" w:rsidRDefault="007370F4" w:rsidP="00DC0252">
            <w:pPr>
              <w:jc w:val="center"/>
              <w:rPr>
                <w:rFonts w:ascii="Montserrat Medium" w:hAnsi="Montserrat Medium" w:cs="Calibri"/>
                <w:sz w:val="18"/>
                <w:szCs w:val="22"/>
              </w:rPr>
            </w:pPr>
            <w:r w:rsidRPr="00EB2E16">
              <w:rPr>
                <w:rFonts w:ascii="Montserrat Medium" w:hAnsi="Montserrat Medium" w:cs="Calibri"/>
                <w:sz w:val="18"/>
                <w:szCs w:val="22"/>
              </w:rPr>
              <w:t>4.6</w:t>
            </w:r>
          </w:p>
        </w:tc>
      </w:tr>
      <w:tr w:rsidR="00EB2E16" w:rsidRPr="00EB2E16" w14:paraId="675319C1" w14:textId="77777777" w:rsidTr="00DC0252">
        <w:trPr>
          <w:jc w:val="center"/>
        </w:trPr>
        <w:tc>
          <w:tcPr>
            <w:tcW w:w="1384" w:type="dxa"/>
            <w:vMerge w:val="restart"/>
            <w:vAlign w:val="center"/>
          </w:tcPr>
          <w:p w14:paraId="2AB1CB24" w14:textId="77777777" w:rsidR="007370F4" w:rsidRPr="00EB2E16" w:rsidRDefault="007370F4" w:rsidP="00DC0252">
            <w:pPr>
              <w:jc w:val="center"/>
              <w:rPr>
                <w:rFonts w:ascii="Montserrat Medium" w:hAnsi="Montserrat Medium" w:cs="Calibri"/>
                <w:b/>
                <w:sz w:val="18"/>
                <w:szCs w:val="22"/>
              </w:rPr>
            </w:pPr>
            <w:r w:rsidRPr="00EB2E16">
              <w:rPr>
                <w:rFonts w:ascii="Montserrat Medium" w:hAnsi="Montserrat Medium" w:cs="Calibri"/>
                <w:b/>
                <w:sz w:val="18"/>
                <w:szCs w:val="22"/>
              </w:rPr>
              <w:t>Pequeña</w:t>
            </w:r>
          </w:p>
        </w:tc>
        <w:tc>
          <w:tcPr>
            <w:tcW w:w="1418" w:type="dxa"/>
            <w:vAlign w:val="center"/>
          </w:tcPr>
          <w:p w14:paraId="01CAEAD1" w14:textId="77777777" w:rsidR="007370F4" w:rsidRPr="00EB2E16" w:rsidRDefault="007370F4" w:rsidP="00DC0252">
            <w:pPr>
              <w:jc w:val="center"/>
              <w:rPr>
                <w:rFonts w:ascii="Montserrat Medium" w:hAnsi="Montserrat Medium" w:cs="Calibri"/>
                <w:sz w:val="18"/>
                <w:szCs w:val="22"/>
              </w:rPr>
            </w:pPr>
            <w:r w:rsidRPr="00EB2E16">
              <w:rPr>
                <w:rFonts w:ascii="Montserrat Medium" w:hAnsi="Montserrat Medium" w:cs="Calibri"/>
                <w:sz w:val="18"/>
                <w:szCs w:val="22"/>
              </w:rPr>
              <w:t>Comercio</w:t>
            </w:r>
          </w:p>
        </w:tc>
        <w:tc>
          <w:tcPr>
            <w:tcW w:w="1842" w:type="dxa"/>
            <w:vAlign w:val="center"/>
          </w:tcPr>
          <w:p w14:paraId="609EF305" w14:textId="77777777" w:rsidR="007370F4" w:rsidRPr="00EB2E16" w:rsidRDefault="007370F4" w:rsidP="00DC0252">
            <w:pPr>
              <w:jc w:val="center"/>
              <w:rPr>
                <w:rFonts w:ascii="Montserrat Medium" w:hAnsi="Montserrat Medium" w:cs="Calibri"/>
                <w:sz w:val="18"/>
                <w:szCs w:val="22"/>
              </w:rPr>
            </w:pPr>
            <w:r w:rsidRPr="00EB2E16">
              <w:rPr>
                <w:rFonts w:ascii="Montserrat Medium" w:hAnsi="Montserrat Medium" w:cs="Calibri"/>
                <w:sz w:val="18"/>
                <w:szCs w:val="22"/>
              </w:rPr>
              <w:t>Desde 11 hasta 30</w:t>
            </w:r>
          </w:p>
        </w:tc>
        <w:tc>
          <w:tcPr>
            <w:tcW w:w="2410" w:type="dxa"/>
            <w:vAlign w:val="center"/>
          </w:tcPr>
          <w:p w14:paraId="4CDDEF45" w14:textId="77777777" w:rsidR="007370F4" w:rsidRPr="00EB2E16" w:rsidRDefault="007370F4" w:rsidP="00DC0252">
            <w:pPr>
              <w:jc w:val="center"/>
              <w:rPr>
                <w:rFonts w:ascii="Montserrat Medium" w:hAnsi="Montserrat Medium" w:cs="Calibri"/>
                <w:sz w:val="18"/>
                <w:szCs w:val="22"/>
              </w:rPr>
            </w:pPr>
            <w:r w:rsidRPr="00EB2E16">
              <w:rPr>
                <w:rFonts w:ascii="Montserrat Medium" w:hAnsi="Montserrat Medium" w:cs="Calibri"/>
                <w:sz w:val="18"/>
                <w:szCs w:val="22"/>
              </w:rPr>
              <w:t>Desde $4.01 hasta $100</w:t>
            </w:r>
          </w:p>
        </w:tc>
        <w:tc>
          <w:tcPr>
            <w:tcW w:w="1418" w:type="dxa"/>
            <w:vAlign w:val="center"/>
          </w:tcPr>
          <w:p w14:paraId="7930FC7C" w14:textId="77777777" w:rsidR="007370F4" w:rsidRPr="00EB2E16" w:rsidRDefault="007370F4" w:rsidP="00DC0252">
            <w:pPr>
              <w:jc w:val="center"/>
              <w:rPr>
                <w:rFonts w:ascii="Montserrat Medium" w:hAnsi="Montserrat Medium" w:cs="Calibri"/>
                <w:sz w:val="18"/>
                <w:szCs w:val="22"/>
              </w:rPr>
            </w:pPr>
            <w:r w:rsidRPr="00EB2E16">
              <w:rPr>
                <w:rFonts w:ascii="Montserrat Medium" w:hAnsi="Montserrat Medium" w:cs="Calibri"/>
                <w:sz w:val="18"/>
                <w:szCs w:val="22"/>
              </w:rPr>
              <w:t>93</w:t>
            </w:r>
          </w:p>
        </w:tc>
      </w:tr>
      <w:tr w:rsidR="00EB2E16" w:rsidRPr="00EB2E16" w14:paraId="4F191B5C" w14:textId="77777777" w:rsidTr="00DC0252">
        <w:trPr>
          <w:jc w:val="center"/>
        </w:trPr>
        <w:tc>
          <w:tcPr>
            <w:tcW w:w="1384" w:type="dxa"/>
            <w:vMerge/>
            <w:vAlign w:val="center"/>
          </w:tcPr>
          <w:p w14:paraId="7A0FF2ED" w14:textId="77777777" w:rsidR="007370F4" w:rsidRPr="00EB2E16" w:rsidRDefault="007370F4" w:rsidP="00DC0252">
            <w:pPr>
              <w:jc w:val="center"/>
              <w:rPr>
                <w:rFonts w:ascii="Montserrat Medium" w:hAnsi="Montserrat Medium" w:cs="Calibri"/>
                <w:b/>
                <w:sz w:val="18"/>
                <w:szCs w:val="22"/>
              </w:rPr>
            </w:pPr>
          </w:p>
        </w:tc>
        <w:tc>
          <w:tcPr>
            <w:tcW w:w="1418" w:type="dxa"/>
            <w:vAlign w:val="center"/>
          </w:tcPr>
          <w:p w14:paraId="50E76AED" w14:textId="77777777" w:rsidR="007370F4" w:rsidRPr="00EB2E16" w:rsidRDefault="007370F4" w:rsidP="00DC0252">
            <w:pPr>
              <w:jc w:val="center"/>
              <w:rPr>
                <w:rFonts w:ascii="Montserrat Medium" w:hAnsi="Montserrat Medium" w:cs="Calibri"/>
                <w:sz w:val="18"/>
                <w:szCs w:val="22"/>
              </w:rPr>
            </w:pPr>
            <w:r w:rsidRPr="00EB2E16">
              <w:rPr>
                <w:rFonts w:ascii="Montserrat Medium" w:hAnsi="Montserrat Medium" w:cs="Calibri"/>
                <w:sz w:val="18"/>
                <w:szCs w:val="22"/>
              </w:rPr>
              <w:t>Industria y servicios</w:t>
            </w:r>
          </w:p>
        </w:tc>
        <w:tc>
          <w:tcPr>
            <w:tcW w:w="1842" w:type="dxa"/>
            <w:vAlign w:val="center"/>
          </w:tcPr>
          <w:p w14:paraId="58FDF79D" w14:textId="77777777" w:rsidR="007370F4" w:rsidRPr="00EB2E16" w:rsidRDefault="007370F4" w:rsidP="00DC0252">
            <w:pPr>
              <w:jc w:val="center"/>
              <w:rPr>
                <w:rFonts w:ascii="Montserrat Medium" w:hAnsi="Montserrat Medium" w:cs="Calibri"/>
                <w:sz w:val="18"/>
                <w:szCs w:val="22"/>
              </w:rPr>
            </w:pPr>
            <w:r w:rsidRPr="00EB2E16">
              <w:rPr>
                <w:rFonts w:ascii="Montserrat Medium" w:hAnsi="Montserrat Medium" w:cs="Calibri"/>
                <w:sz w:val="18"/>
                <w:szCs w:val="22"/>
              </w:rPr>
              <w:t>Desde 11 hasta 50</w:t>
            </w:r>
          </w:p>
        </w:tc>
        <w:tc>
          <w:tcPr>
            <w:tcW w:w="2410" w:type="dxa"/>
            <w:vAlign w:val="center"/>
          </w:tcPr>
          <w:p w14:paraId="221122FF" w14:textId="77777777" w:rsidR="007370F4" w:rsidRPr="00EB2E16" w:rsidRDefault="007370F4" w:rsidP="00DC0252">
            <w:pPr>
              <w:jc w:val="center"/>
              <w:rPr>
                <w:rFonts w:ascii="Montserrat Medium" w:hAnsi="Montserrat Medium" w:cs="Calibri"/>
                <w:sz w:val="18"/>
                <w:szCs w:val="22"/>
              </w:rPr>
            </w:pPr>
            <w:r w:rsidRPr="00EB2E16">
              <w:rPr>
                <w:rFonts w:ascii="Montserrat Medium" w:hAnsi="Montserrat Medium" w:cs="Calibri"/>
                <w:sz w:val="18"/>
                <w:szCs w:val="22"/>
              </w:rPr>
              <w:t>Desde $4.01 hasta $100</w:t>
            </w:r>
          </w:p>
        </w:tc>
        <w:tc>
          <w:tcPr>
            <w:tcW w:w="1418" w:type="dxa"/>
            <w:vAlign w:val="center"/>
          </w:tcPr>
          <w:p w14:paraId="067845C4" w14:textId="77777777" w:rsidR="007370F4" w:rsidRPr="00EB2E16" w:rsidRDefault="007370F4" w:rsidP="00DC0252">
            <w:pPr>
              <w:jc w:val="center"/>
              <w:rPr>
                <w:rFonts w:ascii="Montserrat Medium" w:hAnsi="Montserrat Medium" w:cs="Calibri"/>
                <w:sz w:val="18"/>
                <w:szCs w:val="22"/>
              </w:rPr>
            </w:pPr>
            <w:r w:rsidRPr="00EB2E16">
              <w:rPr>
                <w:rFonts w:ascii="Montserrat Medium" w:hAnsi="Montserrat Medium" w:cs="Calibri"/>
                <w:sz w:val="18"/>
                <w:szCs w:val="22"/>
              </w:rPr>
              <w:t>95</w:t>
            </w:r>
          </w:p>
        </w:tc>
      </w:tr>
      <w:tr w:rsidR="00EB2E16" w:rsidRPr="00EB2E16" w14:paraId="25AB9318" w14:textId="77777777" w:rsidTr="00DC0252">
        <w:trPr>
          <w:jc w:val="center"/>
        </w:trPr>
        <w:tc>
          <w:tcPr>
            <w:tcW w:w="1384" w:type="dxa"/>
            <w:vMerge w:val="restart"/>
            <w:vAlign w:val="center"/>
          </w:tcPr>
          <w:p w14:paraId="113B8A3E" w14:textId="77777777" w:rsidR="007370F4" w:rsidRPr="00EB2E16" w:rsidRDefault="007370F4" w:rsidP="00DC0252">
            <w:pPr>
              <w:jc w:val="center"/>
              <w:rPr>
                <w:rFonts w:ascii="Montserrat Medium" w:hAnsi="Montserrat Medium" w:cs="Calibri"/>
                <w:b/>
                <w:sz w:val="18"/>
                <w:szCs w:val="22"/>
              </w:rPr>
            </w:pPr>
            <w:r w:rsidRPr="00EB2E16">
              <w:rPr>
                <w:rFonts w:ascii="Montserrat Medium" w:hAnsi="Montserrat Medium" w:cs="Calibri"/>
                <w:b/>
                <w:sz w:val="18"/>
                <w:szCs w:val="22"/>
              </w:rPr>
              <w:t>Mediana</w:t>
            </w:r>
          </w:p>
        </w:tc>
        <w:tc>
          <w:tcPr>
            <w:tcW w:w="1418" w:type="dxa"/>
            <w:vAlign w:val="center"/>
          </w:tcPr>
          <w:p w14:paraId="34331CA1" w14:textId="77777777" w:rsidR="007370F4" w:rsidRPr="00EB2E16" w:rsidRDefault="007370F4" w:rsidP="00DC0252">
            <w:pPr>
              <w:jc w:val="center"/>
              <w:rPr>
                <w:rFonts w:ascii="Montserrat Medium" w:hAnsi="Montserrat Medium" w:cs="Calibri"/>
                <w:sz w:val="18"/>
                <w:szCs w:val="22"/>
              </w:rPr>
            </w:pPr>
            <w:r w:rsidRPr="00EB2E16">
              <w:rPr>
                <w:rFonts w:ascii="Montserrat Medium" w:hAnsi="Montserrat Medium" w:cs="Calibri"/>
                <w:sz w:val="18"/>
                <w:szCs w:val="22"/>
              </w:rPr>
              <w:t>Comercio</w:t>
            </w:r>
          </w:p>
        </w:tc>
        <w:tc>
          <w:tcPr>
            <w:tcW w:w="1842" w:type="dxa"/>
            <w:vAlign w:val="center"/>
          </w:tcPr>
          <w:p w14:paraId="27DE177E" w14:textId="77777777" w:rsidR="007370F4" w:rsidRPr="00EB2E16" w:rsidRDefault="007370F4" w:rsidP="00DC0252">
            <w:pPr>
              <w:jc w:val="center"/>
              <w:rPr>
                <w:rFonts w:ascii="Montserrat Medium" w:hAnsi="Montserrat Medium" w:cs="Calibri"/>
                <w:sz w:val="18"/>
                <w:szCs w:val="22"/>
              </w:rPr>
            </w:pPr>
            <w:r w:rsidRPr="00EB2E16">
              <w:rPr>
                <w:rFonts w:ascii="Montserrat Medium" w:hAnsi="Montserrat Medium" w:cs="Calibri"/>
                <w:sz w:val="18"/>
                <w:szCs w:val="22"/>
              </w:rPr>
              <w:t>Desde 31 hasta 100</w:t>
            </w:r>
          </w:p>
        </w:tc>
        <w:tc>
          <w:tcPr>
            <w:tcW w:w="2410" w:type="dxa"/>
            <w:vMerge w:val="restart"/>
            <w:vAlign w:val="center"/>
          </w:tcPr>
          <w:p w14:paraId="0E380FCC" w14:textId="77777777" w:rsidR="007370F4" w:rsidRPr="00EB2E16" w:rsidRDefault="007370F4" w:rsidP="00DC0252">
            <w:pPr>
              <w:jc w:val="center"/>
              <w:rPr>
                <w:rFonts w:ascii="Montserrat Medium" w:hAnsi="Montserrat Medium" w:cs="Calibri"/>
                <w:sz w:val="18"/>
                <w:szCs w:val="22"/>
              </w:rPr>
            </w:pPr>
            <w:r w:rsidRPr="00EB2E16">
              <w:rPr>
                <w:rFonts w:ascii="Montserrat Medium" w:hAnsi="Montserrat Medium" w:cs="Calibri"/>
                <w:sz w:val="18"/>
                <w:szCs w:val="22"/>
              </w:rPr>
              <w:t>Desde $100.01 hasta $250</w:t>
            </w:r>
          </w:p>
        </w:tc>
        <w:tc>
          <w:tcPr>
            <w:tcW w:w="1418" w:type="dxa"/>
            <w:vMerge w:val="restart"/>
            <w:vAlign w:val="center"/>
          </w:tcPr>
          <w:p w14:paraId="17C2C27A" w14:textId="77777777" w:rsidR="007370F4" w:rsidRPr="00EB2E16" w:rsidRDefault="007370F4" w:rsidP="00DC0252">
            <w:pPr>
              <w:jc w:val="center"/>
              <w:rPr>
                <w:rFonts w:ascii="Montserrat Medium" w:hAnsi="Montserrat Medium" w:cs="Calibri"/>
                <w:sz w:val="18"/>
                <w:szCs w:val="22"/>
              </w:rPr>
            </w:pPr>
            <w:r w:rsidRPr="00EB2E16">
              <w:rPr>
                <w:rFonts w:ascii="Montserrat Medium" w:hAnsi="Montserrat Medium" w:cs="Calibri"/>
                <w:sz w:val="18"/>
                <w:szCs w:val="22"/>
              </w:rPr>
              <w:t>235</w:t>
            </w:r>
          </w:p>
        </w:tc>
      </w:tr>
      <w:tr w:rsidR="00EB2E16" w:rsidRPr="00EB2E16" w14:paraId="68F4C58F" w14:textId="77777777" w:rsidTr="00DC0252">
        <w:trPr>
          <w:jc w:val="center"/>
        </w:trPr>
        <w:tc>
          <w:tcPr>
            <w:tcW w:w="1384" w:type="dxa"/>
            <w:vMerge/>
            <w:vAlign w:val="center"/>
          </w:tcPr>
          <w:p w14:paraId="4236D237" w14:textId="77777777" w:rsidR="007370F4" w:rsidRPr="00EB2E16" w:rsidRDefault="007370F4" w:rsidP="00DC0252">
            <w:pPr>
              <w:jc w:val="center"/>
              <w:rPr>
                <w:rFonts w:ascii="Montserrat Medium" w:hAnsi="Montserrat Medium" w:cs="Calibri"/>
                <w:sz w:val="18"/>
                <w:szCs w:val="22"/>
              </w:rPr>
            </w:pPr>
          </w:p>
        </w:tc>
        <w:tc>
          <w:tcPr>
            <w:tcW w:w="1418" w:type="dxa"/>
            <w:vAlign w:val="center"/>
          </w:tcPr>
          <w:p w14:paraId="4C2B614B" w14:textId="77777777" w:rsidR="007370F4" w:rsidRPr="00EB2E16" w:rsidRDefault="007370F4" w:rsidP="00DC0252">
            <w:pPr>
              <w:jc w:val="center"/>
              <w:rPr>
                <w:rFonts w:ascii="Montserrat Medium" w:hAnsi="Montserrat Medium" w:cs="Calibri"/>
                <w:sz w:val="18"/>
                <w:szCs w:val="22"/>
              </w:rPr>
            </w:pPr>
            <w:r w:rsidRPr="00EB2E16">
              <w:rPr>
                <w:rFonts w:ascii="Montserrat Medium" w:hAnsi="Montserrat Medium" w:cs="Calibri"/>
                <w:sz w:val="18"/>
                <w:szCs w:val="22"/>
              </w:rPr>
              <w:t>Servicios</w:t>
            </w:r>
          </w:p>
        </w:tc>
        <w:tc>
          <w:tcPr>
            <w:tcW w:w="1842" w:type="dxa"/>
            <w:vAlign w:val="center"/>
          </w:tcPr>
          <w:p w14:paraId="374067DE" w14:textId="77777777" w:rsidR="007370F4" w:rsidRPr="00EB2E16" w:rsidRDefault="007370F4" w:rsidP="00DC0252">
            <w:pPr>
              <w:jc w:val="center"/>
              <w:rPr>
                <w:rFonts w:ascii="Montserrat Medium" w:hAnsi="Montserrat Medium" w:cs="Calibri"/>
                <w:sz w:val="18"/>
                <w:szCs w:val="22"/>
              </w:rPr>
            </w:pPr>
            <w:r w:rsidRPr="00EB2E16">
              <w:rPr>
                <w:rFonts w:ascii="Montserrat Medium" w:hAnsi="Montserrat Medium" w:cs="Calibri"/>
                <w:sz w:val="18"/>
                <w:szCs w:val="22"/>
              </w:rPr>
              <w:t>Desde 51 hasta 100</w:t>
            </w:r>
          </w:p>
        </w:tc>
        <w:tc>
          <w:tcPr>
            <w:tcW w:w="2410" w:type="dxa"/>
            <w:vMerge/>
            <w:vAlign w:val="center"/>
          </w:tcPr>
          <w:p w14:paraId="3CDD7F86" w14:textId="77777777" w:rsidR="007370F4" w:rsidRPr="00EB2E16" w:rsidRDefault="007370F4" w:rsidP="00DC0252">
            <w:pPr>
              <w:jc w:val="center"/>
              <w:rPr>
                <w:rFonts w:ascii="Montserrat Medium" w:hAnsi="Montserrat Medium" w:cs="Calibri"/>
                <w:sz w:val="18"/>
                <w:szCs w:val="22"/>
              </w:rPr>
            </w:pPr>
          </w:p>
        </w:tc>
        <w:tc>
          <w:tcPr>
            <w:tcW w:w="1418" w:type="dxa"/>
            <w:vMerge/>
            <w:vAlign w:val="center"/>
          </w:tcPr>
          <w:p w14:paraId="18720349" w14:textId="77777777" w:rsidR="007370F4" w:rsidRPr="00EB2E16" w:rsidRDefault="007370F4" w:rsidP="00DC0252">
            <w:pPr>
              <w:jc w:val="center"/>
              <w:rPr>
                <w:rFonts w:ascii="Montserrat Medium" w:hAnsi="Montserrat Medium" w:cs="Calibri"/>
                <w:sz w:val="18"/>
                <w:szCs w:val="22"/>
              </w:rPr>
            </w:pPr>
          </w:p>
        </w:tc>
      </w:tr>
      <w:tr w:rsidR="007370F4" w:rsidRPr="00EB2E16" w14:paraId="689150ED" w14:textId="77777777" w:rsidTr="00DC0252">
        <w:trPr>
          <w:jc w:val="center"/>
        </w:trPr>
        <w:tc>
          <w:tcPr>
            <w:tcW w:w="1384" w:type="dxa"/>
            <w:vMerge/>
            <w:vAlign w:val="center"/>
          </w:tcPr>
          <w:p w14:paraId="114BE814" w14:textId="77777777" w:rsidR="007370F4" w:rsidRPr="00EB2E16" w:rsidRDefault="007370F4" w:rsidP="00DC0252">
            <w:pPr>
              <w:jc w:val="center"/>
              <w:rPr>
                <w:rFonts w:ascii="Montserrat Medium" w:hAnsi="Montserrat Medium" w:cs="Calibri"/>
                <w:sz w:val="18"/>
                <w:szCs w:val="22"/>
              </w:rPr>
            </w:pPr>
          </w:p>
        </w:tc>
        <w:tc>
          <w:tcPr>
            <w:tcW w:w="1418" w:type="dxa"/>
            <w:vAlign w:val="center"/>
          </w:tcPr>
          <w:p w14:paraId="2812F4AD" w14:textId="77777777" w:rsidR="007370F4" w:rsidRPr="00EB2E16" w:rsidRDefault="007370F4" w:rsidP="00DC0252">
            <w:pPr>
              <w:jc w:val="center"/>
              <w:rPr>
                <w:rFonts w:ascii="Montserrat Medium" w:hAnsi="Montserrat Medium" w:cs="Calibri"/>
                <w:sz w:val="18"/>
                <w:szCs w:val="22"/>
              </w:rPr>
            </w:pPr>
            <w:r w:rsidRPr="00EB2E16">
              <w:rPr>
                <w:rFonts w:ascii="Montserrat Medium" w:hAnsi="Montserrat Medium" w:cs="Calibri"/>
                <w:sz w:val="18"/>
                <w:szCs w:val="22"/>
              </w:rPr>
              <w:t>Industria</w:t>
            </w:r>
          </w:p>
        </w:tc>
        <w:tc>
          <w:tcPr>
            <w:tcW w:w="1842" w:type="dxa"/>
            <w:vAlign w:val="center"/>
          </w:tcPr>
          <w:p w14:paraId="7A41472B" w14:textId="77777777" w:rsidR="007370F4" w:rsidRPr="00EB2E16" w:rsidRDefault="007370F4" w:rsidP="00DC0252">
            <w:pPr>
              <w:jc w:val="center"/>
              <w:rPr>
                <w:rFonts w:ascii="Montserrat Medium" w:hAnsi="Montserrat Medium" w:cs="Calibri"/>
                <w:sz w:val="18"/>
                <w:szCs w:val="22"/>
              </w:rPr>
            </w:pPr>
            <w:r w:rsidRPr="00EB2E16">
              <w:rPr>
                <w:rFonts w:ascii="Montserrat Medium" w:hAnsi="Montserrat Medium" w:cs="Calibri"/>
                <w:sz w:val="18"/>
                <w:szCs w:val="22"/>
              </w:rPr>
              <w:t>Desde 51 hasta 250</w:t>
            </w:r>
          </w:p>
        </w:tc>
        <w:tc>
          <w:tcPr>
            <w:tcW w:w="2410" w:type="dxa"/>
            <w:vAlign w:val="center"/>
          </w:tcPr>
          <w:p w14:paraId="355430E9" w14:textId="77777777" w:rsidR="007370F4" w:rsidRPr="00EB2E16" w:rsidRDefault="007370F4" w:rsidP="00DC0252">
            <w:pPr>
              <w:jc w:val="center"/>
              <w:rPr>
                <w:rFonts w:ascii="Montserrat Medium" w:hAnsi="Montserrat Medium" w:cs="Calibri"/>
                <w:sz w:val="18"/>
                <w:szCs w:val="22"/>
              </w:rPr>
            </w:pPr>
            <w:r w:rsidRPr="00EB2E16">
              <w:rPr>
                <w:rFonts w:ascii="Montserrat Medium" w:hAnsi="Montserrat Medium" w:cs="Calibri"/>
                <w:sz w:val="18"/>
                <w:szCs w:val="22"/>
              </w:rPr>
              <w:t>Desde $100.01 hasta $250</w:t>
            </w:r>
          </w:p>
        </w:tc>
        <w:tc>
          <w:tcPr>
            <w:tcW w:w="1418" w:type="dxa"/>
            <w:vAlign w:val="center"/>
          </w:tcPr>
          <w:p w14:paraId="79E530E2" w14:textId="77777777" w:rsidR="007370F4" w:rsidRPr="00EB2E16" w:rsidRDefault="007370F4" w:rsidP="00DC0252">
            <w:pPr>
              <w:jc w:val="center"/>
              <w:rPr>
                <w:rFonts w:ascii="Montserrat Medium" w:hAnsi="Montserrat Medium" w:cs="Calibri"/>
                <w:sz w:val="18"/>
                <w:szCs w:val="22"/>
              </w:rPr>
            </w:pPr>
            <w:r w:rsidRPr="00EB2E16">
              <w:rPr>
                <w:rFonts w:ascii="Montserrat Medium" w:hAnsi="Montserrat Medium" w:cs="Calibri"/>
                <w:sz w:val="18"/>
                <w:szCs w:val="22"/>
              </w:rPr>
              <w:t>250</w:t>
            </w:r>
          </w:p>
        </w:tc>
      </w:tr>
    </w:tbl>
    <w:p w14:paraId="29DA73A2" w14:textId="77777777" w:rsidR="007370F4" w:rsidRPr="00EB2E16" w:rsidRDefault="007370F4" w:rsidP="007370F4">
      <w:pPr>
        <w:jc w:val="both"/>
        <w:rPr>
          <w:rFonts w:ascii="Montserrat Medium" w:hAnsi="Montserrat Medium" w:cs="Arial"/>
          <w:bCs/>
          <w:sz w:val="20"/>
          <w:szCs w:val="20"/>
        </w:rPr>
      </w:pPr>
    </w:p>
    <w:p w14:paraId="3C92D808" w14:textId="77777777" w:rsidR="007370F4" w:rsidRPr="00EB2E16" w:rsidRDefault="007370F4" w:rsidP="007370F4">
      <w:pPr>
        <w:jc w:val="both"/>
        <w:rPr>
          <w:rFonts w:ascii="Montserrat Medium" w:hAnsi="Montserrat Medium" w:cs="Arial"/>
          <w:bCs/>
          <w:sz w:val="16"/>
          <w:szCs w:val="16"/>
        </w:rPr>
      </w:pPr>
      <w:r w:rsidRPr="00EB2E16">
        <w:rPr>
          <w:rFonts w:ascii="Montserrat Medium" w:hAnsi="Montserrat Medium" w:cs="Arial"/>
          <w:bCs/>
          <w:sz w:val="16"/>
          <w:szCs w:val="16"/>
        </w:rPr>
        <w:t>*Tope máximo combinado = (Trabajadores) X 10% + (Ventas Anuales) X 90%</w:t>
      </w:r>
    </w:p>
    <w:p w14:paraId="68767E00" w14:textId="77777777" w:rsidR="007370F4" w:rsidRPr="00EB2E16" w:rsidRDefault="007370F4" w:rsidP="007370F4">
      <w:pPr>
        <w:jc w:val="both"/>
        <w:rPr>
          <w:rFonts w:ascii="Montserrat Medium" w:hAnsi="Montserrat Medium" w:cs="Arial"/>
          <w:bCs/>
          <w:sz w:val="16"/>
          <w:szCs w:val="16"/>
        </w:rPr>
      </w:pPr>
    </w:p>
    <w:p w14:paraId="24CCB0B3" w14:textId="77777777" w:rsidR="007370F4" w:rsidRPr="00EB2E16" w:rsidRDefault="007370F4" w:rsidP="007370F4">
      <w:pPr>
        <w:jc w:val="both"/>
        <w:rPr>
          <w:rFonts w:ascii="Montserrat Medium" w:hAnsi="Montserrat Medium" w:cs="Arial"/>
          <w:bCs/>
          <w:sz w:val="16"/>
          <w:szCs w:val="16"/>
        </w:rPr>
      </w:pPr>
      <w:r w:rsidRPr="00EB2E16">
        <w:rPr>
          <w:rFonts w:ascii="Montserrat Medium" w:hAnsi="Montserrat Medium" w:cs="Arial"/>
          <w:bCs/>
          <w:sz w:val="16"/>
          <w:szCs w:val="16"/>
        </w:rPr>
        <w:t>El tamaño de la empresa se determinará a partir del puntaje obtenido conforme a lo siguiente fórmula: Puntaje de la empresa = (Número de Trabajadores) X 10% + (Monto de Ventas Anuales) X 90% el cual debe ser igual o menor al Tope Máximo Combinado de su categoría.</w:t>
      </w:r>
    </w:p>
    <w:p w14:paraId="5BA38FAD" w14:textId="77777777" w:rsidR="007370F4" w:rsidRPr="00EB2E16" w:rsidRDefault="007370F4" w:rsidP="007370F4">
      <w:pPr>
        <w:jc w:val="both"/>
        <w:rPr>
          <w:rFonts w:ascii="Montserrat Medium" w:hAnsi="Montserrat Medium" w:cs="Arial"/>
          <w:bCs/>
          <w:sz w:val="16"/>
          <w:szCs w:val="16"/>
        </w:rPr>
      </w:pPr>
    </w:p>
    <w:p w14:paraId="2CCBD915" w14:textId="77777777" w:rsidR="007370F4" w:rsidRPr="00EB2E16" w:rsidRDefault="007370F4" w:rsidP="007370F4">
      <w:pPr>
        <w:widowControl w:val="0"/>
        <w:jc w:val="both"/>
        <w:rPr>
          <w:rFonts w:ascii="Montserrat Medium" w:hAnsi="Montserrat Medium" w:cs="Arial"/>
          <w:sz w:val="16"/>
          <w:szCs w:val="16"/>
          <w:lang w:eastAsia="es-ES"/>
        </w:rPr>
      </w:pPr>
      <w:r w:rsidRPr="00EB2E16">
        <w:rPr>
          <w:rFonts w:ascii="Montserrat Medium" w:hAnsi="Montserrat Medium" w:cs="Arial"/>
          <w:sz w:val="16"/>
          <w:szCs w:val="16"/>
          <w:lang w:eastAsia="es-ES"/>
        </w:rPr>
        <w:t>ATENTAMENTE</w:t>
      </w:r>
    </w:p>
    <w:p w14:paraId="2353D06D" w14:textId="77777777" w:rsidR="007370F4" w:rsidRPr="00EB2E16" w:rsidRDefault="007370F4" w:rsidP="007370F4">
      <w:pPr>
        <w:jc w:val="both"/>
        <w:rPr>
          <w:rFonts w:ascii="Montserrat Medium" w:hAnsi="Montserrat Medium" w:cs="Arial"/>
          <w:bCs/>
          <w:sz w:val="16"/>
          <w:szCs w:val="16"/>
        </w:rPr>
      </w:pPr>
      <w:r w:rsidRPr="00EB2E16">
        <w:rPr>
          <w:rFonts w:ascii="Montserrat Medium" w:hAnsi="Montserrat Medium" w:cs="Arial"/>
          <w:bCs/>
          <w:sz w:val="16"/>
          <w:szCs w:val="16"/>
        </w:rPr>
        <w:t>NOMBRE DE LA EMPRESA</w:t>
      </w:r>
    </w:p>
    <w:p w14:paraId="616F983F" w14:textId="77777777" w:rsidR="007370F4" w:rsidRPr="00EB2E16" w:rsidRDefault="007370F4" w:rsidP="007370F4">
      <w:pPr>
        <w:jc w:val="both"/>
        <w:rPr>
          <w:rFonts w:ascii="Montserrat Medium" w:hAnsi="Montserrat Medium" w:cs="Arial"/>
          <w:bCs/>
          <w:sz w:val="4"/>
          <w:szCs w:val="16"/>
        </w:rPr>
      </w:pPr>
    </w:p>
    <w:p w14:paraId="1130A100" w14:textId="77777777" w:rsidR="007370F4" w:rsidRPr="00EB2E16" w:rsidRDefault="007370F4" w:rsidP="007370F4">
      <w:pPr>
        <w:jc w:val="both"/>
        <w:rPr>
          <w:rFonts w:ascii="Montserrat Medium" w:hAnsi="Montserrat Medium" w:cs="Arial"/>
          <w:bCs/>
          <w:sz w:val="16"/>
          <w:szCs w:val="16"/>
        </w:rPr>
      </w:pPr>
      <w:r w:rsidRPr="00EB2E16">
        <w:rPr>
          <w:rFonts w:ascii="Montserrat Medium" w:hAnsi="Montserrat Medium" w:cs="Arial"/>
          <w:bCs/>
          <w:sz w:val="16"/>
          <w:szCs w:val="16"/>
        </w:rPr>
        <w:t>NOMBRE Y CARGO DE SU REPRESENTANTE LEGAL</w:t>
      </w:r>
    </w:p>
    <w:p w14:paraId="119D36FF" w14:textId="77777777" w:rsidR="007370F4" w:rsidRPr="00EB2E16" w:rsidRDefault="007370F4" w:rsidP="007370F4">
      <w:pPr>
        <w:jc w:val="both"/>
        <w:rPr>
          <w:rFonts w:ascii="Montserrat Medium" w:hAnsi="Montserrat Medium" w:cs="Arial"/>
          <w:bCs/>
          <w:sz w:val="16"/>
          <w:szCs w:val="16"/>
        </w:rPr>
      </w:pPr>
      <w:r w:rsidRPr="00EB2E16">
        <w:rPr>
          <w:rFonts w:ascii="Montserrat Medium" w:hAnsi="Montserrat Medium" w:cs="Arial"/>
          <w:bCs/>
          <w:sz w:val="16"/>
          <w:szCs w:val="16"/>
        </w:rPr>
        <w:t>Nombre, razón o denominación social del PARTICIPANTE</w:t>
      </w:r>
    </w:p>
    <w:p w14:paraId="57539EBD" w14:textId="77777777" w:rsidR="007370F4" w:rsidRPr="00EB2E16" w:rsidRDefault="007370F4" w:rsidP="007370F4">
      <w:pPr>
        <w:jc w:val="both"/>
        <w:rPr>
          <w:rFonts w:ascii="Montserrat Medium" w:hAnsi="Montserrat Medium" w:cs="Arial"/>
          <w:bCs/>
          <w:sz w:val="16"/>
          <w:szCs w:val="16"/>
        </w:rPr>
      </w:pPr>
      <w:r w:rsidRPr="00EB2E16">
        <w:rPr>
          <w:rFonts w:ascii="Montserrat Medium" w:hAnsi="Montserrat Medium" w:cs="Arial"/>
          <w:bCs/>
          <w:sz w:val="16"/>
          <w:szCs w:val="16"/>
        </w:rPr>
        <w:t>Domicilio Fiscal</w:t>
      </w:r>
    </w:p>
    <w:p w14:paraId="3DFDAB27" w14:textId="77777777" w:rsidR="007370F4" w:rsidRPr="00EB2E16" w:rsidRDefault="007370F4" w:rsidP="007370F4">
      <w:pPr>
        <w:jc w:val="both"/>
        <w:rPr>
          <w:rFonts w:ascii="Montserrat Medium" w:hAnsi="Montserrat Medium" w:cs="Arial"/>
          <w:bCs/>
          <w:sz w:val="18"/>
          <w:szCs w:val="18"/>
        </w:rPr>
      </w:pPr>
      <w:r w:rsidRPr="00EB2E16">
        <w:rPr>
          <w:rFonts w:ascii="Montserrat Medium" w:hAnsi="Montserrat Medium" w:cs="Arial"/>
          <w:bCs/>
          <w:sz w:val="18"/>
          <w:szCs w:val="18"/>
        </w:rPr>
        <w:t>Clave de Registro Federal de Contribuyentes</w:t>
      </w:r>
    </w:p>
    <w:p w14:paraId="58B1445B" w14:textId="6415119D" w:rsidR="007370F4" w:rsidRPr="00EB2E16" w:rsidRDefault="007370F4" w:rsidP="007370F4">
      <w:pPr>
        <w:jc w:val="both"/>
        <w:rPr>
          <w:rFonts w:ascii="Montserrat Medium" w:hAnsi="Montserrat Medium" w:cs="Arial"/>
          <w:b/>
          <w:sz w:val="56"/>
          <w:szCs w:val="56"/>
        </w:rPr>
      </w:pPr>
      <w:r w:rsidRPr="00EB2E16">
        <w:rPr>
          <w:rFonts w:ascii="Montserrat Medium" w:hAnsi="Montserrat Medium" w:cs="Arial"/>
          <w:b/>
          <w:sz w:val="56"/>
          <w:szCs w:val="56"/>
        </w:rPr>
        <w:lastRenderedPageBreak/>
        <w:t>ANEXO 17</w:t>
      </w:r>
    </w:p>
    <w:p w14:paraId="2398413C" w14:textId="77777777" w:rsidR="007370F4" w:rsidRPr="00EB2E16" w:rsidRDefault="007370F4" w:rsidP="007370F4">
      <w:pPr>
        <w:jc w:val="both"/>
        <w:rPr>
          <w:rFonts w:ascii="Montserrat Medium" w:hAnsi="Montserrat Medium" w:cs="Arial"/>
          <w:b/>
          <w:sz w:val="32"/>
          <w:szCs w:val="32"/>
        </w:rPr>
      </w:pPr>
      <w:r w:rsidRPr="00EB2E16">
        <w:rPr>
          <w:rFonts w:ascii="Montserrat Medium" w:hAnsi="Montserrat Medium" w:cs="Arial"/>
          <w:b/>
          <w:sz w:val="32"/>
          <w:szCs w:val="32"/>
        </w:rPr>
        <w:t>MODELO DE FIANZA</w:t>
      </w:r>
    </w:p>
    <w:p w14:paraId="230B5D09" w14:textId="77777777" w:rsidR="007370F4" w:rsidRPr="00EB2E16" w:rsidRDefault="007370F4" w:rsidP="007370F4">
      <w:pPr>
        <w:pStyle w:val="font6"/>
        <w:widowControl w:val="0"/>
        <w:tabs>
          <w:tab w:val="center" w:pos="4419"/>
          <w:tab w:val="right" w:pos="8838"/>
        </w:tabs>
        <w:spacing w:before="0" w:beforeAutospacing="0" w:after="0" w:afterAutospacing="0"/>
        <w:jc w:val="both"/>
        <w:rPr>
          <w:rFonts w:ascii="Montserrat Medium" w:hAnsi="Montserrat Medium"/>
          <w:b w:val="0"/>
          <w:bCs w:val="0"/>
          <w:sz w:val="32"/>
          <w:szCs w:val="32"/>
          <w:lang w:eastAsia="es-MX"/>
        </w:rPr>
      </w:pPr>
      <w:r w:rsidRPr="00EB2E16">
        <w:rPr>
          <w:rFonts w:ascii="Montserrat Medium" w:hAnsi="Montserrat Medium"/>
          <w:b w:val="0"/>
          <w:bCs w:val="0"/>
          <w:sz w:val="32"/>
          <w:szCs w:val="32"/>
          <w:lang w:eastAsia="es-MX"/>
        </w:rPr>
        <w:t>Presentar firmado dicho documento como aceptación.</w:t>
      </w:r>
    </w:p>
    <w:p w14:paraId="05FCEBA1" w14:textId="77777777" w:rsidR="007370F4" w:rsidRPr="00EB2E16" w:rsidRDefault="007370F4" w:rsidP="007370F4">
      <w:pPr>
        <w:jc w:val="both"/>
        <w:rPr>
          <w:rFonts w:ascii="Montserrat Medium" w:hAnsi="Montserrat Medium" w:cs="Arial"/>
          <w:sz w:val="32"/>
          <w:szCs w:val="32"/>
        </w:rPr>
      </w:pPr>
      <w:r w:rsidRPr="00EB2E16">
        <w:rPr>
          <w:rFonts w:ascii="Montserrat Medium" w:hAnsi="Montserrat Medium" w:cs="Arial"/>
          <w:sz w:val="32"/>
          <w:szCs w:val="32"/>
        </w:rPr>
        <w:t>La falta de este documento, así como la falta de la firma electrónica es motivo de descalificación.</w:t>
      </w:r>
    </w:p>
    <w:p w14:paraId="52E82C4B" w14:textId="77777777" w:rsidR="007370F4" w:rsidRPr="00EB2E16" w:rsidRDefault="007370F4" w:rsidP="007370F4">
      <w:pPr>
        <w:jc w:val="both"/>
        <w:rPr>
          <w:rFonts w:ascii="Montserrat Medium" w:hAnsi="Montserrat Medium" w:cs="Arial"/>
          <w:b/>
          <w:sz w:val="20"/>
          <w:szCs w:val="20"/>
        </w:rPr>
      </w:pPr>
    </w:p>
    <w:p w14:paraId="2FF82AEA" w14:textId="77777777" w:rsidR="007370F4" w:rsidRPr="00EB2E16" w:rsidRDefault="007370F4" w:rsidP="007370F4">
      <w:pPr>
        <w:jc w:val="center"/>
        <w:rPr>
          <w:rFonts w:ascii="Montserrat Medium" w:hAnsi="Montserrat Medium" w:cs="Arial"/>
          <w:b/>
          <w:sz w:val="20"/>
          <w:szCs w:val="20"/>
        </w:rPr>
      </w:pPr>
    </w:p>
    <w:p w14:paraId="5E931B89" w14:textId="77777777" w:rsidR="007370F4" w:rsidRPr="00EB2E16" w:rsidRDefault="007370F4" w:rsidP="007370F4">
      <w:pPr>
        <w:jc w:val="center"/>
        <w:rPr>
          <w:rFonts w:ascii="Montserrat Medium" w:hAnsi="Montserrat Medium" w:cs="Arial"/>
          <w:b/>
          <w:sz w:val="20"/>
          <w:szCs w:val="20"/>
        </w:rPr>
      </w:pPr>
    </w:p>
    <w:p w14:paraId="4C945061" w14:textId="77777777" w:rsidR="007370F4" w:rsidRPr="00EB2E16" w:rsidRDefault="007370F4" w:rsidP="007370F4">
      <w:pPr>
        <w:jc w:val="center"/>
        <w:rPr>
          <w:rFonts w:ascii="Montserrat Medium" w:hAnsi="Montserrat Medium" w:cs="Arial"/>
          <w:b/>
          <w:sz w:val="20"/>
          <w:szCs w:val="20"/>
        </w:rPr>
      </w:pPr>
    </w:p>
    <w:p w14:paraId="70DC6B82" w14:textId="77777777" w:rsidR="007370F4" w:rsidRPr="00EB2E16" w:rsidRDefault="007370F4" w:rsidP="007370F4">
      <w:pPr>
        <w:jc w:val="center"/>
        <w:rPr>
          <w:rFonts w:ascii="Montserrat Medium" w:hAnsi="Montserrat Medium" w:cs="Arial"/>
          <w:b/>
          <w:sz w:val="20"/>
          <w:szCs w:val="20"/>
        </w:rPr>
      </w:pPr>
    </w:p>
    <w:p w14:paraId="53154500" w14:textId="77777777" w:rsidR="007370F4" w:rsidRPr="00EB2E16" w:rsidRDefault="007370F4" w:rsidP="007370F4">
      <w:pPr>
        <w:jc w:val="center"/>
        <w:rPr>
          <w:rFonts w:ascii="Montserrat Medium" w:hAnsi="Montserrat Medium" w:cs="Arial"/>
          <w:b/>
          <w:sz w:val="20"/>
          <w:szCs w:val="20"/>
        </w:rPr>
      </w:pPr>
    </w:p>
    <w:p w14:paraId="7204E4B1" w14:textId="77777777" w:rsidR="007370F4" w:rsidRPr="00EB2E16" w:rsidRDefault="007370F4" w:rsidP="007370F4">
      <w:pPr>
        <w:jc w:val="center"/>
        <w:rPr>
          <w:rFonts w:ascii="Montserrat Medium" w:hAnsi="Montserrat Medium" w:cs="Arial"/>
          <w:b/>
          <w:sz w:val="20"/>
          <w:szCs w:val="20"/>
        </w:rPr>
      </w:pPr>
    </w:p>
    <w:p w14:paraId="40C65662" w14:textId="77777777" w:rsidR="007370F4" w:rsidRPr="00EB2E16" w:rsidRDefault="007370F4" w:rsidP="007370F4">
      <w:pPr>
        <w:jc w:val="center"/>
        <w:rPr>
          <w:rFonts w:ascii="Montserrat Medium" w:hAnsi="Montserrat Medium" w:cs="Arial"/>
          <w:b/>
          <w:sz w:val="20"/>
          <w:szCs w:val="20"/>
        </w:rPr>
      </w:pPr>
    </w:p>
    <w:p w14:paraId="13ECBFA7" w14:textId="77777777" w:rsidR="007370F4" w:rsidRPr="00EB2E16" w:rsidRDefault="007370F4" w:rsidP="007370F4">
      <w:pPr>
        <w:jc w:val="center"/>
        <w:rPr>
          <w:rFonts w:ascii="Montserrat Medium" w:hAnsi="Montserrat Medium" w:cs="Arial"/>
          <w:b/>
          <w:sz w:val="20"/>
          <w:szCs w:val="20"/>
        </w:rPr>
      </w:pPr>
    </w:p>
    <w:p w14:paraId="7C81192B" w14:textId="77777777" w:rsidR="007370F4" w:rsidRPr="00EB2E16" w:rsidRDefault="007370F4" w:rsidP="007370F4">
      <w:pPr>
        <w:jc w:val="center"/>
        <w:rPr>
          <w:rFonts w:ascii="Montserrat Medium" w:hAnsi="Montserrat Medium" w:cs="Arial"/>
          <w:b/>
          <w:sz w:val="20"/>
          <w:szCs w:val="20"/>
        </w:rPr>
      </w:pPr>
    </w:p>
    <w:p w14:paraId="7FAF8CF7" w14:textId="77777777" w:rsidR="007370F4" w:rsidRPr="00EB2E16" w:rsidRDefault="007370F4" w:rsidP="007370F4">
      <w:pPr>
        <w:jc w:val="center"/>
        <w:rPr>
          <w:rFonts w:ascii="Montserrat Medium" w:hAnsi="Montserrat Medium" w:cs="Arial"/>
          <w:b/>
          <w:sz w:val="20"/>
          <w:szCs w:val="20"/>
        </w:rPr>
      </w:pPr>
    </w:p>
    <w:p w14:paraId="0CBFD3CC" w14:textId="77777777" w:rsidR="007370F4" w:rsidRPr="00EB2E16" w:rsidRDefault="007370F4" w:rsidP="007370F4">
      <w:pPr>
        <w:jc w:val="center"/>
        <w:rPr>
          <w:rFonts w:ascii="Montserrat Medium" w:hAnsi="Montserrat Medium" w:cs="Arial"/>
          <w:b/>
          <w:sz w:val="20"/>
          <w:szCs w:val="20"/>
        </w:rPr>
      </w:pPr>
    </w:p>
    <w:p w14:paraId="362CFA86" w14:textId="77777777" w:rsidR="007370F4" w:rsidRPr="00EB2E16" w:rsidRDefault="007370F4" w:rsidP="007370F4">
      <w:pPr>
        <w:jc w:val="center"/>
        <w:rPr>
          <w:rFonts w:ascii="Montserrat Medium" w:hAnsi="Montserrat Medium" w:cs="Arial"/>
          <w:b/>
          <w:sz w:val="20"/>
          <w:szCs w:val="20"/>
        </w:rPr>
      </w:pPr>
    </w:p>
    <w:p w14:paraId="7693B01B" w14:textId="77777777" w:rsidR="007370F4" w:rsidRPr="00EB2E16" w:rsidRDefault="007370F4" w:rsidP="007370F4">
      <w:pPr>
        <w:rPr>
          <w:rFonts w:ascii="Montserrat Medium" w:hAnsi="Montserrat Medium" w:cs="Arial"/>
          <w:b/>
          <w:sz w:val="20"/>
          <w:szCs w:val="20"/>
        </w:rPr>
      </w:pPr>
    </w:p>
    <w:p w14:paraId="1AD7FC50" w14:textId="77777777" w:rsidR="007370F4" w:rsidRPr="00EB2E16" w:rsidRDefault="007370F4" w:rsidP="007370F4">
      <w:pPr>
        <w:rPr>
          <w:rFonts w:ascii="Montserrat Medium" w:hAnsi="Montserrat Medium" w:cs="Arial"/>
          <w:b/>
          <w:sz w:val="20"/>
          <w:szCs w:val="20"/>
        </w:rPr>
      </w:pPr>
      <w:r w:rsidRPr="00EB2E16">
        <w:rPr>
          <w:rFonts w:ascii="Montserrat Medium" w:hAnsi="Montserrat Medium" w:cs="Arial"/>
          <w:b/>
          <w:sz w:val="20"/>
          <w:szCs w:val="20"/>
        </w:rPr>
        <w:br w:type="page"/>
      </w:r>
    </w:p>
    <w:p w14:paraId="6AF75051" w14:textId="77777777" w:rsidR="007370F4" w:rsidRPr="00EB2E16" w:rsidRDefault="007370F4" w:rsidP="007370F4">
      <w:pPr>
        <w:jc w:val="center"/>
        <w:rPr>
          <w:rFonts w:ascii="Montserrat Medium" w:hAnsi="Montserrat Medium" w:cs="Arial"/>
          <w:b/>
          <w:sz w:val="20"/>
          <w:szCs w:val="20"/>
        </w:rPr>
      </w:pPr>
      <w:r w:rsidRPr="00EB2E16">
        <w:rPr>
          <w:rFonts w:ascii="Montserrat Medium" w:hAnsi="Montserrat Medium" w:cs="Arial"/>
          <w:b/>
          <w:sz w:val="20"/>
          <w:szCs w:val="20"/>
        </w:rPr>
        <w:lastRenderedPageBreak/>
        <w:t>ANEXO 17</w:t>
      </w:r>
    </w:p>
    <w:p w14:paraId="2CD129AA" w14:textId="77777777" w:rsidR="007370F4" w:rsidRPr="00EB2E16" w:rsidRDefault="007370F4" w:rsidP="007370F4">
      <w:pPr>
        <w:jc w:val="center"/>
        <w:rPr>
          <w:rFonts w:ascii="Montserrat Medium" w:hAnsi="Montserrat Medium" w:cs="Arial"/>
          <w:b/>
          <w:sz w:val="20"/>
          <w:szCs w:val="20"/>
        </w:rPr>
      </w:pPr>
      <w:r w:rsidRPr="00EB2E16">
        <w:rPr>
          <w:rFonts w:ascii="Montserrat Medium" w:hAnsi="Montserrat Medium" w:cs="Arial"/>
          <w:b/>
          <w:sz w:val="20"/>
          <w:szCs w:val="20"/>
        </w:rPr>
        <w:t>MODELO DE FIANZA</w:t>
      </w:r>
    </w:p>
    <w:p w14:paraId="6F382A82" w14:textId="77777777" w:rsidR="007370F4" w:rsidRPr="00EB2E16" w:rsidRDefault="007370F4" w:rsidP="007370F4">
      <w:pPr>
        <w:rPr>
          <w:rFonts w:ascii="Montserrat Medium" w:hAnsi="Montserrat Medium" w:cs="Arial"/>
          <w:sz w:val="20"/>
          <w:szCs w:val="20"/>
        </w:rPr>
      </w:pPr>
    </w:p>
    <w:p w14:paraId="6012F9DB" w14:textId="77777777" w:rsidR="009669FB" w:rsidRPr="00EB2E16" w:rsidRDefault="009669FB" w:rsidP="009669FB">
      <w:pPr>
        <w:pStyle w:val="texto"/>
        <w:spacing w:after="60" w:line="210" w:lineRule="exact"/>
        <w:ind w:firstLine="0"/>
        <w:rPr>
          <w:rFonts w:ascii="Montserrat" w:hAnsi="Montserrat"/>
          <w:b/>
          <w:sz w:val="16"/>
          <w:szCs w:val="18"/>
        </w:rPr>
      </w:pPr>
      <w:r w:rsidRPr="00EB2E16">
        <w:rPr>
          <w:rFonts w:ascii="Montserrat" w:hAnsi="Montserrat"/>
          <w:b/>
          <w:sz w:val="16"/>
          <w:szCs w:val="18"/>
        </w:rPr>
        <w:t>MODELO DE LA PÓLIZA DE FIANZA PARA GARANTIZAR, ANTE LA ADMINISTRACIÓN PÚBLICA FEDERAL, EL CUMPLIMIENTO DEL CONTRATO DE: ADQUISICIONES, ARRENDAMIENTOS, SERVICIOS, OBRA PÚBLICA O SERVICIOS RELACIONADOS CON LA MISMA. (ENTIDADES)</w:t>
      </w:r>
    </w:p>
    <w:p w14:paraId="53083D78" w14:textId="77777777" w:rsidR="009669FB" w:rsidRPr="00EB2E16" w:rsidRDefault="009669FB" w:rsidP="009669FB">
      <w:pPr>
        <w:pStyle w:val="texto"/>
        <w:spacing w:after="60" w:line="210" w:lineRule="exact"/>
        <w:ind w:firstLine="0"/>
        <w:rPr>
          <w:rFonts w:ascii="Montserrat" w:hAnsi="Montserrat"/>
          <w:b/>
          <w:sz w:val="16"/>
          <w:szCs w:val="18"/>
        </w:rPr>
      </w:pPr>
    </w:p>
    <w:p w14:paraId="7E2B088B" w14:textId="77777777" w:rsidR="009669FB" w:rsidRPr="00EB2E16" w:rsidRDefault="009669FB" w:rsidP="009669FB">
      <w:pPr>
        <w:pStyle w:val="texto"/>
        <w:spacing w:after="60" w:line="210" w:lineRule="exact"/>
        <w:rPr>
          <w:rFonts w:ascii="Montserrat" w:hAnsi="Montserrat"/>
          <w:b/>
          <w:sz w:val="16"/>
          <w:szCs w:val="18"/>
        </w:rPr>
      </w:pPr>
      <w:r w:rsidRPr="00EB2E16">
        <w:rPr>
          <w:rFonts w:ascii="Montserrat" w:hAnsi="Montserrat"/>
          <w:b/>
          <w:sz w:val="16"/>
          <w:szCs w:val="18"/>
        </w:rPr>
        <w:t>(Afianzadora o Aseguradora)</w:t>
      </w:r>
    </w:p>
    <w:p w14:paraId="53F3C889" w14:textId="77777777" w:rsidR="009669FB" w:rsidRPr="00EB2E16" w:rsidRDefault="009669FB" w:rsidP="009669FB">
      <w:pPr>
        <w:pStyle w:val="texto"/>
        <w:spacing w:after="60" w:line="210" w:lineRule="exact"/>
        <w:rPr>
          <w:rFonts w:ascii="Montserrat" w:hAnsi="Montserrat"/>
          <w:sz w:val="16"/>
          <w:szCs w:val="18"/>
        </w:rPr>
      </w:pPr>
      <w:r w:rsidRPr="00EB2E16">
        <w:rPr>
          <w:rFonts w:ascii="Montserrat" w:hAnsi="Montserrat"/>
          <w:b/>
          <w:sz w:val="16"/>
          <w:szCs w:val="18"/>
        </w:rPr>
        <w:t>Denominación social: __________.</w:t>
      </w:r>
      <w:r w:rsidRPr="00EB2E16">
        <w:rPr>
          <w:rFonts w:ascii="Montserrat" w:hAnsi="Montserrat"/>
          <w:sz w:val="16"/>
          <w:szCs w:val="18"/>
        </w:rPr>
        <w:t xml:space="preserve"> en lo sucesivo (la “Afianzadora” o la “Aseguradora”)</w:t>
      </w:r>
    </w:p>
    <w:p w14:paraId="4A611C57" w14:textId="77777777" w:rsidR="009669FB" w:rsidRPr="00EB2E16" w:rsidRDefault="009669FB" w:rsidP="009669FB">
      <w:pPr>
        <w:pStyle w:val="texto"/>
        <w:spacing w:after="60" w:line="210" w:lineRule="exact"/>
        <w:rPr>
          <w:rFonts w:ascii="Montserrat" w:hAnsi="Montserrat"/>
          <w:b/>
          <w:sz w:val="16"/>
          <w:szCs w:val="18"/>
        </w:rPr>
      </w:pPr>
      <w:r w:rsidRPr="00EB2E16">
        <w:rPr>
          <w:rFonts w:ascii="Montserrat" w:hAnsi="Montserrat"/>
          <w:b/>
          <w:sz w:val="16"/>
          <w:szCs w:val="18"/>
        </w:rPr>
        <w:t>Domicilio: __________________.</w:t>
      </w:r>
    </w:p>
    <w:p w14:paraId="0A891704" w14:textId="77777777" w:rsidR="009669FB" w:rsidRPr="00EB2E16" w:rsidRDefault="009669FB" w:rsidP="009669FB">
      <w:pPr>
        <w:pStyle w:val="texto"/>
        <w:spacing w:after="60" w:line="210" w:lineRule="exact"/>
        <w:rPr>
          <w:rFonts w:ascii="Montserrat" w:hAnsi="Montserrat"/>
          <w:sz w:val="16"/>
          <w:szCs w:val="18"/>
        </w:rPr>
      </w:pPr>
      <w:r w:rsidRPr="00EB2E16">
        <w:rPr>
          <w:rFonts w:ascii="Montserrat" w:hAnsi="Montserrat"/>
          <w:b/>
          <w:sz w:val="16"/>
          <w:szCs w:val="18"/>
        </w:rPr>
        <w:t xml:space="preserve">Autorización del Gobierno Federal para operar: _________ </w:t>
      </w:r>
      <w:r w:rsidRPr="00EB2E16">
        <w:rPr>
          <w:rFonts w:ascii="Montserrat" w:hAnsi="Montserrat"/>
          <w:sz w:val="16"/>
          <w:szCs w:val="18"/>
        </w:rPr>
        <w:t>(Número de oficio y fecha)</w:t>
      </w:r>
    </w:p>
    <w:p w14:paraId="4844AD06" w14:textId="77777777" w:rsidR="009669FB" w:rsidRPr="00EB2E16" w:rsidRDefault="009669FB" w:rsidP="009669FB">
      <w:pPr>
        <w:pStyle w:val="texto"/>
        <w:spacing w:after="60" w:line="210" w:lineRule="exact"/>
        <w:rPr>
          <w:rFonts w:ascii="Montserrat" w:hAnsi="Montserrat"/>
          <w:b/>
          <w:sz w:val="16"/>
          <w:szCs w:val="18"/>
        </w:rPr>
      </w:pPr>
      <w:r w:rsidRPr="00EB2E16">
        <w:rPr>
          <w:rFonts w:ascii="Montserrat" w:hAnsi="Montserrat"/>
          <w:b/>
          <w:sz w:val="16"/>
          <w:szCs w:val="18"/>
        </w:rPr>
        <w:t>Beneficiaria:</w:t>
      </w:r>
    </w:p>
    <w:p w14:paraId="0DAE9E58" w14:textId="77777777" w:rsidR="009669FB" w:rsidRPr="00EB2E16" w:rsidRDefault="009669FB" w:rsidP="009669FB">
      <w:pPr>
        <w:pStyle w:val="texto"/>
        <w:spacing w:after="60" w:line="210" w:lineRule="exact"/>
        <w:rPr>
          <w:rFonts w:ascii="Montserrat" w:hAnsi="Montserrat"/>
          <w:sz w:val="16"/>
          <w:szCs w:val="18"/>
        </w:rPr>
      </w:pPr>
      <w:r w:rsidRPr="00EB2E16">
        <w:rPr>
          <w:rFonts w:ascii="Montserrat" w:hAnsi="Montserrat"/>
          <w:sz w:val="16"/>
          <w:szCs w:val="18"/>
        </w:rPr>
        <w:t>(Nombre de la Entidad paraestatal), en lo sucesivo “la Beneficiaria”.</w:t>
      </w:r>
    </w:p>
    <w:p w14:paraId="7EFD3D4D" w14:textId="77777777" w:rsidR="009669FB" w:rsidRPr="00EB2E16" w:rsidRDefault="009669FB" w:rsidP="009669FB">
      <w:pPr>
        <w:pStyle w:val="texto"/>
        <w:spacing w:after="60" w:line="210" w:lineRule="exact"/>
        <w:rPr>
          <w:rFonts w:ascii="Montserrat" w:hAnsi="Montserrat"/>
          <w:sz w:val="16"/>
          <w:szCs w:val="18"/>
        </w:rPr>
      </w:pPr>
      <w:r w:rsidRPr="00EB2E16">
        <w:rPr>
          <w:rFonts w:ascii="Montserrat" w:hAnsi="Montserrat"/>
          <w:b/>
          <w:sz w:val="16"/>
          <w:szCs w:val="18"/>
        </w:rPr>
        <w:t xml:space="preserve">Domicilio: </w:t>
      </w:r>
      <w:r w:rsidRPr="00EB2E16">
        <w:rPr>
          <w:rFonts w:ascii="Montserrat" w:hAnsi="Montserrat"/>
          <w:sz w:val="16"/>
          <w:szCs w:val="18"/>
        </w:rPr>
        <w:t>_________________________________________.</w:t>
      </w:r>
    </w:p>
    <w:p w14:paraId="5425C109" w14:textId="77777777" w:rsidR="009669FB" w:rsidRPr="00EB2E16" w:rsidRDefault="009669FB" w:rsidP="009669FB">
      <w:pPr>
        <w:pStyle w:val="texto"/>
        <w:spacing w:after="60" w:line="210" w:lineRule="exact"/>
        <w:rPr>
          <w:rFonts w:ascii="Montserrat" w:hAnsi="Montserrat"/>
          <w:sz w:val="16"/>
          <w:szCs w:val="18"/>
        </w:rPr>
      </w:pPr>
      <w:r w:rsidRPr="00EB2E16">
        <w:rPr>
          <w:rFonts w:ascii="Montserrat" w:hAnsi="Montserrat"/>
          <w:sz w:val="16"/>
          <w:szCs w:val="18"/>
        </w:rPr>
        <w:t>El medio electrónico, por el cual se pueda enviar la fianza a “la Contratante” y a “la Beneficiaria”: _______.</w:t>
      </w:r>
    </w:p>
    <w:p w14:paraId="476B5F18" w14:textId="77777777" w:rsidR="009669FB" w:rsidRPr="00EB2E16" w:rsidRDefault="009669FB" w:rsidP="009669FB">
      <w:pPr>
        <w:pStyle w:val="texto"/>
        <w:spacing w:after="60" w:line="210" w:lineRule="exact"/>
        <w:rPr>
          <w:rFonts w:ascii="Montserrat" w:hAnsi="Montserrat"/>
          <w:b/>
          <w:sz w:val="16"/>
          <w:szCs w:val="18"/>
        </w:rPr>
      </w:pPr>
      <w:r w:rsidRPr="00EB2E16">
        <w:rPr>
          <w:rFonts w:ascii="Montserrat" w:hAnsi="Montserrat"/>
          <w:b/>
          <w:sz w:val="16"/>
          <w:szCs w:val="18"/>
        </w:rPr>
        <w:t xml:space="preserve">Fiado (s): </w:t>
      </w:r>
      <w:r w:rsidRPr="00EB2E16">
        <w:rPr>
          <w:rFonts w:ascii="Montserrat" w:hAnsi="Montserrat"/>
          <w:sz w:val="16"/>
          <w:szCs w:val="18"/>
        </w:rPr>
        <w:t>(En caso de proposición conjunta, el nombre y datos de cada uno de ellos)</w:t>
      </w:r>
    </w:p>
    <w:p w14:paraId="7D2BF9FA" w14:textId="77777777" w:rsidR="009669FB" w:rsidRPr="00EB2E16" w:rsidRDefault="009669FB" w:rsidP="009669FB">
      <w:pPr>
        <w:pStyle w:val="texto"/>
        <w:spacing w:after="60" w:line="210" w:lineRule="exact"/>
        <w:rPr>
          <w:rFonts w:ascii="Montserrat" w:hAnsi="Montserrat"/>
          <w:b/>
          <w:sz w:val="16"/>
          <w:szCs w:val="18"/>
        </w:rPr>
      </w:pPr>
      <w:r w:rsidRPr="00EB2E16">
        <w:rPr>
          <w:rFonts w:ascii="Montserrat" w:hAnsi="Montserrat"/>
          <w:b/>
          <w:sz w:val="16"/>
          <w:szCs w:val="18"/>
        </w:rPr>
        <w:t>Nombre o denominación social: _____________________________.</w:t>
      </w:r>
    </w:p>
    <w:p w14:paraId="1B21D8FE" w14:textId="77777777" w:rsidR="009669FB" w:rsidRPr="00EB2E16" w:rsidRDefault="009669FB" w:rsidP="009669FB">
      <w:pPr>
        <w:pStyle w:val="texto"/>
        <w:spacing w:after="60" w:line="210" w:lineRule="exact"/>
        <w:rPr>
          <w:rFonts w:ascii="Montserrat" w:hAnsi="Montserrat"/>
          <w:b/>
          <w:sz w:val="16"/>
          <w:szCs w:val="18"/>
        </w:rPr>
      </w:pPr>
      <w:r w:rsidRPr="00EB2E16">
        <w:rPr>
          <w:rFonts w:ascii="Montserrat" w:hAnsi="Montserrat"/>
          <w:b/>
          <w:sz w:val="16"/>
          <w:szCs w:val="18"/>
        </w:rPr>
        <w:t>RFC: __________.</w:t>
      </w:r>
    </w:p>
    <w:p w14:paraId="7C8E54C6" w14:textId="77777777" w:rsidR="009669FB" w:rsidRPr="00EB2E16" w:rsidRDefault="009669FB" w:rsidP="009669FB">
      <w:pPr>
        <w:pStyle w:val="texto"/>
        <w:spacing w:after="60" w:line="210" w:lineRule="exact"/>
        <w:rPr>
          <w:rFonts w:ascii="Montserrat" w:hAnsi="Montserrat"/>
          <w:b/>
          <w:sz w:val="16"/>
          <w:szCs w:val="18"/>
        </w:rPr>
      </w:pPr>
      <w:r w:rsidRPr="00EB2E16">
        <w:rPr>
          <w:rFonts w:ascii="Montserrat" w:hAnsi="Montserrat"/>
          <w:b/>
          <w:sz w:val="16"/>
          <w:szCs w:val="18"/>
        </w:rPr>
        <w:t>Domicilio: _____________________________.</w:t>
      </w:r>
      <w:r w:rsidRPr="00EB2E16">
        <w:rPr>
          <w:rFonts w:ascii="Montserrat" w:hAnsi="Montserrat"/>
          <w:sz w:val="16"/>
          <w:szCs w:val="18"/>
        </w:rPr>
        <w:t xml:space="preserve"> (El mismo que aparezca en el contrato principal)</w:t>
      </w:r>
    </w:p>
    <w:p w14:paraId="7B571B39" w14:textId="77777777" w:rsidR="009669FB" w:rsidRPr="00EB2E16" w:rsidRDefault="009669FB" w:rsidP="009669FB">
      <w:pPr>
        <w:pStyle w:val="texto"/>
        <w:spacing w:after="60" w:line="210" w:lineRule="exact"/>
        <w:rPr>
          <w:rFonts w:ascii="Montserrat" w:hAnsi="Montserrat"/>
          <w:b/>
          <w:sz w:val="16"/>
          <w:szCs w:val="18"/>
        </w:rPr>
      </w:pPr>
      <w:r w:rsidRPr="00EB2E16">
        <w:rPr>
          <w:rFonts w:ascii="Montserrat" w:hAnsi="Montserrat"/>
          <w:b/>
          <w:sz w:val="16"/>
          <w:szCs w:val="18"/>
        </w:rPr>
        <w:t>Datos de la póliza:</w:t>
      </w:r>
    </w:p>
    <w:p w14:paraId="57BC5E1B" w14:textId="77777777" w:rsidR="009669FB" w:rsidRPr="00EB2E16" w:rsidRDefault="009669FB" w:rsidP="009669FB">
      <w:pPr>
        <w:pStyle w:val="texto"/>
        <w:spacing w:after="60" w:line="210" w:lineRule="exact"/>
        <w:rPr>
          <w:rFonts w:ascii="Montserrat" w:hAnsi="Montserrat"/>
          <w:sz w:val="16"/>
          <w:szCs w:val="18"/>
        </w:rPr>
      </w:pPr>
      <w:r w:rsidRPr="00EB2E16">
        <w:rPr>
          <w:rFonts w:ascii="Montserrat" w:hAnsi="Montserrat"/>
          <w:b/>
          <w:sz w:val="16"/>
          <w:szCs w:val="18"/>
        </w:rPr>
        <w:t xml:space="preserve">Número: _________________________. </w:t>
      </w:r>
      <w:r w:rsidRPr="00EB2E16">
        <w:rPr>
          <w:rFonts w:ascii="Montserrat" w:hAnsi="Montserrat"/>
          <w:sz w:val="16"/>
          <w:szCs w:val="18"/>
        </w:rPr>
        <w:t>(Número asignado por la “Afianzadora” o la “Aseguradora”)</w:t>
      </w:r>
    </w:p>
    <w:p w14:paraId="70730A25" w14:textId="77777777" w:rsidR="009669FB" w:rsidRPr="00EB2E16" w:rsidRDefault="009669FB" w:rsidP="009669FB">
      <w:pPr>
        <w:pStyle w:val="texto"/>
        <w:spacing w:after="60" w:line="210" w:lineRule="exact"/>
        <w:rPr>
          <w:rFonts w:ascii="Montserrat" w:hAnsi="Montserrat"/>
          <w:sz w:val="16"/>
          <w:szCs w:val="18"/>
        </w:rPr>
      </w:pPr>
      <w:r w:rsidRPr="00EB2E16">
        <w:rPr>
          <w:rFonts w:ascii="Montserrat" w:hAnsi="Montserrat"/>
          <w:b/>
          <w:sz w:val="16"/>
          <w:szCs w:val="18"/>
        </w:rPr>
        <w:t xml:space="preserve">Monto Afianzado: _________________. </w:t>
      </w:r>
      <w:r w:rsidRPr="00EB2E16">
        <w:rPr>
          <w:rFonts w:ascii="Montserrat" w:hAnsi="Montserrat"/>
          <w:sz w:val="16"/>
          <w:szCs w:val="18"/>
        </w:rPr>
        <w:t>(Con letra y número, sin incluir el Impuesto al Valor Agregado).</w:t>
      </w:r>
    </w:p>
    <w:p w14:paraId="08593391" w14:textId="77777777" w:rsidR="009669FB" w:rsidRPr="00EB2E16" w:rsidRDefault="009669FB" w:rsidP="009669FB">
      <w:pPr>
        <w:pStyle w:val="texto"/>
        <w:spacing w:after="60" w:line="210" w:lineRule="exact"/>
        <w:rPr>
          <w:rFonts w:ascii="Montserrat" w:hAnsi="Montserrat"/>
          <w:b/>
          <w:sz w:val="16"/>
          <w:szCs w:val="18"/>
        </w:rPr>
      </w:pPr>
      <w:r w:rsidRPr="00EB2E16">
        <w:rPr>
          <w:rFonts w:ascii="Montserrat" w:hAnsi="Montserrat"/>
          <w:b/>
          <w:sz w:val="16"/>
          <w:szCs w:val="18"/>
        </w:rPr>
        <w:t>Moneda: _________.</w:t>
      </w:r>
    </w:p>
    <w:p w14:paraId="611BFA8B" w14:textId="77777777" w:rsidR="009669FB" w:rsidRPr="00EB2E16" w:rsidRDefault="009669FB" w:rsidP="009669FB">
      <w:pPr>
        <w:pStyle w:val="texto"/>
        <w:spacing w:after="60" w:line="210" w:lineRule="exact"/>
        <w:rPr>
          <w:rFonts w:ascii="Montserrat" w:hAnsi="Montserrat"/>
          <w:b/>
          <w:sz w:val="16"/>
          <w:szCs w:val="18"/>
        </w:rPr>
      </w:pPr>
      <w:r w:rsidRPr="00EB2E16">
        <w:rPr>
          <w:rFonts w:ascii="Montserrat" w:hAnsi="Montserrat"/>
          <w:b/>
          <w:sz w:val="16"/>
          <w:szCs w:val="18"/>
        </w:rPr>
        <w:t>Fecha de expedición: ______________.</w:t>
      </w:r>
    </w:p>
    <w:p w14:paraId="0967A188" w14:textId="77777777" w:rsidR="009669FB" w:rsidRPr="00EB2E16" w:rsidRDefault="009669FB" w:rsidP="009669FB">
      <w:pPr>
        <w:pStyle w:val="texto"/>
        <w:spacing w:after="60" w:line="210" w:lineRule="exact"/>
        <w:rPr>
          <w:rFonts w:ascii="Montserrat" w:hAnsi="Montserrat"/>
          <w:sz w:val="16"/>
          <w:szCs w:val="18"/>
        </w:rPr>
      </w:pPr>
      <w:r w:rsidRPr="00EB2E16">
        <w:rPr>
          <w:rFonts w:ascii="Montserrat" w:hAnsi="Montserrat"/>
          <w:b/>
          <w:sz w:val="16"/>
          <w:szCs w:val="18"/>
        </w:rPr>
        <w:t>Obligación garantizada</w:t>
      </w:r>
      <w:r w:rsidRPr="00EB2E16">
        <w:rPr>
          <w:rFonts w:ascii="Montserrat" w:hAnsi="Montserrat"/>
          <w:sz w:val="16"/>
          <w:szCs w:val="18"/>
        </w:rPr>
        <w:t>: El cumplimiento de las obligaciones estipuladas en el contrato en los términos de la Cláusula PRIMERA de la presente póliza de fianza.</w:t>
      </w:r>
    </w:p>
    <w:p w14:paraId="67AC9B9F" w14:textId="77777777" w:rsidR="009669FB" w:rsidRPr="00EB2E16" w:rsidRDefault="009669FB" w:rsidP="009669FB">
      <w:pPr>
        <w:pStyle w:val="texto"/>
        <w:spacing w:after="60" w:line="210" w:lineRule="exact"/>
        <w:rPr>
          <w:rFonts w:ascii="Montserrat" w:hAnsi="Montserrat"/>
          <w:sz w:val="16"/>
          <w:szCs w:val="18"/>
        </w:rPr>
      </w:pPr>
      <w:r w:rsidRPr="00EB2E16">
        <w:rPr>
          <w:rFonts w:ascii="Montserrat" w:hAnsi="Montserrat"/>
          <w:b/>
          <w:sz w:val="16"/>
          <w:szCs w:val="18"/>
        </w:rPr>
        <w:t>Naturaleza de las Obligaciones</w:t>
      </w:r>
      <w:r w:rsidRPr="00EB2E16">
        <w:rPr>
          <w:rFonts w:ascii="Montserrat" w:hAnsi="Montserrat"/>
          <w:sz w:val="16"/>
          <w:szCs w:val="18"/>
        </w:rPr>
        <w:t>: ____ (Divisible o Indivisible, de conformidad con lo estipulado en el contrato).</w:t>
      </w:r>
    </w:p>
    <w:p w14:paraId="63DB0BF6" w14:textId="77777777" w:rsidR="009669FB" w:rsidRPr="00EB2E16" w:rsidRDefault="009669FB" w:rsidP="009669FB">
      <w:pPr>
        <w:pStyle w:val="texto"/>
        <w:spacing w:after="60" w:line="210" w:lineRule="exact"/>
        <w:rPr>
          <w:rFonts w:ascii="Montserrat" w:hAnsi="Montserrat"/>
          <w:sz w:val="16"/>
          <w:szCs w:val="18"/>
        </w:rPr>
      </w:pPr>
      <w:r w:rsidRPr="00EB2E16">
        <w:rPr>
          <w:rFonts w:ascii="Montserrat" w:hAnsi="Montserrat"/>
          <w:sz w:val="16"/>
          <w:szCs w:val="18"/>
        </w:rPr>
        <w:t xml:space="preserve">Si es </w:t>
      </w:r>
      <w:r w:rsidRPr="00EB2E16">
        <w:rPr>
          <w:rFonts w:ascii="Montserrat" w:hAnsi="Montserrat"/>
          <w:b/>
          <w:sz w:val="16"/>
          <w:szCs w:val="18"/>
        </w:rPr>
        <w:t>Divisible</w:t>
      </w:r>
      <w:r w:rsidRPr="00EB2E16">
        <w:rPr>
          <w:rFonts w:ascii="Montserrat" w:hAnsi="Montserrat"/>
          <w:sz w:val="16"/>
          <w:szCs w:val="18"/>
        </w:rPr>
        <w:t xml:space="preserve"> aplicará el siguiente texto: La obligación garantizada será divisible, por lo que, en caso de presentarse algún incumplimiento, se hará efectiva solo en la proporción correspondiente al incumplimiento de la obligación principal.</w:t>
      </w:r>
    </w:p>
    <w:p w14:paraId="6566B71A" w14:textId="77777777" w:rsidR="009669FB" w:rsidRPr="00EB2E16" w:rsidRDefault="009669FB" w:rsidP="009669FB">
      <w:pPr>
        <w:pStyle w:val="texto"/>
        <w:spacing w:after="60" w:line="210" w:lineRule="exact"/>
        <w:rPr>
          <w:rFonts w:ascii="Montserrat" w:hAnsi="Montserrat"/>
          <w:sz w:val="16"/>
          <w:szCs w:val="18"/>
        </w:rPr>
      </w:pPr>
      <w:r w:rsidRPr="00EB2E16">
        <w:rPr>
          <w:rFonts w:ascii="Montserrat" w:hAnsi="Montserrat"/>
          <w:sz w:val="16"/>
          <w:szCs w:val="18"/>
        </w:rPr>
        <w:t xml:space="preserve">Si es </w:t>
      </w:r>
      <w:r w:rsidRPr="00EB2E16">
        <w:rPr>
          <w:rFonts w:ascii="Montserrat" w:hAnsi="Montserrat"/>
          <w:b/>
          <w:sz w:val="16"/>
          <w:szCs w:val="18"/>
        </w:rPr>
        <w:t>Indivisible</w:t>
      </w:r>
      <w:r w:rsidRPr="00EB2E16">
        <w:rPr>
          <w:rFonts w:ascii="Montserrat" w:hAnsi="Montserrat"/>
          <w:sz w:val="16"/>
          <w:szCs w:val="18"/>
        </w:rPr>
        <w:t xml:space="preserve"> aplicará el siguiente texto: La obligación garantizada será indivisible y en caso de presentarse algún incumplimiento se hará efectiva por el monto total de las obligaciones garantizadas.</w:t>
      </w:r>
    </w:p>
    <w:p w14:paraId="308B5F60" w14:textId="77777777" w:rsidR="009669FB" w:rsidRPr="00EB2E16" w:rsidRDefault="009669FB" w:rsidP="009669FB">
      <w:pPr>
        <w:pStyle w:val="texto"/>
        <w:spacing w:after="60" w:line="210" w:lineRule="exact"/>
        <w:rPr>
          <w:rFonts w:ascii="Montserrat" w:hAnsi="Montserrat"/>
          <w:b/>
          <w:sz w:val="16"/>
          <w:szCs w:val="18"/>
        </w:rPr>
      </w:pPr>
      <w:r w:rsidRPr="00EB2E16">
        <w:rPr>
          <w:rFonts w:ascii="Montserrat" w:hAnsi="Montserrat"/>
          <w:b/>
          <w:sz w:val="16"/>
          <w:szCs w:val="18"/>
        </w:rPr>
        <w:t>Datos del contrato o pedido, en lo sucesivo el “Contrato”:</w:t>
      </w:r>
    </w:p>
    <w:p w14:paraId="6DD6B42C" w14:textId="77777777" w:rsidR="009669FB" w:rsidRPr="00EB2E16" w:rsidRDefault="009669FB" w:rsidP="009669FB">
      <w:pPr>
        <w:pStyle w:val="texto"/>
        <w:spacing w:after="60" w:line="210" w:lineRule="exact"/>
        <w:rPr>
          <w:rFonts w:ascii="Montserrat" w:hAnsi="Montserrat"/>
          <w:b/>
          <w:sz w:val="16"/>
          <w:szCs w:val="18"/>
        </w:rPr>
      </w:pPr>
      <w:r w:rsidRPr="00EB2E16">
        <w:rPr>
          <w:rFonts w:ascii="Montserrat" w:hAnsi="Montserrat"/>
          <w:b/>
          <w:sz w:val="16"/>
          <w:szCs w:val="18"/>
        </w:rPr>
        <w:t>Número asignado por “la Contratante”: _________________.</w:t>
      </w:r>
    </w:p>
    <w:p w14:paraId="60CAF511" w14:textId="77777777" w:rsidR="009669FB" w:rsidRPr="00EB2E16" w:rsidRDefault="009669FB" w:rsidP="009669FB">
      <w:pPr>
        <w:pStyle w:val="texto"/>
        <w:spacing w:after="60" w:line="210" w:lineRule="exact"/>
        <w:rPr>
          <w:rFonts w:ascii="Montserrat" w:hAnsi="Montserrat"/>
          <w:b/>
          <w:sz w:val="16"/>
          <w:szCs w:val="18"/>
        </w:rPr>
      </w:pPr>
      <w:r w:rsidRPr="00EB2E16">
        <w:rPr>
          <w:rFonts w:ascii="Montserrat" w:hAnsi="Montserrat"/>
          <w:b/>
          <w:sz w:val="16"/>
          <w:szCs w:val="18"/>
        </w:rPr>
        <w:t>Objeto: __________________________________________.</w:t>
      </w:r>
    </w:p>
    <w:p w14:paraId="65287B65" w14:textId="77777777" w:rsidR="009669FB" w:rsidRPr="00EB2E16" w:rsidRDefault="009669FB" w:rsidP="009669FB">
      <w:pPr>
        <w:pStyle w:val="texto"/>
        <w:spacing w:after="60" w:line="210" w:lineRule="exact"/>
        <w:rPr>
          <w:rFonts w:ascii="Montserrat" w:hAnsi="Montserrat"/>
          <w:b/>
          <w:sz w:val="16"/>
          <w:szCs w:val="18"/>
        </w:rPr>
      </w:pPr>
      <w:r w:rsidRPr="00EB2E16">
        <w:rPr>
          <w:rFonts w:ascii="Montserrat" w:hAnsi="Montserrat"/>
          <w:b/>
          <w:sz w:val="16"/>
          <w:szCs w:val="18"/>
        </w:rPr>
        <w:t>Monto del Contrato: (</w:t>
      </w:r>
      <w:r w:rsidRPr="00EB2E16">
        <w:rPr>
          <w:rFonts w:ascii="Montserrat" w:hAnsi="Montserrat"/>
          <w:sz w:val="16"/>
          <w:szCs w:val="18"/>
        </w:rPr>
        <w:t>Con número y letra, sin el Impuesto al Valor Agregado)</w:t>
      </w:r>
    </w:p>
    <w:p w14:paraId="5D12B2F2" w14:textId="77777777" w:rsidR="009669FB" w:rsidRPr="00EB2E16" w:rsidRDefault="009669FB" w:rsidP="009669FB">
      <w:pPr>
        <w:pStyle w:val="texto"/>
        <w:spacing w:after="60" w:line="210" w:lineRule="exact"/>
        <w:rPr>
          <w:rFonts w:ascii="Montserrat" w:hAnsi="Montserrat"/>
          <w:b/>
          <w:sz w:val="16"/>
          <w:szCs w:val="18"/>
        </w:rPr>
      </w:pPr>
      <w:r w:rsidRPr="00EB2E16">
        <w:rPr>
          <w:rFonts w:ascii="Montserrat" w:hAnsi="Montserrat"/>
          <w:b/>
          <w:sz w:val="16"/>
          <w:szCs w:val="18"/>
        </w:rPr>
        <w:t>Moneda: _________________________________________.</w:t>
      </w:r>
    </w:p>
    <w:p w14:paraId="3167E547" w14:textId="77777777" w:rsidR="009669FB" w:rsidRPr="00EB2E16" w:rsidRDefault="009669FB" w:rsidP="009669FB">
      <w:pPr>
        <w:pStyle w:val="texto"/>
        <w:spacing w:after="60" w:line="210" w:lineRule="exact"/>
        <w:rPr>
          <w:rFonts w:ascii="Montserrat" w:hAnsi="Montserrat"/>
          <w:b/>
          <w:sz w:val="16"/>
          <w:szCs w:val="18"/>
        </w:rPr>
      </w:pPr>
      <w:r w:rsidRPr="00EB2E16">
        <w:rPr>
          <w:rFonts w:ascii="Montserrat" w:hAnsi="Montserrat"/>
          <w:b/>
          <w:sz w:val="16"/>
          <w:szCs w:val="18"/>
        </w:rPr>
        <w:t>Fecha de suscripción: ______________________________.</w:t>
      </w:r>
    </w:p>
    <w:p w14:paraId="79D395D4" w14:textId="77777777" w:rsidR="009669FB" w:rsidRPr="00EB2E16" w:rsidRDefault="009669FB" w:rsidP="009669FB">
      <w:pPr>
        <w:pStyle w:val="texto"/>
        <w:spacing w:after="60" w:line="210" w:lineRule="exact"/>
        <w:rPr>
          <w:rFonts w:ascii="Montserrat" w:hAnsi="Montserrat"/>
          <w:sz w:val="16"/>
          <w:szCs w:val="18"/>
        </w:rPr>
      </w:pPr>
      <w:r w:rsidRPr="00EB2E16">
        <w:rPr>
          <w:rFonts w:ascii="Montserrat" w:hAnsi="Montserrat"/>
          <w:b/>
          <w:sz w:val="16"/>
          <w:szCs w:val="18"/>
        </w:rPr>
        <w:t xml:space="preserve">Tipo: </w:t>
      </w:r>
      <w:r w:rsidRPr="00EB2E16">
        <w:rPr>
          <w:rFonts w:ascii="Montserrat" w:hAnsi="Montserrat"/>
          <w:sz w:val="16"/>
          <w:szCs w:val="18"/>
        </w:rPr>
        <w:t>(Adquisiciones, Arrendamientos, Servicios, Obra Pública o servicios relacionados con la misma).</w:t>
      </w:r>
    </w:p>
    <w:p w14:paraId="4527D955" w14:textId="77777777" w:rsidR="009669FB" w:rsidRPr="00EB2E16" w:rsidRDefault="009669FB" w:rsidP="009669FB">
      <w:pPr>
        <w:pStyle w:val="texto"/>
        <w:spacing w:after="60" w:line="210" w:lineRule="exact"/>
        <w:rPr>
          <w:rFonts w:ascii="Montserrat" w:hAnsi="Montserrat"/>
          <w:sz w:val="16"/>
          <w:szCs w:val="18"/>
        </w:rPr>
      </w:pPr>
      <w:r w:rsidRPr="00EB2E16">
        <w:rPr>
          <w:rFonts w:ascii="Montserrat" w:hAnsi="Montserrat"/>
          <w:b/>
          <w:sz w:val="16"/>
          <w:szCs w:val="18"/>
        </w:rPr>
        <w:t xml:space="preserve">Obligación contractual para la garantía de cumplimiento: </w:t>
      </w:r>
      <w:r w:rsidRPr="00EB2E16">
        <w:rPr>
          <w:rFonts w:ascii="Montserrat" w:hAnsi="Montserrat"/>
          <w:sz w:val="16"/>
          <w:szCs w:val="18"/>
        </w:rPr>
        <w:t>(Divisible o Indivisible, de conformidad con lo estipulado en el contrato)</w:t>
      </w:r>
    </w:p>
    <w:p w14:paraId="24C95A56" w14:textId="77777777" w:rsidR="009669FB" w:rsidRPr="00EB2E16" w:rsidRDefault="009669FB" w:rsidP="009669FB">
      <w:pPr>
        <w:pStyle w:val="texto"/>
        <w:spacing w:after="60" w:line="210" w:lineRule="exact"/>
        <w:rPr>
          <w:rFonts w:ascii="Montserrat" w:hAnsi="Montserrat"/>
          <w:sz w:val="16"/>
          <w:szCs w:val="18"/>
        </w:rPr>
      </w:pPr>
      <w:r w:rsidRPr="00EB2E16">
        <w:rPr>
          <w:rFonts w:ascii="Montserrat" w:hAnsi="Montserrat"/>
          <w:b/>
          <w:sz w:val="16"/>
          <w:szCs w:val="18"/>
        </w:rPr>
        <w:t xml:space="preserve">Procedimiento al que se sujetará la presente póliza de fianza para hacerla efectiva: </w:t>
      </w:r>
      <w:r w:rsidRPr="00EB2E16">
        <w:rPr>
          <w:rFonts w:ascii="Montserrat" w:hAnsi="Montserrat"/>
          <w:sz w:val="16"/>
          <w:szCs w:val="18"/>
        </w:rPr>
        <w:t>El previsto en el artículo 279 de la Ley de Instituciones de Seguros y de Fianzas.</w:t>
      </w:r>
    </w:p>
    <w:p w14:paraId="5B9B6185" w14:textId="77777777" w:rsidR="009669FB" w:rsidRPr="00EB2E16" w:rsidRDefault="009669FB" w:rsidP="009669FB">
      <w:pPr>
        <w:pStyle w:val="texto"/>
        <w:spacing w:after="60" w:line="210" w:lineRule="exact"/>
        <w:rPr>
          <w:rFonts w:ascii="Montserrat" w:hAnsi="Montserrat"/>
          <w:sz w:val="16"/>
          <w:szCs w:val="18"/>
        </w:rPr>
      </w:pPr>
      <w:r w:rsidRPr="00EB2E16">
        <w:rPr>
          <w:rFonts w:ascii="Montserrat" w:hAnsi="Montserrat"/>
          <w:b/>
          <w:sz w:val="16"/>
          <w:szCs w:val="18"/>
        </w:rPr>
        <w:lastRenderedPageBreak/>
        <w:t xml:space="preserve">Competencia y Jurisdicción: </w:t>
      </w:r>
      <w:r w:rsidRPr="00EB2E16">
        <w:rPr>
          <w:rFonts w:ascii="Montserrat" w:hAnsi="Montserrat"/>
          <w:sz w:val="16"/>
          <w:szCs w:val="18"/>
        </w:rPr>
        <w:t xml:space="preserve">Para todo lo relacionado con la presente póliza, el fiado, el fiador y cualquier otro obligado, así como “la Beneficiaria”, se someterán a la jurisdicción y competencia de los tribunales federales de ___________________ (precisar el lugar), renunciando al fuero que pudiera corresponderle </w:t>
      </w:r>
      <w:proofErr w:type="gramStart"/>
      <w:r w:rsidRPr="00EB2E16">
        <w:rPr>
          <w:rFonts w:ascii="Montserrat" w:hAnsi="Montserrat"/>
          <w:sz w:val="16"/>
          <w:szCs w:val="18"/>
        </w:rPr>
        <w:t>en razón de</w:t>
      </w:r>
      <w:proofErr w:type="gramEnd"/>
      <w:r w:rsidRPr="00EB2E16">
        <w:rPr>
          <w:rFonts w:ascii="Montserrat" w:hAnsi="Montserrat"/>
          <w:sz w:val="16"/>
          <w:szCs w:val="18"/>
        </w:rPr>
        <w:t xml:space="preserve"> su domicilio o por cualquier otra causa.</w:t>
      </w:r>
    </w:p>
    <w:p w14:paraId="72F901B5" w14:textId="77777777" w:rsidR="009669FB" w:rsidRPr="00EB2E16" w:rsidRDefault="009669FB" w:rsidP="009669FB">
      <w:pPr>
        <w:pStyle w:val="texto"/>
        <w:spacing w:after="60" w:line="210" w:lineRule="exact"/>
        <w:rPr>
          <w:rFonts w:ascii="Montserrat" w:hAnsi="Montserrat"/>
          <w:sz w:val="16"/>
          <w:szCs w:val="18"/>
        </w:rPr>
      </w:pPr>
      <w:r w:rsidRPr="00EB2E16">
        <w:rPr>
          <w:rFonts w:ascii="Montserrat" w:hAnsi="Montserrat"/>
          <w:sz w:val="16"/>
          <w:szCs w:val="18"/>
        </w:rPr>
        <w:t>La presente fianza se expide de conformidad con lo dispuesto por los artículos 48, fracción II y último párrafo, y artículo 49, fracción II, de la Ley de Adquisiciones, Arrendamientos y Servicios del Sector Público, y 103 de su Reglamento.</w:t>
      </w:r>
    </w:p>
    <w:p w14:paraId="55C36727" w14:textId="77777777" w:rsidR="009669FB" w:rsidRPr="00EB2E16" w:rsidRDefault="009669FB" w:rsidP="009669FB">
      <w:pPr>
        <w:pStyle w:val="texto"/>
        <w:spacing w:after="60" w:line="210" w:lineRule="exact"/>
        <w:rPr>
          <w:rFonts w:ascii="Montserrat" w:hAnsi="Montserrat"/>
          <w:sz w:val="16"/>
          <w:szCs w:val="18"/>
        </w:rPr>
      </w:pPr>
      <w:r w:rsidRPr="00EB2E16">
        <w:rPr>
          <w:rFonts w:ascii="Montserrat" w:hAnsi="Montserrat"/>
          <w:sz w:val="16"/>
          <w:szCs w:val="18"/>
        </w:rPr>
        <w:t>La presente fianza se expide de conformidad con lo dispuesto por los artículos 48, fracción II y 49, fracción II, de la Ley de Obras Públicas y Servicios Relacionados con las Mismas, y artículo 98 de su Reglamento.</w:t>
      </w:r>
    </w:p>
    <w:p w14:paraId="44591A4F" w14:textId="77777777" w:rsidR="009669FB" w:rsidRPr="00EB2E16" w:rsidRDefault="009669FB" w:rsidP="009669FB">
      <w:pPr>
        <w:pStyle w:val="texto"/>
        <w:spacing w:after="60" w:line="210" w:lineRule="exact"/>
        <w:rPr>
          <w:rFonts w:ascii="Montserrat" w:hAnsi="Montserrat"/>
          <w:sz w:val="16"/>
          <w:szCs w:val="18"/>
        </w:rPr>
      </w:pPr>
      <w:r w:rsidRPr="00EB2E16">
        <w:rPr>
          <w:rFonts w:ascii="Montserrat" w:hAnsi="Montserrat"/>
          <w:sz w:val="16"/>
          <w:szCs w:val="18"/>
        </w:rPr>
        <w:t xml:space="preserve">Validación de la fianza en el portal de internet, dirección electrónica </w:t>
      </w:r>
      <w:r w:rsidRPr="00EB2E16">
        <w:rPr>
          <w:rFonts w:ascii="Montserrat" w:hAnsi="Montserrat"/>
          <w:sz w:val="16"/>
          <w:szCs w:val="18"/>
          <w:u w:val="single"/>
        </w:rPr>
        <w:t>www.amig.org.mx</w:t>
      </w:r>
    </w:p>
    <w:p w14:paraId="29532C0E" w14:textId="77777777" w:rsidR="009669FB" w:rsidRPr="00EB2E16" w:rsidRDefault="009669FB" w:rsidP="009669FB">
      <w:pPr>
        <w:pStyle w:val="texto"/>
        <w:spacing w:after="60" w:line="210" w:lineRule="exact"/>
        <w:ind w:firstLine="0"/>
        <w:rPr>
          <w:rFonts w:ascii="Montserrat" w:hAnsi="Montserrat"/>
          <w:sz w:val="16"/>
          <w:szCs w:val="18"/>
        </w:rPr>
      </w:pPr>
    </w:p>
    <w:p w14:paraId="76CDE961" w14:textId="77777777" w:rsidR="009669FB" w:rsidRPr="00EB2E16" w:rsidRDefault="009669FB" w:rsidP="009669FB">
      <w:pPr>
        <w:pStyle w:val="texto"/>
        <w:spacing w:after="60" w:line="210" w:lineRule="exact"/>
        <w:ind w:firstLine="0"/>
        <w:rPr>
          <w:rFonts w:ascii="Montserrat" w:hAnsi="Montserrat"/>
          <w:sz w:val="16"/>
          <w:szCs w:val="18"/>
        </w:rPr>
      </w:pPr>
    </w:p>
    <w:p w14:paraId="547F1557" w14:textId="77777777" w:rsidR="009669FB" w:rsidRPr="00EB2E16" w:rsidRDefault="009669FB" w:rsidP="009669FB">
      <w:pPr>
        <w:pStyle w:val="texto"/>
        <w:spacing w:after="60" w:line="210" w:lineRule="exact"/>
        <w:ind w:firstLine="0"/>
        <w:rPr>
          <w:rFonts w:ascii="Montserrat" w:hAnsi="Montserrat"/>
          <w:sz w:val="16"/>
          <w:szCs w:val="18"/>
        </w:rPr>
      </w:pPr>
      <w:r w:rsidRPr="00EB2E16">
        <w:rPr>
          <w:rFonts w:ascii="Montserrat" w:hAnsi="Montserrat"/>
          <w:sz w:val="16"/>
          <w:szCs w:val="18"/>
        </w:rPr>
        <w:t>(Nombre del representante de la Afianzadora o Aseguradora)</w:t>
      </w:r>
    </w:p>
    <w:p w14:paraId="2A62820C" w14:textId="77777777" w:rsidR="009669FB" w:rsidRPr="00EB2E16" w:rsidRDefault="009669FB" w:rsidP="009669FB">
      <w:pPr>
        <w:pStyle w:val="texto"/>
        <w:spacing w:line="276" w:lineRule="exact"/>
        <w:rPr>
          <w:rFonts w:ascii="Montserrat" w:hAnsi="Montserrat"/>
          <w:b/>
          <w:sz w:val="16"/>
          <w:szCs w:val="18"/>
        </w:rPr>
      </w:pPr>
      <w:r w:rsidRPr="00EB2E16">
        <w:rPr>
          <w:rFonts w:ascii="Montserrat" w:hAnsi="Montserrat"/>
          <w:b/>
          <w:sz w:val="16"/>
          <w:szCs w:val="18"/>
        </w:rPr>
        <w:t>CLÁUSULAS GENERALES A QUE SE SUJETARÁ LA PRESENTE PÓLIZA DE FIANZA PARA GARANTIZAR EL CUMPLIMIENTO DEL CONTRATO EN MATERIA DE ADQUISICIONES, ARRENDAMIENTOS, SERVICIO, OBRA PÚBLICA O SERVICIOS RELACIONADOS CON LA MISMA.</w:t>
      </w:r>
    </w:p>
    <w:p w14:paraId="2023DF3A" w14:textId="77777777" w:rsidR="009669FB" w:rsidRPr="00EB2E16" w:rsidRDefault="009669FB" w:rsidP="009669FB">
      <w:pPr>
        <w:pStyle w:val="texto"/>
        <w:spacing w:line="276" w:lineRule="exact"/>
        <w:rPr>
          <w:rFonts w:ascii="Montserrat" w:hAnsi="Montserrat"/>
          <w:b/>
          <w:sz w:val="16"/>
          <w:szCs w:val="18"/>
        </w:rPr>
      </w:pPr>
      <w:r w:rsidRPr="00EB2E16">
        <w:rPr>
          <w:rFonts w:ascii="Montserrat" w:hAnsi="Montserrat"/>
          <w:b/>
          <w:sz w:val="16"/>
          <w:szCs w:val="18"/>
        </w:rPr>
        <w:t>PRIMERA. - OBLIGACIÓN GARANTIZADA.</w:t>
      </w:r>
    </w:p>
    <w:p w14:paraId="1B3777E2" w14:textId="77777777" w:rsidR="009669FB" w:rsidRPr="00EB2E16" w:rsidRDefault="009669FB" w:rsidP="009669FB">
      <w:pPr>
        <w:pStyle w:val="texto"/>
        <w:spacing w:line="276" w:lineRule="exact"/>
        <w:rPr>
          <w:rFonts w:ascii="Montserrat" w:hAnsi="Montserrat"/>
          <w:sz w:val="16"/>
          <w:szCs w:val="18"/>
        </w:rPr>
      </w:pPr>
      <w:r w:rsidRPr="00EB2E16">
        <w:rPr>
          <w:rFonts w:ascii="Montserrat" w:hAnsi="Montserrat"/>
          <w:sz w:val="16"/>
          <w:szCs w:val="18"/>
        </w:rPr>
        <w:t xml:space="preserve">Esta póliza de fianza garantiza el cumplimiento de las obligaciones estipuladas en el “Contrato” a que se refiere esta póliza y en sus convenios modificatorios que se hayan realizado o a los anexos </w:t>
      </w:r>
      <w:proofErr w:type="gramStart"/>
      <w:r w:rsidRPr="00EB2E16">
        <w:rPr>
          <w:rFonts w:ascii="Montserrat" w:hAnsi="Montserrat"/>
          <w:sz w:val="16"/>
          <w:szCs w:val="18"/>
        </w:rPr>
        <w:t>del mismo</w:t>
      </w:r>
      <w:proofErr w:type="gramEnd"/>
      <w:r w:rsidRPr="00EB2E16">
        <w:rPr>
          <w:rFonts w:ascii="Montserrat" w:hAnsi="Montserrat"/>
          <w:sz w:val="16"/>
          <w:szCs w:val="18"/>
        </w:rPr>
        <w:t>, cuando no rebasen el porcentaje de ampliación indicado en la cláusula siguiente, aún y cuando parte de las obligaciones se subcontraten.</w:t>
      </w:r>
    </w:p>
    <w:p w14:paraId="39FEDB57" w14:textId="77777777" w:rsidR="009669FB" w:rsidRPr="00EB2E16" w:rsidRDefault="009669FB" w:rsidP="009669FB">
      <w:pPr>
        <w:pStyle w:val="texto"/>
        <w:spacing w:line="276" w:lineRule="exact"/>
        <w:rPr>
          <w:rFonts w:ascii="Montserrat" w:hAnsi="Montserrat"/>
          <w:b/>
          <w:sz w:val="16"/>
          <w:szCs w:val="18"/>
        </w:rPr>
      </w:pPr>
      <w:r w:rsidRPr="00EB2E16">
        <w:rPr>
          <w:rFonts w:ascii="Montserrat" w:hAnsi="Montserrat"/>
          <w:b/>
          <w:sz w:val="16"/>
          <w:szCs w:val="18"/>
        </w:rPr>
        <w:t xml:space="preserve">SEGUNDA. - MONTO AFIANZADO. </w:t>
      </w:r>
    </w:p>
    <w:p w14:paraId="013161F7" w14:textId="77777777" w:rsidR="009669FB" w:rsidRPr="00EB2E16" w:rsidRDefault="009669FB" w:rsidP="009669FB">
      <w:pPr>
        <w:pStyle w:val="texto"/>
        <w:spacing w:line="276" w:lineRule="exact"/>
        <w:rPr>
          <w:rFonts w:ascii="Montserrat" w:hAnsi="Montserrat"/>
          <w:sz w:val="16"/>
          <w:szCs w:val="18"/>
        </w:rPr>
      </w:pPr>
      <w:r w:rsidRPr="00EB2E16">
        <w:rPr>
          <w:rFonts w:ascii="Montserrat" w:hAnsi="Montserrat"/>
          <w:sz w:val="16"/>
          <w:szCs w:val="18"/>
        </w:rPr>
        <w:t>(La “Afianzadora” o la “Aseguradora”), se compromete a pagar a la Beneficiaria, hasta el monto de esta póliza, que es (con número y letra sin incluir el Impuesto al Valor Agregado) que representa el ____ % (señalar el porcentaje con letra) del valor del “Contrato”.</w:t>
      </w:r>
    </w:p>
    <w:p w14:paraId="5E87ED89" w14:textId="77777777" w:rsidR="009669FB" w:rsidRPr="00EB2E16" w:rsidRDefault="009669FB" w:rsidP="009669FB">
      <w:pPr>
        <w:pStyle w:val="texto"/>
        <w:spacing w:line="276" w:lineRule="exact"/>
        <w:rPr>
          <w:rFonts w:ascii="Montserrat" w:hAnsi="Montserrat"/>
          <w:sz w:val="16"/>
          <w:szCs w:val="18"/>
        </w:rPr>
      </w:pPr>
      <w:r w:rsidRPr="00EB2E16">
        <w:rPr>
          <w:rFonts w:ascii="Montserrat" w:hAnsi="Montserrat"/>
          <w:sz w:val="16"/>
          <w:szCs w:val="18"/>
        </w:rPr>
        <w:t>(La “Afianzadora” o la “Aseguradora”) reconoce que el monto garantizado por la fianza de cumplimiento se puede modificar en el caso de que se formalice uno o varios convenios modificatorios de ampliación del monto del “Contrato” indicado en la carátula de esta póliza, siempre y cuando no se rebase el ___% de dicho monto. Previa notificación del fiado y cumplimiento de los requisitos legales, (la “Afianzadora” o la “Aseguradora”) emitirá el documento modificatorio correspondiente o endoso para el solo efecto de hacer constar la referida ampliación, sin que se entienda que la obligación sea novada.</w:t>
      </w:r>
    </w:p>
    <w:p w14:paraId="1FB09270" w14:textId="77777777" w:rsidR="009669FB" w:rsidRPr="00EB2E16" w:rsidRDefault="009669FB" w:rsidP="009669FB">
      <w:pPr>
        <w:pStyle w:val="texto"/>
        <w:spacing w:line="276" w:lineRule="exact"/>
        <w:rPr>
          <w:rFonts w:ascii="Montserrat" w:hAnsi="Montserrat"/>
          <w:sz w:val="16"/>
          <w:szCs w:val="18"/>
        </w:rPr>
      </w:pPr>
      <w:r w:rsidRPr="00EB2E16">
        <w:rPr>
          <w:rFonts w:ascii="Montserrat" w:hAnsi="Montserrat"/>
          <w:sz w:val="16"/>
          <w:szCs w:val="18"/>
        </w:rPr>
        <w:t xml:space="preserve">En el supuesto de que el porcentaje de aumento al “Contrato” en monto fuera superior a los indicados, (la “Afianzadora” o la “Aseguradora”) se reserva el derecho de emitir los endosos subsecuentes, por la diferencia entre ambos </w:t>
      </w:r>
      <w:proofErr w:type="gramStart"/>
      <w:r w:rsidRPr="00EB2E16">
        <w:rPr>
          <w:rFonts w:ascii="Montserrat" w:hAnsi="Montserrat"/>
          <w:sz w:val="16"/>
          <w:szCs w:val="18"/>
        </w:rPr>
        <w:t>montos</w:t>
      </w:r>
      <w:proofErr w:type="gramEnd"/>
      <w:r w:rsidRPr="00EB2E16">
        <w:rPr>
          <w:rFonts w:ascii="Montserrat" w:hAnsi="Montserrat"/>
          <w:sz w:val="16"/>
          <w:szCs w:val="18"/>
        </w:rPr>
        <w:t xml:space="preserve"> sin embargo, previa solicitud del fiado, (la “Afianzadora” o la “Aseguradora”) podrá garantizar dicha diferencia y emitirá el documento modificatorio correspondiente.</w:t>
      </w:r>
    </w:p>
    <w:p w14:paraId="53EEA6AE" w14:textId="77777777" w:rsidR="009669FB" w:rsidRPr="00EB2E16" w:rsidRDefault="009669FB" w:rsidP="009669FB">
      <w:pPr>
        <w:pStyle w:val="texto"/>
        <w:spacing w:line="276" w:lineRule="exact"/>
        <w:rPr>
          <w:rFonts w:ascii="Montserrat" w:hAnsi="Montserrat"/>
          <w:sz w:val="16"/>
          <w:szCs w:val="18"/>
        </w:rPr>
      </w:pPr>
      <w:r w:rsidRPr="00EB2E16">
        <w:rPr>
          <w:rFonts w:ascii="Montserrat" w:hAnsi="Montserrat"/>
          <w:sz w:val="16"/>
          <w:szCs w:val="18"/>
        </w:rPr>
        <w:t xml:space="preserve">(La “Afianzadora” o la “Aseguradora”) acepta expresamente </w:t>
      </w:r>
      <w:proofErr w:type="gramStart"/>
      <w:r w:rsidRPr="00EB2E16">
        <w:rPr>
          <w:rFonts w:ascii="Montserrat" w:hAnsi="Montserrat"/>
          <w:sz w:val="16"/>
          <w:szCs w:val="18"/>
        </w:rPr>
        <w:t>que</w:t>
      </w:r>
      <w:proofErr w:type="gramEnd"/>
      <w:r w:rsidRPr="00EB2E16">
        <w:rPr>
          <w:rFonts w:ascii="Montserrat" w:hAnsi="Montserrat"/>
          <w:sz w:val="16"/>
          <w:szCs w:val="18"/>
        </w:rPr>
        <w:t xml:space="preserve"> en caso de requerimiento, se compromete a pagar el monto total afianzado, siempre y cuando en el Contrato se haya estipulado que la obligación garantizada es indivisible; de estipularse que es divisible, (la “Afianzadora” o la “Aseguradora”) pagará de forma proporcional el monto de la o las obligaciones incumplidas. </w:t>
      </w:r>
    </w:p>
    <w:p w14:paraId="057D52CE" w14:textId="77777777" w:rsidR="009669FB" w:rsidRPr="00EB2E16" w:rsidRDefault="009669FB" w:rsidP="009669FB">
      <w:pPr>
        <w:pStyle w:val="texto"/>
        <w:spacing w:line="276" w:lineRule="exact"/>
        <w:rPr>
          <w:rFonts w:ascii="Montserrat" w:hAnsi="Montserrat"/>
          <w:b/>
          <w:sz w:val="16"/>
          <w:szCs w:val="18"/>
        </w:rPr>
      </w:pPr>
      <w:r w:rsidRPr="00EB2E16">
        <w:rPr>
          <w:rFonts w:ascii="Montserrat" w:hAnsi="Montserrat"/>
          <w:b/>
          <w:sz w:val="16"/>
          <w:szCs w:val="18"/>
        </w:rPr>
        <w:t>TERCERA. - INDEMNIZACIÓN POR MORA.</w:t>
      </w:r>
    </w:p>
    <w:p w14:paraId="33DE6A66" w14:textId="77777777" w:rsidR="009669FB" w:rsidRPr="00EB2E16" w:rsidRDefault="009669FB" w:rsidP="009669FB">
      <w:pPr>
        <w:pStyle w:val="texto"/>
        <w:spacing w:line="276" w:lineRule="exact"/>
        <w:rPr>
          <w:rFonts w:ascii="Montserrat" w:hAnsi="Montserrat"/>
          <w:sz w:val="16"/>
          <w:szCs w:val="18"/>
        </w:rPr>
      </w:pPr>
      <w:r w:rsidRPr="00EB2E16">
        <w:rPr>
          <w:rFonts w:ascii="Montserrat" w:hAnsi="Montserrat"/>
          <w:sz w:val="16"/>
          <w:szCs w:val="18"/>
        </w:rPr>
        <w:lastRenderedPageBreak/>
        <w:t>(La “Afianzadora” o la “Aseguradora”), se obliga a pagar la indemnización por mora que en su caso proceda de conformidad con el artículo 283 de la Ley de Instituciones de Seguros y de Fianzas.</w:t>
      </w:r>
    </w:p>
    <w:p w14:paraId="76A4A26B" w14:textId="77777777" w:rsidR="009669FB" w:rsidRPr="00EB2E16" w:rsidRDefault="009669FB" w:rsidP="009669FB">
      <w:pPr>
        <w:pStyle w:val="texto"/>
        <w:spacing w:line="276" w:lineRule="exact"/>
        <w:rPr>
          <w:rFonts w:ascii="Montserrat" w:hAnsi="Montserrat"/>
          <w:b/>
          <w:sz w:val="16"/>
          <w:szCs w:val="18"/>
        </w:rPr>
      </w:pPr>
      <w:r w:rsidRPr="00EB2E16">
        <w:rPr>
          <w:rFonts w:ascii="Montserrat" w:hAnsi="Montserrat"/>
          <w:b/>
          <w:sz w:val="16"/>
          <w:szCs w:val="18"/>
        </w:rPr>
        <w:t>CUARTA. - VIGENCIA.</w:t>
      </w:r>
    </w:p>
    <w:p w14:paraId="24F7DB22" w14:textId="77777777" w:rsidR="009669FB" w:rsidRPr="00EB2E16" w:rsidRDefault="009669FB" w:rsidP="009669FB">
      <w:pPr>
        <w:pStyle w:val="texto"/>
        <w:spacing w:line="276" w:lineRule="exact"/>
        <w:rPr>
          <w:rFonts w:ascii="Montserrat" w:hAnsi="Montserrat"/>
          <w:sz w:val="16"/>
          <w:szCs w:val="18"/>
        </w:rPr>
      </w:pPr>
      <w:r w:rsidRPr="00EB2E16">
        <w:rPr>
          <w:rFonts w:ascii="Montserrat" w:hAnsi="Montserrat"/>
          <w:sz w:val="16"/>
          <w:szCs w:val="18"/>
        </w:rPr>
        <w:t>La fianza permanecerá vigente hasta que se dé cumplimiento a la o las obligaciones que garantice en los términos del “Contrato” y continuará vigente en caso de que “la Contratante” otorgue prórroga o espera al cumplimiento del “Contrato”, en los términos de la siguiente cláusula.</w:t>
      </w:r>
    </w:p>
    <w:p w14:paraId="539E6F5B" w14:textId="77777777" w:rsidR="009669FB" w:rsidRPr="00EB2E16" w:rsidRDefault="009669FB" w:rsidP="009669FB">
      <w:pPr>
        <w:pStyle w:val="texto"/>
        <w:spacing w:line="276" w:lineRule="exact"/>
        <w:rPr>
          <w:rFonts w:ascii="Montserrat" w:hAnsi="Montserrat"/>
          <w:sz w:val="16"/>
          <w:szCs w:val="18"/>
        </w:rPr>
      </w:pPr>
      <w:r w:rsidRPr="00EB2E16">
        <w:rPr>
          <w:rFonts w:ascii="Montserrat" w:hAnsi="Montserrat"/>
          <w:sz w:val="16"/>
          <w:szCs w:val="18"/>
        </w:rPr>
        <w:t>Asimismo, esta fianza permanecerá vigente durante la substanciación de todos los recursos legales, arbitrajes o juicios que se interpongan con origen en la obligación garantizada hasta que se pronuncie resolución definitiva de autoridad o tribunal competente que haya causado ejecutoria.</w:t>
      </w:r>
    </w:p>
    <w:p w14:paraId="0022E542" w14:textId="77777777" w:rsidR="009669FB" w:rsidRPr="00EB2E16" w:rsidRDefault="009669FB" w:rsidP="009669FB">
      <w:pPr>
        <w:pStyle w:val="texto"/>
        <w:spacing w:line="276" w:lineRule="exact"/>
        <w:rPr>
          <w:rFonts w:ascii="Montserrat" w:hAnsi="Montserrat"/>
          <w:sz w:val="16"/>
          <w:szCs w:val="18"/>
        </w:rPr>
      </w:pPr>
      <w:r w:rsidRPr="00EB2E16">
        <w:rPr>
          <w:rFonts w:ascii="Montserrat" w:hAnsi="Montserrat"/>
          <w:sz w:val="16"/>
          <w:szCs w:val="18"/>
        </w:rPr>
        <w:t xml:space="preserve">De esta forma la vigencia de la fianza no podrá acotarse </w:t>
      </w:r>
      <w:proofErr w:type="gramStart"/>
      <w:r w:rsidRPr="00EB2E16">
        <w:rPr>
          <w:rFonts w:ascii="Montserrat" w:hAnsi="Montserrat"/>
          <w:sz w:val="16"/>
          <w:szCs w:val="18"/>
        </w:rPr>
        <w:t>en razón del</w:t>
      </w:r>
      <w:proofErr w:type="gramEnd"/>
      <w:r w:rsidRPr="00EB2E16">
        <w:rPr>
          <w:rFonts w:ascii="Montserrat" w:hAnsi="Montserrat"/>
          <w:sz w:val="16"/>
          <w:szCs w:val="18"/>
        </w:rPr>
        <w:t xml:space="preserve"> plazo establecido para cumplir la o las obligaciones contractuales.</w:t>
      </w:r>
    </w:p>
    <w:p w14:paraId="55C1B75E" w14:textId="77777777" w:rsidR="009669FB" w:rsidRPr="00EB2E16" w:rsidRDefault="009669FB" w:rsidP="009669FB">
      <w:pPr>
        <w:pStyle w:val="texto"/>
        <w:spacing w:line="276" w:lineRule="exact"/>
        <w:rPr>
          <w:rFonts w:ascii="Montserrat" w:hAnsi="Montserrat"/>
          <w:b/>
          <w:sz w:val="16"/>
          <w:szCs w:val="18"/>
        </w:rPr>
      </w:pPr>
      <w:r w:rsidRPr="00EB2E16">
        <w:rPr>
          <w:rFonts w:ascii="Montserrat" w:hAnsi="Montserrat"/>
          <w:b/>
          <w:sz w:val="16"/>
          <w:szCs w:val="18"/>
        </w:rPr>
        <w:t>QUINTA. - PRÓRROGAS, ESPERAS O AMPLIACIÓN AL PLAZO DEL CONTRATO.</w:t>
      </w:r>
    </w:p>
    <w:p w14:paraId="03A4794E" w14:textId="77777777" w:rsidR="009669FB" w:rsidRPr="00EB2E16" w:rsidRDefault="009669FB" w:rsidP="009669FB">
      <w:pPr>
        <w:pStyle w:val="texto"/>
        <w:spacing w:line="276" w:lineRule="exact"/>
        <w:rPr>
          <w:rFonts w:ascii="Montserrat" w:hAnsi="Montserrat"/>
          <w:sz w:val="16"/>
          <w:szCs w:val="18"/>
        </w:rPr>
      </w:pPr>
      <w:r w:rsidRPr="00EB2E16">
        <w:rPr>
          <w:rFonts w:ascii="Montserrat" w:hAnsi="Montserrat"/>
          <w:sz w:val="16"/>
          <w:szCs w:val="18"/>
        </w:rPr>
        <w:t xml:space="preserve">En caso de que se prorrogue el plazo originalmente señalado o conceder esperas o convenios de ampliación de plazo para el cumplimiento del contrato garantizado y sus anexos, el fiado </w:t>
      </w:r>
      <w:proofErr w:type="gramStart"/>
      <w:r w:rsidRPr="00EB2E16">
        <w:rPr>
          <w:rFonts w:ascii="Montserrat" w:hAnsi="Montserrat"/>
          <w:sz w:val="16"/>
          <w:szCs w:val="18"/>
        </w:rPr>
        <w:t>dará aviso</w:t>
      </w:r>
      <w:proofErr w:type="gramEnd"/>
      <w:r w:rsidRPr="00EB2E16">
        <w:rPr>
          <w:rFonts w:ascii="Montserrat" w:hAnsi="Montserrat"/>
          <w:sz w:val="16"/>
          <w:szCs w:val="18"/>
        </w:rPr>
        <w:t xml:space="preserve"> a (la “Afianzadora” o la “Aseguradora”), la cual deberá emitir los documentos modificatorios o endosos correspondientes.</w:t>
      </w:r>
    </w:p>
    <w:p w14:paraId="57CE5344" w14:textId="77777777" w:rsidR="009669FB" w:rsidRPr="00EB2E16" w:rsidRDefault="009669FB" w:rsidP="009669FB">
      <w:pPr>
        <w:pStyle w:val="texto"/>
        <w:spacing w:line="284" w:lineRule="exact"/>
        <w:rPr>
          <w:rFonts w:ascii="Montserrat" w:hAnsi="Montserrat"/>
          <w:sz w:val="16"/>
          <w:szCs w:val="18"/>
        </w:rPr>
      </w:pPr>
      <w:r w:rsidRPr="00EB2E16">
        <w:rPr>
          <w:rFonts w:ascii="Montserrat" w:hAnsi="Montserrat"/>
          <w:sz w:val="16"/>
          <w:szCs w:val="18"/>
        </w:rPr>
        <w:t>(La “Afianzadora o la “Aseguradora”) acepta expresamente garantizar la obligación a que esta póliza se refiere, aún en el caso de que se otorgue prórroga, espera o ampliación al fiado por parte de la “Contratante” para el cumplimiento total de las obligaciones que se garantizan, por lo que no se actualiza el supuesto de extinción de fianza previsto en el artículo 179 de la Ley de Instituciones de Seguros y de Fianzas, sin que se entienda novada la obligación.</w:t>
      </w:r>
    </w:p>
    <w:p w14:paraId="215D3ECF" w14:textId="77777777" w:rsidR="009669FB" w:rsidRPr="00EB2E16" w:rsidRDefault="009669FB" w:rsidP="009669FB">
      <w:pPr>
        <w:pStyle w:val="texto"/>
        <w:spacing w:line="284" w:lineRule="exact"/>
        <w:rPr>
          <w:rFonts w:ascii="Montserrat" w:hAnsi="Montserrat"/>
          <w:b/>
          <w:sz w:val="16"/>
          <w:szCs w:val="18"/>
        </w:rPr>
      </w:pPr>
      <w:r w:rsidRPr="00EB2E16">
        <w:rPr>
          <w:rFonts w:ascii="Montserrat" w:hAnsi="Montserrat"/>
          <w:b/>
          <w:sz w:val="16"/>
          <w:szCs w:val="18"/>
        </w:rPr>
        <w:t>SEXTA. - SUPUESTOS DE SUSPENSIÓN.</w:t>
      </w:r>
    </w:p>
    <w:p w14:paraId="113F3C48" w14:textId="77777777" w:rsidR="009669FB" w:rsidRPr="00EB2E16" w:rsidRDefault="009669FB" w:rsidP="009669FB">
      <w:pPr>
        <w:pStyle w:val="texto"/>
        <w:spacing w:line="284" w:lineRule="exact"/>
        <w:rPr>
          <w:rFonts w:ascii="Montserrat" w:hAnsi="Montserrat"/>
          <w:sz w:val="16"/>
          <w:szCs w:val="18"/>
        </w:rPr>
      </w:pPr>
      <w:r w:rsidRPr="00EB2E16">
        <w:rPr>
          <w:rFonts w:ascii="Montserrat" w:hAnsi="Montserrat"/>
          <w:b/>
          <w:sz w:val="16"/>
          <w:szCs w:val="18"/>
        </w:rPr>
        <w:t>(Sólo incluir para el caso de póliza en materia de Adquisiciones, Arrendamientos y Servicios)</w:t>
      </w:r>
    </w:p>
    <w:p w14:paraId="41F848A8" w14:textId="77777777" w:rsidR="009669FB" w:rsidRPr="00EB2E16" w:rsidRDefault="009669FB" w:rsidP="009669FB">
      <w:pPr>
        <w:pStyle w:val="texto"/>
        <w:spacing w:line="284" w:lineRule="exact"/>
        <w:rPr>
          <w:rFonts w:ascii="Montserrat" w:hAnsi="Montserrat"/>
          <w:sz w:val="16"/>
          <w:szCs w:val="18"/>
        </w:rPr>
      </w:pPr>
      <w:r w:rsidRPr="00EB2E16">
        <w:rPr>
          <w:rFonts w:ascii="Montserrat" w:hAnsi="Montserrat"/>
          <w:sz w:val="16"/>
          <w:szCs w:val="18"/>
        </w:rPr>
        <w:t>Para garantizar el cumplimiento del “Contrato”, cuando concurran los supuestos de suspensión en los términos de la Ley de Adquisiciones, Arrendamientos y Servicios del Sector Público, su Reglamento y demás disposiciones aplicables, “la Contratante” deberá emitir el o las actas circunstanciadas y, en su caso, las constancias a que haya lugar. En estos supuestos, a petición del fiado, (la “Afianzadora” o la “Aseguradora”) otorgará el o los endosos conducentes, conforme a lo estatuido en el artículo 166 de la Ley de Instituciones de Seguros y de Fianzas, para lo cual bastará que el fiado exhiba a (la “Afianzadora o a la Aseguradora”) dichos documentos expedidos por “la Contratante”.</w:t>
      </w:r>
    </w:p>
    <w:p w14:paraId="6D083F34" w14:textId="77777777" w:rsidR="009669FB" w:rsidRPr="00EB2E16" w:rsidRDefault="009669FB" w:rsidP="009669FB">
      <w:pPr>
        <w:pStyle w:val="texto"/>
        <w:spacing w:line="284" w:lineRule="exact"/>
        <w:rPr>
          <w:rFonts w:ascii="Montserrat" w:hAnsi="Montserrat"/>
          <w:sz w:val="16"/>
          <w:szCs w:val="18"/>
        </w:rPr>
      </w:pPr>
      <w:r w:rsidRPr="00EB2E16">
        <w:rPr>
          <w:rFonts w:ascii="Montserrat" w:hAnsi="Montserrat"/>
          <w:sz w:val="16"/>
          <w:szCs w:val="18"/>
        </w:rPr>
        <w:t xml:space="preserve">El aplazamiento derivado de la interposición de recursos administrativos y medios de defensa </w:t>
      </w:r>
      <w:proofErr w:type="gramStart"/>
      <w:r w:rsidRPr="00EB2E16">
        <w:rPr>
          <w:rFonts w:ascii="Montserrat" w:hAnsi="Montserrat"/>
          <w:sz w:val="16"/>
          <w:szCs w:val="18"/>
        </w:rPr>
        <w:t>legales,</w:t>
      </w:r>
      <w:proofErr w:type="gramEnd"/>
      <w:r w:rsidRPr="00EB2E16">
        <w:rPr>
          <w:rFonts w:ascii="Montserrat" w:hAnsi="Montserrat"/>
          <w:sz w:val="16"/>
          <w:szCs w:val="18"/>
        </w:rPr>
        <w:t xml:space="preserve"> no modifica o altera el plazo de ejecución inicialmente pactado, por lo que subsistirán inalterados los términos y condiciones originalmente previstos, entendiendo que los endosos que emita (la</w:t>
      </w:r>
      <w:r w:rsidRPr="00EB2E16">
        <w:rPr>
          <w:rFonts w:ascii="Montserrat" w:hAnsi="Montserrat"/>
          <w:b/>
          <w:sz w:val="16"/>
          <w:szCs w:val="18"/>
        </w:rPr>
        <w:t xml:space="preserve"> </w:t>
      </w:r>
      <w:r w:rsidRPr="00EB2E16">
        <w:rPr>
          <w:rFonts w:ascii="Montserrat" w:hAnsi="Montserrat"/>
          <w:sz w:val="16"/>
          <w:szCs w:val="18"/>
        </w:rPr>
        <w:t>“Afianzadora” o la “Aseguradora”) por cualquiera de los supuestos referidos, formarán parte en su conjunto, solidaria e inseparable de la póliza inicial.</w:t>
      </w:r>
    </w:p>
    <w:p w14:paraId="706D967D" w14:textId="77777777" w:rsidR="009669FB" w:rsidRPr="00EB2E16" w:rsidRDefault="009669FB" w:rsidP="009669FB">
      <w:pPr>
        <w:pStyle w:val="texto"/>
        <w:spacing w:line="284" w:lineRule="exact"/>
        <w:rPr>
          <w:rFonts w:ascii="Montserrat" w:hAnsi="Montserrat"/>
          <w:b/>
          <w:sz w:val="16"/>
          <w:szCs w:val="18"/>
        </w:rPr>
      </w:pPr>
      <w:r w:rsidRPr="00EB2E16">
        <w:rPr>
          <w:rFonts w:ascii="Montserrat" w:hAnsi="Montserrat"/>
          <w:b/>
          <w:sz w:val="16"/>
          <w:szCs w:val="18"/>
        </w:rPr>
        <w:t>SEXTA. - SUPUESTOS DE SUSPENSIÓN.</w:t>
      </w:r>
    </w:p>
    <w:p w14:paraId="37332921" w14:textId="77777777" w:rsidR="009669FB" w:rsidRPr="00EB2E16" w:rsidRDefault="009669FB" w:rsidP="009669FB">
      <w:pPr>
        <w:pStyle w:val="texto"/>
        <w:spacing w:line="284" w:lineRule="exact"/>
        <w:rPr>
          <w:rFonts w:ascii="Montserrat" w:hAnsi="Montserrat"/>
          <w:b/>
          <w:sz w:val="16"/>
          <w:szCs w:val="18"/>
        </w:rPr>
      </w:pPr>
      <w:r w:rsidRPr="00EB2E16">
        <w:rPr>
          <w:rFonts w:ascii="Montserrat" w:hAnsi="Montserrat"/>
          <w:b/>
          <w:sz w:val="16"/>
          <w:szCs w:val="18"/>
        </w:rPr>
        <w:t>(Sólo incluir para el caso de póliza en materia de Obras Públicas y Servicios Relacionados con las Mismas)</w:t>
      </w:r>
    </w:p>
    <w:p w14:paraId="40BDAA3C" w14:textId="77777777" w:rsidR="009669FB" w:rsidRPr="00EB2E16" w:rsidRDefault="009669FB" w:rsidP="009669FB">
      <w:pPr>
        <w:pStyle w:val="texto"/>
        <w:spacing w:line="284" w:lineRule="exact"/>
        <w:rPr>
          <w:rFonts w:ascii="Montserrat" w:hAnsi="Montserrat"/>
          <w:sz w:val="16"/>
          <w:szCs w:val="18"/>
        </w:rPr>
      </w:pPr>
      <w:r w:rsidRPr="00EB2E16">
        <w:rPr>
          <w:rFonts w:ascii="Montserrat" w:hAnsi="Montserrat"/>
          <w:sz w:val="16"/>
          <w:szCs w:val="18"/>
        </w:rPr>
        <w:lastRenderedPageBreak/>
        <w:t>Para garantizar el cumplimiento del contrato, en caso de suspensión de los trabajos por cualquier causa justificada en los términos de la Ley de Obras Públicas y Servicios Relacionados con las Mismas, su Reglamento y demás disposiciones aplicables, “la Contratante” deberá emitir el o las actas circunstanciadas y, en su caso, las constancias a que haya lugar. En estos supuestos, a petición del fiado, (la “Afianzadora” o la “Aseguradora”) otorgará el o los endosos conducentes, conforme a lo estatuido en el artículo 166 de la Ley de Instituciones de Seguros y de Fianzas, para lo cual bastará que el fiado exhiba a (la “Afianzadora” o la “Aseguradora”) dichos documentos expedidos por “la Contratante”.</w:t>
      </w:r>
    </w:p>
    <w:p w14:paraId="47389211" w14:textId="77777777" w:rsidR="009669FB" w:rsidRPr="00EB2E16" w:rsidRDefault="009669FB" w:rsidP="009669FB">
      <w:pPr>
        <w:pStyle w:val="texto"/>
        <w:spacing w:line="284" w:lineRule="exact"/>
        <w:rPr>
          <w:rFonts w:ascii="Montserrat" w:hAnsi="Montserrat"/>
          <w:sz w:val="16"/>
          <w:szCs w:val="18"/>
        </w:rPr>
      </w:pPr>
      <w:r w:rsidRPr="00EB2E16">
        <w:rPr>
          <w:rFonts w:ascii="Montserrat" w:hAnsi="Montserrat"/>
          <w:sz w:val="16"/>
          <w:szCs w:val="18"/>
        </w:rPr>
        <w:t xml:space="preserve">El aplazamiento derivado de la interposición de los recursos administrativos y medios de defensa </w:t>
      </w:r>
      <w:proofErr w:type="gramStart"/>
      <w:r w:rsidRPr="00EB2E16">
        <w:rPr>
          <w:rFonts w:ascii="Montserrat" w:hAnsi="Montserrat"/>
          <w:sz w:val="16"/>
          <w:szCs w:val="18"/>
        </w:rPr>
        <w:t>legales,</w:t>
      </w:r>
      <w:proofErr w:type="gramEnd"/>
      <w:r w:rsidRPr="00EB2E16">
        <w:rPr>
          <w:rFonts w:ascii="Montserrat" w:hAnsi="Montserrat"/>
          <w:sz w:val="16"/>
          <w:szCs w:val="18"/>
        </w:rPr>
        <w:t xml:space="preserve"> no modifica o altera el plazo de ejecución inicialmente pactado, por lo que subsistirán inalterados los términos y condiciones originalmente previstos, entendiendo que los endosos que emita (la “Afianzadora” o la “Aseguradora”) por cualquiera de los supuestos referidos, formarán parte en su conjunto, solidaria e inseparable a la póliza inicial.</w:t>
      </w:r>
    </w:p>
    <w:p w14:paraId="604880F2" w14:textId="77777777" w:rsidR="009669FB" w:rsidRPr="00EB2E16" w:rsidRDefault="009669FB" w:rsidP="009669FB">
      <w:pPr>
        <w:pStyle w:val="texto"/>
        <w:spacing w:line="284" w:lineRule="exact"/>
        <w:rPr>
          <w:rFonts w:ascii="Montserrat" w:hAnsi="Montserrat"/>
          <w:b/>
          <w:sz w:val="16"/>
          <w:szCs w:val="18"/>
        </w:rPr>
      </w:pPr>
      <w:r w:rsidRPr="00EB2E16">
        <w:rPr>
          <w:rFonts w:ascii="Montserrat" w:hAnsi="Montserrat"/>
          <w:b/>
          <w:sz w:val="16"/>
          <w:szCs w:val="18"/>
        </w:rPr>
        <w:t>SÉPTIMA. - SUBJUDICIDAD.</w:t>
      </w:r>
    </w:p>
    <w:p w14:paraId="5887BDE5" w14:textId="77777777" w:rsidR="009669FB" w:rsidRPr="00EB2E16" w:rsidRDefault="009669FB" w:rsidP="009669FB">
      <w:pPr>
        <w:pStyle w:val="texto"/>
        <w:spacing w:line="284" w:lineRule="exact"/>
        <w:rPr>
          <w:rFonts w:ascii="Montserrat" w:hAnsi="Montserrat"/>
          <w:sz w:val="16"/>
          <w:szCs w:val="18"/>
        </w:rPr>
      </w:pPr>
      <w:r w:rsidRPr="00EB2E16">
        <w:rPr>
          <w:rFonts w:ascii="Montserrat" w:hAnsi="Montserrat"/>
          <w:sz w:val="16"/>
          <w:szCs w:val="18"/>
        </w:rPr>
        <w:t xml:space="preserve">(La “Afianzadora” o la “Aseguradora”) realizará el pago de la cantidad reclamada, bajo los términos estipulados en esta póliza de fianza, y, en su caso, la indemnización por mora </w:t>
      </w:r>
      <w:proofErr w:type="gramStart"/>
      <w:r w:rsidRPr="00EB2E16">
        <w:rPr>
          <w:rFonts w:ascii="Montserrat" w:hAnsi="Montserrat"/>
          <w:sz w:val="16"/>
          <w:szCs w:val="18"/>
        </w:rPr>
        <w:t>de acuerdo a</w:t>
      </w:r>
      <w:proofErr w:type="gramEnd"/>
      <w:r w:rsidRPr="00EB2E16">
        <w:rPr>
          <w:rFonts w:ascii="Montserrat" w:hAnsi="Montserrat"/>
          <w:sz w:val="16"/>
          <w:szCs w:val="18"/>
        </w:rPr>
        <w:t xml:space="preserve"> lo establecido en el artículo 283 de la Ley de Instituciones de Seguros y de Fianzas, aun cuando la obligación se encuentre </w:t>
      </w:r>
      <w:proofErr w:type="spellStart"/>
      <w:proofErr w:type="gramStart"/>
      <w:r w:rsidRPr="00EB2E16">
        <w:rPr>
          <w:rFonts w:ascii="Montserrat" w:hAnsi="Montserrat"/>
          <w:sz w:val="16"/>
          <w:szCs w:val="18"/>
        </w:rPr>
        <w:t>subjúdice</w:t>
      </w:r>
      <w:proofErr w:type="spellEnd"/>
      <w:proofErr w:type="gramEnd"/>
      <w:r w:rsidRPr="00EB2E16">
        <w:rPr>
          <w:rFonts w:ascii="Montserrat" w:hAnsi="Montserrat"/>
          <w:sz w:val="16"/>
          <w:szCs w:val="18"/>
        </w:rPr>
        <w:t>, en virtud de procedimiento ante autoridad judicial, administrativa o tribunal arbitral, salvo que el fiado obtenga la suspensión de su ejecución, ante dichas instancias.</w:t>
      </w:r>
    </w:p>
    <w:p w14:paraId="6A8CEF4D" w14:textId="77777777" w:rsidR="009669FB" w:rsidRPr="00EB2E16" w:rsidRDefault="009669FB" w:rsidP="009669FB">
      <w:pPr>
        <w:pStyle w:val="texto"/>
        <w:spacing w:line="284" w:lineRule="exact"/>
        <w:rPr>
          <w:rFonts w:ascii="Montserrat" w:hAnsi="Montserrat"/>
          <w:sz w:val="16"/>
          <w:szCs w:val="18"/>
        </w:rPr>
      </w:pPr>
      <w:r w:rsidRPr="00EB2E16">
        <w:rPr>
          <w:rFonts w:ascii="Montserrat" w:hAnsi="Montserrat"/>
          <w:sz w:val="16"/>
          <w:szCs w:val="18"/>
        </w:rPr>
        <w:t>(La “Afianzadora” o la “Aseguradora”) deberá comunicar a “la Beneficiaria” de la garantía, el otorgamiento de la suspensión al fiado, acompañándole las constancias respectivas que así lo acrediten, a fin de que se encuentre en la posibilidad de abstenerse del cobro de la fianza hasta en tanto se dicte sentencia firme.</w:t>
      </w:r>
    </w:p>
    <w:p w14:paraId="3BC55981" w14:textId="77777777" w:rsidR="009669FB" w:rsidRPr="00EB2E16" w:rsidRDefault="009669FB" w:rsidP="009669FB">
      <w:pPr>
        <w:pStyle w:val="texto"/>
        <w:spacing w:line="280" w:lineRule="exact"/>
        <w:rPr>
          <w:rFonts w:ascii="Montserrat" w:hAnsi="Montserrat"/>
          <w:b/>
          <w:sz w:val="16"/>
          <w:szCs w:val="18"/>
        </w:rPr>
      </w:pPr>
      <w:r w:rsidRPr="00EB2E16">
        <w:rPr>
          <w:rFonts w:ascii="Montserrat" w:hAnsi="Montserrat"/>
          <w:b/>
          <w:sz w:val="16"/>
          <w:szCs w:val="18"/>
        </w:rPr>
        <w:t xml:space="preserve">OCTAVA. - COAFIANZAMIENTO O YUXTAPOSICIÓN DE GARANTÍAS. </w:t>
      </w:r>
    </w:p>
    <w:p w14:paraId="1D077F5C" w14:textId="77777777" w:rsidR="009669FB" w:rsidRPr="00EB2E16" w:rsidRDefault="009669FB" w:rsidP="009669FB">
      <w:pPr>
        <w:pStyle w:val="texto"/>
        <w:spacing w:line="286" w:lineRule="exact"/>
        <w:rPr>
          <w:rFonts w:ascii="Montserrat" w:hAnsi="Montserrat"/>
          <w:sz w:val="16"/>
          <w:szCs w:val="18"/>
        </w:rPr>
      </w:pPr>
      <w:r w:rsidRPr="00EB2E16">
        <w:rPr>
          <w:rFonts w:ascii="Montserrat" w:hAnsi="Montserrat"/>
          <w:sz w:val="16"/>
          <w:szCs w:val="18"/>
        </w:rPr>
        <w:t>El coafianzamiento o yuxtaposición de garantías, no implicará novación de las obligaciones asumidas por (la “Afianzadora” o la “Aseguradora”) por lo que subsistirá su responsabilidad exclusivamente en la medida y condiciones en que la asumió en la presente póliza de fianza y en sus documentos modificatorios.</w:t>
      </w:r>
    </w:p>
    <w:p w14:paraId="43ADA990" w14:textId="77777777" w:rsidR="009669FB" w:rsidRPr="00EB2E16" w:rsidRDefault="009669FB" w:rsidP="009669FB">
      <w:pPr>
        <w:pStyle w:val="texto"/>
        <w:spacing w:line="286" w:lineRule="exact"/>
        <w:rPr>
          <w:rFonts w:ascii="Montserrat" w:hAnsi="Montserrat"/>
          <w:b/>
          <w:sz w:val="16"/>
          <w:szCs w:val="18"/>
        </w:rPr>
      </w:pPr>
      <w:r w:rsidRPr="00EB2E16">
        <w:rPr>
          <w:rFonts w:ascii="Montserrat" w:hAnsi="Montserrat"/>
          <w:b/>
          <w:sz w:val="16"/>
          <w:szCs w:val="18"/>
        </w:rPr>
        <w:t>NOVENA. - CANCELACIÓN DE LA FIANZA.</w:t>
      </w:r>
    </w:p>
    <w:p w14:paraId="784EDB8A" w14:textId="77777777" w:rsidR="009669FB" w:rsidRPr="00EB2E16" w:rsidRDefault="009669FB" w:rsidP="009669FB">
      <w:pPr>
        <w:pStyle w:val="texto"/>
        <w:spacing w:line="286" w:lineRule="exact"/>
        <w:rPr>
          <w:rFonts w:ascii="Montserrat" w:hAnsi="Montserrat"/>
          <w:b/>
          <w:sz w:val="16"/>
          <w:szCs w:val="18"/>
        </w:rPr>
      </w:pPr>
      <w:r w:rsidRPr="00EB2E16">
        <w:rPr>
          <w:rFonts w:ascii="Montserrat" w:hAnsi="Montserrat"/>
          <w:b/>
          <w:sz w:val="16"/>
          <w:szCs w:val="18"/>
        </w:rPr>
        <w:t>(Sólo incluir para el caso de Adquisiciones, Arrendamientos y Servicios)</w:t>
      </w:r>
    </w:p>
    <w:p w14:paraId="0449425C" w14:textId="77777777" w:rsidR="009669FB" w:rsidRPr="00EB2E16" w:rsidRDefault="009669FB" w:rsidP="009669FB">
      <w:pPr>
        <w:pStyle w:val="texto"/>
        <w:spacing w:line="286" w:lineRule="exact"/>
        <w:rPr>
          <w:rFonts w:ascii="Montserrat" w:hAnsi="Montserrat"/>
          <w:sz w:val="16"/>
          <w:szCs w:val="18"/>
        </w:rPr>
      </w:pPr>
      <w:r w:rsidRPr="00EB2E16">
        <w:rPr>
          <w:rFonts w:ascii="Montserrat" w:hAnsi="Montserrat"/>
          <w:sz w:val="16"/>
          <w:szCs w:val="18"/>
        </w:rPr>
        <w:t xml:space="preserve">(La “Afianzadora” o la “Aseguradora”) quedará liberada de su obligación fiadora siempre y cuando “la Contratante” le comunique por escrito, por conducto del servidor público facultado para ello, su conformidad para cancelar la presente garantía. </w:t>
      </w:r>
    </w:p>
    <w:p w14:paraId="09837567" w14:textId="77777777" w:rsidR="009669FB" w:rsidRPr="00EB2E16" w:rsidRDefault="009669FB" w:rsidP="009669FB">
      <w:pPr>
        <w:pStyle w:val="texto"/>
        <w:spacing w:line="286" w:lineRule="exact"/>
        <w:rPr>
          <w:rFonts w:ascii="Montserrat" w:hAnsi="Montserrat"/>
          <w:sz w:val="16"/>
          <w:szCs w:val="18"/>
        </w:rPr>
      </w:pPr>
      <w:r w:rsidRPr="00EB2E16">
        <w:rPr>
          <w:rFonts w:ascii="Montserrat" w:hAnsi="Montserrat"/>
          <w:sz w:val="16"/>
          <w:szCs w:val="18"/>
        </w:rPr>
        <w:t>El fiado podrá solicitar la cancelación de la fianza para lo cual deberá presentar a (la “Afianzadora” o la “Aseguradora”) la constancia de cumplimiento total de las obligaciones contractuales. Cuando el fiado solicite dicha cancelación derivado del pago realizado por saldos a su cargo o por el incumplimiento de obligaciones, deberá presentar el recibo de pago correspondiente.</w:t>
      </w:r>
    </w:p>
    <w:p w14:paraId="133BA9D1" w14:textId="77777777" w:rsidR="009669FB" w:rsidRPr="00EB2E16" w:rsidRDefault="009669FB" w:rsidP="009669FB">
      <w:pPr>
        <w:pStyle w:val="texto"/>
        <w:spacing w:line="286" w:lineRule="exact"/>
        <w:rPr>
          <w:rFonts w:ascii="Montserrat" w:hAnsi="Montserrat"/>
          <w:sz w:val="16"/>
          <w:szCs w:val="18"/>
        </w:rPr>
      </w:pPr>
      <w:r w:rsidRPr="00EB2E16">
        <w:rPr>
          <w:rFonts w:ascii="Montserrat" w:hAnsi="Montserrat"/>
          <w:sz w:val="16"/>
          <w:szCs w:val="18"/>
        </w:rPr>
        <w:t xml:space="preserve">Esta fianza se cancelará cuando habiéndose cumplido la totalidad de las obligaciones estipuladas en el “Contrato”, “la Contratante” haya calificado o revisado y aceptado la garantía exhibida por el fiado para responder por los defectos, vicios </w:t>
      </w:r>
      <w:r w:rsidRPr="00EB2E16">
        <w:rPr>
          <w:rFonts w:ascii="Montserrat" w:hAnsi="Montserrat"/>
          <w:sz w:val="16"/>
          <w:szCs w:val="18"/>
        </w:rPr>
        <w:lastRenderedPageBreak/>
        <w:t>ocultos de los bienes entregados y por el correcto funcionamiento de los mismos o por la calidad de los servicios prestados por el fiado, respecto del “Contrato” especificado en la carátula de la presente póliza y sus respectivos convenios modificatorios.</w:t>
      </w:r>
    </w:p>
    <w:p w14:paraId="72EE6FA5" w14:textId="77777777" w:rsidR="009669FB" w:rsidRPr="00EB2E16" w:rsidRDefault="009669FB" w:rsidP="009669FB">
      <w:pPr>
        <w:pStyle w:val="texto"/>
        <w:spacing w:line="286" w:lineRule="exact"/>
        <w:rPr>
          <w:rFonts w:ascii="Montserrat" w:hAnsi="Montserrat"/>
          <w:b/>
          <w:sz w:val="16"/>
          <w:szCs w:val="18"/>
        </w:rPr>
      </w:pPr>
      <w:r w:rsidRPr="00EB2E16">
        <w:rPr>
          <w:rFonts w:ascii="Montserrat" w:hAnsi="Montserrat"/>
          <w:b/>
          <w:sz w:val="16"/>
          <w:szCs w:val="18"/>
        </w:rPr>
        <w:t>NOVENA. - CANCELACIÓN DE LA FIANZA.</w:t>
      </w:r>
    </w:p>
    <w:p w14:paraId="403DFA0A" w14:textId="77777777" w:rsidR="009669FB" w:rsidRPr="00EB2E16" w:rsidRDefault="009669FB" w:rsidP="009669FB">
      <w:pPr>
        <w:pStyle w:val="texto"/>
        <w:spacing w:line="286" w:lineRule="exact"/>
        <w:rPr>
          <w:rFonts w:ascii="Montserrat" w:hAnsi="Montserrat"/>
          <w:b/>
          <w:sz w:val="16"/>
          <w:szCs w:val="18"/>
        </w:rPr>
      </w:pPr>
      <w:r w:rsidRPr="00EB2E16">
        <w:rPr>
          <w:rFonts w:ascii="Montserrat" w:hAnsi="Montserrat"/>
          <w:b/>
          <w:sz w:val="16"/>
          <w:szCs w:val="18"/>
        </w:rPr>
        <w:t>(Sólo incluir para el caso de Obras Públicas y Servicios Relacionados con las Mismas)</w:t>
      </w:r>
    </w:p>
    <w:p w14:paraId="24AE1718" w14:textId="77777777" w:rsidR="009669FB" w:rsidRPr="00EB2E16" w:rsidRDefault="009669FB" w:rsidP="009669FB">
      <w:pPr>
        <w:pStyle w:val="texto"/>
        <w:spacing w:line="286" w:lineRule="exact"/>
        <w:rPr>
          <w:rFonts w:ascii="Montserrat" w:hAnsi="Montserrat"/>
          <w:b/>
          <w:sz w:val="16"/>
          <w:szCs w:val="18"/>
        </w:rPr>
      </w:pPr>
      <w:r w:rsidRPr="00EB2E16">
        <w:rPr>
          <w:rFonts w:ascii="Montserrat" w:hAnsi="Montserrat"/>
          <w:sz w:val="16"/>
          <w:szCs w:val="18"/>
        </w:rPr>
        <w:t>(La “Afianzadora” o la “Aseguradora”) quedará liberada de su obligación fiadora siempre y cuando “la Contratante” le comunique por escrito, por conducto del servidor público facultado para ello, su conformidad para cancelar la presente garantía por haberse cumplido con las obligaciones a cargo del fiado y aceptado la garantía por defectos o vicios ocultos, acompañando al mismo el acta administrativa de extinción de derechos y obligaciones o, en su caso, el finiquito, y en el supuesto de existir saldos a cargo del fiado, la liquidación correspondiente.</w:t>
      </w:r>
    </w:p>
    <w:p w14:paraId="45B8B5CE" w14:textId="77777777" w:rsidR="009669FB" w:rsidRPr="00EB2E16" w:rsidRDefault="009669FB" w:rsidP="009669FB">
      <w:pPr>
        <w:pStyle w:val="texto"/>
        <w:spacing w:line="286" w:lineRule="exact"/>
        <w:rPr>
          <w:rFonts w:ascii="Montserrat" w:hAnsi="Montserrat"/>
          <w:sz w:val="16"/>
          <w:szCs w:val="18"/>
        </w:rPr>
      </w:pPr>
      <w:r w:rsidRPr="00EB2E16">
        <w:rPr>
          <w:rFonts w:ascii="Montserrat" w:hAnsi="Montserrat"/>
          <w:sz w:val="16"/>
          <w:szCs w:val="18"/>
        </w:rPr>
        <w:t xml:space="preserve">El fiado podrá solicitar la cancelación de la fianza para lo cual deberá presentar a (la “Afianzadora” o la “Aseguradora) el acta administrativa de extinción de derechos y obligaciones o, en su caso, el finiquito, y en el supuesto de existir saldos a cargo del fiado, la liquidación correspondiente. Cuando el fiado solicite la </w:t>
      </w:r>
      <w:proofErr w:type="gramStart"/>
      <w:r w:rsidRPr="00EB2E16">
        <w:rPr>
          <w:rFonts w:ascii="Montserrat" w:hAnsi="Montserrat"/>
          <w:sz w:val="16"/>
          <w:szCs w:val="18"/>
        </w:rPr>
        <w:t>cancelación derivado</w:t>
      </w:r>
      <w:proofErr w:type="gramEnd"/>
      <w:r w:rsidRPr="00EB2E16">
        <w:rPr>
          <w:rFonts w:ascii="Montserrat" w:hAnsi="Montserrat"/>
          <w:sz w:val="16"/>
          <w:szCs w:val="18"/>
        </w:rPr>
        <w:t xml:space="preserve"> del pago realizado por saldos a su cargo o por el incumplimiento de obligaciones, deberá presentar el recibo de pago correspondiente.</w:t>
      </w:r>
    </w:p>
    <w:p w14:paraId="5A23819E" w14:textId="77777777" w:rsidR="009669FB" w:rsidRPr="00EB2E16" w:rsidRDefault="009669FB" w:rsidP="009669FB">
      <w:pPr>
        <w:pStyle w:val="texto"/>
        <w:spacing w:line="286" w:lineRule="exact"/>
        <w:rPr>
          <w:rFonts w:ascii="Montserrat" w:hAnsi="Montserrat"/>
          <w:b/>
          <w:sz w:val="16"/>
          <w:szCs w:val="18"/>
        </w:rPr>
      </w:pPr>
      <w:r w:rsidRPr="00EB2E16">
        <w:rPr>
          <w:rFonts w:ascii="Montserrat" w:hAnsi="Montserrat"/>
          <w:b/>
          <w:sz w:val="16"/>
          <w:szCs w:val="18"/>
        </w:rPr>
        <w:t>DÉCIMA. - PROCEDIMIENTOS.</w:t>
      </w:r>
    </w:p>
    <w:p w14:paraId="1F3065D0" w14:textId="77777777" w:rsidR="009669FB" w:rsidRPr="00EB2E16" w:rsidRDefault="009669FB" w:rsidP="009669FB">
      <w:pPr>
        <w:pStyle w:val="texto"/>
        <w:spacing w:line="286" w:lineRule="exact"/>
        <w:rPr>
          <w:rFonts w:ascii="Montserrat" w:hAnsi="Montserrat"/>
          <w:sz w:val="16"/>
          <w:szCs w:val="18"/>
        </w:rPr>
      </w:pPr>
      <w:r w:rsidRPr="00EB2E16">
        <w:rPr>
          <w:rFonts w:ascii="Montserrat" w:hAnsi="Montserrat"/>
          <w:sz w:val="16"/>
          <w:szCs w:val="18"/>
        </w:rPr>
        <w:t>(La “Afianzadora” o la “Aseguradora”) acepta expresamente someterse al procedimiento previsto en el artículo 279 de la Ley de Instituciones de Seguros y de Fianzas para hacer efectiva la fianza.</w:t>
      </w:r>
    </w:p>
    <w:p w14:paraId="1EBEA71E" w14:textId="77777777" w:rsidR="009669FB" w:rsidRPr="00EB2E16" w:rsidRDefault="009669FB" w:rsidP="009669FB">
      <w:pPr>
        <w:pStyle w:val="texto"/>
        <w:spacing w:line="286" w:lineRule="exact"/>
        <w:rPr>
          <w:rFonts w:ascii="Montserrat" w:hAnsi="Montserrat"/>
          <w:b/>
          <w:sz w:val="16"/>
          <w:szCs w:val="18"/>
        </w:rPr>
      </w:pPr>
      <w:r w:rsidRPr="00EB2E16">
        <w:rPr>
          <w:rFonts w:ascii="Montserrat" w:hAnsi="Montserrat"/>
          <w:b/>
          <w:sz w:val="16"/>
          <w:szCs w:val="18"/>
        </w:rPr>
        <w:t>DÉCIMA PRIMERA. - RECLAMACIÓN</w:t>
      </w:r>
    </w:p>
    <w:p w14:paraId="131DF97A" w14:textId="77777777" w:rsidR="009669FB" w:rsidRPr="00EB2E16" w:rsidRDefault="009669FB" w:rsidP="009669FB">
      <w:pPr>
        <w:pStyle w:val="texto"/>
        <w:spacing w:line="286" w:lineRule="exact"/>
        <w:rPr>
          <w:rFonts w:ascii="Montserrat" w:hAnsi="Montserrat"/>
          <w:sz w:val="16"/>
          <w:szCs w:val="18"/>
        </w:rPr>
      </w:pPr>
      <w:r w:rsidRPr="00EB2E16">
        <w:rPr>
          <w:rFonts w:ascii="Montserrat" w:hAnsi="Montserrat"/>
          <w:sz w:val="16"/>
          <w:szCs w:val="18"/>
        </w:rPr>
        <w:t xml:space="preserve">“La Beneficiaria” podrá presentar la reclamación a que se refiere el artículo 279, de Ley de Instituciones de Seguros y de Fianzas en cualquier oficina, o sucursal de la Institución y ante cualquier apoderado o representante de </w:t>
      </w:r>
      <w:proofErr w:type="gramStart"/>
      <w:r w:rsidRPr="00EB2E16">
        <w:rPr>
          <w:rFonts w:ascii="Montserrat" w:hAnsi="Montserrat"/>
          <w:sz w:val="16"/>
          <w:szCs w:val="18"/>
        </w:rPr>
        <w:t>la misma</w:t>
      </w:r>
      <w:proofErr w:type="gramEnd"/>
      <w:r w:rsidRPr="00EB2E16">
        <w:rPr>
          <w:rFonts w:ascii="Montserrat" w:hAnsi="Montserrat"/>
          <w:sz w:val="16"/>
          <w:szCs w:val="18"/>
        </w:rPr>
        <w:t>.</w:t>
      </w:r>
    </w:p>
    <w:p w14:paraId="7FF86D0C" w14:textId="77777777" w:rsidR="009669FB" w:rsidRPr="00EB2E16" w:rsidRDefault="009669FB" w:rsidP="009669FB">
      <w:pPr>
        <w:pStyle w:val="texto"/>
        <w:spacing w:line="286" w:lineRule="exact"/>
        <w:rPr>
          <w:rFonts w:ascii="Montserrat" w:hAnsi="Montserrat"/>
          <w:b/>
          <w:sz w:val="16"/>
          <w:szCs w:val="18"/>
        </w:rPr>
      </w:pPr>
      <w:r w:rsidRPr="00EB2E16">
        <w:rPr>
          <w:rFonts w:ascii="Montserrat" w:hAnsi="Montserrat"/>
          <w:b/>
          <w:sz w:val="16"/>
          <w:szCs w:val="18"/>
        </w:rPr>
        <w:t xml:space="preserve">DÉCIMA SEGUNDA. - DISPOSICIONES APLICABLES. </w:t>
      </w:r>
    </w:p>
    <w:p w14:paraId="787C5A3F" w14:textId="77777777" w:rsidR="009669FB" w:rsidRPr="00EB2E16" w:rsidRDefault="009669FB" w:rsidP="009669FB">
      <w:pPr>
        <w:pStyle w:val="texto"/>
        <w:spacing w:line="286" w:lineRule="exact"/>
        <w:rPr>
          <w:rFonts w:ascii="Montserrat" w:hAnsi="Montserrat"/>
          <w:sz w:val="16"/>
          <w:szCs w:val="18"/>
        </w:rPr>
      </w:pPr>
      <w:r w:rsidRPr="00EB2E16">
        <w:rPr>
          <w:rFonts w:ascii="Montserrat" w:hAnsi="Montserrat"/>
          <w:sz w:val="16"/>
          <w:szCs w:val="18"/>
        </w:rPr>
        <w:t>Será aplicable a esta póliza, en lo no previsto por la Ley de Instituciones de Seguros y de Fianzas la legislación mercantil y a falta de disposición expresa el Código Civil Federal.</w:t>
      </w:r>
    </w:p>
    <w:p w14:paraId="559F0A83" w14:textId="77777777" w:rsidR="009669FB" w:rsidRPr="00EB2E16" w:rsidRDefault="009669FB" w:rsidP="009669FB">
      <w:pPr>
        <w:jc w:val="center"/>
        <w:rPr>
          <w:rFonts w:ascii="Montserrat" w:hAnsi="Montserrat" w:cs="Arial"/>
          <w:b/>
          <w:sz w:val="20"/>
          <w:szCs w:val="20"/>
        </w:rPr>
      </w:pPr>
    </w:p>
    <w:p w14:paraId="51632585" w14:textId="77777777" w:rsidR="009669FB" w:rsidRPr="00EB2E16" w:rsidRDefault="009669FB" w:rsidP="009669FB">
      <w:pPr>
        <w:rPr>
          <w:rFonts w:ascii="Montserrat" w:hAnsi="Montserrat" w:cs="Arial"/>
          <w:b/>
          <w:sz w:val="56"/>
          <w:szCs w:val="56"/>
          <w:highlight w:val="yellow"/>
        </w:rPr>
      </w:pPr>
    </w:p>
    <w:p w14:paraId="2003E3CD" w14:textId="77777777" w:rsidR="007370F4" w:rsidRPr="00EB2E16" w:rsidRDefault="007370F4" w:rsidP="007370F4">
      <w:pPr>
        <w:rPr>
          <w:rFonts w:ascii="Montserrat Medium" w:hAnsi="Montserrat Medium" w:cs="Arial"/>
          <w:b/>
          <w:sz w:val="20"/>
          <w:szCs w:val="20"/>
        </w:rPr>
      </w:pPr>
    </w:p>
    <w:p w14:paraId="2DBC7D60" w14:textId="77777777" w:rsidR="00BA0665" w:rsidRPr="00EB2E16" w:rsidRDefault="00BA0665" w:rsidP="007370F4">
      <w:pPr>
        <w:rPr>
          <w:rFonts w:ascii="Montserrat Medium" w:hAnsi="Montserrat Medium" w:cs="Arial"/>
          <w:b/>
          <w:sz w:val="20"/>
          <w:szCs w:val="20"/>
        </w:rPr>
      </w:pPr>
    </w:p>
    <w:p w14:paraId="4ECFB91C" w14:textId="77777777" w:rsidR="00BA0665" w:rsidRPr="00EB2E16" w:rsidRDefault="00BA0665" w:rsidP="007370F4">
      <w:pPr>
        <w:rPr>
          <w:rFonts w:ascii="Montserrat Medium" w:hAnsi="Montserrat Medium" w:cs="Arial"/>
          <w:b/>
          <w:sz w:val="20"/>
          <w:szCs w:val="20"/>
        </w:rPr>
      </w:pPr>
    </w:p>
    <w:p w14:paraId="3C23FCB8" w14:textId="77777777" w:rsidR="00BA0665" w:rsidRPr="00EB2E16" w:rsidRDefault="00BA0665" w:rsidP="007370F4">
      <w:pPr>
        <w:rPr>
          <w:rFonts w:ascii="Montserrat Medium" w:hAnsi="Montserrat Medium" w:cs="Arial"/>
          <w:b/>
          <w:sz w:val="20"/>
          <w:szCs w:val="20"/>
        </w:rPr>
      </w:pPr>
    </w:p>
    <w:p w14:paraId="45031091" w14:textId="77777777" w:rsidR="00BA0665" w:rsidRPr="00EB2E16" w:rsidRDefault="00BA0665" w:rsidP="007370F4">
      <w:pPr>
        <w:rPr>
          <w:rFonts w:ascii="Montserrat Medium" w:hAnsi="Montserrat Medium" w:cs="Arial"/>
          <w:b/>
          <w:sz w:val="20"/>
          <w:szCs w:val="20"/>
        </w:rPr>
      </w:pPr>
    </w:p>
    <w:p w14:paraId="7B2D8A21" w14:textId="77777777" w:rsidR="00BA0665" w:rsidRPr="00EB2E16" w:rsidRDefault="00BA0665" w:rsidP="007370F4">
      <w:pPr>
        <w:rPr>
          <w:rFonts w:ascii="Montserrat Medium" w:hAnsi="Montserrat Medium" w:cs="Arial"/>
          <w:b/>
          <w:sz w:val="20"/>
          <w:szCs w:val="20"/>
        </w:rPr>
      </w:pPr>
    </w:p>
    <w:p w14:paraId="5046EB6A" w14:textId="77777777" w:rsidR="007370F4" w:rsidRPr="00EB2E16" w:rsidRDefault="007370F4" w:rsidP="007370F4">
      <w:pPr>
        <w:rPr>
          <w:rFonts w:ascii="Montserrat Medium" w:hAnsi="Montserrat Medium" w:cs="Arial"/>
          <w:b/>
          <w:sz w:val="20"/>
          <w:szCs w:val="20"/>
        </w:rPr>
      </w:pPr>
    </w:p>
    <w:p w14:paraId="4BC22756" w14:textId="77777777" w:rsidR="007370F4" w:rsidRPr="00EB2E16" w:rsidRDefault="007370F4" w:rsidP="007370F4">
      <w:pPr>
        <w:rPr>
          <w:rFonts w:ascii="Montserrat Medium" w:hAnsi="Montserrat Medium" w:cs="Arial"/>
          <w:b/>
          <w:sz w:val="20"/>
          <w:szCs w:val="20"/>
        </w:rPr>
      </w:pPr>
    </w:p>
    <w:p w14:paraId="726BE24F" w14:textId="77777777" w:rsidR="007370F4" w:rsidRPr="00EB2E16" w:rsidRDefault="007370F4" w:rsidP="007370F4">
      <w:pPr>
        <w:rPr>
          <w:rFonts w:ascii="Montserrat Medium" w:hAnsi="Montserrat Medium" w:cs="Arial"/>
          <w:b/>
          <w:sz w:val="20"/>
          <w:szCs w:val="20"/>
        </w:rPr>
      </w:pPr>
    </w:p>
    <w:p w14:paraId="2FD5E943" w14:textId="18C2F00C" w:rsidR="007370F4" w:rsidRPr="00EB2E16" w:rsidRDefault="007370F4" w:rsidP="007370F4">
      <w:pPr>
        <w:rPr>
          <w:rFonts w:ascii="Montserrat Medium" w:hAnsi="Montserrat Medium" w:cs="Arial"/>
          <w:b/>
          <w:sz w:val="56"/>
          <w:szCs w:val="56"/>
        </w:rPr>
      </w:pPr>
      <w:r w:rsidRPr="00EB2E16">
        <w:rPr>
          <w:rFonts w:ascii="Montserrat Medium" w:hAnsi="Montserrat Medium" w:cs="Arial"/>
          <w:b/>
          <w:sz w:val="56"/>
          <w:szCs w:val="56"/>
        </w:rPr>
        <w:lastRenderedPageBreak/>
        <w:t>ANEXO 18</w:t>
      </w:r>
    </w:p>
    <w:p w14:paraId="3C626CDB" w14:textId="77777777" w:rsidR="007370F4" w:rsidRPr="00EB2E16" w:rsidRDefault="007370F4" w:rsidP="007370F4">
      <w:pPr>
        <w:rPr>
          <w:rFonts w:ascii="Montserrat Medium" w:hAnsi="Montserrat Medium" w:cs="Arial"/>
          <w:b/>
          <w:sz w:val="32"/>
          <w:szCs w:val="32"/>
        </w:rPr>
      </w:pPr>
      <w:r w:rsidRPr="00EB2E16">
        <w:rPr>
          <w:rFonts w:ascii="Montserrat Medium" w:hAnsi="Montserrat Medium" w:cs="Arial"/>
          <w:b/>
          <w:sz w:val="32"/>
          <w:szCs w:val="32"/>
        </w:rPr>
        <w:t>MODELO DE CONTRATO</w:t>
      </w:r>
    </w:p>
    <w:p w14:paraId="26F6EC45" w14:textId="77777777" w:rsidR="007370F4" w:rsidRPr="00EB2E16" w:rsidRDefault="007370F4" w:rsidP="007370F4">
      <w:pPr>
        <w:pStyle w:val="font6"/>
        <w:widowControl w:val="0"/>
        <w:tabs>
          <w:tab w:val="center" w:pos="4419"/>
          <w:tab w:val="right" w:pos="8838"/>
        </w:tabs>
        <w:spacing w:before="0" w:beforeAutospacing="0" w:after="0" w:afterAutospacing="0"/>
        <w:rPr>
          <w:rFonts w:ascii="Montserrat Medium" w:hAnsi="Montserrat Medium"/>
          <w:b w:val="0"/>
          <w:bCs w:val="0"/>
          <w:sz w:val="32"/>
          <w:szCs w:val="32"/>
          <w:lang w:eastAsia="es-MX"/>
        </w:rPr>
      </w:pPr>
      <w:r w:rsidRPr="00EB2E16">
        <w:rPr>
          <w:rFonts w:ascii="Montserrat Medium" w:hAnsi="Montserrat Medium"/>
          <w:b w:val="0"/>
          <w:bCs w:val="0"/>
          <w:sz w:val="32"/>
          <w:szCs w:val="32"/>
          <w:lang w:eastAsia="es-MX"/>
        </w:rPr>
        <w:t>Presentar firmado dicho documento como aceptación.</w:t>
      </w:r>
    </w:p>
    <w:p w14:paraId="69D2DD51" w14:textId="77777777" w:rsidR="007370F4" w:rsidRPr="00EB2E16" w:rsidRDefault="007370F4" w:rsidP="007370F4">
      <w:pPr>
        <w:rPr>
          <w:rFonts w:ascii="Montserrat Medium" w:hAnsi="Montserrat Medium" w:cs="Arial"/>
          <w:sz w:val="32"/>
          <w:szCs w:val="32"/>
        </w:rPr>
      </w:pPr>
      <w:r w:rsidRPr="00EB2E16">
        <w:rPr>
          <w:rFonts w:ascii="Montserrat Medium" w:hAnsi="Montserrat Medium" w:cs="Arial"/>
          <w:sz w:val="32"/>
          <w:szCs w:val="32"/>
        </w:rPr>
        <w:t xml:space="preserve">La falta de este </w:t>
      </w:r>
      <w:proofErr w:type="gramStart"/>
      <w:r w:rsidRPr="00EB2E16">
        <w:rPr>
          <w:rFonts w:ascii="Montserrat Medium" w:hAnsi="Montserrat Medium" w:cs="Arial"/>
          <w:sz w:val="32"/>
          <w:szCs w:val="32"/>
        </w:rPr>
        <w:t>documento</w:t>
      </w:r>
      <w:proofErr w:type="gramEnd"/>
      <w:r w:rsidRPr="00EB2E16">
        <w:rPr>
          <w:rFonts w:ascii="Montserrat Medium" w:hAnsi="Montserrat Medium" w:cs="Arial"/>
          <w:sz w:val="32"/>
          <w:szCs w:val="32"/>
        </w:rPr>
        <w:t xml:space="preserve"> así como la falta de la firma electrónica es motivo de descalificación.</w:t>
      </w:r>
    </w:p>
    <w:p w14:paraId="59816CDA" w14:textId="77777777" w:rsidR="007370F4" w:rsidRPr="00EB2E16" w:rsidRDefault="007370F4" w:rsidP="007370F4">
      <w:pPr>
        <w:jc w:val="center"/>
        <w:rPr>
          <w:rFonts w:ascii="Montserrat Medium" w:hAnsi="Montserrat Medium" w:cs="Arial"/>
          <w:b/>
          <w:sz w:val="20"/>
          <w:szCs w:val="20"/>
        </w:rPr>
      </w:pPr>
    </w:p>
    <w:p w14:paraId="5539CDC5" w14:textId="77777777" w:rsidR="007370F4" w:rsidRPr="00EB2E16" w:rsidRDefault="007370F4" w:rsidP="007370F4">
      <w:pPr>
        <w:jc w:val="center"/>
        <w:rPr>
          <w:rFonts w:ascii="Montserrat Medium" w:hAnsi="Montserrat Medium" w:cs="Arial"/>
          <w:b/>
          <w:sz w:val="20"/>
          <w:szCs w:val="20"/>
        </w:rPr>
      </w:pPr>
    </w:p>
    <w:p w14:paraId="2597F1F5" w14:textId="77777777" w:rsidR="007370F4" w:rsidRPr="00EB2E16" w:rsidRDefault="007370F4" w:rsidP="007370F4">
      <w:pPr>
        <w:jc w:val="center"/>
        <w:rPr>
          <w:rFonts w:ascii="Montserrat Medium" w:hAnsi="Montserrat Medium" w:cs="Arial"/>
          <w:b/>
          <w:sz w:val="20"/>
          <w:szCs w:val="20"/>
        </w:rPr>
      </w:pPr>
    </w:p>
    <w:p w14:paraId="512A135A" w14:textId="77777777" w:rsidR="007370F4" w:rsidRPr="00EB2E16" w:rsidRDefault="007370F4" w:rsidP="007370F4">
      <w:pPr>
        <w:jc w:val="center"/>
        <w:rPr>
          <w:rFonts w:ascii="Montserrat Medium" w:hAnsi="Montserrat Medium" w:cs="Arial"/>
          <w:b/>
          <w:sz w:val="20"/>
          <w:szCs w:val="20"/>
        </w:rPr>
      </w:pPr>
    </w:p>
    <w:p w14:paraId="56354B3F" w14:textId="77777777" w:rsidR="007370F4" w:rsidRPr="00EB2E16" w:rsidRDefault="007370F4" w:rsidP="007370F4">
      <w:pPr>
        <w:jc w:val="center"/>
        <w:rPr>
          <w:rFonts w:ascii="Montserrat Medium" w:hAnsi="Montserrat Medium" w:cs="Arial"/>
          <w:b/>
          <w:sz w:val="20"/>
          <w:szCs w:val="20"/>
        </w:rPr>
      </w:pPr>
    </w:p>
    <w:p w14:paraId="55948AC6" w14:textId="77777777" w:rsidR="007370F4" w:rsidRPr="00EB2E16" w:rsidRDefault="007370F4" w:rsidP="007370F4">
      <w:pPr>
        <w:jc w:val="center"/>
        <w:rPr>
          <w:rFonts w:ascii="Montserrat Medium" w:hAnsi="Montserrat Medium" w:cs="Arial"/>
          <w:b/>
          <w:sz w:val="20"/>
          <w:szCs w:val="20"/>
        </w:rPr>
      </w:pPr>
    </w:p>
    <w:p w14:paraId="3E9CB46F" w14:textId="77777777" w:rsidR="007370F4" w:rsidRPr="00EB2E16" w:rsidRDefault="007370F4" w:rsidP="007370F4">
      <w:pPr>
        <w:jc w:val="center"/>
        <w:rPr>
          <w:rFonts w:ascii="Montserrat Medium" w:hAnsi="Montserrat Medium" w:cs="Arial"/>
          <w:b/>
          <w:sz w:val="20"/>
          <w:szCs w:val="20"/>
        </w:rPr>
      </w:pPr>
    </w:p>
    <w:p w14:paraId="1CC2CC62" w14:textId="77777777" w:rsidR="007370F4" w:rsidRPr="00EB2E16" w:rsidRDefault="007370F4" w:rsidP="007370F4">
      <w:pPr>
        <w:jc w:val="center"/>
        <w:rPr>
          <w:rFonts w:ascii="Montserrat Medium" w:hAnsi="Montserrat Medium" w:cs="Arial"/>
          <w:b/>
          <w:sz w:val="20"/>
          <w:szCs w:val="20"/>
        </w:rPr>
      </w:pPr>
    </w:p>
    <w:p w14:paraId="78279F12" w14:textId="77777777" w:rsidR="007370F4" w:rsidRPr="00EB2E16" w:rsidRDefault="007370F4" w:rsidP="007370F4">
      <w:pPr>
        <w:jc w:val="center"/>
        <w:rPr>
          <w:rFonts w:ascii="Montserrat Medium" w:hAnsi="Montserrat Medium" w:cs="Arial"/>
          <w:b/>
          <w:sz w:val="20"/>
          <w:szCs w:val="20"/>
        </w:rPr>
      </w:pPr>
    </w:p>
    <w:p w14:paraId="230E5CB8" w14:textId="77777777" w:rsidR="007370F4" w:rsidRPr="00EB2E16" w:rsidRDefault="007370F4" w:rsidP="007370F4">
      <w:pPr>
        <w:jc w:val="center"/>
        <w:rPr>
          <w:rFonts w:ascii="Montserrat Medium" w:hAnsi="Montserrat Medium" w:cs="Arial"/>
          <w:b/>
          <w:sz w:val="20"/>
          <w:szCs w:val="20"/>
        </w:rPr>
      </w:pPr>
    </w:p>
    <w:p w14:paraId="7907B6F6" w14:textId="77777777" w:rsidR="007370F4" w:rsidRPr="00EB2E16" w:rsidRDefault="007370F4" w:rsidP="007370F4">
      <w:pPr>
        <w:jc w:val="center"/>
        <w:rPr>
          <w:rFonts w:ascii="Montserrat Medium" w:hAnsi="Montserrat Medium" w:cs="Arial"/>
          <w:b/>
          <w:sz w:val="20"/>
          <w:szCs w:val="20"/>
        </w:rPr>
      </w:pPr>
    </w:p>
    <w:p w14:paraId="3802FD72" w14:textId="77777777" w:rsidR="007370F4" w:rsidRPr="00EB2E16" w:rsidRDefault="007370F4" w:rsidP="007370F4">
      <w:pPr>
        <w:jc w:val="center"/>
        <w:rPr>
          <w:rFonts w:ascii="Montserrat Medium" w:hAnsi="Montserrat Medium" w:cs="Arial"/>
          <w:b/>
          <w:sz w:val="20"/>
          <w:szCs w:val="20"/>
        </w:rPr>
      </w:pPr>
    </w:p>
    <w:p w14:paraId="65C1BE7A" w14:textId="77777777" w:rsidR="007370F4" w:rsidRPr="00EB2E16" w:rsidRDefault="007370F4" w:rsidP="007370F4">
      <w:pPr>
        <w:jc w:val="center"/>
        <w:rPr>
          <w:rFonts w:ascii="Montserrat Medium" w:hAnsi="Montserrat Medium" w:cs="Arial"/>
          <w:b/>
          <w:sz w:val="20"/>
          <w:szCs w:val="20"/>
        </w:rPr>
      </w:pPr>
    </w:p>
    <w:p w14:paraId="54B533C6" w14:textId="77777777" w:rsidR="007370F4" w:rsidRPr="00EB2E16" w:rsidRDefault="007370F4" w:rsidP="007370F4">
      <w:pPr>
        <w:jc w:val="center"/>
        <w:rPr>
          <w:rFonts w:ascii="Montserrat Medium" w:hAnsi="Montserrat Medium" w:cs="Arial"/>
          <w:b/>
          <w:sz w:val="20"/>
          <w:szCs w:val="20"/>
        </w:rPr>
      </w:pPr>
    </w:p>
    <w:p w14:paraId="46900A85" w14:textId="77777777" w:rsidR="007370F4" w:rsidRPr="00EB2E16" w:rsidRDefault="007370F4" w:rsidP="007370F4">
      <w:pPr>
        <w:jc w:val="center"/>
        <w:rPr>
          <w:rFonts w:ascii="Montserrat Medium" w:hAnsi="Montserrat Medium" w:cs="Arial"/>
          <w:b/>
          <w:sz w:val="20"/>
          <w:szCs w:val="20"/>
        </w:rPr>
      </w:pPr>
    </w:p>
    <w:p w14:paraId="1EF0771F" w14:textId="77777777" w:rsidR="007370F4" w:rsidRPr="00EB2E16" w:rsidRDefault="007370F4" w:rsidP="007370F4">
      <w:pPr>
        <w:jc w:val="center"/>
        <w:rPr>
          <w:rFonts w:ascii="Montserrat Medium" w:hAnsi="Montserrat Medium" w:cs="Arial"/>
          <w:b/>
          <w:sz w:val="20"/>
          <w:szCs w:val="20"/>
        </w:rPr>
      </w:pPr>
    </w:p>
    <w:p w14:paraId="0A169BD5" w14:textId="77777777" w:rsidR="007370F4" w:rsidRPr="00EB2E16" w:rsidRDefault="007370F4" w:rsidP="007370F4">
      <w:pPr>
        <w:jc w:val="center"/>
        <w:rPr>
          <w:rFonts w:ascii="Montserrat Medium" w:hAnsi="Montserrat Medium" w:cs="Arial"/>
          <w:b/>
          <w:sz w:val="20"/>
          <w:szCs w:val="20"/>
        </w:rPr>
      </w:pPr>
    </w:p>
    <w:p w14:paraId="2064FD5E" w14:textId="77777777" w:rsidR="007370F4" w:rsidRPr="00EB2E16" w:rsidRDefault="007370F4" w:rsidP="007370F4">
      <w:pPr>
        <w:rPr>
          <w:rFonts w:ascii="Montserrat Medium" w:hAnsi="Montserrat Medium" w:cs="Arial"/>
          <w:b/>
          <w:sz w:val="20"/>
          <w:szCs w:val="20"/>
        </w:rPr>
      </w:pPr>
      <w:r w:rsidRPr="00EB2E16">
        <w:rPr>
          <w:rFonts w:ascii="Montserrat Medium" w:hAnsi="Montserrat Medium" w:cs="Arial"/>
          <w:b/>
          <w:sz w:val="20"/>
          <w:szCs w:val="20"/>
        </w:rPr>
        <w:br w:type="page"/>
      </w:r>
    </w:p>
    <w:p w14:paraId="5D58C175" w14:textId="77777777" w:rsidR="007370F4" w:rsidRPr="00EB2E16" w:rsidRDefault="007370F4" w:rsidP="007370F4">
      <w:pPr>
        <w:jc w:val="center"/>
        <w:rPr>
          <w:rFonts w:ascii="Montserrat Medium" w:hAnsi="Montserrat Medium" w:cs="Arial"/>
          <w:b/>
          <w:sz w:val="20"/>
          <w:szCs w:val="20"/>
        </w:rPr>
      </w:pPr>
      <w:r w:rsidRPr="00EB2E16">
        <w:rPr>
          <w:rFonts w:ascii="Montserrat Medium" w:hAnsi="Montserrat Medium" w:cs="Arial"/>
          <w:b/>
          <w:sz w:val="20"/>
          <w:szCs w:val="20"/>
        </w:rPr>
        <w:lastRenderedPageBreak/>
        <w:t>ANEXO 18</w:t>
      </w:r>
    </w:p>
    <w:p w14:paraId="31029C31" w14:textId="77777777" w:rsidR="007370F4" w:rsidRPr="00EB2E16" w:rsidRDefault="007370F4" w:rsidP="007370F4">
      <w:pPr>
        <w:jc w:val="center"/>
        <w:rPr>
          <w:rFonts w:ascii="Montserrat Medium" w:hAnsi="Montserrat Medium" w:cs="Arial"/>
          <w:b/>
          <w:sz w:val="20"/>
          <w:szCs w:val="20"/>
        </w:rPr>
      </w:pPr>
      <w:r w:rsidRPr="00EB2E16">
        <w:rPr>
          <w:rFonts w:ascii="Montserrat Medium" w:hAnsi="Montserrat Medium" w:cs="Arial"/>
          <w:b/>
          <w:sz w:val="20"/>
          <w:szCs w:val="20"/>
        </w:rPr>
        <w:t>MODELO DE CONTRATO</w:t>
      </w:r>
    </w:p>
    <w:p w14:paraId="2AB3EA04" w14:textId="1A47EDA9"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 xml:space="preserve">CONTRATO </w:t>
      </w:r>
      <w:r w:rsidRPr="00EB2E16">
        <w:rPr>
          <w:rFonts w:ascii="Montserrat Medium" w:hAnsi="Montserrat Medium" w:cs="Arial"/>
          <w:b/>
          <w:sz w:val="20"/>
          <w:szCs w:val="20"/>
          <w:u w:val="single"/>
        </w:rPr>
        <w:t>(ABIERTO O CERRADO)</w:t>
      </w:r>
      <w:r w:rsidRPr="00EB2E16">
        <w:rPr>
          <w:rFonts w:ascii="Montserrat Medium" w:hAnsi="Montserrat Medium" w:cs="Arial"/>
          <w:sz w:val="20"/>
          <w:szCs w:val="20"/>
        </w:rPr>
        <w:t xml:space="preserve"> PARA LA PRESTACIÓN DE SERVICIOS DE </w:t>
      </w:r>
      <w:r w:rsidRPr="00EB2E16">
        <w:rPr>
          <w:rFonts w:ascii="Montserrat Medium" w:hAnsi="Montserrat Medium" w:cs="Arial"/>
          <w:b/>
          <w:sz w:val="20"/>
          <w:szCs w:val="20"/>
        </w:rPr>
        <w:t>(</w:t>
      </w:r>
      <w:r w:rsidRPr="00EB2E16">
        <w:rPr>
          <w:rFonts w:ascii="Montserrat Medium" w:hAnsi="Montserrat Medium" w:cs="Arial"/>
          <w:b/>
          <w:sz w:val="20"/>
          <w:szCs w:val="20"/>
          <w:u w:val="single"/>
        </w:rPr>
        <w:t>DESCRIPCIÓN</w:t>
      </w:r>
      <w:r w:rsidRPr="00EB2E16">
        <w:rPr>
          <w:rFonts w:ascii="Montserrat Medium" w:hAnsi="Montserrat Medium" w:cs="Arial"/>
          <w:b/>
          <w:sz w:val="20"/>
          <w:szCs w:val="20"/>
        </w:rPr>
        <w:t>),</w:t>
      </w:r>
      <w:r w:rsidRPr="00EB2E16">
        <w:rPr>
          <w:rFonts w:ascii="Montserrat Medium" w:hAnsi="Montserrat Medium" w:cs="Arial"/>
          <w:sz w:val="20"/>
          <w:szCs w:val="20"/>
        </w:rPr>
        <w:t xml:space="preserve"> CON CARÁCTER </w:t>
      </w:r>
      <w:r w:rsidRPr="00EB2E16">
        <w:rPr>
          <w:rFonts w:ascii="Montserrat Medium" w:hAnsi="Montserrat Medium" w:cs="Arial"/>
          <w:b/>
          <w:sz w:val="20"/>
          <w:szCs w:val="20"/>
        </w:rPr>
        <w:t>(NACIONAL / INTERNACIONAL BAJO COBERTURA DE LOS TRATADOS / INTERNACIONAL ABIERTA)</w:t>
      </w:r>
      <w:r w:rsidRPr="00EB2E16">
        <w:rPr>
          <w:rFonts w:ascii="Montserrat Medium" w:hAnsi="Montserrat Medium" w:cs="Arial"/>
          <w:sz w:val="20"/>
          <w:szCs w:val="20"/>
        </w:rPr>
        <w:t xml:space="preserve"> QUE CELEBRAN, POR UNA PARTE, EL EJECUTIVO FEDERAL POR CONDUCTO DE LA  (NOMBRE DE LA DEPENDENCIA O ENTIDAD), EN LO SUCESIVO</w:t>
      </w:r>
      <w:r w:rsidRPr="00EB2E16">
        <w:rPr>
          <w:rFonts w:ascii="Montserrat Medium" w:hAnsi="Montserrat Medium" w:cs="Arial"/>
          <w:b/>
          <w:sz w:val="20"/>
          <w:szCs w:val="20"/>
        </w:rPr>
        <w:t xml:space="preserve"> “LA DEPENDENCIA O ENTIDAD”,</w:t>
      </w:r>
      <w:r w:rsidRPr="00EB2E16">
        <w:rPr>
          <w:rFonts w:ascii="Montserrat Medium" w:hAnsi="Montserrat Medium" w:cs="Arial"/>
          <w:sz w:val="20"/>
          <w:szCs w:val="20"/>
        </w:rPr>
        <w:t xml:space="preserve"> REPRESENTADA POR </w:t>
      </w:r>
      <w:r w:rsidRPr="00EB2E16">
        <w:rPr>
          <w:rFonts w:ascii="Montserrat Medium" w:hAnsi="Montserrat Medium" w:cs="Arial"/>
          <w:b/>
          <w:bCs/>
          <w:sz w:val="20"/>
          <w:szCs w:val="20"/>
          <w:u w:val="single"/>
        </w:rPr>
        <w:t>(NOMBRE DEL REPRESENTANTE DE LA DEPENDENCIA O ENTIDAD)</w:t>
      </w:r>
      <w:r w:rsidRPr="00EB2E16">
        <w:rPr>
          <w:rFonts w:ascii="Montserrat Medium" w:hAnsi="Montserrat Medium" w:cs="Arial"/>
          <w:sz w:val="20"/>
          <w:szCs w:val="20"/>
        </w:rPr>
        <w:t xml:space="preserve">, EN SU CARÁCTER DE </w:t>
      </w:r>
      <w:r w:rsidRPr="00EB2E16">
        <w:rPr>
          <w:rFonts w:ascii="Montserrat Medium" w:hAnsi="Montserrat Medium" w:cs="Arial"/>
          <w:b/>
          <w:bCs/>
          <w:sz w:val="20"/>
          <w:szCs w:val="20"/>
        </w:rPr>
        <w:t>(</w:t>
      </w:r>
      <w:r w:rsidRPr="00EB2E16">
        <w:rPr>
          <w:rFonts w:ascii="Montserrat Medium" w:hAnsi="Montserrat Medium" w:cs="Arial"/>
          <w:b/>
          <w:bCs/>
          <w:sz w:val="20"/>
          <w:szCs w:val="20"/>
          <w:u w:val="single"/>
        </w:rPr>
        <w:t>SEÑALAR CARGO DEL REPRESENTANTE)</w:t>
      </w:r>
      <w:r w:rsidRPr="00EB2E16">
        <w:rPr>
          <w:rFonts w:ascii="Montserrat Medium" w:hAnsi="Montserrat Medium" w:cs="Arial"/>
          <w:sz w:val="20"/>
          <w:szCs w:val="20"/>
        </w:rPr>
        <w:t>, Y POR LA OTRA, (</w:t>
      </w:r>
      <w:r w:rsidRPr="00EB2E16">
        <w:rPr>
          <w:rFonts w:ascii="Montserrat Medium" w:hAnsi="Montserrat Medium" w:cs="Arial"/>
          <w:sz w:val="20"/>
          <w:szCs w:val="20"/>
          <w:u w:val="single"/>
        </w:rPr>
        <w:t>NOMBRE DE LA PERSONA FÍSICA O RAZON SOCIAL DE LA MORAL)</w:t>
      </w:r>
      <w:r w:rsidRPr="00EB2E16">
        <w:rPr>
          <w:rFonts w:ascii="Montserrat Medium" w:hAnsi="Montserrat Medium" w:cs="Arial"/>
          <w:sz w:val="20"/>
          <w:szCs w:val="20"/>
        </w:rPr>
        <w:t xml:space="preserve">, </w:t>
      </w:r>
      <w:r w:rsidRPr="00EB2E16">
        <w:rPr>
          <w:rFonts w:ascii="Montserrat Medium" w:hAnsi="Montserrat Medium" w:cs="Arial"/>
          <w:b/>
          <w:sz w:val="20"/>
          <w:szCs w:val="20"/>
          <w:u w:val="single"/>
        </w:rPr>
        <w:t>(SI ES CONJUNTA MENCIONAR EL NOMBRE DE CADA UNO DE ELLOS)</w:t>
      </w:r>
      <w:r w:rsidRPr="00EB2E16">
        <w:rPr>
          <w:rFonts w:ascii="Montserrat Medium" w:hAnsi="Montserrat Medium" w:cs="Arial"/>
          <w:sz w:val="20"/>
          <w:szCs w:val="20"/>
        </w:rPr>
        <w:t xml:space="preserve"> EN LO SUCESIVO </w:t>
      </w:r>
      <w:r w:rsidRPr="00EB2E16">
        <w:rPr>
          <w:rFonts w:ascii="Montserrat Medium" w:hAnsi="Montserrat Medium" w:cs="Arial"/>
          <w:b/>
          <w:sz w:val="20"/>
          <w:szCs w:val="20"/>
        </w:rPr>
        <w:t>“EL PROVEEDOR”</w:t>
      </w:r>
      <w:r w:rsidRPr="00EB2E16">
        <w:rPr>
          <w:rFonts w:ascii="Montserrat Medium" w:hAnsi="Montserrat Medium" w:cs="Arial"/>
          <w:sz w:val="20"/>
          <w:szCs w:val="20"/>
        </w:rPr>
        <w:t>, (</w:t>
      </w:r>
      <w:r w:rsidRPr="00EB2E16">
        <w:rPr>
          <w:rFonts w:ascii="Montserrat Medium" w:hAnsi="Montserrat Medium" w:cs="Arial"/>
          <w:b/>
          <w:sz w:val="20"/>
          <w:szCs w:val="20"/>
          <w:u w:val="single"/>
        </w:rPr>
        <w:t>SÓLO SI EL PROVEEDOR ES PERSONA MORAL MOSTRAR EL SIGUIENTE TEXTO):</w:t>
      </w:r>
      <w:r w:rsidRPr="00EB2E16">
        <w:rPr>
          <w:rFonts w:ascii="Montserrat Medium" w:hAnsi="Montserrat Medium" w:cs="Arial"/>
          <w:b/>
          <w:bCs/>
          <w:sz w:val="20"/>
          <w:szCs w:val="20"/>
        </w:rPr>
        <w:t xml:space="preserve"> </w:t>
      </w:r>
      <w:r w:rsidRPr="00EB2E16">
        <w:rPr>
          <w:rFonts w:ascii="Montserrat Medium" w:hAnsi="Montserrat Medium" w:cs="Arial"/>
          <w:sz w:val="20"/>
          <w:szCs w:val="20"/>
        </w:rPr>
        <w:t>REPRESENTADA POR (</w:t>
      </w:r>
      <w:r w:rsidRPr="00EB2E16">
        <w:rPr>
          <w:rFonts w:ascii="Montserrat Medium" w:hAnsi="Montserrat Medium" w:cs="Arial"/>
          <w:sz w:val="20"/>
          <w:szCs w:val="20"/>
          <w:u w:val="single"/>
        </w:rPr>
        <w:t>NOMBRE DEL REPRESENTANTE DE LA PERSONA FÍSICA O MORAL)</w:t>
      </w:r>
      <w:r w:rsidRPr="00EB2E16">
        <w:rPr>
          <w:rFonts w:ascii="Montserrat Medium" w:hAnsi="Montserrat Medium" w:cs="Arial"/>
          <w:sz w:val="20"/>
          <w:szCs w:val="20"/>
        </w:rPr>
        <w:t xml:space="preserve">, EN SU CARÁCTER DE </w:t>
      </w:r>
      <w:r w:rsidRPr="00EB2E16">
        <w:rPr>
          <w:rFonts w:ascii="Montserrat Medium" w:hAnsi="Montserrat Medium" w:cs="Arial"/>
          <w:b/>
          <w:sz w:val="20"/>
          <w:szCs w:val="20"/>
          <w:u w:val="single"/>
        </w:rPr>
        <w:t xml:space="preserve">(SEÑALAR EN SU CASO EL CARÁCTER DEL REPRESENTANTE: </w:t>
      </w:r>
      <w:r w:rsidRPr="00EB2E16">
        <w:rPr>
          <w:rFonts w:ascii="Montserrat Medium" w:hAnsi="Montserrat Medium" w:cs="Arial"/>
          <w:sz w:val="20"/>
          <w:szCs w:val="20"/>
          <w:u w:val="single"/>
        </w:rPr>
        <w:t>APODERADO, REPRESENTANTE LEGAL, ADMINISTRADOR ÚNICO O PRESIDENTE DEL CONSEJO DE ADMINISTRACIÓN),</w:t>
      </w:r>
      <w:r w:rsidRPr="00EB2E16">
        <w:rPr>
          <w:rFonts w:ascii="Montserrat Medium" w:hAnsi="Montserrat Medium" w:cs="Arial"/>
          <w:sz w:val="20"/>
          <w:szCs w:val="20"/>
        </w:rPr>
        <w:t xml:space="preserve"> </w:t>
      </w:r>
      <w:r w:rsidRPr="00EB2E16">
        <w:rPr>
          <w:rFonts w:ascii="Montserrat Medium" w:hAnsi="Montserrat Medium" w:cs="Arial"/>
          <w:sz w:val="20"/>
          <w:szCs w:val="20"/>
          <w:u w:val="single"/>
        </w:rPr>
        <w:t>(MENCIONAR CADA UNO DE LOS REPRESENTANTES DE LAS PERSONAS QUE DE MANERA CONJUNTA FORMALIZAN EL CONTRATO)</w:t>
      </w:r>
      <w:r w:rsidRPr="00EB2E16">
        <w:rPr>
          <w:rFonts w:ascii="Montserrat Medium" w:hAnsi="Montserrat Medium" w:cs="Arial"/>
          <w:sz w:val="20"/>
          <w:szCs w:val="20"/>
        </w:rPr>
        <w:t xml:space="preserve"> A QUIENES DE MANERA CONJUNTA SE LES DENOMINARÁ </w:t>
      </w:r>
      <w:r w:rsidRPr="00EB2E16">
        <w:rPr>
          <w:rFonts w:ascii="Montserrat Medium" w:hAnsi="Montserrat Medium" w:cs="Arial"/>
          <w:b/>
          <w:sz w:val="20"/>
          <w:szCs w:val="20"/>
        </w:rPr>
        <w:t>“LAS PARTES”</w:t>
      </w:r>
      <w:r w:rsidRPr="00EB2E16">
        <w:rPr>
          <w:rFonts w:ascii="Montserrat Medium" w:hAnsi="Montserrat Medium" w:cs="Arial"/>
          <w:sz w:val="20"/>
          <w:szCs w:val="20"/>
        </w:rPr>
        <w:t>, AL TENOR DE LAS DECLARACIONES Y CLÁUSULAS SIGUIENTES:</w:t>
      </w:r>
    </w:p>
    <w:p w14:paraId="532575AA" w14:textId="77777777" w:rsidR="001F46C3" w:rsidRPr="00EB2E16" w:rsidRDefault="001F46C3" w:rsidP="00F331E0">
      <w:pPr>
        <w:jc w:val="both"/>
        <w:rPr>
          <w:rFonts w:ascii="Montserrat Medium" w:hAnsi="Montserrat Medium" w:cs="Arial"/>
          <w:sz w:val="20"/>
          <w:szCs w:val="20"/>
        </w:rPr>
      </w:pPr>
    </w:p>
    <w:p w14:paraId="5F1FEF45"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b/>
          <w:sz w:val="20"/>
          <w:szCs w:val="20"/>
        </w:rPr>
        <w:t>DECLARACIONES</w:t>
      </w:r>
    </w:p>
    <w:p w14:paraId="672B1536" w14:textId="77777777" w:rsidR="001F46C3" w:rsidRPr="00EB2E16" w:rsidRDefault="001F46C3" w:rsidP="00F331E0">
      <w:pPr>
        <w:jc w:val="both"/>
        <w:rPr>
          <w:rFonts w:ascii="Montserrat Medium" w:hAnsi="Montserrat Medium" w:cs="Arial"/>
          <w:sz w:val="20"/>
          <w:szCs w:val="20"/>
        </w:rPr>
      </w:pPr>
    </w:p>
    <w:p w14:paraId="7AD9AF13"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b/>
          <w:sz w:val="20"/>
          <w:szCs w:val="20"/>
        </w:rPr>
        <w:t xml:space="preserve">1. </w:t>
      </w:r>
      <w:r w:rsidRPr="00EB2E16">
        <w:rPr>
          <w:rFonts w:ascii="Montserrat Medium" w:hAnsi="Montserrat Medium" w:cs="Arial"/>
          <w:b/>
          <w:sz w:val="20"/>
          <w:szCs w:val="20"/>
        </w:rPr>
        <w:tab/>
        <w:t>“LA DEPENDENCIA O ENTIDAD”</w:t>
      </w:r>
      <w:r w:rsidRPr="00EB2E16">
        <w:rPr>
          <w:rFonts w:ascii="Montserrat Medium" w:hAnsi="Montserrat Medium" w:cs="Arial"/>
          <w:sz w:val="20"/>
          <w:szCs w:val="20"/>
        </w:rPr>
        <w:t xml:space="preserve"> </w:t>
      </w:r>
      <w:r w:rsidRPr="00EB2E16">
        <w:rPr>
          <w:rFonts w:ascii="Montserrat Medium" w:hAnsi="Montserrat Medium" w:cs="Arial"/>
          <w:bCs/>
          <w:sz w:val="20"/>
          <w:szCs w:val="20"/>
        </w:rPr>
        <w:t xml:space="preserve">declara que: </w:t>
      </w:r>
    </w:p>
    <w:p w14:paraId="0C1E72C7" w14:textId="77777777" w:rsidR="001F46C3" w:rsidRPr="00EB2E16" w:rsidRDefault="001F46C3" w:rsidP="00F331E0">
      <w:pPr>
        <w:jc w:val="both"/>
        <w:rPr>
          <w:rFonts w:ascii="Montserrat Medium" w:hAnsi="Montserrat Medium" w:cs="Arial"/>
          <w:sz w:val="20"/>
          <w:szCs w:val="20"/>
        </w:rPr>
      </w:pPr>
    </w:p>
    <w:p w14:paraId="0725EDF9" w14:textId="77777777" w:rsidR="001F46C3" w:rsidRPr="00EB2E16" w:rsidRDefault="001F46C3" w:rsidP="00F331E0">
      <w:pPr>
        <w:jc w:val="both"/>
        <w:rPr>
          <w:rFonts w:ascii="Montserrat Medium" w:hAnsi="Montserrat Medium" w:cs="Arial"/>
          <w:b/>
          <w:bCs/>
          <w:sz w:val="20"/>
          <w:szCs w:val="20"/>
        </w:rPr>
      </w:pPr>
      <w:r w:rsidRPr="00EB2E16">
        <w:rPr>
          <w:rFonts w:ascii="Montserrat Medium" w:hAnsi="Montserrat Medium" w:cs="Arial"/>
          <w:b/>
          <w:sz w:val="20"/>
          <w:szCs w:val="20"/>
        </w:rPr>
        <w:t>I.1</w:t>
      </w:r>
      <w:r w:rsidRPr="00EB2E16">
        <w:rPr>
          <w:rFonts w:ascii="Montserrat Medium" w:hAnsi="Montserrat Medium" w:cs="Arial"/>
          <w:sz w:val="20"/>
          <w:szCs w:val="20"/>
        </w:rPr>
        <w:tab/>
        <w:t xml:space="preserve">Es una </w:t>
      </w:r>
      <w:r w:rsidRPr="00EB2E16">
        <w:rPr>
          <w:rFonts w:ascii="Montserrat Medium" w:hAnsi="Montserrat Medium" w:cs="Arial"/>
          <w:b/>
          <w:sz w:val="20"/>
          <w:szCs w:val="20"/>
        </w:rPr>
        <w:t>“LA DEPENDENCIA O ENTIDAD”</w:t>
      </w:r>
      <w:r w:rsidRPr="00EB2E16">
        <w:rPr>
          <w:rFonts w:ascii="Montserrat Medium" w:hAnsi="Montserrat Medium" w:cs="Arial"/>
          <w:sz w:val="20"/>
          <w:szCs w:val="20"/>
        </w:rPr>
        <w:t xml:space="preserve"> de la Administración Pública Federal, de conformidad con</w:t>
      </w:r>
      <w:r w:rsidRPr="00EB2E16">
        <w:rPr>
          <w:rFonts w:ascii="Montserrat Medium" w:hAnsi="Montserrat Medium" w:cs="Arial"/>
          <w:sz w:val="20"/>
          <w:szCs w:val="20"/>
          <w:u w:val="single"/>
        </w:rPr>
        <w:t xml:space="preserve"> </w:t>
      </w:r>
      <w:r w:rsidRPr="00EB2E16">
        <w:rPr>
          <w:rFonts w:ascii="Montserrat Medium" w:hAnsi="Montserrat Medium" w:cs="Arial"/>
          <w:b/>
          <w:sz w:val="20"/>
          <w:szCs w:val="20"/>
          <w:u w:val="single"/>
        </w:rPr>
        <w:t xml:space="preserve">(ORDENAMIENTO JURÍDICO EN LOS QUE SE REGULE SU EXISTENCIA), </w:t>
      </w:r>
      <w:r w:rsidRPr="00EB2E16">
        <w:rPr>
          <w:rFonts w:ascii="Montserrat Medium" w:hAnsi="Montserrat Medium" w:cs="Arial"/>
          <w:sz w:val="20"/>
          <w:szCs w:val="20"/>
        </w:rPr>
        <w:t xml:space="preserve">cuya competencia y atribuciones se señalan en ___ </w:t>
      </w:r>
      <w:r w:rsidRPr="00EB2E16">
        <w:rPr>
          <w:rFonts w:ascii="Montserrat Medium" w:hAnsi="Montserrat Medium" w:cs="Arial"/>
          <w:b/>
          <w:sz w:val="20"/>
          <w:szCs w:val="20"/>
        </w:rPr>
        <w:t>(</w:t>
      </w:r>
      <w:r w:rsidRPr="00EB2E16">
        <w:rPr>
          <w:rFonts w:ascii="Montserrat Medium" w:hAnsi="Montserrat Medium" w:cs="Arial"/>
          <w:b/>
          <w:sz w:val="20"/>
          <w:szCs w:val="20"/>
          <w:u w:val="single"/>
        </w:rPr>
        <w:t>ORDENAMIENTO JURÍDICO EN LOS QUE SE REGULEN SUS ATRIBUCIONES Y COMPETENCIAS</w:t>
      </w:r>
      <w:r w:rsidRPr="00EB2E16">
        <w:rPr>
          <w:rFonts w:ascii="Montserrat Medium" w:hAnsi="Montserrat Medium" w:cs="Arial"/>
          <w:b/>
          <w:sz w:val="20"/>
          <w:szCs w:val="20"/>
        </w:rPr>
        <w:t xml:space="preserve">) </w:t>
      </w:r>
      <w:r w:rsidRPr="00EB2E16">
        <w:rPr>
          <w:rFonts w:ascii="Montserrat Medium" w:hAnsi="Montserrat Medium" w:cs="Arial"/>
          <w:sz w:val="20"/>
          <w:szCs w:val="20"/>
        </w:rPr>
        <w:t xml:space="preserve">__. </w:t>
      </w:r>
    </w:p>
    <w:p w14:paraId="55272D57" w14:textId="77777777" w:rsidR="001F46C3" w:rsidRPr="00EB2E16" w:rsidRDefault="001F46C3" w:rsidP="00F331E0">
      <w:pPr>
        <w:jc w:val="both"/>
        <w:rPr>
          <w:rFonts w:ascii="Montserrat Medium" w:hAnsi="Montserrat Medium" w:cs="Arial"/>
          <w:sz w:val="20"/>
          <w:szCs w:val="20"/>
        </w:rPr>
      </w:pPr>
    </w:p>
    <w:p w14:paraId="5B03522C"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b/>
          <w:sz w:val="20"/>
          <w:szCs w:val="20"/>
        </w:rPr>
        <w:t>I.2</w:t>
      </w:r>
      <w:r w:rsidRPr="00EB2E16">
        <w:rPr>
          <w:rFonts w:ascii="Montserrat Medium" w:hAnsi="Montserrat Medium" w:cs="Arial"/>
          <w:sz w:val="20"/>
          <w:szCs w:val="20"/>
        </w:rPr>
        <w:tab/>
        <w:t xml:space="preserve">Conforme a lo dispuesto por ___ </w:t>
      </w:r>
      <w:r w:rsidRPr="00EB2E16">
        <w:rPr>
          <w:rFonts w:ascii="Montserrat Medium" w:hAnsi="Montserrat Medium" w:cs="Arial"/>
          <w:b/>
          <w:sz w:val="20"/>
          <w:szCs w:val="20"/>
          <w:u w:val="single"/>
        </w:rPr>
        <w:t xml:space="preserve">(ORDENAMIENTO JURÍDICO EN LOS QUE SE REGULEN SUS FACULTADES O INSTRUMENTO NOTARIAL EN EL QUE SE LE OTORGA LAS FACULTADES), </w:t>
      </w:r>
      <w:r w:rsidRPr="00EB2E16">
        <w:rPr>
          <w:rFonts w:ascii="Montserrat Medium" w:hAnsi="Montserrat Medium" w:cs="Arial"/>
          <w:sz w:val="20"/>
          <w:szCs w:val="20"/>
        </w:rPr>
        <w:t>el C.</w:t>
      </w:r>
      <w:r w:rsidRPr="00EB2E16">
        <w:rPr>
          <w:rFonts w:ascii="Montserrat Medium" w:hAnsi="Montserrat Medium" w:cs="Arial"/>
          <w:bCs/>
          <w:sz w:val="20"/>
          <w:szCs w:val="20"/>
        </w:rPr>
        <w:t xml:space="preserve"> </w:t>
      </w:r>
      <w:r w:rsidRPr="00EB2E16">
        <w:rPr>
          <w:rFonts w:ascii="Montserrat Medium" w:hAnsi="Montserrat Medium" w:cs="Arial"/>
          <w:sz w:val="20"/>
          <w:szCs w:val="20"/>
          <w:u w:val="single"/>
        </w:rPr>
        <w:t>(</w:t>
      </w:r>
      <w:r w:rsidRPr="00EB2E16">
        <w:rPr>
          <w:rFonts w:ascii="Montserrat Medium" w:hAnsi="Montserrat Medium" w:cs="Arial"/>
          <w:b/>
          <w:sz w:val="20"/>
          <w:szCs w:val="20"/>
          <w:u w:val="single"/>
        </w:rPr>
        <w:t>NOMBRE Y CARGO DEL O LA REPRESENTANTE DE LA DEPENDENCIA O ENTIDAD</w:t>
      </w:r>
      <w:r w:rsidRPr="00EB2E16">
        <w:rPr>
          <w:rFonts w:ascii="Montserrat Medium" w:hAnsi="Montserrat Medium" w:cs="Arial"/>
          <w:sz w:val="20"/>
          <w:szCs w:val="20"/>
          <w:u w:val="single"/>
        </w:rPr>
        <w:t>)</w:t>
      </w:r>
      <w:r w:rsidRPr="00EB2E16">
        <w:rPr>
          <w:rFonts w:ascii="Montserrat Medium" w:hAnsi="Montserrat Medium" w:cs="Arial"/>
          <w:sz w:val="20"/>
          <w:szCs w:val="20"/>
        </w:rPr>
        <w:t xml:space="preserve">, es el servidor público que cuenta con facultades legales para celebrar el presente contrato, quien podrá ser sustituido en cualquier momento en su cargo o funciones, sin </w:t>
      </w:r>
      <w:proofErr w:type="gramStart"/>
      <w:r w:rsidRPr="00EB2E16">
        <w:rPr>
          <w:rFonts w:ascii="Montserrat Medium" w:hAnsi="Montserrat Medium" w:cs="Arial"/>
          <w:sz w:val="20"/>
          <w:szCs w:val="20"/>
        </w:rPr>
        <w:t>que</w:t>
      </w:r>
      <w:proofErr w:type="gramEnd"/>
      <w:r w:rsidRPr="00EB2E16">
        <w:rPr>
          <w:rFonts w:ascii="Montserrat Medium" w:hAnsi="Montserrat Medium" w:cs="Arial"/>
          <w:sz w:val="20"/>
          <w:szCs w:val="20"/>
        </w:rPr>
        <w:t xml:space="preserve"> por ello, sea necesario celebrar un convenio modificatorio.</w:t>
      </w:r>
    </w:p>
    <w:p w14:paraId="29744D95" w14:textId="77777777" w:rsidR="001F46C3" w:rsidRPr="00EB2E16" w:rsidRDefault="001F46C3" w:rsidP="00F331E0">
      <w:pPr>
        <w:jc w:val="both"/>
        <w:rPr>
          <w:rFonts w:ascii="Montserrat Medium" w:hAnsi="Montserrat Medium" w:cs="Arial"/>
          <w:sz w:val="20"/>
          <w:szCs w:val="20"/>
        </w:rPr>
      </w:pPr>
    </w:p>
    <w:p w14:paraId="6DD120AC"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b/>
          <w:sz w:val="20"/>
          <w:szCs w:val="20"/>
        </w:rPr>
        <w:t>I.3</w:t>
      </w:r>
      <w:r w:rsidRPr="00EB2E16">
        <w:rPr>
          <w:rFonts w:ascii="Montserrat Medium" w:hAnsi="Montserrat Medium" w:cs="Arial"/>
          <w:b/>
          <w:sz w:val="20"/>
          <w:szCs w:val="20"/>
        </w:rPr>
        <w:tab/>
      </w:r>
      <w:r w:rsidRPr="00EB2E16">
        <w:rPr>
          <w:rFonts w:ascii="Montserrat Medium" w:hAnsi="Montserrat Medium" w:cs="Arial"/>
          <w:sz w:val="20"/>
          <w:szCs w:val="20"/>
        </w:rPr>
        <w:t xml:space="preserve">De conformidad con </w:t>
      </w:r>
      <w:r w:rsidRPr="00EB2E16">
        <w:rPr>
          <w:rFonts w:ascii="Montserrat Medium" w:hAnsi="Montserrat Medium" w:cs="Arial"/>
          <w:b/>
          <w:sz w:val="20"/>
          <w:szCs w:val="20"/>
        </w:rPr>
        <w:t>___</w:t>
      </w:r>
      <w:proofErr w:type="gramStart"/>
      <w:r w:rsidRPr="00EB2E16">
        <w:rPr>
          <w:rFonts w:ascii="Montserrat Medium" w:hAnsi="Montserrat Medium" w:cs="Arial"/>
          <w:b/>
          <w:sz w:val="20"/>
          <w:szCs w:val="20"/>
        </w:rPr>
        <w:t>_(</w:t>
      </w:r>
      <w:proofErr w:type="gramEnd"/>
      <w:r w:rsidRPr="00EB2E16">
        <w:rPr>
          <w:rFonts w:ascii="Montserrat Medium" w:hAnsi="Montserrat Medium" w:cs="Arial"/>
          <w:b/>
          <w:sz w:val="20"/>
          <w:szCs w:val="20"/>
        </w:rPr>
        <w:t xml:space="preserve">ORDENAMIENTO JURÍDICO EN LOS QUE SE REGULEN SUS </w:t>
      </w:r>
      <w:proofErr w:type="gramStart"/>
      <w:r w:rsidRPr="00EB2E16">
        <w:rPr>
          <w:rFonts w:ascii="Montserrat Medium" w:hAnsi="Montserrat Medium" w:cs="Arial"/>
          <w:b/>
          <w:sz w:val="20"/>
          <w:szCs w:val="20"/>
        </w:rPr>
        <w:t>FACULTADES</w:t>
      </w:r>
      <w:r w:rsidRPr="00EB2E16">
        <w:rPr>
          <w:rFonts w:ascii="Montserrat Medium" w:hAnsi="Montserrat Medium" w:cs="Arial"/>
          <w:sz w:val="20"/>
          <w:szCs w:val="20"/>
        </w:rPr>
        <w:t>)_</w:t>
      </w:r>
      <w:proofErr w:type="gramEnd"/>
      <w:r w:rsidRPr="00EB2E16">
        <w:rPr>
          <w:rFonts w:ascii="Montserrat Medium" w:hAnsi="Montserrat Medium" w:cs="Arial"/>
          <w:sz w:val="20"/>
          <w:szCs w:val="20"/>
        </w:rPr>
        <w:t>_ suscribe el presente instrumento el C.</w:t>
      </w:r>
      <w:r w:rsidRPr="00EB2E16">
        <w:rPr>
          <w:rFonts w:ascii="Montserrat Medium" w:hAnsi="Montserrat Medium" w:cs="Arial"/>
          <w:sz w:val="20"/>
          <w:szCs w:val="20"/>
          <w:u w:val="single"/>
        </w:rPr>
        <w:t xml:space="preserve"> (</w:t>
      </w:r>
      <w:r w:rsidRPr="00EB2E16">
        <w:rPr>
          <w:rFonts w:ascii="Montserrat Medium" w:hAnsi="Montserrat Medium" w:cs="Arial"/>
          <w:b/>
          <w:sz w:val="20"/>
          <w:szCs w:val="20"/>
          <w:u w:val="single"/>
        </w:rPr>
        <w:t>NOMBRE DEL ADMINISTRADOR DEL CONTRATO)</w:t>
      </w:r>
      <w:r w:rsidRPr="00EB2E16">
        <w:rPr>
          <w:rFonts w:ascii="Montserrat Medium" w:hAnsi="Montserrat Medium" w:cs="Arial"/>
          <w:sz w:val="20"/>
          <w:szCs w:val="20"/>
          <w:u w:val="single"/>
        </w:rPr>
        <w:t>, (</w:t>
      </w:r>
      <w:r w:rsidRPr="00EB2E16">
        <w:rPr>
          <w:rFonts w:ascii="Montserrat Medium" w:hAnsi="Montserrat Medium" w:cs="Arial"/>
          <w:b/>
          <w:sz w:val="20"/>
          <w:szCs w:val="20"/>
          <w:u w:val="single"/>
        </w:rPr>
        <w:t>SEÑALAR CARGO DEL ADMINISTRADOR DEL CONTRATO</w:t>
      </w:r>
      <w:r w:rsidRPr="00EB2E16">
        <w:rPr>
          <w:rFonts w:ascii="Montserrat Medium" w:hAnsi="Montserrat Medium" w:cs="Arial"/>
          <w:sz w:val="20"/>
          <w:szCs w:val="20"/>
          <w:u w:val="single"/>
        </w:rPr>
        <w:t>)</w:t>
      </w:r>
      <w:r w:rsidRPr="00EB2E16">
        <w:rPr>
          <w:rFonts w:ascii="Montserrat Medium" w:hAnsi="Montserrat Medium" w:cs="Arial"/>
          <w:sz w:val="20"/>
          <w:szCs w:val="20"/>
        </w:rPr>
        <w:t xml:space="preserve">, con R.F.C. </w:t>
      </w:r>
      <w:r w:rsidRPr="00EB2E16">
        <w:rPr>
          <w:rFonts w:ascii="Montserrat Medium" w:hAnsi="Montserrat Medium" w:cs="Arial"/>
          <w:b/>
          <w:sz w:val="20"/>
          <w:szCs w:val="20"/>
          <w:u w:val="single"/>
        </w:rPr>
        <w:t xml:space="preserve"> INCORPORAR RFC)</w:t>
      </w:r>
      <w:r w:rsidRPr="00EB2E16">
        <w:rPr>
          <w:rFonts w:ascii="Montserrat Medium" w:hAnsi="Montserrat Medium" w:cs="Arial"/>
          <w:sz w:val="20"/>
          <w:szCs w:val="20"/>
        </w:rPr>
        <w:t xml:space="preserve">, </w:t>
      </w:r>
      <w:r w:rsidRPr="00EB2E16">
        <w:rPr>
          <w:rFonts w:ascii="Montserrat Medium" w:hAnsi="Montserrat Medium" w:cs="Arial"/>
          <w:b/>
          <w:sz w:val="20"/>
          <w:szCs w:val="20"/>
        </w:rPr>
        <w:t>designado</w:t>
      </w:r>
      <w:r w:rsidRPr="00EB2E16">
        <w:rPr>
          <w:rFonts w:ascii="Montserrat Medium" w:hAnsi="Montserrat Medium" w:cs="Arial"/>
          <w:sz w:val="20"/>
          <w:szCs w:val="20"/>
        </w:rPr>
        <w:t xml:space="preserve"> </w:t>
      </w:r>
      <w:r w:rsidRPr="00EB2E16">
        <w:rPr>
          <w:rFonts w:ascii="Montserrat Medium" w:hAnsi="Montserrat Medium" w:cs="Arial"/>
          <w:b/>
          <w:sz w:val="20"/>
          <w:szCs w:val="20"/>
        </w:rPr>
        <w:t>para dar seguimiento y verificar</w:t>
      </w:r>
      <w:r w:rsidRPr="00EB2E16">
        <w:rPr>
          <w:rFonts w:ascii="Montserrat Medium" w:hAnsi="Montserrat Medium" w:cs="Arial"/>
          <w:sz w:val="20"/>
          <w:szCs w:val="20"/>
        </w:rPr>
        <w:t xml:space="preserve"> el cumplimiento de las obligaciones que deriven del objeto del presente contrato, quien podrá ser sustituido en cualquier momento, bastando para tales efectos un comunicado por escrito y firmado por el servidor público facultado para ello, informando a </w:t>
      </w:r>
      <w:r w:rsidRPr="00EB2E16">
        <w:rPr>
          <w:rFonts w:ascii="Montserrat Medium" w:hAnsi="Montserrat Medium" w:cs="Arial"/>
          <w:b/>
          <w:sz w:val="20"/>
          <w:szCs w:val="20"/>
        </w:rPr>
        <w:t>“EL PROVEEDOR”</w:t>
      </w:r>
      <w:r w:rsidRPr="00EB2E16">
        <w:rPr>
          <w:rFonts w:ascii="Montserrat Medium" w:hAnsi="Montserrat Medium" w:cs="Arial"/>
          <w:sz w:val="20"/>
          <w:szCs w:val="20"/>
        </w:rPr>
        <w:t xml:space="preserve"> para los efectos del presente contrato. </w:t>
      </w:r>
    </w:p>
    <w:p w14:paraId="0ADF54A2" w14:textId="77777777" w:rsidR="001F46C3" w:rsidRPr="00EB2E16" w:rsidRDefault="001F46C3" w:rsidP="00F331E0">
      <w:pPr>
        <w:jc w:val="both"/>
        <w:rPr>
          <w:rFonts w:ascii="Montserrat Medium" w:hAnsi="Montserrat Medium" w:cs="Arial"/>
          <w:sz w:val="20"/>
          <w:szCs w:val="20"/>
        </w:rPr>
      </w:pPr>
    </w:p>
    <w:p w14:paraId="34BE7EEE"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 xml:space="preserve">INSTRUCCIÓN: EN CASO DE REQUERIR QUE EL INSTRUMENTO JURÍDICO SEA FIRMADO POR MÁS SERVIDORES PÚBLICOS, SE DEBERÁ AGREGAR LA SIGUIENTE DECLARACIÓN TANTAS VECES FIRMANTES SEAN AÑADIDOS. </w:t>
      </w:r>
    </w:p>
    <w:p w14:paraId="0B182D28" w14:textId="77777777" w:rsidR="001F46C3" w:rsidRPr="00EB2E16" w:rsidRDefault="001F46C3" w:rsidP="00F331E0">
      <w:pPr>
        <w:jc w:val="both"/>
        <w:rPr>
          <w:rFonts w:ascii="Montserrat Medium" w:hAnsi="Montserrat Medium" w:cs="Arial"/>
          <w:b/>
          <w:sz w:val="20"/>
          <w:szCs w:val="20"/>
          <w:u w:val="single"/>
        </w:rPr>
      </w:pPr>
    </w:p>
    <w:p w14:paraId="39890FF4"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b/>
          <w:sz w:val="20"/>
          <w:szCs w:val="20"/>
        </w:rPr>
        <w:t>I.4</w:t>
      </w:r>
      <w:r w:rsidRPr="00EB2E16">
        <w:rPr>
          <w:rFonts w:ascii="Montserrat Medium" w:hAnsi="Montserrat Medium" w:cs="Arial"/>
          <w:b/>
          <w:sz w:val="20"/>
          <w:szCs w:val="20"/>
        </w:rPr>
        <w:tab/>
      </w:r>
      <w:r w:rsidRPr="00EB2E16">
        <w:rPr>
          <w:rFonts w:ascii="Montserrat Medium" w:hAnsi="Montserrat Medium" w:cs="Arial"/>
          <w:sz w:val="20"/>
          <w:szCs w:val="20"/>
        </w:rPr>
        <w:t xml:space="preserve">De conformidad con ____ </w:t>
      </w:r>
      <w:r w:rsidRPr="00EB2E16">
        <w:rPr>
          <w:rFonts w:ascii="Montserrat Medium" w:hAnsi="Montserrat Medium" w:cs="Arial"/>
          <w:b/>
          <w:sz w:val="20"/>
          <w:szCs w:val="20"/>
          <w:u w:val="single"/>
        </w:rPr>
        <w:t>(ORDENAMIENTO JURÍDICO EN LOS QUE SE REGULEN SUS FACULTADES)</w:t>
      </w:r>
      <w:r w:rsidRPr="00EB2E16">
        <w:rPr>
          <w:rFonts w:ascii="Montserrat Medium" w:hAnsi="Montserrat Medium" w:cs="Arial"/>
          <w:sz w:val="20"/>
          <w:szCs w:val="20"/>
        </w:rPr>
        <w:t xml:space="preserve"> __ suscribe el presente instrumento el C.</w:t>
      </w:r>
      <w:r w:rsidRPr="00EB2E16">
        <w:rPr>
          <w:rFonts w:ascii="Montserrat Medium" w:hAnsi="Montserrat Medium" w:cs="Arial"/>
          <w:b/>
          <w:bCs/>
          <w:sz w:val="20"/>
          <w:szCs w:val="20"/>
        </w:rPr>
        <w:t xml:space="preserve"> </w:t>
      </w:r>
      <w:r w:rsidRPr="00EB2E16">
        <w:rPr>
          <w:rFonts w:ascii="Montserrat Medium" w:hAnsi="Montserrat Medium" w:cs="Arial"/>
          <w:b/>
          <w:bCs/>
          <w:sz w:val="20"/>
          <w:szCs w:val="20"/>
          <w:u w:val="single"/>
        </w:rPr>
        <w:t>(NOMBRE DEL FIRMANTE X)</w:t>
      </w:r>
      <w:r w:rsidRPr="00EB2E16">
        <w:rPr>
          <w:rFonts w:ascii="Montserrat Medium" w:hAnsi="Montserrat Medium" w:cs="Arial"/>
          <w:sz w:val="20"/>
          <w:szCs w:val="20"/>
          <w:u w:val="single"/>
        </w:rPr>
        <w:t xml:space="preserve">, </w:t>
      </w:r>
      <w:r w:rsidRPr="00EB2E16">
        <w:rPr>
          <w:rFonts w:ascii="Montserrat Medium" w:hAnsi="Montserrat Medium" w:cs="Arial"/>
          <w:b/>
          <w:bCs/>
          <w:sz w:val="20"/>
          <w:szCs w:val="20"/>
          <w:u w:val="single"/>
        </w:rPr>
        <w:t>(SEÑALAR CARGO DEL FIRMANTE X)</w:t>
      </w:r>
      <w:r w:rsidRPr="00EB2E16">
        <w:rPr>
          <w:rFonts w:ascii="Montserrat Medium" w:hAnsi="Montserrat Medium" w:cs="Arial"/>
          <w:sz w:val="20"/>
          <w:szCs w:val="20"/>
        </w:rPr>
        <w:t xml:space="preserve">, R.F.C. </w:t>
      </w:r>
      <w:r w:rsidRPr="00EB2E16">
        <w:rPr>
          <w:rFonts w:ascii="Montserrat Medium" w:hAnsi="Montserrat Medium" w:cs="Arial"/>
          <w:b/>
          <w:sz w:val="20"/>
          <w:szCs w:val="20"/>
          <w:u w:val="single"/>
        </w:rPr>
        <w:t xml:space="preserve"> (INCORPORAR RFC DEL FIRMANTE X)</w:t>
      </w:r>
      <w:r w:rsidRPr="00EB2E16">
        <w:rPr>
          <w:rFonts w:ascii="Montserrat Medium" w:hAnsi="Montserrat Medium" w:cs="Arial"/>
          <w:sz w:val="20"/>
          <w:szCs w:val="20"/>
        </w:rPr>
        <w:t>, facultado para _</w:t>
      </w:r>
      <w:proofErr w:type="gramStart"/>
      <w:r w:rsidRPr="00EB2E16">
        <w:rPr>
          <w:rFonts w:ascii="Montserrat Medium" w:hAnsi="Montserrat Medium" w:cs="Arial"/>
          <w:sz w:val="20"/>
          <w:szCs w:val="20"/>
        </w:rPr>
        <w:t>_</w:t>
      </w:r>
      <w:r w:rsidRPr="00EB2E16">
        <w:rPr>
          <w:rFonts w:ascii="Montserrat Medium" w:hAnsi="Montserrat Medium" w:cs="Arial"/>
          <w:b/>
          <w:sz w:val="20"/>
          <w:szCs w:val="20"/>
          <w:u w:val="single"/>
        </w:rPr>
        <w:t>(</w:t>
      </w:r>
      <w:proofErr w:type="gramEnd"/>
      <w:r w:rsidRPr="00EB2E16">
        <w:rPr>
          <w:rFonts w:ascii="Montserrat Medium" w:hAnsi="Montserrat Medium" w:cs="Arial"/>
          <w:b/>
          <w:sz w:val="20"/>
          <w:szCs w:val="20"/>
          <w:u w:val="single"/>
        </w:rPr>
        <w:t xml:space="preserve">INCORPORAR FACULTADES Y PARTICIPACIÓN EN EL </w:t>
      </w:r>
      <w:proofErr w:type="gramStart"/>
      <w:r w:rsidRPr="00EB2E16">
        <w:rPr>
          <w:rFonts w:ascii="Montserrat Medium" w:hAnsi="Montserrat Medium" w:cs="Arial"/>
          <w:b/>
          <w:sz w:val="20"/>
          <w:szCs w:val="20"/>
          <w:u w:val="single"/>
        </w:rPr>
        <w:t>CONTRATO)_</w:t>
      </w:r>
      <w:proofErr w:type="gramEnd"/>
      <w:r w:rsidRPr="00EB2E16">
        <w:rPr>
          <w:rFonts w:ascii="Montserrat Medium" w:hAnsi="Montserrat Medium" w:cs="Arial"/>
          <w:b/>
          <w:sz w:val="20"/>
          <w:szCs w:val="20"/>
          <w:u w:val="single"/>
        </w:rPr>
        <w:t>_.</w:t>
      </w:r>
    </w:p>
    <w:p w14:paraId="5A35D4DD" w14:textId="77777777" w:rsidR="001F46C3" w:rsidRPr="00EB2E16" w:rsidRDefault="001F46C3" w:rsidP="00F331E0">
      <w:pPr>
        <w:jc w:val="both"/>
        <w:rPr>
          <w:rFonts w:ascii="Montserrat Medium" w:hAnsi="Montserrat Medium" w:cs="Arial"/>
          <w:sz w:val="20"/>
          <w:szCs w:val="20"/>
        </w:rPr>
      </w:pPr>
    </w:p>
    <w:p w14:paraId="5E33F83A"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b/>
          <w:sz w:val="20"/>
          <w:szCs w:val="20"/>
        </w:rPr>
        <w:t>I.5</w:t>
      </w:r>
      <w:r w:rsidRPr="00EB2E16">
        <w:rPr>
          <w:rFonts w:ascii="Montserrat Medium" w:hAnsi="Montserrat Medium" w:cs="Arial"/>
          <w:sz w:val="20"/>
          <w:szCs w:val="20"/>
        </w:rPr>
        <w:tab/>
        <w:t>La adjudicación del presente contrato se realizó mediante el procedimiento de</w:t>
      </w:r>
      <w:r w:rsidRPr="00EB2E16">
        <w:rPr>
          <w:rFonts w:ascii="Montserrat Medium" w:hAnsi="Montserrat Medium" w:cs="Arial"/>
          <w:b/>
          <w:bCs/>
          <w:sz w:val="20"/>
          <w:szCs w:val="20"/>
        </w:rPr>
        <w:t xml:space="preserve"> </w:t>
      </w:r>
      <w:r w:rsidRPr="00EB2E16">
        <w:rPr>
          <w:rFonts w:ascii="Montserrat Medium" w:hAnsi="Montserrat Medium" w:cs="Arial"/>
          <w:sz w:val="20"/>
          <w:szCs w:val="20"/>
          <w:u w:val="single"/>
        </w:rPr>
        <w:t>(</w:t>
      </w:r>
      <w:r w:rsidRPr="00EB2E16">
        <w:rPr>
          <w:rFonts w:ascii="Montserrat Medium" w:hAnsi="Montserrat Medium" w:cs="Arial"/>
          <w:b/>
          <w:sz w:val="20"/>
          <w:szCs w:val="20"/>
          <w:u w:val="single"/>
        </w:rPr>
        <w:t>TIPO DE PROCEDIMIENTO</w:t>
      </w:r>
      <w:r w:rsidRPr="00EB2E16">
        <w:rPr>
          <w:rFonts w:ascii="Montserrat Medium" w:hAnsi="Montserrat Medium" w:cs="Arial"/>
          <w:sz w:val="20"/>
          <w:szCs w:val="20"/>
          <w:u w:val="single"/>
        </w:rPr>
        <w:t>)</w:t>
      </w:r>
      <w:r w:rsidRPr="00EB2E16">
        <w:rPr>
          <w:rFonts w:ascii="Montserrat Medium" w:hAnsi="Montserrat Medium" w:cs="Arial"/>
          <w:sz w:val="20"/>
          <w:szCs w:val="20"/>
        </w:rPr>
        <w:t xml:space="preserve"> </w:t>
      </w:r>
      <w:r w:rsidRPr="00EB2E16">
        <w:rPr>
          <w:rFonts w:ascii="Montserrat Medium" w:hAnsi="Montserrat Medium" w:cs="Arial"/>
          <w:sz w:val="20"/>
          <w:szCs w:val="20"/>
          <w:u w:val="single"/>
        </w:rPr>
        <w:t>(</w:t>
      </w:r>
      <w:r w:rsidRPr="00EB2E16">
        <w:rPr>
          <w:rFonts w:ascii="Montserrat Medium" w:hAnsi="Montserrat Medium" w:cs="Arial"/>
          <w:b/>
          <w:sz w:val="20"/>
          <w:szCs w:val="20"/>
          <w:u w:val="single"/>
        </w:rPr>
        <w:t>INCORPORAR MEDIO DEL PROCEDIMIENTO</w:t>
      </w:r>
      <w:r w:rsidRPr="00EB2E16">
        <w:rPr>
          <w:rFonts w:ascii="Montserrat Medium" w:hAnsi="Montserrat Medium" w:cs="Arial"/>
          <w:sz w:val="20"/>
          <w:szCs w:val="20"/>
          <w:u w:val="single"/>
        </w:rPr>
        <w:t>)</w:t>
      </w:r>
      <w:r w:rsidRPr="00EB2E16">
        <w:rPr>
          <w:rFonts w:ascii="Montserrat Medium" w:hAnsi="Montserrat Medium" w:cs="Arial"/>
          <w:sz w:val="20"/>
          <w:szCs w:val="20"/>
        </w:rPr>
        <w:t xml:space="preserve"> de carácter </w:t>
      </w:r>
      <w:r w:rsidRPr="00EB2E16">
        <w:rPr>
          <w:rFonts w:ascii="Montserrat Medium" w:hAnsi="Montserrat Medium" w:cs="Arial"/>
          <w:b/>
          <w:sz w:val="20"/>
          <w:szCs w:val="20"/>
          <w:u w:val="single"/>
        </w:rPr>
        <w:t>(INCORPORAR EL CARÁCTER DEL PROCEDIMIENTO)</w:t>
      </w:r>
      <w:r w:rsidRPr="00EB2E16">
        <w:rPr>
          <w:rFonts w:ascii="Montserrat Medium" w:hAnsi="Montserrat Medium" w:cs="Arial"/>
          <w:sz w:val="20"/>
          <w:szCs w:val="20"/>
        </w:rPr>
        <w:t>, al amparo de lo establecido en los artículos 134 de la Constitución Política de los Estados Unidos Mexicanos; (</w:t>
      </w:r>
      <w:r w:rsidRPr="00EB2E16">
        <w:rPr>
          <w:rFonts w:ascii="Montserrat Medium" w:hAnsi="Montserrat Medium" w:cs="Arial"/>
          <w:b/>
          <w:sz w:val="20"/>
          <w:szCs w:val="20"/>
        </w:rPr>
        <w:t>CITAR LOS NUMERALES</w:t>
      </w:r>
      <w:r w:rsidRPr="00EB2E16">
        <w:rPr>
          <w:rFonts w:ascii="Montserrat Medium" w:hAnsi="Montserrat Medium" w:cs="Arial"/>
          <w:sz w:val="20"/>
          <w:szCs w:val="20"/>
        </w:rPr>
        <w:t xml:space="preserve">) de la Ley de Adquisiciones, Arrendamientos y Servicios del Sector Público, </w:t>
      </w:r>
      <w:r w:rsidRPr="00EB2E16">
        <w:rPr>
          <w:rFonts w:ascii="Montserrat Medium" w:hAnsi="Montserrat Medium" w:cs="Arial"/>
          <w:b/>
          <w:sz w:val="20"/>
          <w:szCs w:val="20"/>
        </w:rPr>
        <w:t>“LAASSP”</w:t>
      </w:r>
      <w:r w:rsidRPr="00EB2E16">
        <w:rPr>
          <w:rFonts w:ascii="Montserrat Medium" w:hAnsi="Montserrat Medium" w:cs="Arial"/>
          <w:sz w:val="20"/>
          <w:szCs w:val="20"/>
        </w:rPr>
        <w:t>, y (</w:t>
      </w:r>
      <w:r w:rsidRPr="00EB2E16">
        <w:rPr>
          <w:rFonts w:ascii="Montserrat Medium" w:hAnsi="Montserrat Medium" w:cs="Arial"/>
          <w:b/>
          <w:sz w:val="20"/>
          <w:szCs w:val="20"/>
        </w:rPr>
        <w:t>CITAR LOS NUMERALES</w:t>
      </w:r>
      <w:r w:rsidRPr="00EB2E16">
        <w:rPr>
          <w:rFonts w:ascii="Montserrat Medium" w:hAnsi="Montserrat Medium" w:cs="Arial"/>
          <w:sz w:val="20"/>
          <w:szCs w:val="20"/>
        </w:rPr>
        <w:t>) de su Reglamento.</w:t>
      </w:r>
    </w:p>
    <w:p w14:paraId="0AC6B006" w14:textId="77777777" w:rsidR="001F46C3" w:rsidRPr="00EB2E16" w:rsidRDefault="001F46C3" w:rsidP="00F331E0">
      <w:pPr>
        <w:jc w:val="both"/>
        <w:rPr>
          <w:rFonts w:ascii="Montserrat Medium" w:hAnsi="Montserrat Medium" w:cs="Arial"/>
          <w:sz w:val="20"/>
          <w:szCs w:val="20"/>
        </w:rPr>
      </w:pPr>
    </w:p>
    <w:p w14:paraId="035B9FB0"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b/>
          <w:sz w:val="20"/>
          <w:szCs w:val="20"/>
        </w:rPr>
        <w:t>I.6</w:t>
      </w:r>
      <w:r w:rsidRPr="00EB2E16">
        <w:rPr>
          <w:rFonts w:ascii="Montserrat Medium" w:hAnsi="Montserrat Medium" w:cs="Arial"/>
          <w:sz w:val="20"/>
          <w:szCs w:val="20"/>
        </w:rPr>
        <w:tab/>
      </w:r>
      <w:r w:rsidRPr="00EB2E16">
        <w:rPr>
          <w:rFonts w:ascii="Montserrat Medium" w:hAnsi="Montserrat Medium" w:cs="Arial"/>
          <w:b/>
          <w:sz w:val="20"/>
          <w:szCs w:val="20"/>
        </w:rPr>
        <w:t>“LA DEPENDENCIA O ENTIDAD”</w:t>
      </w:r>
      <w:r w:rsidRPr="00EB2E16">
        <w:rPr>
          <w:rFonts w:ascii="Montserrat Medium" w:hAnsi="Montserrat Medium" w:cs="Arial"/>
          <w:sz w:val="20"/>
          <w:szCs w:val="20"/>
        </w:rPr>
        <w:t xml:space="preserve"> cuenta con suficiencia presupuestaria otorgada mediante</w:t>
      </w:r>
      <w:r w:rsidRPr="00EB2E16">
        <w:rPr>
          <w:rFonts w:ascii="Montserrat Medium" w:hAnsi="Montserrat Medium" w:cs="Arial"/>
          <w:b/>
          <w:sz w:val="20"/>
          <w:szCs w:val="20"/>
        </w:rPr>
        <w:t xml:space="preserve"> </w:t>
      </w:r>
      <w:r w:rsidRPr="00EB2E16">
        <w:rPr>
          <w:rFonts w:ascii="Montserrat Medium" w:hAnsi="Montserrat Medium" w:cs="Arial"/>
          <w:b/>
          <w:sz w:val="20"/>
          <w:szCs w:val="20"/>
          <w:u w:val="single"/>
        </w:rPr>
        <w:t xml:space="preserve">(NÚMERO Y FECHA DE OFICIO), </w:t>
      </w:r>
      <w:r w:rsidRPr="00EB2E16">
        <w:rPr>
          <w:rFonts w:ascii="Montserrat Medium" w:hAnsi="Montserrat Medium" w:cs="Arial"/>
          <w:sz w:val="20"/>
          <w:szCs w:val="20"/>
        </w:rPr>
        <w:t xml:space="preserve">emitido por la </w:t>
      </w:r>
      <w:r w:rsidRPr="00EB2E16">
        <w:rPr>
          <w:rFonts w:ascii="Montserrat Medium" w:hAnsi="Montserrat Medium" w:cs="Arial"/>
          <w:b/>
          <w:sz w:val="20"/>
          <w:szCs w:val="20"/>
        </w:rPr>
        <w:t>_____________________</w:t>
      </w:r>
      <w:r w:rsidRPr="00EB2E16">
        <w:rPr>
          <w:rFonts w:ascii="Montserrat Medium" w:hAnsi="Montserrat Medium" w:cs="Arial"/>
          <w:sz w:val="20"/>
          <w:szCs w:val="20"/>
        </w:rPr>
        <w:t xml:space="preserve">. </w:t>
      </w:r>
    </w:p>
    <w:p w14:paraId="6D09DDAE" w14:textId="77777777" w:rsidR="001F46C3" w:rsidRPr="00EB2E16" w:rsidRDefault="001F46C3" w:rsidP="00F331E0">
      <w:pPr>
        <w:jc w:val="both"/>
        <w:rPr>
          <w:rFonts w:ascii="Montserrat Medium" w:hAnsi="Montserrat Medium" w:cs="Arial"/>
          <w:sz w:val="20"/>
          <w:szCs w:val="20"/>
        </w:rPr>
      </w:pPr>
    </w:p>
    <w:p w14:paraId="2E8A45A3"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INSTRUCCIÓN: EN CASO DE QUE SE TRATE DE UN CONTRATO PLURIANUAL, SE DEBERÁ CONSIGNAR EL OFICIO DE AUTORIZACIÓN DE LA SHCP EN TÉRMINOS DEL ARTÍCULO 50 DE LA LEY FEDERAL DE PRESUPUESTO Y RESPONSABILIDAD HACENDARIA Y SU REGLAMENTO, COMO SIGUE:</w:t>
      </w:r>
    </w:p>
    <w:p w14:paraId="099E4793" w14:textId="77777777" w:rsidR="001F46C3" w:rsidRPr="00EB2E16" w:rsidRDefault="001F46C3" w:rsidP="00F331E0">
      <w:pPr>
        <w:jc w:val="both"/>
        <w:rPr>
          <w:rFonts w:ascii="Montserrat Medium" w:hAnsi="Montserrat Medium" w:cs="Arial"/>
          <w:bCs/>
          <w:sz w:val="20"/>
          <w:szCs w:val="20"/>
        </w:rPr>
      </w:pPr>
    </w:p>
    <w:p w14:paraId="182C7F36" w14:textId="77777777" w:rsidR="001F46C3" w:rsidRPr="00EB2E16" w:rsidRDefault="001F46C3" w:rsidP="00F331E0">
      <w:pPr>
        <w:jc w:val="both"/>
        <w:rPr>
          <w:rFonts w:ascii="Montserrat Medium" w:hAnsi="Montserrat Medium" w:cs="Arial"/>
          <w:bCs/>
          <w:sz w:val="20"/>
          <w:szCs w:val="20"/>
        </w:rPr>
      </w:pPr>
      <w:r w:rsidRPr="00EB2E16">
        <w:rPr>
          <w:rFonts w:ascii="Montserrat Medium" w:hAnsi="Montserrat Medium" w:cs="Arial"/>
          <w:bCs/>
          <w:sz w:val="20"/>
          <w:szCs w:val="20"/>
        </w:rPr>
        <w:t xml:space="preserve">La SHCP (Titular de la entidad en su caso) autorizó la </w:t>
      </w:r>
      <w:proofErr w:type="spellStart"/>
      <w:r w:rsidRPr="00EB2E16">
        <w:rPr>
          <w:rFonts w:ascii="Montserrat Medium" w:hAnsi="Montserrat Medium" w:cs="Arial"/>
          <w:bCs/>
          <w:sz w:val="20"/>
          <w:szCs w:val="20"/>
        </w:rPr>
        <w:t>plurianualidad</w:t>
      </w:r>
      <w:proofErr w:type="spellEnd"/>
      <w:r w:rsidRPr="00EB2E16">
        <w:rPr>
          <w:rFonts w:ascii="Montserrat Medium" w:hAnsi="Montserrat Medium" w:cs="Arial"/>
          <w:bCs/>
          <w:sz w:val="20"/>
          <w:szCs w:val="20"/>
        </w:rPr>
        <w:t xml:space="preserve"> mediante el oficio Número de Oficio ______________________</w:t>
      </w:r>
    </w:p>
    <w:p w14:paraId="7E1905EB" w14:textId="77777777" w:rsidR="001F46C3" w:rsidRPr="00EB2E16" w:rsidRDefault="001F46C3" w:rsidP="00F331E0">
      <w:pPr>
        <w:jc w:val="both"/>
        <w:rPr>
          <w:rFonts w:ascii="Montserrat Medium" w:hAnsi="Montserrat Medium" w:cs="Arial"/>
          <w:sz w:val="20"/>
          <w:szCs w:val="20"/>
        </w:rPr>
      </w:pPr>
    </w:p>
    <w:p w14:paraId="2104F744"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INSTRUCCIÓN: SI LA CONTRATACIÓN ES PREVIA A LA AUTORIZACIÓN DE SU PRESUPUESTO, CONFORME AL ARTÍCULO 33, PÁRRAFO SEGUNDO DE LA LAASSP (ANTICIPADA) MOSTRAR EL SIGUIENTE TEXTO:</w:t>
      </w:r>
    </w:p>
    <w:p w14:paraId="568EBEF3" w14:textId="77777777" w:rsidR="001F46C3" w:rsidRPr="00EB2E16" w:rsidRDefault="001F46C3" w:rsidP="00F331E0">
      <w:pPr>
        <w:jc w:val="both"/>
        <w:rPr>
          <w:rFonts w:ascii="Montserrat Medium" w:hAnsi="Montserrat Medium" w:cs="Arial"/>
          <w:sz w:val="20"/>
          <w:szCs w:val="20"/>
        </w:rPr>
      </w:pPr>
    </w:p>
    <w:p w14:paraId="3D40428D"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En caso de que se trate de una contratación cuya vigencia inicie en el ejercicio fiscal siguiente de aquél en que se formalice, se deberá consignar el oficio de autorización de la SHCP en términos de los artículos 35 de la Ley Federal de Presupuesto y Responsabilidad Hacendaria y 146 de su Reglamento.</w:t>
      </w:r>
    </w:p>
    <w:p w14:paraId="6545DFA1" w14:textId="77777777" w:rsidR="001F46C3" w:rsidRPr="00EB2E16" w:rsidRDefault="001F46C3" w:rsidP="00F331E0">
      <w:pPr>
        <w:jc w:val="both"/>
        <w:rPr>
          <w:rFonts w:ascii="Montserrat Medium" w:hAnsi="Montserrat Medium" w:cs="Arial"/>
          <w:bCs/>
          <w:sz w:val="20"/>
          <w:szCs w:val="20"/>
        </w:rPr>
      </w:pPr>
    </w:p>
    <w:p w14:paraId="44A11D79"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b/>
          <w:sz w:val="20"/>
          <w:szCs w:val="20"/>
        </w:rPr>
        <w:t>I.7</w:t>
      </w:r>
      <w:r w:rsidRPr="00EB2E16">
        <w:rPr>
          <w:rFonts w:ascii="Montserrat Medium" w:hAnsi="Montserrat Medium" w:cs="Arial"/>
          <w:sz w:val="20"/>
          <w:szCs w:val="20"/>
        </w:rPr>
        <w:tab/>
        <w:t xml:space="preserve">Cuenta con el Registro Federal de Contribuyentes </w:t>
      </w:r>
      <w:proofErr w:type="spellStart"/>
      <w:r w:rsidRPr="00EB2E16">
        <w:rPr>
          <w:rFonts w:ascii="Montserrat Medium" w:hAnsi="Montserrat Medium" w:cs="Arial"/>
          <w:b/>
          <w:sz w:val="20"/>
          <w:szCs w:val="20"/>
        </w:rPr>
        <w:t>N°</w:t>
      </w:r>
      <w:proofErr w:type="spellEnd"/>
      <w:r w:rsidRPr="00EB2E16">
        <w:rPr>
          <w:rFonts w:ascii="Montserrat Medium" w:hAnsi="Montserrat Medium" w:cs="Arial"/>
          <w:b/>
          <w:sz w:val="20"/>
          <w:szCs w:val="20"/>
        </w:rPr>
        <w:t xml:space="preserve"> (RFC DEPENDENCIA O ENTIDAD)</w:t>
      </w:r>
      <w:r w:rsidRPr="00EB2E16">
        <w:rPr>
          <w:rFonts w:ascii="Montserrat Medium" w:hAnsi="Montserrat Medium" w:cs="Arial"/>
          <w:sz w:val="20"/>
          <w:szCs w:val="20"/>
        </w:rPr>
        <w:t>.</w:t>
      </w:r>
    </w:p>
    <w:p w14:paraId="73F479B4" w14:textId="77777777" w:rsidR="001F46C3" w:rsidRPr="00EB2E16" w:rsidRDefault="001F46C3" w:rsidP="00F331E0">
      <w:pPr>
        <w:jc w:val="both"/>
        <w:rPr>
          <w:rFonts w:ascii="Montserrat Medium" w:hAnsi="Montserrat Medium" w:cs="Arial"/>
          <w:sz w:val="20"/>
          <w:szCs w:val="20"/>
        </w:rPr>
      </w:pPr>
    </w:p>
    <w:p w14:paraId="04EDEAED"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b/>
          <w:sz w:val="20"/>
          <w:szCs w:val="20"/>
        </w:rPr>
        <w:t>I.8</w:t>
      </w:r>
      <w:r w:rsidRPr="00EB2E16">
        <w:rPr>
          <w:rFonts w:ascii="Montserrat Medium" w:hAnsi="Montserrat Medium" w:cs="Arial"/>
          <w:sz w:val="20"/>
          <w:szCs w:val="20"/>
        </w:rPr>
        <w:tab/>
        <w:t>Tiene establecido su domicilio en ________________________________________ mismo que señala para los fines y efectos legales del presente contrato.</w:t>
      </w:r>
    </w:p>
    <w:p w14:paraId="365A3561" w14:textId="77777777" w:rsidR="001F46C3" w:rsidRPr="00EB2E16" w:rsidRDefault="001F46C3" w:rsidP="00F331E0">
      <w:pPr>
        <w:jc w:val="both"/>
        <w:rPr>
          <w:rFonts w:ascii="Montserrat Medium" w:hAnsi="Montserrat Medium" w:cs="Arial"/>
          <w:sz w:val="20"/>
          <w:szCs w:val="20"/>
        </w:rPr>
      </w:pPr>
    </w:p>
    <w:p w14:paraId="3DBE9551"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INSTRUCCIÓN: EN CASO DE QUE SE APLIQUE REDUCCIÓN DE GARANTÍA DE CUMPLIMIENTO.</w:t>
      </w:r>
    </w:p>
    <w:p w14:paraId="53731E6A" w14:textId="77777777" w:rsidR="001F46C3" w:rsidRPr="00EB2E16" w:rsidRDefault="001F46C3" w:rsidP="00F331E0">
      <w:pPr>
        <w:jc w:val="both"/>
        <w:rPr>
          <w:rFonts w:ascii="Montserrat Medium" w:hAnsi="Montserrat Medium" w:cs="Arial"/>
          <w:sz w:val="20"/>
          <w:szCs w:val="20"/>
        </w:rPr>
      </w:pPr>
    </w:p>
    <w:p w14:paraId="0262A81F"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b/>
          <w:sz w:val="20"/>
          <w:szCs w:val="20"/>
        </w:rPr>
        <w:t>I.9</w:t>
      </w:r>
      <w:r w:rsidRPr="00EB2E16">
        <w:rPr>
          <w:rFonts w:ascii="Montserrat Medium" w:hAnsi="Montserrat Medium" w:cs="Arial"/>
          <w:sz w:val="20"/>
          <w:szCs w:val="20"/>
        </w:rPr>
        <w:tab/>
        <w:t xml:space="preserve">De la revisión al historial de cumplimiento en materia de contrataciones en el Registro Único de Contratistas, se advierte que </w:t>
      </w:r>
      <w:r w:rsidRPr="00EB2E16">
        <w:rPr>
          <w:rFonts w:ascii="Montserrat Medium" w:hAnsi="Montserrat Medium" w:cs="Arial"/>
          <w:b/>
          <w:sz w:val="20"/>
          <w:szCs w:val="20"/>
        </w:rPr>
        <w:t>“EL PROVEEDOR”</w:t>
      </w:r>
      <w:r w:rsidRPr="00EB2E16">
        <w:rPr>
          <w:rFonts w:ascii="Montserrat Medium" w:hAnsi="Montserrat Medium" w:cs="Arial"/>
          <w:sz w:val="20"/>
          <w:szCs w:val="20"/>
        </w:rPr>
        <w:t xml:space="preserve"> cuenta con un grado de cumplimiento </w:t>
      </w:r>
      <w:r w:rsidRPr="00EB2E16">
        <w:rPr>
          <w:rFonts w:ascii="Montserrat Medium" w:hAnsi="Montserrat Medium" w:cs="Arial"/>
          <w:b/>
          <w:sz w:val="20"/>
          <w:szCs w:val="20"/>
          <w:u w:val="single"/>
        </w:rPr>
        <w:t>(INDICAR EL RANGO),</w:t>
      </w:r>
      <w:r w:rsidRPr="00EB2E16">
        <w:rPr>
          <w:rFonts w:ascii="Montserrat Medium" w:hAnsi="Montserrat Medium" w:cs="Arial"/>
          <w:sz w:val="20"/>
          <w:szCs w:val="20"/>
        </w:rPr>
        <w:t xml:space="preserve"> por lo que </w:t>
      </w:r>
      <w:r w:rsidRPr="00EB2E16">
        <w:rPr>
          <w:rFonts w:ascii="Montserrat Medium" w:hAnsi="Montserrat Medium" w:cs="Arial"/>
          <w:b/>
          <w:sz w:val="20"/>
          <w:szCs w:val="20"/>
        </w:rPr>
        <w:t xml:space="preserve">“LA DEPENDENCIA O ENTIDAD” </w:t>
      </w:r>
      <w:r w:rsidRPr="00EB2E16">
        <w:rPr>
          <w:rFonts w:ascii="Montserrat Medium" w:hAnsi="Montserrat Medium" w:cs="Arial"/>
          <w:sz w:val="20"/>
          <w:szCs w:val="20"/>
        </w:rPr>
        <w:t>determina procedente efectuar la reducción del monto de la garantía por un porcentaje de ___.</w:t>
      </w:r>
    </w:p>
    <w:p w14:paraId="1DD8580C" w14:textId="77777777" w:rsidR="001F46C3" w:rsidRPr="00EB2E16" w:rsidRDefault="001F46C3" w:rsidP="00F331E0">
      <w:pPr>
        <w:jc w:val="both"/>
        <w:rPr>
          <w:rFonts w:ascii="Montserrat Medium" w:hAnsi="Montserrat Medium" w:cs="Arial"/>
          <w:sz w:val="20"/>
          <w:szCs w:val="20"/>
        </w:rPr>
      </w:pPr>
    </w:p>
    <w:p w14:paraId="0FB69357" w14:textId="77777777" w:rsidR="001F46C3" w:rsidRPr="00EB2E16" w:rsidRDefault="001F46C3" w:rsidP="00F331E0">
      <w:pPr>
        <w:jc w:val="both"/>
        <w:rPr>
          <w:rFonts w:ascii="Montserrat Medium" w:hAnsi="Montserrat Medium" w:cs="Arial"/>
          <w:sz w:val="20"/>
          <w:szCs w:val="20"/>
          <w:lang w:val="es-ES"/>
        </w:rPr>
      </w:pPr>
      <w:r w:rsidRPr="00EB2E16">
        <w:rPr>
          <w:rFonts w:ascii="Montserrat Medium" w:hAnsi="Montserrat Medium" w:cs="Arial"/>
          <w:sz w:val="20"/>
          <w:szCs w:val="20"/>
          <w:lang w:val="es-ES"/>
        </w:rPr>
        <w:lastRenderedPageBreak/>
        <w:t xml:space="preserve">INSTRUCCIÓN: </w:t>
      </w:r>
      <w:r w:rsidRPr="00EB2E16">
        <w:rPr>
          <w:rFonts w:ascii="Montserrat Medium" w:hAnsi="Montserrat Medium" w:cs="Arial"/>
          <w:sz w:val="20"/>
          <w:szCs w:val="20"/>
        </w:rPr>
        <w:t xml:space="preserve">CUANDO LA PROPOSICIÓN GANADORA HAYA SIDO PRESENTADA EN FORMA CONJUNTA POR VARIAS PERSONAS, LAS DECLARACIONES SE DEBERÁN FORMULAR POR CADA UNO DE ELLOS, EN TÉRMINOS DEL ARTÍCULO 44 DEL REGLAMENTO DE LA </w:t>
      </w:r>
      <w:r w:rsidRPr="00EB2E16">
        <w:rPr>
          <w:rFonts w:ascii="Montserrat Medium" w:hAnsi="Montserrat Medium" w:cs="Arial"/>
          <w:sz w:val="20"/>
          <w:szCs w:val="20"/>
          <w:lang w:val="es-ES"/>
        </w:rPr>
        <w:t>LAASSP.</w:t>
      </w:r>
    </w:p>
    <w:p w14:paraId="6A3F25F4" w14:textId="77777777" w:rsidR="001F46C3" w:rsidRPr="00EB2E16" w:rsidRDefault="001F46C3" w:rsidP="00F331E0">
      <w:pPr>
        <w:jc w:val="both"/>
        <w:rPr>
          <w:rFonts w:ascii="Montserrat Medium" w:hAnsi="Montserrat Medium" w:cs="Arial"/>
          <w:sz w:val="20"/>
          <w:szCs w:val="20"/>
          <w:lang w:val="es-ES"/>
        </w:rPr>
      </w:pPr>
    </w:p>
    <w:p w14:paraId="139FE812"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b/>
          <w:sz w:val="20"/>
          <w:szCs w:val="20"/>
        </w:rPr>
        <w:t>II.</w:t>
      </w:r>
      <w:r w:rsidRPr="00EB2E16">
        <w:rPr>
          <w:rFonts w:ascii="Montserrat Medium" w:hAnsi="Montserrat Medium" w:cs="Arial"/>
          <w:sz w:val="20"/>
          <w:szCs w:val="20"/>
        </w:rPr>
        <w:tab/>
      </w:r>
      <w:r w:rsidRPr="00EB2E16">
        <w:rPr>
          <w:rFonts w:ascii="Montserrat Medium" w:hAnsi="Montserrat Medium" w:cs="Arial"/>
          <w:b/>
          <w:sz w:val="20"/>
          <w:szCs w:val="20"/>
        </w:rPr>
        <w:t>“EL PROVEEDOR”</w:t>
      </w:r>
      <w:r w:rsidRPr="00EB2E16">
        <w:rPr>
          <w:rFonts w:ascii="Montserrat Medium" w:hAnsi="Montserrat Medium" w:cs="Arial"/>
          <w:sz w:val="20"/>
          <w:szCs w:val="20"/>
        </w:rPr>
        <w:t xml:space="preserve"> declara que </w:t>
      </w:r>
      <w:r w:rsidRPr="00EB2E16">
        <w:rPr>
          <w:rFonts w:ascii="Montserrat Medium" w:hAnsi="Montserrat Medium" w:cs="Arial"/>
          <w:b/>
          <w:sz w:val="20"/>
          <w:szCs w:val="20"/>
          <w:u w:val="single"/>
        </w:rPr>
        <w:t>(TRATÁNDOSE DE PERSONA FÍSICA)</w:t>
      </w:r>
      <w:r w:rsidRPr="00EB2E16">
        <w:rPr>
          <w:rFonts w:ascii="Montserrat Medium" w:hAnsi="Montserrat Medium" w:cs="Arial"/>
          <w:sz w:val="20"/>
          <w:szCs w:val="20"/>
        </w:rPr>
        <w:t>:</w:t>
      </w:r>
    </w:p>
    <w:p w14:paraId="7896B9A0" w14:textId="77777777" w:rsidR="001F46C3" w:rsidRPr="00EB2E16" w:rsidRDefault="001F46C3" w:rsidP="00F331E0">
      <w:pPr>
        <w:jc w:val="both"/>
        <w:rPr>
          <w:rFonts w:ascii="Montserrat Medium" w:hAnsi="Montserrat Medium" w:cs="Arial"/>
          <w:sz w:val="20"/>
          <w:szCs w:val="20"/>
        </w:rPr>
      </w:pPr>
    </w:p>
    <w:p w14:paraId="495C2D14"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b/>
          <w:sz w:val="20"/>
          <w:szCs w:val="20"/>
        </w:rPr>
        <w:t>II.</w:t>
      </w:r>
      <w:r w:rsidRPr="00EB2E16">
        <w:rPr>
          <w:rFonts w:ascii="Montserrat Medium" w:hAnsi="Montserrat Medium" w:cs="Arial"/>
          <w:sz w:val="20"/>
          <w:szCs w:val="20"/>
        </w:rPr>
        <w:tab/>
      </w:r>
      <w:r w:rsidRPr="00EB2E16">
        <w:rPr>
          <w:rFonts w:ascii="Montserrat Medium" w:hAnsi="Montserrat Medium" w:cs="Arial"/>
          <w:b/>
          <w:sz w:val="20"/>
          <w:szCs w:val="20"/>
        </w:rPr>
        <w:t>“EL PROVEEDOR”</w:t>
      </w:r>
      <w:r w:rsidRPr="00EB2E16">
        <w:rPr>
          <w:rFonts w:ascii="Montserrat Medium" w:hAnsi="Montserrat Medium" w:cs="Arial"/>
          <w:sz w:val="20"/>
          <w:szCs w:val="20"/>
        </w:rPr>
        <w:t xml:space="preserve">, por conducto de su representante declara que </w:t>
      </w:r>
      <w:r w:rsidRPr="00EB2E16">
        <w:rPr>
          <w:rFonts w:ascii="Montserrat Medium" w:hAnsi="Montserrat Medium" w:cs="Arial"/>
          <w:b/>
          <w:sz w:val="20"/>
          <w:szCs w:val="20"/>
          <w:u w:val="single"/>
        </w:rPr>
        <w:t>(TRATÁNDOSE DE PERSONA MORAL)</w:t>
      </w:r>
      <w:r w:rsidRPr="00EB2E16">
        <w:rPr>
          <w:rFonts w:ascii="Montserrat Medium" w:hAnsi="Montserrat Medium" w:cs="Arial"/>
          <w:sz w:val="20"/>
          <w:szCs w:val="20"/>
        </w:rPr>
        <w:t>:</w:t>
      </w:r>
    </w:p>
    <w:p w14:paraId="703A3F24" w14:textId="77777777" w:rsidR="001F46C3" w:rsidRPr="00EB2E16" w:rsidRDefault="001F46C3" w:rsidP="00F331E0">
      <w:pPr>
        <w:jc w:val="both"/>
        <w:rPr>
          <w:rFonts w:ascii="Montserrat Medium" w:hAnsi="Montserrat Medium" w:cs="Arial"/>
          <w:sz w:val="20"/>
          <w:szCs w:val="20"/>
        </w:rPr>
      </w:pPr>
    </w:p>
    <w:p w14:paraId="059530FB"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INSTRUCCIÓN: EN CASO DE PROPUESTAS CONJUNTAS, INCORPORAR A CADA UNO DE LOS PROVEEDORES QUE LA INTEGRAN, EN TÉRMINOS DE LO SEÑALADO EN LOS NUMERALES 2 A 3.1</w:t>
      </w:r>
    </w:p>
    <w:p w14:paraId="4784CC0C" w14:textId="77777777" w:rsidR="001F46C3" w:rsidRPr="00EB2E16" w:rsidRDefault="001F46C3" w:rsidP="00F331E0">
      <w:pPr>
        <w:jc w:val="both"/>
        <w:rPr>
          <w:rFonts w:ascii="Montserrat Medium" w:hAnsi="Montserrat Medium" w:cs="Arial"/>
          <w:sz w:val="20"/>
          <w:szCs w:val="20"/>
        </w:rPr>
      </w:pPr>
    </w:p>
    <w:p w14:paraId="4C94D169"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 xml:space="preserve">INSTRUCCIÓN: SI ES PERSONA FÍSICA INCORPORAR LAS DECLARACIONES DE LOS NUMERALES 2. Y 2.1 </w:t>
      </w:r>
    </w:p>
    <w:p w14:paraId="043275F3" w14:textId="77777777" w:rsidR="001F46C3" w:rsidRPr="00EB2E16" w:rsidRDefault="001F46C3" w:rsidP="00F331E0">
      <w:pPr>
        <w:jc w:val="both"/>
        <w:rPr>
          <w:rFonts w:ascii="Montserrat Medium" w:hAnsi="Montserrat Medium" w:cs="Arial"/>
          <w:b/>
          <w:sz w:val="20"/>
          <w:szCs w:val="20"/>
        </w:rPr>
      </w:pPr>
    </w:p>
    <w:p w14:paraId="1EE3A5B9"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b/>
          <w:sz w:val="20"/>
          <w:szCs w:val="20"/>
        </w:rPr>
        <w:t>II.1</w:t>
      </w:r>
      <w:r w:rsidRPr="00EB2E16">
        <w:rPr>
          <w:rFonts w:ascii="Montserrat Medium" w:hAnsi="Montserrat Medium" w:cs="Arial"/>
          <w:sz w:val="20"/>
          <w:szCs w:val="20"/>
        </w:rPr>
        <w:tab/>
        <w:t>Es una persona</w:t>
      </w:r>
      <w:r w:rsidRPr="00EB2E16">
        <w:rPr>
          <w:rFonts w:ascii="Montserrat Medium" w:hAnsi="Montserrat Medium" w:cs="Arial"/>
          <w:b/>
          <w:sz w:val="20"/>
          <w:szCs w:val="20"/>
        </w:rPr>
        <w:t xml:space="preserve"> física,</w:t>
      </w:r>
      <w:r w:rsidRPr="00EB2E16">
        <w:rPr>
          <w:rFonts w:ascii="Montserrat Medium" w:hAnsi="Montserrat Medium" w:cs="Arial"/>
          <w:bCs/>
          <w:sz w:val="20"/>
          <w:szCs w:val="20"/>
        </w:rPr>
        <w:t xml:space="preserve"> </w:t>
      </w:r>
      <w:r w:rsidRPr="00EB2E16">
        <w:rPr>
          <w:rFonts w:ascii="Montserrat Medium" w:hAnsi="Montserrat Medium" w:cs="Arial"/>
          <w:sz w:val="20"/>
          <w:szCs w:val="20"/>
        </w:rPr>
        <w:t xml:space="preserve">de nacionalidad _____________lo que acredita con ___________________ </w:t>
      </w:r>
      <w:r w:rsidRPr="00EB2E16">
        <w:rPr>
          <w:rFonts w:ascii="Montserrat Medium" w:hAnsi="Montserrat Medium" w:cs="Arial"/>
          <w:b/>
          <w:sz w:val="20"/>
          <w:szCs w:val="20"/>
          <w:u w:val="single"/>
        </w:rPr>
        <w:t>(EN EL CASO DE PERSONAS EXTRANJERAS DESCRIBIR EL DOCUMENTO)</w:t>
      </w:r>
      <w:r w:rsidRPr="00EB2E16">
        <w:rPr>
          <w:rFonts w:ascii="Montserrat Medium" w:hAnsi="Montserrat Medium" w:cs="Arial"/>
          <w:sz w:val="20"/>
          <w:szCs w:val="20"/>
        </w:rPr>
        <w:t xml:space="preserve"> __________________, expedida por ___________________.</w:t>
      </w:r>
    </w:p>
    <w:p w14:paraId="1E5977C3" w14:textId="77777777" w:rsidR="001F46C3" w:rsidRPr="00EB2E16" w:rsidRDefault="001F46C3" w:rsidP="00F331E0">
      <w:pPr>
        <w:jc w:val="both"/>
        <w:rPr>
          <w:rFonts w:ascii="Montserrat Medium" w:hAnsi="Montserrat Medium" w:cs="Arial"/>
          <w:sz w:val="20"/>
          <w:szCs w:val="20"/>
        </w:rPr>
      </w:pPr>
    </w:p>
    <w:p w14:paraId="6954273D"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INSTRUCCIÓN: SI ES PERSONA MORAL, ATENDER A LAS DECLARACIONES DE LOS NUMERALES 2 A 2.2</w:t>
      </w:r>
    </w:p>
    <w:p w14:paraId="5C72403A" w14:textId="77777777" w:rsidR="001F46C3" w:rsidRPr="00EB2E16" w:rsidRDefault="001F46C3" w:rsidP="00F331E0">
      <w:pPr>
        <w:jc w:val="both"/>
        <w:rPr>
          <w:rFonts w:ascii="Montserrat Medium" w:hAnsi="Montserrat Medium" w:cs="Arial"/>
          <w:sz w:val="20"/>
          <w:szCs w:val="20"/>
        </w:rPr>
      </w:pPr>
    </w:p>
    <w:p w14:paraId="2616CE95"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b/>
          <w:sz w:val="20"/>
          <w:szCs w:val="20"/>
        </w:rPr>
        <w:t>II.2</w:t>
      </w:r>
      <w:r w:rsidRPr="00EB2E16">
        <w:rPr>
          <w:rFonts w:ascii="Montserrat Medium" w:hAnsi="Montserrat Medium" w:cs="Arial"/>
          <w:sz w:val="20"/>
          <w:szCs w:val="20"/>
        </w:rPr>
        <w:tab/>
        <w:t>Es una persona</w:t>
      </w:r>
      <w:r w:rsidRPr="00EB2E16">
        <w:rPr>
          <w:rFonts w:ascii="Montserrat Medium" w:hAnsi="Montserrat Medium" w:cs="Arial"/>
          <w:b/>
          <w:sz w:val="20"/>
          <w:szCs w:val="20"/>
        </w:rPr>
        <w:t xml:space="preserve"> moral</w:t>
      </w:r>
      <w:r w:rsidRPr="00EB2E16">
        <w:rPr>
          <w:rFonts w:ascii="Montserrat Medium" w:hAnsi="Montserrat Medium" w:cs="Arial"/>
          <w:bCs/>
          <w:sz w:val="20"/>
          <w:szCs w:val="20"/>
        </w:rPr>
        <w:t xml:space="preserve"> </w:t>
      </w:r>
      <w:r w:rsidRPr="00EB2E16">
        <w:rPr>
          <w:rFonts w:ascii="Montserrat Medium" w:hAnsi="Montserrat Medium" w:cs="Arial"/>
          <w:sz w:val="20"/>
          <w:szCs w:val="20"/>
        </w:rPr>
        <w:t xml:space="preserve">legalmente constituida mediante </w:t>
      </w:r>
      <w:r w:rsidRPr="00EB2E16">
        <w:rPr>
          <w:rFonts w:ascii="Montserrat Medium" w:hAnsi="Montserrat Medium" w:cs="Arial"/>
          <w:b/>
          <w:sz w:val="20"/>
          <w:szCs w:val="20"/>
        </w:rPr>
        <w:t>________________</w:t>
      </w:r>
      <w:r w:rsidRPr="00EB2E16">
        <w:rPr>
          <w:rFonts w:ascii="Montserrat Medium" w:hAnsi="Montserrat Medium" w:cs="Arial"/>
          <w:sz w:val="20"/>
          <w:szCs w:val="20"/>
        </w:rPr>
        <w:t xml:space="preserve"> </w:t>
      </w:r>
      <w:r w:rsidRPr="00EB2E16">
        <w:rPr>
          <w:rFonts w:ascii="Montserrat Medium" w:hAnsi="Montserrat Medium" w:cs="Arial"/>
          <w:b/>
          <w:sz w:val="20"/>
          <w:szCs w:val="20"/>
          <w:u w:val="single"/>
        </w:rPr>
        <w:t>(DESCRIBIR EL INSTRUMENTO PÚBLICO QUE LE DAN ORIGEN Y EN SU CASO LAS MODIFICACIONES QUE SE HUBIERAN REALIZADO),</w:t>
      </w:r>
      <w:r w:rsidRPr="00EB2E16">
        <w:rPr>
          <w:rFonts w:ascii="Montserrat Medium" w:hAnsi="Montserrat Medium" w:cs="Arial"/>
          <w:sz w:val="20"/>
          <w:szCs w:val="20"/>
        </w:rPr>
        <w:t xml:space="preserve"> denominada</w:t>
      </w:r>
      <w:r w:rsidRPr="00EB2E16">
        <w:rPr>
          <w:rFonts w:ascii="Montserrat Medium" w:hAnsi="Montserrat Medium" w:cs="Arial"/>
          <w:b/>
          <w:sz w:val="20"/>
          <w:szCs w:val="20"/>
          <w:u w:val="single"/>
        </w:rPr>
        <w:t xml:space="preserve"> (NOMBRE O RAZÓN SOCIAL)</w:t>
      </w:r>
      <w:r w:rsidRPr="00EB2E16">
        <w:rPr>
          <w:rFonts w:ascii="Montserrat Medium" w:hAnsi="Montserrat Medium" w:cs="Arial"/>
          <w:sz w:val="20"/>
          <w:szCs w:val="20"/>
        </w:rPr>
        <w:t xml:space="preserve">, cuyo objeto social es _____________, entre otros, </w:t>
      </w:r>
      <w:r w:rsidRPr="00EB2E16">
        <w:rPr>
          <w:rFonts w:ascii="Montserrat Medium" w:hAnsi="Montserrat Medium" w:cs="Arial"/>
          <w:b/>
          <w:sz w:val="20"/>
          <w:szCs w:val="20"/>
        </w:rPr>
        <w:t>(OBJETO SOCIAL)</w:t>
      </w:r>
      <w:r w:rsidRPr="00EB2E16">
        <w:rPr>
          <w:rFonts w:ascii="Montserrat Medium" w:hAnsi="Montserrat Medium" w:cs="Arial"/>
          <w:sz w:val="20"/>
          <w:szCs w:val="20"/>
        </w:rPr>
        <w:t xml:space="preserve">, inscrita en el Registro Público de la Propiedad de ____________ con el folio ______ de fecha ______. </w:t>
      </w:r>
    </w:p>
    <w:p w14:paraId="53FFF7FA" w14:textId="77777777" w:rsidR="001F46C3" w:rsidRPr="00EB2E16" w:rsidRDefault="001F46C3" w:rsidP="00F331E0">
      <w:pPr>
        <w:jc w:val="both"/>
        <w:rPr>
          <w:rFonts w:ascii="Montserrat Medium" w:hAnsi="Montserrat Medium" w:cs="Arial"/>
          <w:sz w:val="20"/>
          <w:szCs w:val="20"/>
        </w:rPr>
      </w:pPr>
    </w:p>
    <w:p w14:paraId="1DD92776"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b/>
          <w:sz w:val="20"/>
          <w:szCs w:val="20"/>
        </w:rPr>
        <w:t>II.2</w:t>
      </w:r>
      <w:r w:rsidRPr="00EB2E16">
        <w:rPr>
          <w:rFonts w:ascii="Montserrat Medium" w:hAnsi="Montserrat Medium" w:cs="Arial"/>
          <w:sz w:val="20"/>
          <w:szCs w:val="20"/>
        </w:rPr>
        <w:tab/>
        <w:t>La o el C.</w:t>
      </w:r>
      <w:r w:rsidRPr="00EB2E16">
        <w:rPr>
          <w:rFonts w:ascii="Montserrat Medium" w:hAnsi="Montserrat Medium" w:cs="Arial"/>
          <w:b/>
          <w:bCs/>
          <w:sz w:val="20"/>
          <w:szCs w:val="20"/>
        </w:rPr>
        <w:t xml:space="preserve"> </w:t>
      </w:r>
      <w:r w:rsidRPr="00EB2E16">
        <w:rPr>
          <w:rFonts w:ascii="Montserrat Medium" w:hAnsi="Montserrat Medium" w:cs="Arial"/>
          <w:b/>
          <w:sz w:val="20"/>
          <w:szCs w:val="20"/>
        </w:rPr>
        <w:t>(</w:t>
      </w:r>
      <w:r w:rsidRPr="00EB2E16">
        <w:rPr>
          <w:rFonts w:ascii="Montserrat Medium" w:hAnsi="Montserrat Medium" w:cs="Arial"/>
          <w:b/>
          <w:sz w:val="20"/>
          <w:szCs w:val="20"/>
          <w:u w:val="single"/>
        </w:rPr>
        <w:t>NOMBRE DEL REPRESENTANTE LEGAL)</w:t>
      </w:r>
      <w:r w:rsidRPr="00EB2E16">
        <w:rPr>
          <w:rFonts w:ascii="Montserrat Medium" w:hAnsi="Montserrat Medium" w:cs="Arial"/>
          <w:sz w:val="20"/>
          <w:szCs w:val="20"/>
        </w:rPr>
        <w:t xml:space="preserve">, en su carácter de </w:t>
      </w:r>
      <w:r w:rsidRPr="00EB2E16">
        <w:rPr>
          <w:rFonts w:ascii="Montserrat Medium" w:hAnsi="Montserrat Medium" w:cs="Arial"/>
          <w:b/>
          <w:sz w:val="20"/>
          <w:szCs w:val="20"/>
        </w:rPr>
        <w:t>__________________</w:t>
      </w:r>
      <w:r w:rsidRPr="00EB2E16">
        <w:rPr>
          <w:rFonts w:ascii="Montserrat Medium" w:hAnsi="Montserrat Medium" w:cs="Arial"/>
          <w:sz w:val="20"/>
          <w:szCs w:val="20"/>
        </w:rPr>
        <w:t xml:space="preserve">, cuenta con facultades suficientes para suscribir el presente contrato y obligar a su representada, como lo acredita con </w:t>
      </w:r>
      <w:r w:rsidRPr="00EB2E16">
        <w:rPr>
          <w:rFonts w:ascii="Montserrat Medium" w:hAnsi="Montserrat Medium" w:cs="Arial"/>
          <w:b/>
          <w:sz w:val="20"/>
          <w:szCs w:val="20"/>
        </w:rPr>
        <w:t>_____________________________ (INSTRUMENTO NOTARIAL DE CONSTITUCIÓN O PODER OTORGADO AL REPRESENTANTE LEGAL) ______________</w:t>
      </w:r>
      <w:r w:rsidRPr="00EB2E16">
        <w:rPr>
          <w:rFonts w:ascii="Montserrat Medium" w:hAnsi="Montserrat Medium" w:cs="Arial"/>
          <w:sz w:val="20"/>
          <w:szCs w:val="20"/>
        </w:rPr>
        <w:t>, mismo que bajo protesta de decir verdad manifiesta no le ha sido limitado ni revocado en forma alguna.</w:t>
      </w:r>
    </w:p>
    <w:p w14:paraId="2ECB9416" w14:textId="77777777" w:rsidR="001F46C3" w:rsidRPr="00EB2E16" w:rsidRDefault="001F46C3" w:rsidP="00F331E0">
      <w:pPr>
        <w:jc w:val="both"/>
        <w:rPr>
          <w:rFonts w:ascii="Montserrat Medium" w:hAnsi="Montserrat Medium" w:cs="Arial"/>
          <w:sz w:val="20"/>
          <w:szCs w:val="20"/>
        </w:rPr>
      </w:pPr>
    </w:p>
    <w:p w14:paraId="52FCEF00"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 xml:space="preserve">INSTRUCCIÓN: EN EL CASO DE PERSONAS DE NACIONALIDAD EXTRANJERA, DEBERÁN PRESENTAR LA DOCUMENTACIÓN CORRESPONDIENTE DEBIDAMENTE APOSTILLADA. </w:t>
      </w:r>
    </w:p>
    <w:p w14:paraId="4C69B920" w14:textId="77777777" w:rsidR="001F46C3" w:rsidRPr="00EB2E16" w:rsidRDefault="001F46C3" w:rsidP="00F331E0">
      <w:pPr>
        <w:jc w:val="both"/>
        <w:rPr>
          <w:rFonts w:ascii="Montserrat Medium" w:hAnsi="Montserrat Medium" w:cs="Arial"/>
          <w:sz w:val="20"/>
          <w:szCs w:val="20"/>
        </w:rPr>
      </w:pPr>
    </w:p>
    <w:p w14:paraId="0EEFF092"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b/>
          <w:sz w:val="20"/>
          <w:szCs w:val="20"/>
        </w:rPr>
        <w:t>II.3</w:t>
      </w:r>
      <w:r w:rsidRPr="00EB2E16">
        <w:rPr>
          <w:rFonts w:ascii="Montserrat Medium" w:hAnsi="Montserrat Medium" w:cs="Arial"/>
          <w:sz w:val="20"/>
          <w:szCs w:val="20"/>
        </w:rPr>
        <w:tab/>
        <w:t>Reúne las condiciones técnicas, jurídicas y económicas, y cuenta con la organización y elementos necesarios para su cumplimiento.</w:t>
      </w:r>
    </w:p>
    <w:p w14:paraId="25ECD2C1" w14:textId="77777777" w:rsidR="001F46C3" w:rsidRPr="00EB2E16" w:rsidRDefault="001F46C3" w:rsidP="00F331E0">
      <w:pPr>
        <w:jc w:val="both"/>
        <w:rPr>
          <w:rFonts w:ascii="Montserrat Medium" w:hAnsi="Montserrat Medium" w:cs="Arial"/>
          <w:sz w:val="20"/>
          <w:szCs w:val="20"/>
        </w:rPr>
      </w:pPr>
    </w:p>
    <w:p w14:paraId="095DF50F"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b/>
          <w:sz w:val="20"/>
          <w:szCs w:val="20"/>
        </w:rPr>
        <w:t>II.4</w:t>
      </w:r>
      <w:r w:rsidRPr="00EB2E16">
        <w:rPr>
          <w:rFonts w:ascii="Montserrat Medium" w:hAnsi="Montserrat Medium" w:cs="Arial"/>
          <w:sz w:val="20"/>
          <w:szCs w:val="20"/>
        </w:rPr>
        <w:tab/>
        <w:t xml:space="preserve">Cuenta con su Registro Federal de Contribuyentes </w:t>
      </w:r>
      <w:r w:rsidRPr="00EB2E16">
        <w:rPr>
          <w:rFonts w:ascii="Montserrat Medium" w:hAnsi="Montserrat Medium" w:cs="Arial"/>
          <w:b/>
          <w:sz w:val="20"/>
          <w:szCs w:val="20"/>
        </w:rPr>
        <w:t>(RFC PROVEEDOR).</w:t>
      </w:r>
    </w:p>
    <w:p w14:paraId="748EE3BD" w14:textId="77777777" w:rsidR="001F46C3" w:rsidRPr="00EB2E16" w:rsidRDefault="001F46C3" w:rsidP="00F331E0">
      <w:pPr>
        <w:jc w:val="both"/>
        <w:rPr>
          <w:rFonts w:ascii="Montserrat Medium" w:hAnsi="Montserrat Medium" w:cs="Arial"/>
          <w:sz w:val="20"/>
          <w:szCs w:val="20"/>
        </w:rPr>
      </w:pPr>
    </w:p>
    <w:p w14:paraId="28C3B8B5"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b/>
          <w:sz w:val="20"/>
          <w:szCs w:val="20"/>
        </w:rPr>
        <w:t>II.5</w:t>
      </w:r>
      <w:r w:rsidRPr="00EB2E16">
        <w:rPr>
          <w:rFonts w:ascii="Montserrat Medium" w:hAnsi="Montserrat Medium" w:cs="Arial"/>
          <w:sz w:val="20"/>
          <w:szCs w:val="20"/>
        </w:rPr>
        <w:tab/>
        <w:t xml:space="preserve">Acredita el cumplimiento de sus obligaciones fiscales en términos de lo dispuesto en el artículo 32-D del Código Fiscal de la Federación vigente, incluyendo las de Aportaciones Patronales y Entero de Descuentos, ante el Instituto del Fondo Nacional de la Vivienda para los Trabajadores y </w:t>
      </w:r>
      <w:r w:rsidRPr="00EB2E16">
        <w:rPr>
          <w:rFonts w:ascii="Montserrat Medium" w:hAnsi="Montserrat Medium" w:cs="Arial"/>
          <w:sz w:val="20"/>
          <w:szCs w:val="20"/>
        </w:rPr>
        <w:lastRenderedPageBreak/>
        <w:t>las de Seguridad Social ante el Instituto Mexicano del Seguro Social, conforme a las Opiniones de Cumplimiento de Obligaciones Fiscales emitidas por el SAT, INFONAVIT e IMSS, respectivamente.</w:t>
      </w:r>
    </w:p>
    <w:p w14:paraId="7791B2B8" w14:textId="77777777" w:rsidR="001F46C3" w:rsidRPr="00EB2E16" w:rsidRDefault="001F46C3" w:rsidP="00F331E0">
      <w:pPr>
        <w:jc w:val="both"/>
        <w:rPr>
          <w:rFonts w:ascii="Montserrat Medium" w:hAnsi="Montserrat Medium" w:cs="Arial"/>
          <w:sz w:val="20"/>
          <w:szCs w:val="20"/>
        </w:rPr>
      </w:pPr>
    </w:p>
    <w:p w14:paraId="2B823B2D"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b/>
          <w:sz w:val="20"/>
          <w:szCs w:val="20"/>
        </w:rPr>
        <w:t>II.6</w:t>
      </w:r>
      <w:r w:rsidRPr="00EB2E16">
        <w:rPr>
          <w:rFonts w:ascii="Montserrat Medium" w:hAnsi="Montserrat Medium" w:cs="Arial"/>
          <w:sz w:val="20"/>
          <w:szCs w:val="20"/>
        </w:rPr>
        <w:tab/>
        <w:t>Tiene establecido su domicilio en ________________________________________ mismo que señala para los fines y efectos legales del presente contrato.</w:t>
      </w:r>
    </w:p>
    <w:p w14:paraId="3E24EA6A" w14:textId="77777777" w:rsidR="001F46C3" w:rsidRPr="00EB2E16" w:rsidRDefault="001F46C3" w:rsidP="00F331E0">
      <w:pPr>
        <w:jc w:val="both"/>
        <w:rPr>
          <w:rFonts w:ascii="Montserrat Medium" w:hAnsi="Montserrat Medium" w:cs="Arial"/>
          <w:sz w:val="20"/>
          <w:szCs w:val="20"/>
        </w:rPr>
      </w:pPr>
    </w:p>
    <w:p w14:paraId="2941BFC6" w14:textId="77777777" w:rsidR="001F46C3" w:rsidRPr="00EB2E16" w:rsidRDefault="001F46C3" w:rsidP="00F331E0">
      <w:pPr>
        <w:jc w:val="both"/>
        <w:rPr>
          <w:rFonts w:ascii="Montserrat Medium" w:hAnsi="Montserrat Medium" w:cs="Arial"/>
          <w:sz w:val="20"/>
          <w:szCs w:val="20"/>
        </w:rPr>
      </w:pPr>
    </w:p>
    <w:p w14:paraId="5A66CB8C" w14:textId="77777777" w:rsidR="001F46C3" w:rsidRPr="00EB2E16" w:rsidRDefault="001F46C3" w:rsidP="00F331E0">
      <w:pPr>
        <w:jc w:val="both"/>
        <w:rPr>
          <w:rFonts w:ascii="Montserrat Medium" w:hAnsi="Montserrat Medium" w:cs="Arial"/>
          <w:b/>
          <w:sz w:val="20"/>
          <w:szCs w:val="20"/>
        </w:rPr>
      </w:pPr>
      <w:r w:rsidRPr="00EB2E16">
        <w:rPr>
          <w:rFonts w:ascii="Montserrat Medium" w:hAnsi="Montserrat Medium" w:cs="Arial"/>
          <w:b/>
          <w:sz w:val="20"/>
          <w:szCs w:val="20"/>
        </w:rPr>
        <w:t>III.</w:t>
      </w:r>
      <w:r w:rsidRPr="00EB2E16">
        <w:rPr>
          <w:rFonts w:ascii="Montserrat Medium" w:hAnsi="Montserrat Medium" w:cs="Arial"/>
          <w:b/>
          <w:sz w:val="20"/>
          <w:szCs w:val="20"/>
        </w:rPr>
        <w:tab/>
        <w:t>De “LAS PARTES”:</w:t>
      </w:r>
    </w:p>
    <w:p w14:paraId="349B91AD" w14:textId="77777777" w:rsidR="001F46C3" w:rsidRPr="00EB2E16" w:rsidRDefault="001F46C3" w:rsidP="00F331E0">
      <w:pPr>
        <w:jc w:val="both"/>
        <w:rPr>
          <w:rFonts w:ascii="Montserrat Medium" w:hAnsi="Montserrat Medium" w:cs="Arial"/>
          <w:sz w:val="20"/>
          <w:szCs w:val="20"/>
        </w:rPr>
      </w:pPr>
    </w:p>
    <w:p w14:paraId="4F306F31"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b/>
          <w:sz w:val="20"/>
          <w:szCs w:val="20"/>
        </w:rPr>
        <w:t>III.1</w:t>
      </w:r>
      <w:r w:rsidRPr="00EB2E16">
        <w:rPr>
          <w:rFonts w:ascii="Montserrat Medium" w:hAnsi="Montserrat Medium" w:cs="Arial"/>
          <w:sz w:val="20"/>
          <w:szCs w:val="20"/>
        </w:rPr>
        <w:tab/>
        <w:t>Que es su voluntad celebrar el presente contrato y sujetarse a sus términos y condiciones, por lo que de común acuerdo se obligan de conformidad con las siguientes:</w:t>
      </w:r>
    </w:p>
    <w:p w14:paraId="1026805F" w14:textId="77777777" w:rsidR="001F46C3" w:rsidRPr="00EB2E16" w:rsidRDefault="001F46C3" w:rsidP="00F331E0">
      <w:pPr>
        <w:jc w:val="both"/>
        <w:rPr>
          <w:rFonts w:ascii="Montserrat Medium" w:hAnsi="Montserrat Medium" w:cs="Arial"/>
          <w:sz w:val="20"/>
          <w:szCs w:val="20"/>
        </w:rPr>
      </w:pPr>
    </w:p>
    <w:p w14:paraId="3017809F"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b/>
          <w:sz w:val="20"/>
          <w:szCs w:val="20"/>
        </w:rPr>
        <w:t>CLÁUSULAS</w:t>
      </w:r>
    </w:p>
    <w:p w14:paraId="10AE31E0" w14:textId="77777777" w:rsidR="001F46C3" w:rsidRPr="00EB2E16" w:rsidRDefault="001F46C3" w:rsidP="00F331E0">
      <w:pPr>
        <w:jc w:val="both"/>
        <w:rPr>
          <w:rFonts w:ascii="Montserrat Medium" w:hAnsi="Montserrat Medium" w:cs="Arial"/>
          <w:sz w:val="20"/>
          <w:szCs w:val="20"/>
        </w:rPr>
      </w:pPr>
    </w:p>
    <w:p w14:paraId="05BC1740" w14:textId="77777777" w:rsidR="001F46C3" w:rsidRPr="00EB2E16" w:rsidRDefault="001F46C3" w:rsidP="00F331E0">
      <w:pPr>
        <w:jc w:val="both"/>
        <w:rPr>
          <w:rFonts w:ascii="Montserrat Medium" w:hAnsi="Montserrat Medium" w:cs="Arial"/>
          <w:b/>
          <w:sz w:val="20"/>
          <w:szCs w:val="20"/>
        </w:rPr>
      </w:pPr>
      <w:r w:rsidRPr="00EB2E16">
        <w:rPr>
          <w:rFonts w:ascii="Montserrat Medium" w:hAnsi="Montserrat Medium" w:cs="Arial"/>
          <w:b/>
          <w:sz w:val="20"/>
          <w:szCs w:val="20"/>
        </w:rPr>
        <w:t>PRIMERA. OBJETO DEL CONTRATO.</w:t>
      </w:r>
    </w:p>
    <w:p w14:paraId="1BD4A08F" w14:textId="77777777" w:rsidR="001F46C3" w:rsidRPr="00EB2E16" w:rsidRDefault="001F46C3" w:rsidP="00F331E0">
      <w:pPr>
        <w:jc w:val="both"/>
        <w:rPr>
          <w:rFonts w:ascii="Montserrat Medium" w:hAnsi="Montserrat Medium" w:cs="Arial"/>
          <w:sz w:val="20"/>
          <w:szCs w:val="20"/>
        </w:rPr>
      </w:pPr>
    </w:p>
    <w:p w14:paraId="47204B2A"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b/>
          <w:sz w:val="20"/>
          <w:szCs w:val="20"/>
        </w:rPr>
        <w:t>“EL PROVEEDOR”</w:t>
      </w:r>
      <w:r w:rsidRPr="00EB2E16">
        <w:rPr>
          <w:rFonts w:ascii="Montserrat Medium" w:hAnsi="Montserrat Medium" w:cs="Arial"/>
          <w:sz w:val="20"/>
          <w:szCs w:val="20"/>
        </w:rPr>
        <w:t xml:space="preserve"> acepta y se obliga a proporcionar a </w:t>
      </w:r>
      <w:r w:rsidRPr="00EB2E16">
        <w:rPr>
          <w:rFonts w:ascii="Montserrat Medium" w:hAnsi="Montserrat Medium" w:cs="Arial"/>
          <w:b/>
          <w:sz w:val="20"/>
          <w:szCs w:val="20"/>
        </w:rPr>
        <w:t>“LA DEPENDENCIA O ENTIDAD”</w:t>
      </w:r>
      <w:r w:rsidRPr="00EB2E16">
        <w:rPr>
          <w:rFonts w:ascii="Montserrat Medium" w:hAnsi="Montserrat Medium" w:cs="Arial"/>
          <w:sz w:val="20"/>
          <w:szCs w:val="20"/>
        </w:rPr>
        <w:t xml:space="preserve"> la prestación del servicio de </w:t>
      </w:r>
      <w:r w:rsidRPr="00EB2E16">
        <w:rPr>
          <w:rFonts w:ascii="Montserrat Medium" w:hAnsi="Montserrat Medium" w:cs="Arial"/>
          <w:b/>
          <w:sz w:val="20"/>
          <w:szCs w:val="20"/>
        </w:rPr>
        <w:t>(</w:t>
      </w:r>
      <w:r w:rsidRPr="00EB2E16">
        <w:rPr>
          <w:rFonts w:ascii="Montserrat Medium" w:hAnsi="Montserrat Medium" w:cs="Arial"/>
          <w:b/>
          <w:sz w:val="20"/>
          <w:szCs w:val="20"/>
          <w:u w:val="single"/>
        </w:rPr>
        <w:t>DESCRIPCIÓN</w:t>
      </w:r>
      <w:r w:rsidRPr="00EB2E16">
        <w:rPr>
          <w:rFonts w:ascii="Montserrat Medium" w:hAnsi="Montserrat Medium" w:cs="Arial"/>
          <w:b/>
          <w:sz w:val="20"/>
          <w:szCs w:val="20"/>
        </w:rPr>
        <w:t>)</w:t>
      </w:r>
      <w:r w:rsidRPr="00EB2E16">
        <w:rPr>
          <w:rFonts w:ascii="Montserrat Medium" w:hAnsi="Montserrat Medium" w:cs="Arial"/>
          <w:sz w:val="20"/>
          <w:szCs w:val="20"/>
        </w:rPr>
        <w:t xml:space="preserve">, en los términos y condiciones establecidos en la convocatoria </w:t>
      </w:r>
      <w:r w:rsidRPr="00EB2E16">
        <w:rPr>
          <w:rFonts w:ascii="Montserrat Medium" w:hAnsi="Montserrat Medium" w:cs="Arial"/>
          <w:b/>
          <w:sz w:val="20"/>
          <w:szCs w:val="20"/>
        </w:rPr>
        <w:t>(TRATÁNDOSE DE LICITACIONES PÚBLICAS O INVITACIÓN A CUANDO MENOS TRES PERSONAS)</w:t>
      </w:r>
      <w:r w:rsidRPr="00EB2E16">
        <w:rPr>
          <w:rFonts w:ascii="Montserrat Medium" w:hAnsi="Montserrat Medium" w:cs="Arial"/>
          <w:sz w:val="20"/>
          <w:szCs w:val="20"/>
        </w:rPr>
        <w:t xml:space="preserve">, este contrato y sus anexos </w:t>
      </w:r>
      <w:r w:rsidRPr="00EB2E16">
        <w:rPr>
          <w:rFonts w:ascii="Montserrat Medium" w:hAnsi="Montserrat Medium" w:cs="Arial"/>
          <w:b/>
          <w:sz w:val="20"/>
          <w:szCs w:val="20"/>
        </w:rPr>
        <w:t>(</w:t>
      </w:r>
      <w:r w:rsidRPr="00EB2E16">
        <w:rPr>
          <w:rFonts w:ascii="Montserrat Medium" w:hAnsi="Montserrat Medium" w:cs="Arial"/>
          <w:b/>
          <w:sz w:val="20"/>
          <w:szCs w:val="20"/>
          <w:u w:val="single"/>
        </w:rPr>
        <w:t>NUMERAR Y DESCRIBIR LOS ANEXOS</w:t>
      </w:r>
      <w:r w:rsidRPr="00EB2E16">
        <w:rPr>
          <w:rFonts w:ascii="Montserrat Medium" w:hAnsi="Montserrat Medium" w:cs="Arial"/>
          <w:b/>
          <w:sz w:val="20"/>
          <w:szCs w:val="20"/>
        </w:rPr>
        <w:t>)</w:t>
      </w:r>
      <w:r w:rsidRPr="00EB2E16">
        <w:rPr>
          <w:rFonts w:ascii="Montserrat Medium" w:hAnsi="Montserrat Medium" w:cs="Arial"/>
          <w:sz w:val="20"/>
          <w:szCs w:val="20"/>
        </w:rPr>
        <w:t xml:space="preserve"> que forman parte integrante del mismo. </w:t>
      </w:r>
    </w:p>
    <w:p w14:paraId="3CF07375" w14:textId="77777777" w:rsidR="001F46C3" w:rsidRPr="00EB2E16" w:rsidRDefault="001F46C3" w:rsidP="00F331E0">
      <w:pPr>
        <w:jc w:val="both"/>
        <w:rPr>
          <w:rFonts w:ascii="Montserrat Medium" w:hAnsi="Montserrat Medium" w:cs="Arial"/>
          <w:sz w:val="20"/>
          <w:szCs w:val="20"/>
        </w:rPr>
      </w:pPr>
    </w:p>
    <w:p w14:paraId="6F8A2A3D" w14:textId="77777777" w:rsidR="001F46C3" w:rsidRPr="00EB2E16" w:rsidRDefault="001F46C3" w:rsidP="00F331E0">
      <w:pPr>
        <w:jc w:val="both"/>
        <w:rPr>
          <w:rFonts w:ascii="Montserrat Medium" w:hAnsi="Montserrat Medium" w:cs="Arial"/>
          <w:b/>
          <w:sz w:val="20"/>
          <w:szCs w:val="20"/>
        </w:rPr>
      </w:pPr>
      <w:r w:rsidRPr="00EB2E16">
        <w:rPr>
          <w:rFonts w:ascii="Montserrat Medium" w:hAnsi="Montserrat Medium" w:cs="Arial"/>
          <w:b/>
          <w:sz w:val="20"/>
          <w:szCs w:val="20"/>
        </w:rPr>
        <w:t xml:space="preserve">SEGUNDA. MONTO DEL CONTRATO </w:t>
      </w:r>
    </w:p>
    <w:p w14:paraId="22836517" w14:textId="77777777" w:rsidR="001F46C3" w:rsidRPr="00EB2E16" w:rsidRDefault="001F46C3" w:rsidP="00F331E0">
      <w:pPr>
        <w:jc w:val="both"/>
        <w:rPr>
          <w:rFonts w:ascii="Montserrat Medium" w:hAnsi="Montserrat Medium" w:cs="Arial"/>
          <w:b/>
          <w:sz w:val="20"/>
          <w:szCs w:val="20"/>
        </w:rPr>
      </w:pPr>
    </w:p>
    <w:p w14:paraId="25C9F1CF"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 xml:space="preserve">INSTRUCCIÓN: TRATÁNDOSE DE CONTRATO CERRADO Y ANUAL, MOSTRAR EL SIGUIENTE PÁRRAFO: </w:t>
      </w:r>
    </w:p>
    <w:p w14:paraId="4F4E4C7E" w14:textId="77777777" w:rsidR="001F46C3" w:rsidRPr="00EB2E16" w:rsidRDefault="001F46C3" w:rsidP="00F331E0">
      <w:pPr>
        <w:jc w:val="both"/>
        <w:rPr>
          <w:rFonts w:ascii="Montserrat Medium" w:hAnsi="Montserrat Medium" w:cs="Arial"/>
          <w:sz w:val="20"/>
          <w:szCs w:val="20"/>
        </w:rPr>
      </w:pPr>
    </w:p>
    <w:p w14:paraId="09D963C1" w14:textId="77777777" w:rsidR="001F46C3" w:rsidRPr="00EB2E16" w:rsidRDefault="001F46C3" w:rsidP="00F331E0">
      <w:pPr>
        <w:jc w:val="both"/>
        <w:rPr>
          <w:rFonts w:ascii="Montserrat Medium" w:hAnsi="Montserrat Medium" w:cs="Arial"/>
          <w:b/>
          <w:sz w:val="20"/>
          <w:szCs w:val="20"/>
          <w:u w:val="single"/>
        </w:rPr>
      </w:pPr>
      <w:r w:rsidRPr="00EB2E16">
        <w:rPr>
          <w:rFonts w:ascii="Montserrat Medium" w:hAnsi="Montserrat Medium" w:cs="Arial"/>
          <w:b/>
          <w:sz w:val="20"/>
          <w:szCs w:val="20"/>
        </w:rPr>
        <w:t>“LA DEPENDENCIA O ENTIDAD”</w:t>
      </w:r>
      <w:r w:rsidRPr="00EB2E16">
        <w:rPr>
          <w:rFonts w:ascii="Montserrat Medium" w:hAnsi="Montserrat Medium" w:cs="Arial"/>
          <w:sz w:val="20"/>
          <w:szCs w:val="20"/>
        </w:rPr>
        <w:t xml:space="preserve"> pagará a</w:t>
      </w:r>
      <w:r w:rsidRPr="00EB2E16">
        <w:rPr>
          <w:rFonts w:ascii="Montserrat Medium" w:hAnsi="Montserrat Medium" w:cs="Arial"/>
          <w:b/>
          <w:sz w:val="20"/>
          <w:szCs w:val="20"/>
        </w:rPr>
        <w:t xml:space="preserve"> “EL PROVEEDOR”</w:t>
      </w:r>
      <w:r w:rsidRPr="00EB2E16">
        <w:rPr>
          <w:rFonts w:ascii="Montserrat Medium" w:hAnsi="Montserrat Medium" w:cs="Arial"/>
          <w:sz w:val="20"/>
          <w:szCs w:val="20"/>
        </w:rPr>
        <w:t xml:space="preserve"> como contraprestación por los servicios objeto de este contrato, la cantidad de $ </w:t>
      </w:r>
      <w:r w:rsidRPr="00EB2E16">
        <w:rPr>
          <w:rFonts w:ascii="Montserrat Medium" w:hAnsi="Montserrat Medium" w:cs="Arial"/>
          <w:b/>
          <w:sz w:val="20"/>
          <w:szCs w:val="20"/>
          <w:u w:val="single"/>
        </w:rPr>
        <w:t>(MONTO TOTAL DEL CONTRATO SIN IMPUESTOS)</w:t>
      </w:r>
      <w:r w:rsidRPr="00EB2E16">
        <w:rPr>
          <w:rFonts w:ascii="Montserrat Medium" w:hAnsi="Montserrat Medium" w:cs="Arial"/>
          <w:sz w:val="20"/>
          <w:szCs w:val="20"/>
        </w:rPr>
        <w:t xml:space="preserve"> más impuestos que asciende a $ </w:t>
      </w:r>
      <w:r w:rsidRPr="00EB2E16">
        <w:rPr>
          <w:rFonts w:ascii="Montserrat Medium" w:hAnsi="Montserrat Medium" w:cs="Arial"/>
          <w:b/>
          <w:sz w:val="20"/>
          <w:szCs w:val="20"/>
        </w:rPr>
        <w:t>(IMPUESTOS),</w:t>
      </w:r>
      <w:r w:rsidRPr="00EB2E16">
        <w:rPr>
          <w:rFonts w:ascii="Montserrat Medium" w:hAnsi="Montserrat Medium" w:cs="Arial"/>
          <w:sz w:val="20"/>
          <w:szCs w:val="20"/>
        </w:rPr>
        <w:t xml:space="preserve"> que hace un total </w:t>
      </w:r>
      <w:r w:rsidRPr="00EB2E16">
        <w:rPr>
          <w:rFonts w:ascii="Montserrat Medium" w:hAnsi="Montserrat Medium" w:cs="Arial"/>
          <w:bCs/>
          <w:sz w:val="20"/>
          <w:szCs w:val="20"/>
        </w:rPr>
        <w:t>de</w:t>
      </w:r>
      <w:r w:rsidRPr="00EB2E16">
        <w:rPr>
          <w:rFonts w:ascii="Montserrat Medium" w:hAnsi="Montserrat Medium" w:cs="Arial"/>
          <w:sz w:val="20"/>
          <w:szCs w:val="20"/>
        </w:rPr>
        <w:t xml:space="preserve"> </w:t>
      </w:r>
      <w:r w:rsidRPr="00EB2E16">
        <w:rPr>
          <w:rFonts w:ascii="Montserrat Medium" w:hAnsi="Montserrat Medium" w:cs="Arial"/>
          <w:b/>
          <w:sz w:val="20"/>
          <w:szCs w:val="20"/>
          <w:u w:val="single"/>
        </w:rPr>
        <w:t>(MONTO TOTAL CON IMPUESTOS).</w:t>
      </w:r>
    </w:p>
    <w:p w14:paraId="73D49EC1" w14:textId="77777777" w:rsidR="001F46C3" w:rsidRPr="00EB2E16" w:rsidRDefault="001F46C3" w:rsidP="00F331E0">
      <w:pPr>
        <w:jc w:val="both"/>
        <w:rPr>
          <w:rFonts w:ascii="Montserrat Medium" w:hAnsi="Montserrat Medium" w:cs="Arial"/>
          <w:sz w:val="20"/>
          <w:szCs w:val="20"/>
        </w:rPr>
      </w:pPr>
    </w:p>
    <w:p w14:paraId="3EDB426E"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INSTRUCCIÓN: EN CASO DE SER CERRADO Y PLURIANUAL, MOSTRAR LA TABLA Y LOS DOS PÁRRAFOS SIGUIENTES:</w:t>
      </w:r>
    </w:p>
    <w:p w14:paraId="7C905A96" w14:textId="77777777" w:rsidR="001F46C3" w:rsidRPr="00EB2E16" w:rsidRDefault="001F46C3" w:rsidP="00F331E0">
      <w:pPr>
        <w:jc w:val="both"/>
        <w:rPr>
          <w:rFonts w:ascii="Montserrat Medium" w:hAnsi="Montserrat Medium" w:cs="Arial"/>
          <w:sz w:val="20"/>
          <w:szCs w:val="20"/>
        </w:rPr>
      </w:pPr>
    </w:p>
    <w:p w14:paraId="48F02A85"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b/>
          <w:sz w:val="20"/>
          <w:szCs w:val="20"/>
        </w:rPr>
        <w:t>“LA DEPENDENCIA O ENTIDAD”</w:t>
      </w:r>
      <w:r w:rsidRPr="00EB2E16">
        <w:rPr>
          <w:rFonts w:ascii="Montserrat Medium" w:hAnsi="Montserrat Medium" w:cs="Arial"/>
          <w:sz w:val="20"/>
          <w:szCs w:val="20"/>
        </w:rPr>
        <w:t xml:space="preserve"> conviene con</w:t>
      </w:r>
      <w:r w:rsidRPr="00EB2E16">
        <w:rPr>
          <w:rFonts w:ascii="Montserrat Medium" w:hAnsi="Montserrat Medium" w:cs="Arial"/>
          <w:b/>
          <w:sz w:val="20"/>
          <w:szCs w:val="20"/>
        </w:rPr>
        <w:t xml:space="preserve"> “EL PROVEEDOR”</w:t>
      </w:r>
      <w:r w:rsidRPr="00EB2E16">
        <w:rPr>
          <w:rFonts w:ascii="Montserrat Medium" w:hAnsi="Montserrat Medium" w:cs="Arial"/>
          <w:sz w:val="20"/>
          <w:szCs w:val="20"/>
        </w:rPr>
        <w:t xml:space="preserve"> que el monto total de los servicios es por la cantidad de </w:t>
      </w:r>
      <w:r w:rsidRPr="00EB2E16">
        <w:rPr>
          <w:rFonts w:ascii="Montserrat Medium" w:hAnsi="Montserrat Medium" w:cs="Arial"/>
          <w:b/>
          <w:sz w:val="20"/>
          <w:szCs w:val="20"/>
          <w:u w:val="single"/>
        </w:rPr>
        <w:t>$ (MONTO TOTAL DEL CONTRATO SIN IMPUESTOS)</w:t>
      </w:r>
      <w:r w:rsidRPr="00EB2E16">
        <w:rPr>
          <w:rFonts w:ascii="Montserrat Medium" w:hAnsi="Montserrat Medium" w:cs="Arial"/>
          <w:sz w:val="20"/>
          <w:szCs w:val="20"/>
        </w:rPr>
        <w:t xml:space="preserve"> más impuestos que asciende a $ </w:t>
      </w:r>
      <w:r w:rsidRPr="00EB2E16">
        <w:rPr>
          <w:rFonts w:ascii="Montserrat Medium" w:hAnsi="Montserrat Medium" w:cs="Arial"/>
          <w:b/>
          <w:sz w:val="20"/>
          <w:szCs w:val="20"/>
          <w:u w:val="single"/>
        </w:rPr>
        <w:t>(IMPUESTOS),</w:t>
      </w:r>
      <w:r w:rsidRPr="00EB2E16">
        <w:rPr>
          <w:rFonts w:ascii="Montserrat Medium" w:hAnsi="Montserrat Medium" w:cs="Arial"/>
          <w:sz w:val="20"/>
          <w:szCs w:val="20"/>
        </w:rPr>
        <w:t xml:space="preserve"> lo que hace un total de </w:t>
      </w:r>
      <w:r w:rsidRPr="00EB2E16">
        <w:rPr>
          <w:rFonts w:ascii="Montserrat Medium" w:hAnsi="Montserrat Medium" w:cs="Arial"/>
          <w:b/>
          <w:sz w:val="20"/>
          <w:szCs w:val="20"/>
          <w:u w:val="single"/>
        </w:rPr>
        <w:t>(MONTO TOTAL CON IMPUESTOS)</w:t>
      </w:r>
      <w:r w:rsidRPr="00EB2E16">
        <w:rPr>
          <w:rFonts w:ascii="Montserrat Medium" w:hAnsi="Montserrat Medium" w:cs="Arial"/>
          <w:sz w:val="20"/>
          <w:szCs w:val="20"/>
        </w:rPr>
        <w:t xml:space="preserve"> importe que se cubrirá en cada uno de los ejercicios fiscales, </w:t>
      </w:r>
      <w:proofErr w:type="gramStart"/>
      <w:r w:rsidRPr="00EB2E16">
        <w:rPr>
          <w:rFonts w:ascii="Montserrat Medium" w:hAnsi="Montserrat Medium" w:cs="Arial"/>
          <w:sz w:val="20"/>
          <w:szCs w:val="20"/>
        </w:rPr>
        <w:t>de acuerdo a</w:t>
      </w:r>
      <w:proofErr w:type="gramEnd"/>
      <w:r w:rsidRPr="00EB2E16">
        <w:rPr>
          <w:rFonts w:ascii="Montserrat Medium" w:hAnsi="Montserrat Medium" w:cs="Arial"/>
          <w:sz w:val="20"/>
          <w:szCs w:val="20"/>
        </w:rPr>
        <w:t xml:space="preserve"> lo siguiente:</w:t>
      </w:r>
    </w:p>
    <w:p w14:paraId="409C1E3D" w14:textId="77777777" w:rsidR="001F46C3" w:rsidRPr="00EB2E16" w:rsidRDefault="001F46C3" w:rsidP="00F331E0">
      <w:pPr>
        <w:jc w:val="both"/>
        <w:rPr>
          <w:rFonts w:ascii="Montserrat Medium" w:hAnsi="Montserrat Medium" w:cs="Arial"/>
          <w:sz w:val="20"/>
          <w:szCs w:val="20"/>
        </w:rPr>
      </w:pPr>
    </w:p>
    <w:tbl>
      <w:tblPr>
        <w:tblStyle w:val="Tablaconcuadrcula"/>
        <w:tblW w:w="9351" w:type="dxa"/>
        <w:jc w:val="center"/>
        <w:tblLook w:val="04A0" w:firstRow="1" w:lastRow="0" w:firstColumn="1" w:lastColumn="0" w:noHBand="0" w:noVBand="1"/>
      </w:tblPr>
      <w:tblGrid>
        <w:gridCol w:w="2972"/>
        <w:gridCol w:w="3119"/>
        <w:gridCol w:w="3260"/>
      </w:tblGrid>
      <w:tr w:rsidR="00EB2E16" w:rsidRPr="00EB2E16" w14:paraId="3130283F" w14:textId="77777777" w:rsidTr="00624A51">
        <w:trPr>
          <w:jc w:val="center"/>
        </w:trPr>
        <w:tc>
          <w:tcPr>
            <w:tcW w:w="2972" w:type="dxa"/>
            <w:tcBorders>
              <w:top w:val="single" w:sz="4" w:space="0" w:color="auto"/>
              <w:left w:val="single" w:sz="4" w:space="0" w:color="auto"/>
              <w:bottom w:val="single" w:sz="4" w:space="0" w:color="auto"/>
              <w:right w:val="single" w:sz="4" w:space="0" w:color="auto"/>
            </w:tcBorders>
            <w:hideMark/>
          </w:tcPr>
          <w:p w14:paraId="4040CF8B" w14:textId="77777777" w:rsidR="001F46C3" w:rsidRPr="00EB2E16" w:rsidRDefault="001F46C3" w:rsidP="00F331E0">
            <w:pPr>
              <w:jc w:val="both"/>
              <w:rPr>
                <w:rFonts w:ascii="Montserrat Medium" w:hAnsi="Montserrat Medium" w:cs="Arial"/>
                <w:sz w:val="20"/>
              </w:rPr>
            </w:pPr>
            <w:r w:rsidRPr="00EB2E16">
              <w:rPr>
                <w:rFonts w:ascii="Montserrat Medium" w:hAnsi="Montserrat Medium" w:cs="Arial"/>
                <w:sz w:val="20"/>
              </w:rPr>
              <w:t>Ejercicio Fiscal</w:t>
            </w:r>
          </w:p>
        </w:tc>
        <w:tc>
          <w:tcPr>
            <w:tcW w:w="3119" w:type="dxa"/>
            <w:tcBorders>
              <w:top w:val="single" w:sz="4" w:space="0" w:color="auto"/>
              <w:left w:val="single" w:sz="4" w:space="0" w:color="auto"/>
              <w:bottom w:val="single" w:sz="4" w:space="0" w:color="auto"/>
              <w:right w:val="single" w:sz="4" w:space="0" w:color="auto"/>
            </w:tcBorders>
            <w:hideMark/>
          </w:tcPr>
          <w:p w14:paraId="1166E8FB" w14:textId="77777777" w:rsidR="001F46C3" w:rsidRPr="00EB2E16" w:rsidRDefault="001F46C3" w:rsidP="00F331E0">
            <w:pPr>
              <w:jc w:val="both"/>
              <w:rPr>
                <w:rFonts w:ascii="Montserrat Medium" w:hAnsi="Montserrat Medium" w:cs="Arial"/>
                <w:sz w:val="20"/>
              </w:rPr>
            </w:pPr>
            <w:r w:rsidRPr="00EB2E16">
              <w:rPr>
                <w:rFonts w:ascii="Montserrat Medium" w:hAnsi="Montserrat Medium" w:cs="Arial"/>
                <w:sz w:val="20"/>
              </w:rPr>
              <w:t>Monto sin impuestos</w:t>
            </w:r>
          </w:p>
        </w:tc>
        <w:tc>
          <w:tcPr>
            <w:tcW w:w="3260" w:type="dxa"/>
            <w:tcBorders>
              <w:top w:val="single" w:sz="4" w:space="0" w:color="auto"/>
              <w:left w:val="single" w:sz="4" w:space="0" w:color="auto"/>
              <w:bottom w:val="single" w:sz="4" w:space="0" w:color="auto"/>
              <w:right w:val="single" w:sz="4" w:space="0" w:color="auto"/>
            </w:tcBorders>
            <w:hideMark/>
          </w:tcPr>
          <w:p w14:paraId="3404A4B9" w14:textId="77777777" w:rsidR="001F46C3" w:rsidRPr="00EB2E16" w:rsidRDefault="001F46C3" w:rsidP="00F331E0">
            <w:pPr>
              <w:jc w:val="both"/>
              <w:rPr>
                <w:rFonts w:ascii="Montserrat Medium" w:hAnsi="Montserrat Medium" w:cs="Arial"/>
                <w:sz w:val="20"/>
              </w:rPr>
            </w:pPr>
            <w:r w:rsidRPr="00EB2E16">
              <w:rPr>
                <w:rFonts w:ascii="Montserrat Medium" w:hAnsi="Montserrat Medium" w:cs="Arial"/>
                <w:sz w:val="20"/>
              </w:rPr>
              <w:t>Monto con impuestos</w:t>
            </w:r>
          </w:p>
        </w:tc>
      </w:tr>
      <w:tr w:rsidR="00EB2E16" w:rsidRPr="00EB2E16" w14:paraId="19E77967" w14:textId="77777777" w:rsidTr="00624A51">
        <w:trPr>
          <w:jc w:val="center"/>
        </w:trPr>
        <w:tc>
          <w:tcPr>
            <w:tcW w:w="2972" w:type="dxa"/>
            <w:tcBorders>
              <w:top w:val="single" w:sz="4" w:space="0" w:color="auto"/>
              <w:left w:val="single" w:sz="4" w:space="0" w:color="auto"/>
              <w:bottom w:val="single" w:sz="4" w:space="0" w:color="auto"/>
              <w:right w:val="single" w:sz="4" w:space="0" w:color="auto"/>
            </w:tcBorders>
            <w:hideMark/>
          </w:tcPr>
          <w:p w14:paraId="1F84C6F7" w14:textId="77777777" w:rsidR="001F46C3" w:rsidRPr="00EB2E16" w:rsidRDefault="001F46C3" w:rsidP="00F331E0">
            <w:pPr>
              <w:jc w:val="both"/>
              <w:rPr>
                <w:rFonts w:ascii="Montserrat Medium" w:hAnsi="Montserrat Medium" w:cs="Arial"/>
                <w:sz w:val="20"/>
              </w:rPr>
            </w:pPr>
            <w:r w:rsidRPr="00EB2E16">
              <w:rPr>
                <w:rFonts w:ascii="Montserrat Medium" w:hAnsi="Montserrat Medium" w:cs="Arial"/>
                <w:sz w:val="20"/>
              </w:rPr>
              <w:t xml:space="preserve"> (INCORPORAR EJERCICIO FISCAL)</w:t>
            </w:r>
          </w:p>
        </w:tc>
        <w:tc>
          <w:tcPr>
            <w:tcW w:w="3119" w:type="dxa"/>
            <w:tcBorders>
              <w:top w:val="single" w:sz="4" w:space="0" w:color="auto"/>
              <w:left w:val="single" w:sz="4" w:space="0" w:color="auto"/>
              <w:bottom w:val="single" w:sz="4" w:space="0" w:color="auto"/>
              <w:right w:val="single" w:sz="4" w:space="0" w:color="auto"/>
            </w:tcBorders>
            <w:hideMark/>
          </w:tcPr>
          <w:p w14:paraId="43D1AF8C" w14:textId="77777777" w:rsidR="001F46C3" w:rsidRPr="00EB2E16" w:rsidRDefault="001F46C3" w:rsidP="00F331E0">
            <w:pPr>
              <w:jc w:val="both"/>
              <w:rPr>
                <w:rFonts w:ascii="Montserrat Medium" w:hAnsi="Montserrat Medium" w:cs="Arial"/>
                <w:b/>
                <w:bCs/>
                <w:sz w:val="20"/>
              </w:rPr>
            </w:pPr>
            <w:r w:rsidRPr="00EB2E16">
              <w:rPr>
                <w:rFonts w:ascii="Montserrat Medium" w:hAnsi="Montserrat Medium" w:cs="Arial"/>
                <w:sz w:val="20"/>
              </w:rPr>
              <w:t xml:space="preserve"> (MONTO SIN IMPUESTOS DEL EJERCICIO)</w:t>
            </w:r>
          </w:p>
        </w:tc>
        <w:tc>
          <w:tcPr>
            <w:tcW w:w="3260" w:type="dxa"/>
            <w:tcBorders>
              <w:top w:val="single" w:sz="4" w:space="0" w:color="auto"/>
              <w:left w:val="single" w:sz="4" w:space="0" w:color="auto"/>
              <w:bottom w:val="single" w:sz="4" w:space="0" w:color="auto"/>
              <w:right w:val="single" w:sz="4" w:space="0" w:color="auto"/>
            </w:tcBorders>
            <w:hideMark/>
          </w:tcPr>
          <w:p w14:paraId="5E486214" w14:textId="77777777" w:rsidR="001F46C3" w:rsidRPr="00EB2E16" w:rsidRDefault="001F46C3" w:rsidP="00F331E0">
            <w:pPr>
              <w:jc w:val="both"/>
              <w:rPr>
                <w:rFonts w:ascii="Montserrat Medium" w:hAnsi="Montserrat Medium" w:cs="Arial"/>
                <w:sz w:val="20"/>
              </w:rPr>
            </w:pPr>
            <w:r w:rsidRPr="00EB2E16">
              <w:rPr>
                <w:rFonts w:ascii="Montserrat Medium" w:hAnsi="Montserrat Medium" w:cs="Arial"/>
                <w:sz w:val="20"/>
              </w:rPr>
              <w:t xml:space="preserve"> (MONTO CON IMPUESTOS DEL EJERCICIO) </w:t>
            </w:r>
          </w:p>
        </w:tc>
      </w:tr>
      <w:tr w:rsidR="00EB2E16" w:rsidRPr="00EB2E16" w14:paraId="0B3FCFBD" w14:textId="77777777" w:rsidTr="00624A51">
        <w:trPr>
          <w:jc w:val="center"/>
        </w:trPr>
        <w:tc>
          <w:tcPr>
            <w:tcW w:w="2972" w:type="dxa"/>
            <w:tcBorders>
              <w:top w:val="single" w:sz="4" w:space="0" w:color="auto"/>
              <w:left w:val="single" w:sz="4" w:space="0" w:color="auto"/>
              <w:bottom w:val="single" w:sz="4" w:space="0" w:color="auto"/>
              <w:right w:val="single" w:sz="4" w:space="0" w:color="auto"/>
            </w:tcBorders>
            <w:hideMark/>
          </w:tcPr>
          <w:p w14:paraId="6029199E" w14:textId="77777777" w:rsidR="001F46C3" w:rsidRPr="00EB2E16" w:rsidRDefault="001F46C3" w:rsidP="00F331E0">
            <w:pPr>
              <w:jc w:val="both"/>
              <w:rPr>
                <w:rFonts w:ascii="Montserrat Medium" w:hAnsi="Montserrat Medium" w:cs="Arial"/>
                <w:sz w:val="20"/>
              </w:rPr>
            </w:pPr>
            <w:r w:rsidRPr="00EB2E16">
              <w:rPr>
                <w:rFonts w:ascii="Montserrat Medium" w:hAnsi="Montserrat Medium" w:cs="Arial"/>
                <w:sz w:val="20"/>
              </w:rPr>
              <w:t>Se agregarán tantos se hayan programado</w:t>
            </w:r>
          </w:p>
        </w:tc>
        <w:tc>
          <w:tcPr>
            <w:tcW w:w="3119" w:type="dxa"/>
            <w:tcBorders>
              <w:top w:val="single" w:sz="4" w:space="0" w:color="auto"/>
              <w:left w:val="single" w:sz="4" w:space="0" w:color="auto"/>
              <w:bottom w:val="single" w:sz="4" w:space="0" w:color="auto"/>
              <w:right w:val="single" w:sz="4" w:space="0" w:color="auto"/>
            </w:tcBorders>
          </w:tcPr>
          <w:p w14:paraId="23C89AE4" w14:textId="77777777" w:rsidR="001F46C3" w:rsidRPr="00EB2E16" w:rsidRDefault="001F46C3" w:rsidP="00F331E0">
            <w:pPr>
              <w:jc w:val="both"/>
              <w:rPr>
                <w:rFonts w:ascii="Montserrat Medium" w:hAnsi="Montserrat Medium" w:cs="Arial"/>
                <w:sz w:val="20"/>
              </w:rPr>
            </w:pPr>
          </w:p>
        </w:tc>
        <w:tc>
          <w:tcPr>
            <w:tcW w:w="3260" w:type="dxa"/>
            <w:tcBorders>
              <w:top w:val="single" w:sz="4" w:space="0" w:color="auto"/>
              <w:left w:val="single" w:sz="4" w:space="0" w:color="auto"/>
              <w:bottom w:val="single" w:sz="4" w:space="0" w:color="auto"/>
              <w:right w:val="single" w:sz="4" w:space="0" w:color="auto"/>
            </w:tcBorders>
          </w:tcPr>
          <w:p w14:paraId="61EAE428" w14:textId="77777777" w:rsidR="001F46C3" w:rsidRPr="00EB2E16" w:rsidRDefault="001F46C3" w:rsidP="00F331E0">
            <w:pPr>
              <w:jc w:val="both"/>
              <w:rPr>
                <w:rFonts w:ascii="Montserrat Medium" w:hAnsi="Montserrat Medium" w:cs="Arial"/>
                <w:sz w:val="20"/>
              </w:rPr>
            </w:pPr>
          </w:p>
        </w:tc>
      </w:tr>
      <w:tr w:rsidR="001F46C3" w:rsidRPr="00EB2E16" w14:paraId="4997576C" w14:textId="77777777" w:rsidTr="00624A51">
        <w:trPr>
          <w:jc w:val="center"/>
        </w:trPr>
        <w:tc>
          <w:tcPr>
            <w:tcW w:w="2972" w:type="dxa"/>
            <w:tcBorders>
              <w:top w:val="single" w:sz="4" w:space="0" w:color="auto"/>
              <w:left w:val="nil"/>
              <w:bottom w:val="nil"/>
              <w:right w:val="single" w:sz="4" w:space="0" w:color="auto"/>
            </w:tcBorders>
            <w:hideMark/>
          </w:tcPr>
          <w:p w14:paraId="2A114D25" w14:textId="77777777" w:rsidR="001F46C3" w:rsidRPr="00EB2E16" w:rsidRDefault="001F46C3" w:rsidP="00F331E0">
            <w:pPr>
              <w:jc w:val="both"/>
              <w:rPr>
                <w:rFonts w:ascii="Montserrat Medium" w:hAnsi="Montserrat Medium" w:cs="Arial"/>
                <w:b/>
                <w:sz w:val="20"/>
              </w:rPr>
            </w:pPr>
            <w:r w:rsidRPr="00EB2E16">
              <w:rPr>
                <w:rFonts w:ascii="Montserrat Medium" w:hAnsi="Montserrat Medium" w:cs="Arial"/>
                <w:b/>
                <w:sz w:val="20"/>
              </w:rPr>
              <w:lastRenderedPageBreak/>
              <w:t>TOTAL:</w:t>
            </w:r>
          </w:p>
        </w:tc>
        <w:tc>
          <w:tcPr>
            <w:tcW w:w="3119" w:type="dxa"/>
            <w:tcBorders>
              <w:top w:val="single" w:sz="4" w:space="0" w:color="auto"/>
              <w:left w:val="single" w:sz="4" w:space="0" w:color="auto"/>
              <w:bottom w:val="single" w:sz="4" w:space="0" w:color="auto"/>
              <w:right w:val="single" w:sz="4" w:space="0" w:color="auto"/>
            </w:tcBorders>
            <w:hideMark/>
          </w:tcPr>
          <w:p w14:paraId="74C942DB" w14:textId="77777777" w:rsidR="001F46C3" w:rsidRPr="00EB2E16" w:rsidRDefault="001F46C3" w:rsidP="00F331E0">
            <w:pPr>
              <w:jc w:val="both"/>
              <w:rPr>
                <w:rFonts w:ascii="Montserrat Medium" w:hAnsi="Montserrat Medium" w:cs="Arial"/>
                <w:sz w:val="20"/>
              </w:rPr>
            </w:pPr>
            <w:r w:rsidRPr="00EB2E16">
              <w:rPr>
                <w:rFonts w:ascii="Montserrat Medium" w:hAnsi="Montserrat Medium" w:cs="Arial"/>
                <w:sz w:val="20"/>
              </w:rPr>
              <w:t>$(MONTO TOTAL SIN IMPUESTOS)</w:t>
            </w:r>
          </w:p>
        </w:tc>
        <w:tc>
          <w:tcPr>
            <w:tcW w:w="3260" w:type="dxa"/>
            <w:tcBorders>
              <w:top w:val="single" w:sz="4" w:space="0" w:color="auto"/>
              <w:left w:val="single" w:sz="4" w:space="0" w:color="auto"/>
              <w:bottom w:val="single" w:sz="4" w:space="0" w:color="auto"/>
              <w:right w:val="single" w:sz="4" w:space="0" w:color="auto"/>
            </w:tcBorders>
            <w:hideMark/>
          </w:tcPr>
          <w:p w14:paraId="6816B129" w14:textId="77777777" w:rsidR="001F46C3" w:rsidRPr="00EB2E16" w:rsidRDefault="001F46C3" w:rsidP="00F331E0">
            <w:pPr>
              <w:jc w:val="both"/>
              <w:rPr>
                <w:rFonts w:ascii="Montserrat Medium" w:hAnsi="Montserrat Medium" w:cs="Arial"/>
                <w:sz w:val="20"/>
              </w:rPr>
            </w:pPr>
            <w:r w:rsidRPr="00EB2E16">
              <w:rPr>
                <w:rFonts w:ascii="Montserrat Medium" w:hAnsi="Montserrat Medium" w:cs="Arial"/>
                <w:sz w:val="20"/>
              </w:rPr>
              <w:t xml:space="preserve"> (MONTO TOTAL con impuestos)</w:t>
            </w:r>
          </w:p>
        </w:tc>
      </w:tr>
    </w:tbl>
    <w:p w14:paraId="4E01A8CB" w14:textId="77777777" w:rsidR="001F46C3" w:rsidRPr="00EB2E16" w:rsidRDefault="001F46C3" w:rsidP="00F331E0">
      <w:pPr>
        <w:jc w:val="both"/>
        <w:rPr>
          <w:rFonts w:ascii="Montserrat Medium" w:hAnsi="Montserrat Medium" w:cs="Arial"/>
          <w:sz w:val="20"/>
          <w:szCs w:val="20"/>
        </w:rPr>
      </w:pPr>
    </w:p>
    <w:p w14:paraId="30B5566E"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 xml:space="preserve">Las partes convienen expresamente que las obligaciones de este contrato, cuyo cumplimiento se encuentra previsto realizar durante los ejercicios fiscales de </w:t>
      </w:r>
      <w:r w:rsidRPr="00EB2E16">
        <w:rPr>
          <w:rFonts w:ascii="Montserrat Medium" w:hAnsi="Montserrat Medium" w:cs="Arial"/>
          <w:b/>
          <w:sz w:val="20"/>
          <w:szCs w:val="20"/>
        </w:rPr>
        <w:t>(CONCATENAR EJERCICIOS  FISCALES QUE INVOLUCRAN LA PLURIANUALIDAD)</w:t>
      </w:r>
      <w:r w:rsidRPr="00EB2E16">
        <w:rPr>
          <w:rFonts w:ascii="Montserrat Medium" w:hAnsi="Montserrat Medium" w:cs="Arial"/>
          <w:sz w:val="20"/>
          <w:szCs w:val="20"/>
        </w:rPr>
        <w:t xml:space="preserve"> quedarán sujetas para fines de su ejecución y pago a la disponibilidad presupuestaria, con que cuente </w:t>
      </w:r>
      <w:r w:rsidRPr="00EB2E16">
        <w:rPr>
          <w:rFonts w:ascii="Montserrat Medium" w:hAnsi="Montserrat Medium" w:cs="Arial"/>
          <w:b/>
          <w:sz w:val="20"/>
          <w:szCs w:val="20"/>
        </w:rPr>
        <w:t xml:space="preserve"> “LA DEPENDENCIA O ENTIDAD”</w:t>
      </w:r>
      <w:r w:rsidRPr="00EB2E16">
        <w:rPr>
          <w:rFonts w:ascii="Montserrat Medium" w:hAnsi="Montserrat Medium" w:cs="Arial"/>
          <w:sz w:val="20"/>
          <w:szCs w:val="20"/>
        </w:rPr>
        <w:t>, conforme al Presupuesto de Egresos de la Federación que para el ejercicio fiscal correspondiente apruebe la Cámara de Diputados del H. Congreso de la Unión, sin que la no realización de la referida condición suspensiva origine responsabilidad para alguna de las partes.</w:t>
      </w:r>
    </w:p>
    <w:p w14:paraId="37C175E8" w14:textId="77777777" w:rsidR="001F46C3" w:rsidRPr="00EB2E16" w:rsidRDefault="001F46C3" w:rsidP="00F331E0">
      <w:pPr>
        <w:jc w:val="both"/>
        <w:rPr>
          <w:rFonts w:ascii="Montserrat Medium" w:hAnsi="Montserrat Medium" w:cs="Arial"/>
          <w:sz w:val="20"/>
          <w:szCs w:val="20"/>
        </w:rPr>
      </w:pPr>
    </w:p>
    <w:p w14:paraId="13D504C0"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 xml:space="preserve">INSTRUCCIÓN: LOS MONTOS Y PRECIOS SE PODRÁN INDICAR EN </w:t>
      </w:r>
      <w:proofErr w:type="gramStart"/>
      <w:r w:rsidRPr="00EB2E16">
        <w:rPr>
          <w:rFonts w:ascii="Montserrat Medium" w:hAnsi="Montserrat Medium" w:cs="Arial"/>
          <w:sz w:val="20"/>
          <w:szCs w:val="20"/>
        </w:rPr>
        <w:t>MONEDA</w:t>
      </w:r>
      <w:proofErr w:type="gramEnd"/>
      <w:r w:rsidRPr="00EB2E16">
        <w:rPr>
          <w:rFonts w:ascii="Montserrat Medium" w:hAnsi="Montserrat Medium" w:cs="Arial"/>
          <w:sz w:val="20"/>
          <w:szCs w:val="20"/>
        </w:rPr>
        <w:t xml:space="preserve"> EXTRANJERA, CUANDO ASÍ SE HAYA DETERMINADO EN LA CONVOCATORIA, INVITACIÓN, O SOLICITUD DE COTIZACIÓN, DE CONFORMIDAD CON EL ARTÍCULO 66, FRACCIÓN XIII DE LA LAASSP.</w:t>
      </w:r>
    </w:p>
    <w:p w14:paraId="6E23E774" w14:textId="77777777" w:rsidR="001F46C3" w:rsidRPr="00EB2E16" w:rsidRDefault="001F46C3" w:rsidP="00F331E0">
      <w:pPr>
        <w:jc w:val="both"/>
        <w:rPr>
          <w:rFonts w:ascii="Montserrat Medium" w:hAnsi="Montserrat Medium" w:cs="Arial"/>
          <w:sz w:val="20"/>
          <w:szCs w:val="20"/>
        </w:rPr>
      </w:pPr>
    </w:p>
    <w:p w14:paraId="727345B3"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El(los) precio(s) unitario(s) del presente contrato, expresado(s) en moneda nacional es(son):</w:t>
      </w:r>
    </w:p>
    <w:p w14:paraId="4B45C7E8" w14:textId="77777777" w:rsidR="001F46C3" w:rsidRPr="00EB2E16" w:rsidRDefault="001F46C3" w:rsidP="00F331E0">
      <w:pPr>
        <w:jc w:val="both"/>
        <w:rPr>
          <w:rFonts w:ascii="Montserrat Medium" w:hAnsi="Montserrat Medium" w:cs="Arial"/>
          <w:sz w:val="20"/>
          <w:szCs w:val="20"/>
        </w:rPr>
      </w:pPr>
    </w:p>
    <w:tbl>
      <w:tblPr>
        <w:tblStyle w:val="Tablaconcuadrcula"/>
        <w:tblW w:w="0" w:type="auto"/>
        <w:jc w:val="center"/>
        <w:tblLook w:val="04A0" w:firstRow="1" w:lastRow="0" w:firstColumn="1" w:lastColumn="0" w:noHBand="0" w:noVBand="1"/>
      </w:tblPr>
      <w:tblGrid>
        <w:gridCol w:w="1490"/>
        <w:gridCol w:w="1610"/>
        <w:gridCol w:w="1132"/>
        <w:gridCol w:w="1306"/>
        <w:gridCol w:w="1178"/>
        <w:gridCol w:w="1495"/>
        <w:gridCol w:w="1183"/>
      </w:tblGrid>
      <w:tr w:rsidR="00EB2E16" w:rsidRPr="00EB2E16" w14:paraId="0CF872F4" w14:textId="77777777" w:rsidTr="00624A51">
        <w:trPr>
          <w:jc w:val="center"/>
        </w:trPr>
        <w:tc>
          <w:tcPr>
            <w:tcW w:w="1490" w:type="dxa"/>
            <w:tcBorders>
              <w:top w:val="single" w:sz="4" w:space="0" w:color="auto"/>
              <w:left w:val="single" w:sz="4" w:space="0" w:color="auto"/>
              <w:bottom w:val="single" w:sz="4" w:space="0" w:color="auto"/>
              <w:right w:val="single" w:sz="4" w:space="0" w:color="auto"/>
            </w:tcBorders>
            <w:vAlign w:val="center"/>
            <w:hideMark/>
          </w:tcPr>
          <w:p w14:paraId="4F12EE11" w14:textId="77777777" w:rsidR="001F46C3" w:rsidRPr="00EB2E16" w:rsidRDefault="001F46C3" w:rsidP="00F331E0">
            <w:pPr>
              <w:jc w:val="both"/>
              <w:rPr>
                <w:rFonts w:ascii="Montserrat Medium" w:hAnsi="Montserrat Medium" w:cs="Arial"/>
                <w:sz w:val="20"/>
              </w:rPr>
            </w:pPr>
            <w:r w:rsidRPr="00EB2E16">
              <w:rPr>
                <w:rFonts w:ascii="Montserrat Medium" w:hAnsi="Montserrat Medium" w:cs="Arial"/>
                <w:b/>
                <w:bCs/>
                <w:sz w:val="20"/>
              </w:rPr>
              <w:t>Partida</w:t>
            </w:r>
          </w:p>
        </w:tc>
        <w:tc>
          <w:tcPr>
            <w:tcW w:w="1610" w:type="dxa"/>
            <w:tcBorders>
              <w:top w:val="single" w:sz="4" w:space="0" w:color="auto"/>
              <w:left w:val="single" w:sz="4" w:space="0" w:color="auto"/>
              <w:bottom w:val="single" w:sz="4" w:space="0" w:color="auto"/>
              <w:right w:val="single" w:sz="4" w:space="0" w:color="auto"/>
            </w:tcBorders>
            <w:vAlign w:val="center"/>
            <w:hideMark/>
          </w:tcPr>
          <w:p w14:paraId="2443D366" w14:textId="77777777" w:rsidR="001F46C3" w:rsidRPr="00EB2E16" w:rsidRDefault="001F46C3" w:rsidP="00F331E0">
            <w:pPr>
              <w:jc w:val="both"/>
              <w:rPr>
                <w:rFonts w:ascii="Montserrat Medium" w:hAnsi="Montserrat Medium" w:cs="Arial"/>
                <w:sz w:val="20"/>
              </w:rPr>
            </w:pPr>
            <w:r w:rsidRPr="00EB2E16">
              <w:rPr>
                <w:rFonts w:ascii="Montserrat Medium" w:hAnsi="Montserrat Medium" w:cs="Arial"/>
                <w:b/>
                <w:bCs/>
                <w:sz w:val="20"/>
              </w:rPr>
              <w:t>Descripción *</w:t>
            </w:r>
          </w:p>
        </w:tc>
        <w:tc>
          <w:tcPr>
            <w:tcW w:w="1132" w:type="dxa"/>
            <w:tcBorders>
              <w:top w:val="single" w:sz="4" w:space="0" w:color="auto"/>
              <w:left w:val="single" w:sz="4" w:space="0" w:color="auto"/>
              <w:bottom w:val="single" w:sz="4" w:space="0" w:color="auto"/>
              <w:right w:val="single" w:sz="4" w:space="0" w:color="auto"/>
            </w:tcBorders>
            <w:vAlign w:val="center"/>
            <w:hideMark/>
          </w:tcPr>
          <w:p w14:paraId="5911C5FF" w14:textId="77777777" w:rsidR="001F46C3" w:rsidRPr="00EB2E16" w:rsidRDefault="001F46C3" w:rsidP="00F331E0">
            <w:pPr>
              <w:jc w:val="both"/>
              <w:rPr>
                <w:rFonts w:ascii="Montserrat Medium" w:hAnsi="Montserrat Medium" w:cs="Arial"/>
                <w:sz w:val="20"/>
              </w:rPr>
            </w:pPr>
            <w:r w:rsidRPr="00EB2E16">
              <w:rPr>
                <w:rFonts w:ascii="Montserrat Medium" w:hAnsi="Montserrat Medium" w:cs="Arial"/>
                <w:b/>
                <w:bCs/>
                <w:sz w:val="20"/>
              </w:rPr>
              <w:t>Unidad*</w:t>
            </w:r>
          </w:p>
        </w:tc>
        <w:tc>
          <w:tcPr>
            <w:tcW w:w="1306" w:type="dxa"/>
            <w:tcBorders>
              <w:top w:val="single" w:sz="4" w:space="0" w:color="auto"/>
              <w:left w:val="single" w:sz="4" w:space="0" w:color="auto"/>
              <w:bottom w:val="single" w:sz="4" w:space="0" w:color="auto"/>
              <w:right w:val="single" w:sz="4" w:space="0" w:color="auto"/>
            </w:tcBorders>
            <w:vAlign w:val="center"/>
            <w:hideMark/>
          </w:tcPr>
          <w:p w14:paraId="19E5AE97" w14:textId="77777777" w:rsidR="001F46C3" w:rsidRPr="00EB2E16" w:rsidRDefault="001F46C3" w:rsidP="00F331E0">
            <w:pPr>
              <w:jc w:val="both"/>
              <w:rPr>
                <w:rFonts w:ascii="Montserrat Medium" w:hAnsi="Montserrat Medium" w:cs="Arial"/>
                <w:sz w:val="20"/>
              </w:rPr>
            </w:pPr>
            <w:r w:rsidRPr="00EB2E16">
              <w:rPr>
                <w:rFonts w:ascii="Montserrat Medium" w:hAnsi="Montserrat Medium" w:cs="Arial"/>
                <w:b/>
                <w:bCs/>
                <w:sz w:val="20"/>
              </w:rPr>
              <w:t>Cantidad *</w:t>
            </w:r>
          </w:p>
        </w:tc>
        <w:tc>
          <w:tcPr>
            <w:tcW w:w="1178" w:type="dxa"/>
            <w:tcBorders>
              <w:top w:val="single" w:sz="4" w:space="0" w:color="auto"/>
              <w:left w:val="single" w:sz="4" w:space="0" w:color="auto"/>
              <w:bottom w:val="single" w:sz="4" w:space="0" w:color="auto"/>
              <w:right w:val="single" w:sz="4" w:space="0" w:color="auto"/>
            </w:tcBorders>
            <w:vAlign w:val="center"/>
            <w:hideMark/>
          </w:tcPr>
          <w:p w14:paraId="1B67A05D" w14:textId="77777777" w:rsidR="001F46C3" w:rsidRPr="00EB2E16" w:rsidRDefault="001F46C3" w:rsidP="00F331E0">
            <w:pPr>
              <w:jc w:val="both"/>
              <w:rPr>
                <w:rFonts w:ascii="Montserrat Medium" w:hAnsi="Montserrat Medium" w:cs="Arial"/>
                <w:sz w:val="20"/>
              </w:rPr>
            </w:pPr>
            <w:r w:rsidRPr="00EB2E16">
              <w:rPr>
                <w:rFonts w:ascii="Montserrat Medium" w:hAnsi="Montserrat Medium" w:cs="Arial"/>
                <w:b/>
                <w:bCs/>
                <w:sz w:val="20"/>
              </w:rPr>
              <w:t>Precio unitario *</w:t>
            </w:r>
          </w:p>
        </w:tc>
        <w:tc>
          <w:tcPr>
            <w:tcW w:w="1495" w:type="dxa"/>
            <w:tcBorders>
              <w:top w:val="single" w:sz="4" w:space="0" w:color="auto"/>
              <w:left w:val="single" w:sz="4" w:space="0" w:color="auto"/>
              <w:bottom w:val="single" w:sz="4" w:space="0" w:color="auto"/>
              <w:right w:val="single" w:sz="4" w:space="0" w:color="auto"/>
            </w:tcBorders>
            <w:vAlign w:val="center"/>
            <w:hideMark/>
          </w:tcPr>
          <w:p w14:paraId="717FCA87" w14:textId="77777777" w:rsidR="001F46C3" w:rsidRPr="00EB2E16" w:rsidRDefault="001F46C3" w:rsidP="00F331E0">
            <w:pPr>
              <w:jc w:val="both"/>
              <w:rPr>
                <w:rFonts w:ascii="Montserrat Medium" w:hAnsi="Montserrat Medium" w:cs="Arial"/>
                <w:sz w:val="20"/>
              </w:rPr>
            </w:pPr>
            <w:r w:rsidRPr="00EB2E16">
              <w:rPr>
                <w:rFonts w:ascii="Montserrat Medium" w:hAnsi="Montserrat Medium" w:cs="Arial"/>
                <w:b/>
                <w:bCs/>
                <w:sz w:val="20"/>
              </w:rPr>
              <w:t>Precio total antes de imp. *</w:t>
            </w:r>
          </w:p>
        </w:tc>
        <w:tc>
          <w:tcPr>
            <w:tcW w:w="1183" w:type="dxa"/>
            <w:tcBorders>
              <w:top w:val="single" w:sz="4" w:space="0" w:color="auto"/>
              <w:left w:val="single" w:sz="4" w:space="0" w:color="auto"/>
              <w:bottom w:val="single" w:sz="4" w:space="0" w:color="auto"/>
              <w:right w:val="single" w:sz="4" w:space="0" w:color="auto"/>
            </w:tcBorders>
            <w:hideMark/>
          </w:tcPr>
          <w:p w14:paraId="4E898677" w14:textId="77777777" w:rsidR="001F46C3" w:rsidRPr="00EB2E16" w:rsidRDefault="001F46C3" w:rsidP="00F331E0">
            <w:pPr>
              <w:jc w:val="both"/>
              <w:rPr>
                <w:rFonts w:ascii="Montserrat Medium" w:hAnsi="Montserrat Medium" w:cs="Arial"/>
                <w:b/>
                <w:bCs/>
                <w:sz w:val="20"/>
              </w:rPr>
            </w:pPr>
            <w:r w:rsidRPr="00EB2E16">
              <w:rPr>
                <w:rFonts w:ascii="Montserrat Medium" w:hAnsi="Montserrat Medium" w:cs="Arial"/>
                <w:b/>
                <w:bCs/>
                <w:sz w:val="20"/>
              </w:rPr>
              <w:t>Precio total después de imp. *</w:t>
            </w:r>
          </w:p>
        </w:tc>
      </w:tr>
      <w:tr w:rsidR="001F46C3" w:rsidRPr="00EB2E16" w14:paraId="7B48E9E9" w14:textId="77777777" w:rsidTr="00624A51">
        <w:trPr>
          <w:jc w:val="center"/>
        </w:trPr>
        <w:tc>
          <w:tcPr>
            <w:tcW w:w="1490" w:type="dxa"/>
            <w:tcBorders>
              <w:top w:val="single" w:sz="4" w:space="0" w:color="auto"/>
              <w:left w:val="single" w:sz="4" w:space="0" w:color="auto"/>
              <w:bottom w:val="single" w:sz="4" w:space="0" w:color="auto"/>
              <w:right w:val="single" w:sz="4" w:space="0" w:color="auto"/>
            </w:tcBorders>
          </w:tcPr>
          <w:p w14:paraId="325EA773" w14:textId="77777777" w:rsidR="001F46C3" w:rsidRPr="00EB2E16" w:rsidRDefault="001F46C3" w:rsidP="00F331E0">
            <w:pPr>
              <w:jc w:val="both"/>
              <w:rPr>
                <w:rFonts w:ascii="Montserrat Medium" w:hAnsi="Montserrat Medium" w:cs="Arial"/>
                <w:sz w:val="20"/>
              </w:rPr>
            </w:pPr>
          </w:p>
        </w:tc>
        <w:tc>
          <w:tcPr>
            <w:tcW w:w="1610" w:type="dxa"/>
            <w:tcBorders>
              <w:top w:val="single" w:sz="4" w:space="0" w:color="auto"/>
              <w:left w:val="single" w:sz="4" w:space="0" w:color="auto"/>
              <w:bottom w:val="single" w:sz="4" w:space="0" w:color="auto"/>
              <w:right w:val="single" w:sz="4" w:space="0" w:color="auto"/>
            </w:tcBorders>
          </w:tcPr>
          <w:p w14:paraId="744AB214" w14:textId="77777777" w:rsidR="001F46C3" w:rsidRPr="00EB2E16" w:rsidRDefault="001F46C3" w:rsidP="00F331E0">
            <w:pPr>
              <w:jc w:val="both"/>
              <w:rPr>
                <w:rFonts w:ascii="Montserrat Medium" w:hAnsi="Montserrat Medium" w:cs="Arial"/>
                <w:sz w:val="20"/>
              </w:rPr>
            </w:pPr>
          </w:p>
        </w:tc>
        <w:tc>
          <w:tcPr>
            <w:tcW w:w="1132" w:type="dxa"/>
            <w:tcBorders>
              <w:top w:val="single" w:sz="4" w:space="0" w:color="auto"/>
              <w:left w:val="single" w:sz="4" w:space="0" w:color="auto"/>
              <w:bottom w:val="single" w:sz="4" w:space="0" w:color="auto"/>
              <w:right w:val="single" w:sz="4" w:space="0" w:color="auto"/>
            </w:tcBorders>
          </w:tcPr>
          <w:p w14:paraId="709E9828" w14:textId="77777777" w:rsidR="001F46C3" w:rsidRPr="00EB2E16" w:rsidRDefault="001F46C3" w:rsidP="00F331E0">
            <w:pPr>
              <w:jc w:val="both"/>
              <w:rPr>
                <w:rFonts w:ascii="Montserrat Medium" w:hAnsi="Montserrat Medium" w:cs="Arial"/>
                <w:sz w:val="20"/>
              </w:rPr>
            </w:pPr>
          </w:p>
        </w:tc>
        <w:tc>
          <w:tcPr>
            <w:tcW w:w="1306" w:type="dxa"/>
            <w:tcBorders>
              <w:top w:val="single" w:sz="4" w:space="0" w:color="auto"/>
              <w:left w:val="single" w:sz="4" w:space="0" w:color="auto"/>
              <w:bottom w:val="single" w:sz="4" w:space="0" w:color="auto"/>
              <w:right w:val="single" w:sz="4" w:space="0" w:color="auto"/>
            </w:tcBorders>
          </w:tcPr>
          <w:p w14:paraId="0F403025" w14:textId="77777777" w:rsidR="001F46C3" w:rsidRPr="00EB2E16" w:rsidRDefault="001F46C3" w:rsidP="00F331E0">
            <w:pPr>
              <w:jc w:val="both"/>
              <w:rPr>
                <w:rFonts w:ascii="Montserrat Medium" w:hAnsi="Montserrat Medium" w:cs="Arial"/>
                <w:sz w:val="20"/>
              </w:rPr>
            </w:pPr>
          </w:p>
        </w:tc>
        <w:tc>
          <w:tcPr>
            <w:tcW w:w="1178" w:type="dxa"/>
            <w:tcBorders>
              <w:top w:val="single" w:sz="4" w:space="0" w:color="auto"/>
              <w:left w:val="single" w:sz="4" w:space="0" w:color="auto"/>
              <w:bottom w:val="single" w:sz="4" w:space="0" w:color="auto"/>
              <w:right w:val="single" w:sz="4" w:space="0" w:color="auto"/>
            </w:tcBorders>
          </w:tcPr>
          <w:p w14:paraId="2C83A76D" w14:textId="77777777" w:rsidR="001F46C3" w:rsidRPr="00EB2E16" w:rsidRDefault="001F46C3" w:rsidP="00F331E0">
            <w:pPr>
              <w:jc w:val="both"/>
              <w:rPr>
                <w:rFonts w:ascii="Montserrat Medium" w:hAnsi="Montserrat Medium" w:cs="Arial"/>
                <w:sz w:val="20"/>
              </w:rPr>
            </w:pPr>
          </w:p>
        </w:tc>
        <w:tc>
          <w:tcPr>
            <w:tcW w:w="1495" w:type="dxa"/>
            <w:tcBorders>
              <w:top w:val="single" w:sz="4" w:space="0" w:color="auto"/>
              <w:left w:val="single" w:sz="4" w:space="0" w:color="auto"/>
              <w:bottom w:val="single" w:sz="4" w:space="0" w:color="auto"/>
              <w:right w:val="single" w:sz="4" w:space="0" w:color="auto"/>
            </w:tcBorders>
          </w:tcPr>
          <w:p w14:paraId="51BACBFA" w14:textId="77777777" w:rsidR="001F46C3" w:rsidRPr="00EB2E16" w:rsidRDefault="001F46C3" w:rsidP="00F331E0">
            <w:pPr>
              <w:jc w:val="both"/>
              <w:rPr>
                <w:rFonts w:ascii="Montserrat Medium" w:hAnsi="Montserrat Medium" w:cs="Arial"/>
                <w:sz w:val="20"/>
              </w:rPr>
            </w:pPr>
          </w:p>
        </w:tc>
        <w:tc>
          <w:tcPr>
            <w:tcW w:w="1183" w:type="dxa"/>
            <w:tcBorders>
              <w:top w:val="single" w:sz="4" w:space="0" w:color="auto"/>
              <w:left w:val="single" w:sz="4" w:space="0" w:color="auto"/>
              <w:bottom w:val="single" w:sz="4" w:space="0" w:color="auto"/>
              <w:right w:val="single" w:sz="4" w:space="0" w:color="auto"/>
            </w:tcBorders>
          </w:tcPr>
          <w:p w14:paraId="06300553" w14:textId="77777777" w:rsidR="001F46C3" w:rsidRPr="00EB2E16" w:rsidRDefault="001F46C3" w:rsidP="00F331E0">
            <w:pPr>
              <w:jc w:val="both"/>
              <w:rPr>
                <w:rFonts w:ascii="Montserrat Medium" w:hAnsi="Montserrat Medium" w:cs="Arial"/>
                <w:sz w:val="20"/>
              </w:rPr>
            </w:pPr>
          </w:p>
        </w:tc>
      </w:tr>
    </w:tbl>
    <w:p w14:paraId="374288A8" w14:textId="77777777" w:rsidR="001F46C3" w:rsidRPr="00EB2E16" w:rsidRDefault="001F46C3" w:rsidP="00F331E0">
      <w:pPr>
        <w:jc w:val="both"/>
        <w:rPr>
          <w:rFonts w:ascii="Montserrat Medium" w:hAnsi="Montserrat Medium" w:cs="Arial"/>
          <w:sz w:val="20"/>
          <w:szCs w:val="20"/>
        </w:rPr>
      </w:pPr>
    </w:p>
    <w:p w14:paraId="0E8155FF"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INSTRUCCIÓN: INDICAR EL ANEXO CORRESPONDIENTE</w:t>
      </w:r>
    </w:p>
    <w:p w14:paraId="12CCDD9F" w14:textId="77777777" w:rsidR="001F46C3" w:rsidRPr="00EB2E16" w:rsidRDefault="001F46C3" w:rsidP="00F331E0">
      <w:pPr>
        <w:jc w:val="both"/>
        <w:rPr>
          <w:rFonts w:ascii="Montserrat Medium" w:hAnsi="Montserrat Medium" w:cs="Arial"/>
          <w:sz w:val="20"/>
          <w:szCs w:val="20"/>
        </w:rPr>
      </w:pPr>
    </w:p>
    <w:p w14:paraId="585EE943"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 xml:space="preserve">El precio unitario es considerado fijo y en moneda nacional </w:t>
      </w:r>
      <w:r w:rsidRPr="00EB2E16">
        <w:rPr>
          <w:rFonts w:ascii="Montserrat Medium" w:hAnsi="Montserrat Medium" w:cs="Arial"/>
          <w:sz w:val="20"/>
          <w:szCs w:val="20"/>
          <w:u w:val="single"/>
        </w:rPr>
        <w:t>(</w:t>
      </w:r>
      <w:r w:rsidRPr="00EB2E16">
        <w:rPr>
          <w:rFonts w:ascii="Montserrat Medium" w:hAnsi="Montserrat Medium" w:cs="Arial"/>
          <w:b/>
          <w:sz w:val="20"/>
          <w:szCs w:val="20"/>
          <w:u w:val="single"/>
        </w:rPr>
        <w:t>TIPO MONEDA</w:t>
      </w:r>
      <w:r w:rsidRPr="00EB2E16">
        <w:rPr>
          <w:rFonts w:ascii="Montserrat Medium" w:hAnsi="Montserrat Medium" w:cs="Arial"/>
          <w:sz w:val="20"/>
          <w:szCs w:val="20"/>
          <w:u w:val="single"/>
        </w:rPr>
        <w:t>)</w:t>
      </w:r>
      <w:r w:rsidRPr="00EB2E16">
        <w:rPr>
          <w:rFonts w:ascii="Montserrat Medium" w:hAnsi="Montserrat Medium" w:cs="Arial"/>
          <w:sz w:val="20"/>
          <w:szCs w:val="20"/>
        </w:rPr>
        <w:t xml:space="preserve"> hasta que concluya la relación contractual que se formaliza, incluyendo todos los conceptos y costos involucrados en la prestación del servicio de </w:t>
      </w:r>
      <w:r w:rsidRPr="00EB2E16">
        <w:rPr>
          <w:rFonts w:ascii="Montserrat Medium" w:hAnsi="Montserrat Medium" w:cs="Arial"/>
          <w:b/>
          <w:sz w:val="20"/>
          <w:szCs w:val="20"/>
        </w:rPr>
        <w:t>(</w:t>
      </w:r>
      <w:r w:rsidRPr="00EB2E16">
        <w:rPr>
          <w:rFonts w:ascii="Montserrat Medium" w:hAnsi="Montserrat Medium" w:cs="Arial"/>
          <w:b/>
          <w:sz w:val="20"/>
          <w:szCs w:val="20"/>
          <w:u w:val="single"/>
        </w:rPr>
        <w:t>DESCRIPCIÓN)</w:t>
      </w:r>
      <w:r w:rsidRPr="00EB2E16">
        <w:rPr>
          <w:rFonts w:ascii="Montserrat Medium" w:hAnsi="Montserrat Medium" w:cs="Arial"/>
          <w:b/>
          <w:sz w:val="20"/>
          <w:szCs w:val="20"/>
        </w:rPr>
        <w:t>,</w:t>
      </w:r>
      <w:r w:rsidRPr="00EB2E16">
        <w:rPr>
          <w:rFonts w:ascii="Montserrat Medium" w:hAnsi="Montserrat Medium" w:cs="Arial"/>
          <w:sz w:val="20"/>
          <w:szCs w:val="20"/>
        </w:rPr>
        <w:t xml:space="preserve"> por lo que</w:t>
      </w:r>
      <w:r w:rsidRPr="00EB2E16">
        <w:rPr>
          <w:rFonts w:ascii="Montserrat Medium" w:hAnsi="Montserrat Medium" w:cs="Arial"/>
          <w:b/>
          <w:sz w:val="20"/>
          <w:szCs w:val="20"/>
        </w:rPr>
        <w:t xml:space="preserve"> “EL PROVEEDOR”</w:t>
      </w:r>
      <w:r w:rsidRPr="00EB2E16">
        <w:rPr>
          <w:rFonts w:ascii="Montserrat Medium" w:hAnsi="Montserrat Medium" w:cs="Arial"/>
          <w:sz w:val="20"/>
          <w:szCs w:val="20"/>
        </w:rPr>
        <w:t xml:space="preserve"> no podrá agregar ningún costo extra y los precios serán inalterables durante la vigencia del presente contrato.</w:t>
      </w:r>
    </w:p>
    <w:p w14:paraId="4C279AA3" w14:textId="77777777" w:rsidR="001F46C3" w:rsidRPr="00EB2E16" w:rsidRDefault="001F46C3" w:rsidP="00F331E0">
      <w:pPr>
        <w:jc w:val="both"/>
        <w:rPr>
          <w:rFonts w:ascii="Montserrat Medium" w:hAnsi="Montserrat Medium" w:cs="Arial"/>
          <w:sz w:val="20"/>
          <w:szCs w:val="20"/>
        </w:rPr>
      </w:pPr>
    </w:p>
    <w:p w14:paraId="26643D40"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INSTRUCCIÓN: EN CASO DE QUE SE HAYA PREVISTO VARIACIÓN DE PRECIOS, Y SE CUENTE CON UNA FÓRMULA O MECANISMO DE AJUSTE SE CONSIDERARÁ LA SIGUIENTE REDACCIÓN:</w:t>
      </w:r>
    </w:p>
    <w:p w14:paraId="6E8E9883" w14:textId="77777777" w:rsidR="001F46C3" w:rsidRPr="00EB2E16" w:rsidRDefault="001F46C3" w:rsidP="00F331E0">
      <w:pPr>
        <w:jc w:val="both"/>
        <w:rPr>
          <w:rFonts w:ascii="Montserrat Medium" w:hAnsi="Montserrat Medium" w:cs="Arial"/>
          <w:sz w:val="20"/>
          <w:szCs w:val="20"/>
        </w:rPr>
      </w:pPr>
    </w:p>
    <w:p w14:paraId="6F7DD8BE"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 xml:space="preserve">El precio unitario será considerado en moneda nacional, y podrá ser modificado conforme a la siguiente: </w:t>
      </w:r>
      <w:r w:rsidRPr="00EB2E16">
        <w:rPr>
          <w:rFonts w:ascii="Montserrat Medium" w:hAnsi="Montserrat Medium" w:cs="Arial"/>
          <w:b/>
          <w:sz w:val="20"/>
          <w:szCs w:val="20"/>
          <w:u w:val="single"/>
        </w:rPr>
        <w:t>(ESTABLECER LA FÓRMULA O MECANISMO DE AJUSTE PUBLICADA EN LA CONVOCATORIA, INVITACIÓN O SOLICITUD DE COTIZACIÓN).</w:t>
      </w:r>
    </w:p>
    <w:p w14:paraId="49F0D44E" w14:textId="77777777" w:rsidR="001F46C3" w:rsidRPr="00EB2E16" w:rsidRDefault="001F46C3" w:rsidP="00F331E0">
      <w:pPr>
        <w:jc w:val="both"/>
        <w:rPr>
          <w:rFonts w:ascii="Montserrat Medium" w:hAnsi="Montserrat Medium" w:cs="Arial"/>
          <w:b/>
          <w:sz w:val="20"/>
          <w:szCs w:val="20"/>
        </w:rPr>
      </w:pPr>
    </w:p>
    <w:p w14:paraId="370D81BD"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 xml:space="preserve">INSTRUCCIÓN: EN CASO DE SER ABIERTO Y ANUAL INCORPORAR EL SIGUIENTE PÁRRAFO: </w:t>
      </w:r>
    </w:p>
    <w:p w14:paraId="1C36FB7D" w14:textId="77777777" w:rsidR="001F46C3" w:rsidRPr="00EB2E16" w:rsidRDefault="001F46C3" w:rsidP="00F331E0">
      <w:pPr>
        <w:jc w:val="both"/>
        <w:rPr>
          <w:rFonts w:ascii="Montserrat Medium" w:hAnsi="Montserrat Medium" w:cs="Arial"/>
          <w:sz w:val="20"/>
          <w:szCs w:val="20"/>
        </w:rPr>
      </w:pPr>
    </w:p>
    <w:p w14:paraId="045ABD5C"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b/>
          <w:sz w:val="20"/>
          <w:szCs w:val="20"/>
        </w:rPr>
        <w:t xml:space="preserve"> “LA DEPENDENCIA O ENTIDAD”</w:t>
      </w:r>
      <w:r w:rsidRPr="00EB2E16">
        <w:rPr>
          <w:rFonts w:ascii="Montserrat Medium" w:hAnsi="Montserrat Medium" w:cs="Arial"/>
          <w:sz w:val="20"/>
          <w:szCs w:val="20"/>
        </w:rPr>
        <w:t xml:space="preserve"> pagará a </w:t>
      </w:r>
      <w:r w:rsidRPr="00EB2E16">
        <w:rPr>
          <w:rFonts w:ascii="Montserrat Medium" w:hAnsi="Montserrat Medium" w:cs="Arial"/>
          <w:b/>
          <w:sz w:val="20"/>
          <w:szCs w:val="20"/>
        </w:rPr>
        <w:t>“EL PROVEEDOR”</w:t>
      </w:r>
      <w:r w:rsidRPr="00EB2E16">
        <w:rPr>
          <w:rFonts w:ascii="Montserrat Medium" w:hAnsi="Montserrat Medium" w:cs="Arial"/>
          <w:sz w:val="20"/>
          <w:szCs w:val="20"/>
        </w:rPr>
        <w:t xml:space="preserve"> como contraprestación por los servicios objeto de este contrato, la cantidad mínima de </w:t>
      </w:r>
      <w:r w:rsidRPr="00EB2E16">
        <w:rPr>
          <w:rFonts w:ascii="Montserrat Medium" w:hAnsi="Montserrat Medium" w:cs="Arial"/>
          <w:b/>
          <w:sz w:val="20"/>
          <w:szCs w:val="20"/>
        </w:rPr>
        <w:t>(</w:t>
      </w:r>
      <w:r w:rsidRPr="00EB2E16">
        <w:rPr>
          <w:rFonts w:ascii="Montserrat Medium" w:hAnsi="Montserrat Medium" w:cs="Arial"/>
          <w:b/>
          <w:sz w:val="20"/>
          <w:szCs w:val="20"/>
          <w:u w:val="single"/>
        </w:rPr>
        <w:t>MONTO MÍNIMO TOTAL DEL CONTRATO)</w:t>
      </w:r>
      <w:r w:rsidRPr="00EB2E16">
        <w:rPr>
          <w:rFonts w:ascii="Montserrat Medium" w:hAnsi="Montserrat Medium" w:cs="Arial"/>
          <w:sz w:val="20"/>
          <w:szCs w:val="20"/>
        </w:rPr>
        <w:t xml:space="preserve"> más impuestos por $_____________ </w:t>
      </w:r>
      <w:r w:rsidRPr="00EB2E16">
        <w:rPr>
          <w:rFonts w:ascii="Montserrat Medium" w:hAnsi="Montserrat Medium" w:cs="Arial"/>
          <w:b/>
          <w:sz w:val="20"/>
          <w:szCs w:val="20"/>
        </w:rPr>
        <w:t>(INDICAR LA CANTIDAD EN LETRA)</w:t>
      </w:r>
      <w:r w:rsidRPr="00EB2E16">
        <w:rPr>
          <w:rFonts w:ascii="Montserrat Medium" w:hAnsi="Montserrat Medium" w:cs="Arial"/>
          <w:sz w:val="20"/>
          <w:szCs w:val="20"/>
        </w:rPr>
        <w:t xml:space="preserve"> y un monto máximo de </w:t>
      </w:r>
      <w:r w:rsidRPr="00EB2E16">
        <w:rPr>
          <w:rFonts w:ascii="Montserrat Medium" w:hAnsi="Montserrat Medium" w:cs="Arial"/>
          <w:b/>
          <w:sz w:val="20"/>
          <w:szCs w:val="20"/>
          <w:u w:val="single"/>
        </w:rPr>
        <w:t>(MONTO MÁXIMO TOTAL DEL CONTRATO),</w:t>
      </w:r>
      <w:r w:rsidRPr="00EB2E16">
        <w:rPr>
          <w:rFonts w:ascii="Montserrat Medium" w:hAnsi="Montserrat Medium" w:cs="Arial"/>
          <w:sz w:val="20"/>
          <w:szCs w:val="20"/>
        </w:rPr>
        <w:t xml:space="preserve"> más impuestos</w:t>
      </w:r>
      <w:r w:rsidRPr="00EB2E16">
        <w:rPr>
          <w:rFonts w:ascii="Montserrat Medium" w:hAnsi="Montserrat Medium" w:cs="Arial"/>
          <w:b/>
          <w:sz w:val="20"/>
          <w:szCs w:val="20"/>
        </w:rPr>
        <w:t xml:space="preserve"> </w:t>
      </w:r>
      <w:r w:rsidRPr="00EB2E16">
        <w:rPr>
          <w:rFonts w:ascii="Montserrat Medium" w:hAnsi="Montserrat Medium" w:cs="Arial"/>
          <w:sz w:val="20"/>
          <w:szCs w:val="20"/>
        </w:rPr>
        <w:t xml:space="preserve">que asciende a $_______ </w:t>
      </w:r>
      <w:r w:rsidRPr="00EB2E16">
        <w:rPr>
          <w:rFonts w:ascii="Montserrat Medium" w:hAnsi="Montserrat Medium" w:cs="Arial"/>
          <w:b/>
          <w:sz w:val="20"/>
          <w:szCs w:val="20"/>
        </w:rPr>
        <w:t>(INDICAR LA CANTIDAD EN LETRA).</w:t>
      </w:r>
    </w:p>
    <w:p w14:paraId="281F28D2" w14:textId="77777777" w:rsidR="001F46C3" w:rsidRPr="00EB2E16" w:rsidRDefault="001F46C3" w:rsidP="00F331E0">
      <w:pPr>
        <w:jc w:val="both"/>
        <w:rPr>
          <w:rFonts w:ascii="Montserrat Medium" w:hAnsi="Montserrat Medium" w:cs="Arial"/>
          <w:sz w:val="20"/>
          <w:szCs w:val="20"/>
        </w:rPr>
      </w:pPr>
    </w:p>
    <w:p w14:paraId="4E6DD52F"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INSTRUCCIÓN: EN CASO DE SER PLURIANUAL ABIERTO, MOSTRAR LA TABLA Y LOS TRES PÁRRAFOS SIGUIENTES:</w:t>
      </w:r>
    </w:p>
    <w:p w14:paraId="66983E32" w14:textId="77777777" w:rsidR="001F46C3" w:rsidRPr="00EB2E16" w:rsidRDefault="001F46C3" w:rsidP="00F331E0">
      <w:pPr>
        <w:jc w:val="both"/>
        <w:rPr>
          <w:rFonts w:ascii="Montserrat Medium" w:hAnsi="Montserrat Medium" w:cs="Arial"/>
          <w:sz w:val="20"/>
          <w:szCs w:val="20"/>
        </w:rPr>
      </w:pPr>
    </w:p>
    <w:p w14:paraId="7996E0FF" w14:textId="77777777" w:rsidR="001F46C3" w:rsidRPr="00EB2E16" w:rsidRDefault="001F46C3" w:rsidP="00F331E0">
      <w:pPr>
        <w:jc w:val="both"/>
        <w:rPr>
          <w:rFonts w:ascii="Montserrat Medium" w:hAnsi="Montserrat Medium" w:cs="Arial"/>
          <w:b/>
          <w:sz w:val="20"/>
          <w:szCs w:val="20"/>
        </w:rPr>
      </w:pPr>
      <w:r w:rsidRPr="00EB2E16">
        <w:rPr>
          <w:rFonts w:ascii="Montserrat Medium" w:hAnsi="Montserrat Medium" w:cs="Arial"/>
          <w:b/>
          <w:sz w:val="20"/>
          <w:szCs w:val="20"/>
        </w:rPr>
        <w:t>“LA DEPENDENCIA O ENTIDAD”</w:t>
      </w:r>
      <w:r w:rsidRPr="00EB2E16">
        <w:rPr>
          <w:rFonts w:ascii="Montserrat Medium" w:hAnsi="Montserrat Medium" w:cs="Arial"/>
          <w:sz w:val="20"/>
          <w:szCs w:val="20"/>
        </w:rPr>
        <w:t xml:space="preserve"> conviene con </w:t>
      </w:r>
      <w:r w:rsidRPr="00EB2E16">
        <w:rPr>
          <w:rFonts w:ascii="Montserrat Medium" w:hAnsi="Montserrat Medium" w:cs="Arial"/>
          <w:b/>
          <w:sz w:val="20"/>
          <w:szCs w:val="20"/>
        </w:rPr>
        <w:t>“EL PROVEEDOR”</w:t>
      </w:r>
      <w:r w:rsidRPr="00EB2E16">
        <w:rPr>
          <w:rFonts w:ascii="Montserrat Medium" w:hAnsi="Montserrat Medium" w:cs="Arial"/>
          <w:sz w:val="20"/>
          <w:szCs w:val="20"/>
        </w:rPr>
        <w:t xml:space="preserve"> que el </w:t>
      </w:r>
      <w:r w:rsidRPr="00EB2E16">
        <w:rPr>
          <w:rFonts w:ascii="Montserrat Medium" w:hAnsi="Montserrat Medium" w:cs="Arial"/>
          <w:b/>
          <w:sz w:val="20"/>
          <w:szCs w:val="20"/>
        </w:rPr>
        <w:t>monto mínimo</w:t>
      </w:r>
      <w:r w:rsidRPr="00EB2E16">
        <w:rPr>
          <w:rFonts w:ascii="Montserrat Medium" w:hAnsi="Montserrat Medium" w:cs="Arial"/>
          <w:sz w:val="20"/>
          <w:szCs w:val="20"/>
        </w:rPr>
        <w:t xml:space="preserve"> del arrendamiento objeto del presente contrato para los ejercicios fiscales de (</w:t>
      </w:r>
      <w:r w:rsidRPr="00EB2E16">
        <w:rPr>
          <w:rFonts w:ascii="Montserrat Medium" w:hAnsi="Montserrat Medium" w:cs="Arial"/>
          <w:b/>
          <w:sz w:val="20"/>
          <w:szCs w:val="20"/>
        </w:rPr>
        <w:t>CONCATENAR EJERCICIOS FISCALES QUE INVOLUCRAN LA PLURIANUALIDAD)</w:t>
      </w:r>
      <w:r w:rsidRPr="00EB2E16">
        <w:rPr>
          <w:rFonts w:ascii="Montserrat Medium" w:hAnsi="Montserrat Medium" w:cs="Arial"/>
          <w:sz w:val="20"/>
          <w:szCs w:val="20"/>
        </w:rPr>
        <w:t xml:space="preserve"> es por la cantidad de </w:t>
      </w:r>
      <w:r w:rsidRPr="00EB2E16">
        <w:rPr>
          <w:rFonts w:ascii="Montserrat Medium" w:hAnsi="Montserrat Medium" w:cs="Arial"/>
          <w:b/>
          <w:sz w:val="20"/>
          <w:szCs w:val="20"/>
        </w:rPr>
        <w:t>(MONTO MÍNIMO TOTAL)</w:t>
      </w:r>
      <w:r w:rsidRPr="00EB2E16">
        <w:rPr>
          <w:rFonts w:ascii="Montserrat Medium" w:hAnsi="Montserrat Medium" w:cs="Arial"/>
          <w:sz w:val="20"/>
          <w:szCs w:val="20"/>
        </w:rPr>
        <w:t xml:space="preserve"> más impuestos que asciende a $_____________ </w:t>
      </w:r>
      <w:r w:rsidRPr="00EB2E16">
        <w:rPr>
          <w:rFonts w:ascii="Montserrat Medium" w:hAnsi="Montserrat Medium" w:cs="Arial"/>
          <w:b/>
          <w:sz w:val="20"/>
          <w:szCs w:val="20"/>
        </w:rPr>
        <w:t>(INDICAR LA CANTIDAD EN LETRA).</w:t>
      </w:r>
    </w:p>
    <w:p w14:paraId="2C4298DD" w14:textId="77777777" w:rsidR="001F46C3" w:rsidRPr="00EB2E16" w:rsidRDefault="001F46C3" w:rsidP="00F331E0">
      <w:pPr>
        <w:jc w:val="both"/>
        <w:rPr>
          <w:rFonts w:ascii="Montserrat Medium" w:hAnsi="Montserrat Medium" w:cs="Arial"/>
          <w:sz w:val="20"/>
          <w:szCs w:val="20"/>
        </w:rPr>
      </w:pPr>
    </w:p>
    <w:p w14:paraId="11EF2470"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 xml:space="preserve">Asimismo, que el </w:t>
      </w:r>
      <w:r w:rsidRPr="00EB2E16">
        <w:rPr>
          <w:rFonts w:ascii="Montserrat Medium" w:hAnsi="Montserrat Medium" w:cs="Arial"/>
          <w:b/>
          <w:sz w:val="20"/>
          <w:szCs w:val="20"/>
        </w:rPr>
        <w:t>monto máximo</w:t>
      </w:r>
      <w:r w:rsidRPr="00EB2E16">
        <w:rPr>
          <w:rFonts w:ascii="Montserrat Medium" w:hAnsi="Montserrat Medium" w:cs="Arial"/>
          <w:sz w:val="20"/>
          <w:szCs w:val="20"/>
        </w:rPr>
        <w:t xml:space="preserve"> de los servicios para los ejercicios fiscales de </w:t>
      </w:r>
      <w:r w:rsidRPr="00EB2E16">
        <w:rPr>
          <w:rFonts w:ascii="Montserrat Medium" w:hAnsi="Montserrat Medium" w:cs="Arial"/>
          <w:b/>
          <w:sz w:val="20"/>
          <w:szCs w:val="20"/>
          <w:u w:val="single"/>
        </w:rPr>
        <w:t>(INCORPORAR EJERCICIO)</w:t>
      </w:r>
      <w:r w:rsidRPr="00EB2E16">
        <w:rPr>
          <w:rFonts w:ascii="Montserrat Medium" w:hAnsi="Montserrat Medium" w:cs="Arial"/>
          <w:sz w:val="20"/>
          <w:szCs w:val="20"/>
        </w:rPr>
        <w:t xml:space="preserve"> es por la cantidad de (MONTO MÁXIMO TOTAL DEL CONTRATO), más impuestos que asciende a $_______ (Indicar la cantidad en letra). </w:t>
      </w:r>
    </w:p>
    <w:p w14:paraId="1E55A179" w14:textId="77777777" w:rsidR="001F46C3" w:rsidRPr="00EB2E16" w:rsidRDefault="001F46C3" w:rsidP="00F331E0">
      <w:pPr>
        <w:jc w:val="both"/>
        <w:rPr>
          <w:rFonts w:ascii="Montserrat Medium" w:hAnsi="Montserrat Medium" w:cs="Arial"/>
          <w:sz w:val="20"/>
          <w:szCs w:val="20"/>
        </w:rPr>
      </w:pPr>
    </w:p>
    <w:p w14:paraId="56206F0E" w14:textId="77777777" w:rsidR="001F46C3" w:rsidRPr="00EB2E16" w:rsidRDefault="001F46C3" w:rsidP="00F331E0">
      <w:pPr>
        <w:jc w:val="both"/>
        <w:rPr>
          <w:rFonts w:ascii="Montserrat Medium" w:hAnsi="Montserrat Medium" w:cs="Arial"/>
          <w:sz w:val="20"/>
          <w:szCs w:val="20"/>
        </w:rPr>
      </w:pPr>
      <w:proofErr w:type="gramStart"/>
      <w:r w:rsidRPr="00EB2E16">
        <w:rPr>
          <w:rFonts w:ascii="Montserrat Medium" w:hAnsi="Montserrat Medium" w:cs="Arial"/>
          <w:sz w:val="20"/>
          <w:szCs w:val="20"/>
        </w:rPr>
        <w:t>Importe mínimos y máximos a pagar</w:t>
      </w:r>
      <w:proofErr w:type="gramEnd"/>
      <w:r w:rsidRPr="00EB2E16">
        <w:rPr>
          <w:rFonts w:ascii="Montserrat Medium" w:hAnsi="Montserrat Medium" w:cs="Arial"/>
          <w:sz w:val="20"/>
          <w:szCs w:val="20"/>
        </w:rPr>
        <w:t xml:space="preserve"> en cada ejercicio fiscal </w:t>
      </w:r>
      <w:proofErr w:type="gramStart"/>
      <w:r w:rsidRPr="00EB2E16">
        <w:rPr>
          <w:rFonts w:ascii="Montserrat Medium" w:hAnsi="Montserrat Medium" w:cs="Arial"/>
          <w:sz w:val="20"/>
          <w:szCs w:val="20"/>
        </w:rPr>
        <w:t>de acuerdo a</w:t>
      </w:r>
      <w:proofErr w:type="gramEnd"/>
      <w:r w:rsidRPr="00EB2E16">
        <w:rPr>
          <w:rFonts w:ascii="Montserrat Medium" w:hAnsi="Montserrat Medium" w:cs="Arial"/>
          <w:sz w:val="20"/>
          <w:szCs w:val="20"/>
        </w:rPr>
        <w:t xml:space="preserve"> lo siguiente:</w:t>
      </w:r>
    </w:p>
    <w:p w14:paraId="35514C98" w14:textId="77777777" w:rsidR="001F46C3" w:rsidRPr="00EB2E16" w:rsidRDefault="001F46C3" w:rsidP="00F331E0">
      <w:pPr>
        <w:jc w:val="both"/>
        <w:rPr>
          <w:rFonts w:ascii="Montserrat Medium" w:hAnsi="Montserrat Medium" w:cs="Arial"/>
          <w:sz w:val="20"/>
          <w:szCs w:val="20"/>
        </w:rPr>
      </w:pPr>
    </w:p>
    <w:tbl>
      <w:tblPr>
        <w:tblStyle w:val="Tablaconcuadrcula"/>
        <w:tblW w:w="0" w:type="auto"/>
        <w:jc w:val="center"/>
        <w:tblLook w:val="04A0" w:firstRow="1" w:lastRow="0" w:firstColumn="1" w:lastColumn="0" w:noHBand="0" w:noVBand="1"/>
      </w:tblPr>
      <w:tblGrid>
        <w:gridCol w:w="3112"/>
        <w:gridCol w:w="3113"/>
        <w:gridCol w:w="3113"/>
      </w:tblGrid>
      <w:tr w:rsidR="00EB2E16" w:rsidRPr="00EB2E16" w14:paraId="14DBA008" w14:textId="77777777" w:rsidTr="00624A51">
        <w:trPr>
          <w:trHeight w:val="249"/>
          <w:jc w:val="center"/>
        </w:trPr>
        <w:tc>
          <w:tcPr>
            <w:tcW w:w="3112" w:type="dxa"/>
            <w:tcBorders>
              <w:top w:val="single" w:sz="4" w:space="0" w:color="auto"/>
              <w:left w:val="single" w:sz="4" w:space="0" w:color="auto"/>
              <w:bottom w:val="single" w:sz="4" w:space="0" w:color="auto"/>
              <w:right w:val="single" w:sz="4" w:space="0" w:color="auto"/>
            </w:tcBorders>
            <w:hideMark/>
          </w:tcPr>
          <w:p w14:paraId="0AF43B43" w14:textId="77777777" w:rsidR="001F46C3" w:rsidRPr="00EB2E16" w:rsidRDefault="001F46C3" w:rsidP="00F331E0">
            <w:pPr>
              <w:jc w:val="both"/>
              <w:rPr>
                <w:rFonts w:ascii="Montserrat Medium" w:hAnsi="Montserrat Medium" w:cs="Arial"/>
                <w:sz w:val="20"/>
              </w:rPr>
            </w:pPr>
            <w:r w:rsidRPr="00EB2E16">
              <w:rPr>
                <w:rFonts w:ascii="Montserrat Medium" w:hAnsi="Montserrat Medium" w:cs="Arial"/>
                <w:sz w:val="20"/>
              </w:rPr>
              <w:t>Ejercicio Fiscal</w:t>
            </w:r>
          </w:p>
        </w:tc>
        <w:tc>
          <w:tcPr>
            <w:tcW w:w="3113" w:type="dxa"/>
            <w:tcBorders>
              <w:top w:val="single" w:sz="4" w:space="0" w:color="auto"/>
              <w:left w:val="single" w:sz="4" w:space="0" w:color="auto"/>
              <w:bottom w:val="single" w:sz="4" w:space="0" w:color="auto"/>
              <w:right w:val="single" w:sz="4" w:space="0" w:color="auto"/>
            </w:tcBorders>
            <w:hideMark/>
          </w:tcPr>
          <w:p w14:paraId="56923D39" w14:textId="77777777" w:rsidR="001F46C3" w:rsidRPr="00EB2E16" w:rsidRDefault="001F46C3" w:rsidP="00F331E0">
            <w:pPr>
              <w:jc w:val="both"/>
              <w:rPr>
                <w:rFonts w:ascii="Montserrat Medium" w:hAnsi="Montserrat Medium" w:cs="Arial"/>
                <w:sz w:val="20"/>
              </w:rPr>
            </w:pPr>
            <w:r w:rsidRPr="00EB2E16">
              <w:rPr>
                <w:rFonts w:ascii="Montserrat Medium" w:hAnsi="Montserrat Medium" w:cs="Arial"/>
                <w:sz w:val="20"/>
              </w:rPr>
              <w:t>Monto mínimo</w:t>
            </w:r>
          </w:p>
        </w:tc>
        <w:tc>
          <w:tcPr>
            <w:tcW w:w="3113" w:type="dxa"/>
            <w:tcBorders>
              <w:top w:val="single" w:sz="4" w:space="0" w:color="auto"/>
              <w:left w:val="single" w:sz="4" w:space="0" w:color="auto"/>
              <w:bottom w:val="single" w:sz="4" w:space="0" w:color="auto"/>
              <w:right w:val="single" w:sz="4" w:space="0" w:color="auto"/>
            </w:tcBorders>
            <w:hideMark/>
          </w:tcPr>
          <w:p w14:paraId="4343A346" w14:textId="77777777" w:rsidR="001F46C3" w:rsidRPr="00EB2E16" w:rsidRDefault="001F46C3" w:rsidP="00F331E0">
            <w:pPr>
              <w:jc w:val="both"/>
              <w:rPr>
                <w:rFonts w:ascii="Montserrat Medium" w:hAnsi="Montserrat Medium" w:cs="Arial"/>
                <w:sz w:val="20"/>
              </w:rPr>
            </w:pPr>
            <w:r w:rsidRPr="00EB2E16">
              <w:rPr>
                <w:rFonts w:ascii="Montserrat Medium" w:hAnsi="Montserrat Medium" w:cs="Arial"/>
                <w:sz w:val="20"/>
              </w:rPr>
              <w:t>Monto máximo</w:t>
            </w:r>
          </w:p>
        </w:tc>
      </w:tr>
      <w:tr w:rsidR="00EB2E16" w:rsidRPr="00EB2E16" w14:paraId="03D89A7C" w14:textId="77777777" w:rsidTr="00F07177">
        <w:trPr>
          <w:trHeight w:val="612"/>
          <w:jc w:val="center"/>
        </w:trPr>
        <w:tc>
          <w:tcPr>
            <w:tcW w:w="3112" w:type="dxa"/>
            <w:tcBorders>
              <w:top w:val="single" w:sz="4" w:space="0" w:color="auto"/>
              <w:left w:val="single" w:sz="4" w:space="0" w:color="auto"/>
              <w:bottom w:val="single" w:sz="4" w:space="0" w:color="auto"/>
              <w:right w:val="single" w:sz="4" w:space="0" w:color="auto"/>
            </w:tcBorders>
            <w:hideMark/>
          </w:tcPr>
          <w:p w14:paraId="48970016" w14:textId="77777777" w:rsidR="001F46C3" w:rsidRPr="00EB2E16" w:rsidRDefault="001F46C3" w:rsidP="00F331E0">
            <w:pPr>
              <w:jc w:val="both"/>
              <w:rPr>
                <w:rFonts w:ascii="Montserrat Medium" w:hAnsi="Montserrat Medium" w:cs="Arial"/>
                <w:sz w:val="20"/>
              </w:rPr>
            </w:pPr>
            <w:r w:rsidRPr="00EB2E16">
              <w:rPr>
                <w:rFonts w:ascii="Montserrat Medium" w:hAnsi="Montserrat Medium" w:cs="Arial"/>
                <w:sz w:val="20"/>
              </w:rPr>
              <w:t xml:space="preserve"> (INCORPORAR EJERCICIO FISCAL)</w:t>
            </w:r>
          </w:p>
        </w:tc>
        <w:tc>
          <w:tcPr>
            <w:tcW w:w="3113" w:type="dxa"/>
            <w:tcBorders>
              <w:top w:val="single" w:sz="4" w:space="0" w:color="auto"/>
              <w:left w:val="single" w:sz="4" w:space="0" w:color="auto"/>
              <w:bottom w:val="single" w:sz="4" w:space="0" w:color="auto"/>
              <w:right w:val="single" w:sz="4" w:space="0" w:color="auto"/>
            </w:tcBorders>
            <w:hideMark/>
          </w:tcPr>
          <w:p w14:paraId="63EB3A23" w14:textId="77777777" w:rsidR="001F46C3" w:rsidRPr="00EB2E16" w:rsidRDefault="001F46C3" w:rsidP="00F331E0">
            <w:pPr>
              <w:jc w:val="both"/>
              <w:rPr>
                <w:rFonts w:ascii="Montserrat Medium" w:hAnsi="Montserrat Medium" w:cs="Arial"/>
                <w:sz w:val="20"/>
              </w:rPr>
            </w:pPr>
            <w:r w:rsidRPr="00EB2E16">
              <w:rPr>
                <w:rFonts w:ascii="Montserrat Medium" w:hAnsi="Montserrat Medium" w:cs="Arial"/>
                <w:sz w:val="20"/>
              </w:rPr>
              <w:t xml:space="preserve"> (MONTO MÍNIMO ANUAL sin impuestos)</w:t>
            </w:r>
          </w:p>
        </w:tc>
        <w:tc>
          <w:tcPr>
            <w:tcW w:w="3113" w:type="dxa"/>
            <w:tcBorders>
              <w:top w:val="single" w:sz="4" w:space="0" w:color="auto"/>
              <w:left w:val="single" w:sz="4" w:space="0" w:color="auto"/>
              <w:bottom w:val="single" w:sz="4" w:space="0" w:color="auto"/>
              <w:right w:val="single" w:sz="4" w:space="0" w:color="auto"/>
            </w:tcBorders>
            <w:hideMark/>
          </w:tcPr>
          <w:p w14:paraId="52222B01" w14:textId="77777777" w:rsidR="001F46C3" w:rsidRPr="00EB2E16" w:rsidRDefault="001F46C3" w:rsidP="00F331E0">
            <w:pPr>
              <w:jc w:val="both"/>
              <w:rPr>
                <w:rFonts w:ascii="Montserrat Medium" w:hAnsi="Montserrat Medium" w:cs="Arial"/>
                <w:sz w:val="20"/>
              </w:rPr>
            </w:pPr>
            <w:r w:rsidRPr="00EB2E16">
              <w:rPr>
                <w:rFonts w:ascii="Montserrat Medium" w:hAnsi="Montserrat Medium" w:cs="Arial"/>
                <w:sz w:val="20"/>
              </w:rPr>
              <w:t xml:space="preserve"> (MONTO MÁXIMO ANUAL sin impuestos)</w:t>
            </w:r>
          </w:p>
        </w:tc>
      </w:tr>
      <w:tr w:rsidR="00EB2E16" w:rsidRPr="00EB2E16" w14:paraId="2B2733FB" w14:textId="77777777" w:rsidTr="00335933">
        <w:trPr>
          <w:trHeight w:val="550"/>
          <w:jc w:val="center"/>
        </w:trPr>
        <w:tc>
          <w:tcPr>
            <w:tcW w:w="3112" w:type="dxa"/>
            <w:tcBorders>
              <w:top w:val="single" w:sz="4" w:space="0" w:color="auto"/>
              <w:left w:val="single" w:sz="4" w:space="0" w:color="auto"/>
              <w:bottom w:val="single" w:sz="4" w:space="0" w:color="auto"/>
              <w:right w:val="single" w:sz="4" w:space="0" w:color="auto"/>
            </w:tcBorders>
            <w:hideMark/>
          </w:tcPr>
          <w:p w14:paraId="27AB47B6" w14:textId="77777777" w:rsidR="001F46C3" w:rsidRPr="00EB2E16" w:rsidRDefault="001F46C3" w:rsidP="00F331E0">
            <w:pPr>
              <w:jc w:val="both"/>
              <w:rPr>
                <w:rFonts w:ascii="Montserrat Medium" w:hAnsi="Montserrat Medium" w:cs="Arial"/>
                <w:sz w:val="20"/>
              </w:rPr>
            </w:pPr>
            <w:r w:rsidRPr="00EB2E16">
              <w:rPr>
                <w:rFonts w:ascii="Montserrat Medium" w:hAnsi="Montserrat Medium" w:cs="Arial"/>
                <w:sz w:val="20"/>
              </w:rPr>
              <w:t>Se agregarán tantos se hayan programado</w:t>
            </w:r>
          </w:p>
        </w:tc>
        <w:tc>
          <w:tcPr>
            <w:tcW w:w="3113" w:type="dxa"/>
            <w:tcBorders>
              <w:top w:val="single" w:sz="4" w:space="0" w:color="auto"/>
              <w:left w:val="single" w:sz="4" w:space="0" w:color="auto"/>
              <w:bottom w:val="single" w:sz="4" w:space="0" w:color="auto"/>
              <w:right w:val="single" w:sz="4" w:space="0" w:color="auto"/>
            </w:tcBorders>
          </w:tcPr>
          <w:p w14:paraId="70EAE196" w14:textId="77777777" w:rsidR="001F46C3" w:rsidRPr="00EB2E16" w:rsidRDefault="001F46C3" w:rsidP="00F331E0">
            <w:pPr>
              <w:jc w:val="both"/>
              <w:rPr>
                <w:rFonts w:ascii="Montserrat Medium" w:hAnsi="Montserrat Medium" w:cs="Arial"/>
                <w:sz w:val="20"/>
              </w:rPr>
            </w:pPr>
          </w:p>
        </w:tc>
        <w:tc>
          <w:tcPr>
            <w:tcW w:w="3113" w:type="dxa"/>
            <w:tcBorders>
              <w:top w:val="single" w:sz="4" w:space="0" w:color="auto"/>
              <w:left w:val="single" w:sz="4" w:space="0" w:color="auto"/>
              <w:bottom w:val="single" w:sz="4" w:space="0" w:color="auto"/>
              <w:right w:val="single" w:sz="4" w:space="0" w:color="auto"/>
            </w:tcBorders>
          </w:tcPr>
          <w:p w14:paraId="7DDD3AD7" w14:textId="77777777" w:rsidR="001F46C3" w:rsidRPr="00EB2E16" w:rsidRDefault="001F46C3" w:rsidP="00F331E0">
            <w:pPr>
              <w:jc w:val="both"/>
              <w:rPr>
                <w:rFonts w:ascii="Montserrat Medium" w:hAnsi="Montserrat Medium" w:cs="Arial"/>
                <w:sz w:val="20"/>
              </w:rPr>
            </w:pPr>
          </w:p>
        </w:tc>
      </w:tr>
      <w:tr w:rsidR="001F46C3" w:rsidRPr="00EB2E16" w14:paraId="4FBF5E6F" w14:textId="77777777" w:rsidTr="00624A51">
        <w:trPr>
          <w:trHeight w:val="249"/>
          <w:jc w:val="center"/>
        </w:trPr>
        <w:tc>
          <w:tcPr>
            <w:tcW w:w="3112" w:type="dxa"/>
            <w:tcBorders>
              <w:top w:val="single" w:sz="4" w:space="0" w:color="auto"/>
              <w:left w:val="nil"/>
              <w:bottom w:val="nil"/>
              <w:right w:val="single" w:sz="4" w:space="0" w:color="auto"/>
            </w:tcBorders>
            <w:hideMark/>
          </w:tcPr>
          <w:p w14:paraId="1A01F0FD" w14:textId="77777777" w:rsidR="001F46C3" w:rsidRPr="00EB2E16" w:rsidRDefault="001F46C3" w:rsidP="00F331E0">
            <w:pPr>
              <w:jc w:val="both"/>
              <w:rPr>
                <w:rFonts w:ascii="Montserrat Medium" w:hAnsi="Montserrat Medium" w:cs="Arial"/>
                <w:b/>
                <w:sz w:val="20"/>
              </w:rPr>
            </w:pPr>
            <w:proofErr w:type="gramStart"/>
            <w:r w:rsidRPr="00EB2E16">
              <w:rPr>
                <w:rFonts w:ascii="Montserrat Medium" w:hAnsi="Montserrat Medium" w:cs="Arial"/>
                <w:b/>
                <w:sz w:val="20"/>
              </w:rPr>
              <w:t>TOTAL</w:t>
            </w:r>
            <w:proofErr w:type="gramEnd"/>
            <w:r w:rsidRPr="00EB2E16">
              <w:rPr>
                <w:rFonts w:ascii="Montserrat Medium" w:hAnsi="Montserrat Medium" w:cs="Arial"/>
                <w:b/>
                <w:sz w:val="20"/>
              </w:rPr>
              <w:t xml:space="preserve"> SIN IMPUESTOS:</w:t>
            </w:r>
          </w:p>
        </w:tc>
        <w:tc>
          <w:tcPr>
            <w:tcW w:w="3113" w:type="dxa"/>
            <w:tcBorders>
              <w:top w:val="single" w:sz="4" w:space="0" w:color="auto"/>
              <w:left w:val="single" w:sz="4" w:space="0" w:color="auto"/>
              <w:bottom w:val="single" w:sz="4" w:space="0" w:color="auto"/>
              <w:right w:val="single" w:sz="4" w:space="0" w:color="auto"/>
            </w:tcBorders>
            <w:hideMark/>
          </w:tcPr>
          <w:p w14:paraId="5786D45A" w14:textId="77777777" w:rsidR="001F46C3" w:rsidRPr="00EB2E16" w:rsidRDefault="001F46C3" w:rsidP="00F331E0">
            <w:pPr>
              <w:jc w:val="both"/>
              <w:rPr>
                <w:rFonts w:ascii="Montserrat Medium" w:hAnsi="Montserrat Medium" w:cs="Arial"/>
                <w:sz w:val="20"/>
              </w:rPr>
            </w:pPr>
            <w:r w:rsidRPr="00EB2E16">
              <w:rPr>
                <w:rFonts w:ascii="Montserrat Medium" w:hAnsi="Montserrat Medium" w:cs="Arial"/>
                <w:sz w:val="20"/>
              </w:rPr>
              <w:t xml:space="preserve"> (MONTO MÍNIMO TOTAL)</w:t>
            </w:r>
          </w:p>
        </w:tc>
        <w:tc>
          <w:tcPr>
            <w:tcW w:w="3113" w:type="dxa"/>
            <w:tcBorders>
              <w:top w:val="single" w:sz="4" w:space="0" w:color="auto"/>
              <w:left w:val="single" w:sz="4" w:space="0" w:color="auto"/>
              <w:bottom w:val="single" w:sz="4" w:space="0" w:color="auto"/>
              <w:right w:val="single" w:sz="4" w:space="0" w:color="auto"/>
            </w:tcBorders>
            <w:hideMark/>
          </w:tcPr>
          <w:p w14:paraId="6A8D749B" w14:textId="77777777" w:rsidR="001F46C3" w:rsidRPr="00EB2E16" w:rsidRDefault="001F46C3" w:rsidP="00F331E0">
            <w:pPr>
              <w:jc w:val="both"/>
              <w:rPr>
                <w:rFonts w:ascii="Montserrat Medium" w:hAnsi="Montserrat Medium" w:cs="Arial"/>
                <w:sz w:val="20"/>
              </w:rPr>
            </w:pPr>
            <w:r w:rsidRPr="00EB2E16">
              <w:rPr>
                <w:rFonts w:ascii="Montserrat Medium" w:hAnsi="Montserrat Medium" w:cs="Arial"/>
                <w:sz w:val="20"/>
              </w:rPr>
              <w:t xml:space="preserve"> (MONTO MÁXIMO TOTAL DEL CONTRATO)</w:t>
            </w:r>
          </w:p>
        </w:tc>
      </w:tr>
    </w:tbl>
    <w:p w14:paraId="7B96B963" w14:textId="77777777" w:rsidR="001F46C3" w:rsidRPr="00EB2E16" w:rsidRDefault="001F46C3" w:rsidP="00F331E0">
      <w:pPr>
        <w:jc w:val="both"/>
        <w:rPr>
          <w:rFonts w:ascii="Montserrat Medium" w:hAnsi="Montserrat Medium" w:cs="Arial"/>
          <w:sz w:val="20"/>
          <w:szCs w:val="20"/>
        </w:rPr>
      </w:pPr>
    </w:p>
    <w:p w14:paraId="60530ED6"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 xml:space="preserve">Las partes convienen expresamente que las obligaciones de este contrato, cuyo cumplimiento se encuentra previsto realizar durante los ejercicios fiscales de </w:t>
      </w:r>
      <w:r w:rsidRPr="00EB2E16">
        <w:rPr>
          <w:rFonts w:ascii="Montserrat Medium" w:hAnsi="Montserrat Medium" w:cs="Arial"/>
          <w:b/>
          <w:sz w:val="20"/>
          <w:szCs w:val="20"/>
        </w:rPr>
        <w:t>(CONCATENAR EJERCICIOS  FISCALES QUE INVOLUCRAN LA PLURIANUALIDAD)</w:t>
      </w:r>
      <w:r w:rsidRPr="00EB2E16">
        <w:rPr>
          <w:rFonts w:ascii="Montserrat Medium" w:hAnsi="Montserrat Medium" w:cs="Arial"/>
          <w:sz w:val="20"/>
          <w:szCs w:val="20"/>
        </w:rPr>
        <w:t xml:space="preserve"> quedarán sujetas para fines de su ejecución y pago a la disponibilidad presupuestaria, con que cuente </w:t>
      </w:r>
      <w:r w:rsidRPr="00EB2E16">
        <w:rPr>
          <w:rFonts w:ascii="Montserrat Medium" w:hAnsi="Montserrat Medium" w:cs="Arial"/>
          <w:b/>
          <w:sz w:val="20"/>
          <w:szCs w:val="20"/>
        </w:rPr>
        <w:t xml:space="preserve"> “LA DEPENDENCIA O ENTIDAD”</w:t>
      </w:r>
      <w:r w:rsidRPr="00EB2E16">
        <w:rPr>
          <w:rFonts w:ascii="Montserrat Medium" w:hAnsi="Montserrat Medium" w:cs="Arial"/>
          <w:sz w:val="20"/>
          <w:szCs w:val="20"/>
        </w:rPr>
        <w:t>, conforme al Presupuesto de Egresos de la Federación que para el ejercicio fiscal correspondiente apruebe la Cámara de Diputados del H. Congreso de la Unión, sin que la no realización de la referida condición suspensiva origine responsabilidad para alguna de las partes.</w:t>
      </w:r>
    </w:p>
    <w:p w14:paraId="6D6D1BF4" w14:textId="77777777" w:rsidR="001F46C3" w:rsidRPr="00EB2E16" w:rsidRDefault="001F46C3" w:rsidP="00F331E0">
      <w:pPr>
        <w:jc w:val="both"/>
        <w:rPr>
          <w:rFonts w:ascii="Montserrat Medium" w:hAnsi="Montserrat Medium" w:cs="Arial"/>
          <w:sz w:val="20"/>
          <w:szCs w:val="20"/>
        </w:rPr>
      </w:pPr>
    </w:p>
    <w:p w14:paraId="0DD65548"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 xml:space="preserve">INSTRUCCIÓN: LOS MONTOS Y PRECIOS SE PODRÁN INDICAR EN </w:t>
      </w:r>
      <w:proofErr w:type="gramStart"/>
      <w:r w:rsidRPr="00EB2E16">
        <w:rPr>
          <w:rFonts w:ascii="Montserrat Medium" w:hAnsi="Montserrat Medium" w:cs="Arial"/>
          <w:sz w:val="20"/>
          <w:szCs w:val="20"/>
        </w:rPr>
        <w:t>MONEDA</w:t>
      </w:r>
      <w:proofErr w:type="gramEnd"/>
      <w:r w:rsidRPr="00EB2E16">
        <w:rPr>
          <w:rFonts w:ascii="Montserrat Medium" w:hAnsi="Montserrat Medium" w:cs="Arial"/>
          <w:sz w:val="20"/>
          <w:szCs w:val="20"/>
        </w:rPr>
        <w:t xml:space="preserve"> EXTRANJERA, CUANDO ASÍ SE HAYA DETERMINADO EN LA CONVOCATORIA, INVITACIÓN, O SOLICITUD DE COTIZACIÓN, DE CONFORMIDAD CON EL ARTÍCULO 66, FRACCIÓN XIII DE LA LAASSP.</w:t>
      </w:r>
    </w:p>
    <w:p w14:paraId="72926586" w14:textId="77777777" w:rsidR="001F46C3" w:rsidRPr="00EB2E16" w:rsidRDefault="001F46C3" w:rsidP="00F331E0">
      <w:pPr>
        <w:jc w:val="both"/>
        <w:rPr>
          <w:rFonts w:ascii="Montserrat Medium" w:hAnsi="Montserrat Medium" w:cs="Arial"/>
          <w:sz w:val="20"/>
          <w:szCs w:val="20"/>
        </w:rPr>
      </w:pPr>
    </w:p>
    <w:p w14:paraId="754DB29F"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INSTRUCCIÓN: INDICAR EL(LOS) PRECIO(S) UNITARIO(S):</w:t>
      </w:r>
    </w:p>
    <w:p w14:paraId="40CA8229" w14:textId="77777777" w:rsidR="001F46C3" w:rsidRPr="00EB2E16" w:rsidRDefault="001F46C3" w:rsidP="00F331E0">
      <w:pPr>
        <w:jc w:val="both"/>
        <w:rPr>
          <w:rFonts w:ascii="Montserrat Medium" w:hAnsi="Montserrat Medium" w:cs="Arial"/>
          <w:sz w:val="20"/>
          <w:szCs w:val="20"/>
        </w:rPr>
      </w:pPr>
    </w:p>
    <w:p w14:paraId="33F0373C"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El(los) precio(s) unitario(s) del presente contrato, expresado(s) en moneda nacional es (son):</w:t>
      </w:r>
    </w:p>
    <w:p w14:paraId="2183D88F" w14:textId="77777777" w:rsidR="001F46C3" w:rsidRPr="00EB2E16" w:rsidRDefault="001F46C3" w:rsidP="00F331E0">
      <w:pPr>
        <w:jc w:val="both"/>
        <w:rPr>
          <w:rFonts w:ascii="Montserrat Medium" w:hAnsi="Montserrat Medium" w:cs="Arial"/>
          <w:sz w:val="20"/>
          <w:szCs w:val="20"/>
        </w:rPr>
      </w:pPr>
    </w:p>
    <w:tbl>
      <w:tblPr>
        <w:tblStyle w:val="Tablaconcuadrcula"/>
        <w:tblW w:w="9712" w:type="dxa"/>
        <w:jc w:val="center"/>
        <w:tblLook w:val="04A0" w:firstRow="1" w:lastRow="0" w:firstColumn="1" w:lastColumn="0" w:noHBand="0" w:noVBand="1"/>
      </w:tblPr>
      <w:tblGrid>
        <w:gridCol w:w="984"/>
        <w:gridCol w:w="1657"/>
        <w:gridCol w:w="1132"/>
        <w:gridCol w:w="1195"/>
        <w:gridCol w:w="1183"/>
        <w:gridCol w:w="1195"/>
        <w:gridCol w:w="1158"/>
        <w:gridCol w:w="1208"/>
      </w:tblGrid>
      <w:tr w:rsidR="00EB2E16" w:rsidRPr="00EB2E16" w14:paraId="4CE09853" w14:textId="77777777" w:rsidTr="00F07177">
        <w:trPr>
          <w:trHeight w:val="839"/>
          <w:jc w:val="center"/>
        </w:trPr>
        <w:tc>
          <w:tcPr>
            <w:tcW w:w="506" w:type="pct"/>
            <w:tcBorders>
              <w:top w:val="single" w:sz="4" w:space="0" w:color="auto"/>
              <w:left w:val="single" w:sz="4" w:space="0" w:color="auto"/>
              <w:bottom w:val="single" w:sz="4" w:space="0" w:color="auto"/>
              <w:right w:val="single" w:sz="4" w:space="0" w:color="auto"/>
            </w:tcBorders>
            <w:hideMark/>
          </w:tcPr>
          <w:p w14:paraId="5A179EAB" w14:textId="77777777" w:rsidR="001F46C3" w:rsidRPr="00EB2E16" w:rsidRDefault="001F46C3" w:rsidP="00F331E0">
            <w:pPr>
              <w:jc w:val="both"/>
              <w:rPr>
                <w:rFonts w:ascii="Montserrat Medium" w:hAnsi="Montserrat Medium" w:cs="Arial"/>
                <w:b/>
                <w:bCs/>
                <w:sz w:val="20"/>
              </w:rPr>
            </w:pPr>
            <w:r w:rsidRPr="00EB2E16">
              <w:rPr>
                <w:rFonts w:ascii="Montserrat Medium" w:hAnsi="Montserrat Medium" w:cs="Arial"/>
                <w:b/>
                <w:bCs/>
                <w:sz w:val="20"/>
              </w:rPr>
              <w:t>Partida</w:t>
            </w:r>
          </w:p>
        </w:tc>
        <w:tc>
          <w:tcPr>
            <w:tcW w:w="853" w:type="pct"/>
            <w:tcBorders>
              <w:top w:val="single" w:sz="4" w:space="0" w:color="auto"/>
              <w:left w:val="single" w:sz="4" w:space="0" w:color="auto"/>
              <w:bottom w:val="single" w:sz="4" w:space="0" w:color="auto"/>
              <w:right w:val="single" w:sz="4" w:space="0" w:color="auto"/>
            </w:tcBorders>
            <w:hideMark/>
          </w:tcPr>
          <w:p w14:paraId="572EF337" w14:textId="77777777" w:rsidR="001F46C3" w:rsidRPr="00EB2E16" w:rsidRDefault="001F46C3" w:rsidP="00F331E0">
            <w:pPr>
              <w:jc w:val="both"/>
              <w:rPr>
                <w:rFonts w:ascii="Montserrat Medium" w:hAnsi="Montserrat Medium" w:cs="Arial"/>
                <w:b/>
                <w:bCs/>
                <w:sz w:val="20"/>
              </w:rPr>
            </w:pPr>
            <w:r w:rsidRPr="00EB2E16">
              <w:rPr>
                <w:rFonts w:ascii="Montserrat Medium" w:hAnsi="Montserrat Medium" w:cs="Arial"/>
                <w:b/>
                <w:bCs/>
                <w:sz w:val="20"/>
              </w:rPr>
              <w:t>Descripción *</w:t>
            </w:r>
          </w:p>
        </w:tc>
        <w:tc>
          <w:tcPr>
            <w:tcW w:w="583" w:type="pct"/>
            <w:tcBorders>
              <w:top w:val="single" w:sz="4" w:space="0" w:color="auto"/>
              <w:left w:val="single" w:sz="4" w:space="0" w:color="auto"/>
              <w:bottom w:val="single" w:sz="4" w:space="0" w:color="auto"/>
              <w:right w:val="single" w:sz="4" w:space="0" w:color="auto"/>
            </w:tcBorders>
            <w:hideMark/>
          </w:tcPr>
          <w:p w14:paraId="3F3570CD" w14:textId="77777777" w:rsidR="001F46C3" w:rsidRPr="00EB2E16" w:rsidRDefault="001F46C3" w:rsidP="00F331E0">
            <w:pPr>
              <w:jc w:val="both"/>
              <w:rPr>
                <w:rFonts w:ascii="Montserrat Medium" w:hAnsi="Montserrat Medium" w:cs="Arial"/>
                <w:b/>
                <w:bCs/>
                <w:sz w:val="20"/>
              </w:rPr>
            </w:pPr>
            <w:r w:rsidRPr="00EB2E16">
              <w:rPr>
                <w:rFonts w:ascii="Montserrat Medium" w:hAnsi="Montserrat Medium" w:cs="Arial"/>
                <w:b/>
                <w:bCs/>
                <w:sz w:val="20"/>
              </w:rPr>
              <w:t>Unidad *</w:t>
            </w:r>
          </w:p>
        </w:tc>
        <w:tc>
          <w:tcPr>
            <w:tcW w:w="615" w:type="pct"/>
            <w:tcBorders>
              <w:top w:val="single" w:sz="4" w:space="0" w:color="auto"/>
              <w:left w:val="single" w:sz="4" w:space="0" w:color="auto"/>
              <w:bottom w:val="single" w:sz="4" w:space="0" w:color="auto"/>
              <w:right w:val="single" w:sz="4" w:space="0" w:color="auto"/>
            </w:tcBorders>
            <w:hideMark/>
          </w:tcPr>
          <w:p w14:paraId="003550ED" w14:textId="77777777" w:rsidR="001F46C3" w:rsidRPr="00EB2E16" w:rsidRDefault="001F46C3" w:rsidP="00F331E0">
            <w:pPr>
              <w:jc w:val="both"/>
              <w:rPr>
                <w:rFonts w:ascii="Montserrat Medium" w:hAnsi="Montserrat Medium" w:cs="Arial"/>
                <w:b/>
                <w:bCs/>
                <w:sz w:val="20"/>
              </w:rPr>
            </w:pPr>
            <w:r w:rsidRPr="00EB2E16">
              <w:rPr>
                <w:rFonts w:ascii="Montserrat Medium" w:hAnsi="Montserrat Medium" w:cs="Arial"/>
                <w:b/>
                <w:bCs/>
                <w:sz w:val="20"/>
              </w:rPr>
              <w:t>Precio unitario *</w:t>
            </w:r>
          </w:p>
        </w:tc>
        <w:tc>
          <w:tcPr>
            <w:tcW w:w="609" w:type="pct"/>
            <w:tcBorders>
              <w:top w:val="single" w:sz="4" w:space="0" w:color="auto"/>
              <w:left w:val="single" w:sz="4" w:space="0" w:color="auto"/>
              <w:bottom w:val="single" w:sz="4" w:space="0" w:color="auto"/>
              <w:right w:val="single" w:sz="4" w:space="0" w:color="auto"/>
            </w:tcBorders>
            <w:hideMark/>
          </w:tcPr>
          <w:p w14:paraId="186E4F85" w14:textId="77777777" w:rsidR="001F46C3" w:rsidRPr="00EB2E16" w:rsidRDefault="001F46C3" w:rsidP="00F331E0">
            <w:pPr>
              <w:jc w:val="both"/>
              <w:rPr>
                <w:rFonts w:ascii="Montserrat Medium" w:hAnsi="Montserrat Medium" w:cs="Arial"/>
                <w:b/>
                <w:bCs/>
                <w:sz w:val="20"/>
              </w:rPr>
            </w:pPr>
            <w:r w:rsidRPr="00EB2E16">
              <w:rPr>
                <w:rFonts w:ascii="Montserrat Medium" w:hAnsi="Montserrat Medium" w:cs="Arial"/>
                <w:b/>
                <w:bCs/>
                <w:sz w:val="20"/>
              </w:rPr>
              <w:t>Cantidad Mínima *</w:t>
            </w:r>
          </w:p>
        </w:tc>
        <w:tc>
          <w:tcPr>
            <w:tcW w:w="615" w:type="pct"/>
            <w:tcBorders>
              <w:top w:val="single" w:sz="4" w:space="0" w:color="auto"/>
              <w:left w:val="single" w:sz="4" w:space="0" w:color="auto"/>
              <w:bottom w:val="single" w:sz="4" w:space="0" w:color="auto"/>
              <w:right w:val="single" w:sz="4" w:space="0" w:color="auto"/>
            </w:tcBorders>
            <w:hideMark/>
          </w:tcPr>
          <w:p w14:paraId="5AED565E" w14:textId="77777777" w:rsidR="001F46C3" w:rsidRPr="00EB2E16" w:rsidRDefault="001F46C3" w:rsidP="00F331E0">
            <w:pPr>
              <w:jc w:val="both"/>
              <w:rPr>
                <w:rFonts w:ascii="Montserrat Medium" w:hAnsi="Montserrat Medium" w:cs="Arial"/>
                <w:b/>
                <w:bCs/>
                <w:sz w:val="20"/>
              </w:rPr>
            </w:pPr>
            <w:r w:rsidRPr="00EB2E16">
              <w:rPr>
                <w:rFonts w:ascii="Montserrat Medium" w:hAnsi="Montserrat Medium" w:cs="Arial"/>
                <w:b/>
                <w:bCs/>
                <w:sz w:val="20"/>
              </w:rPr>
              <w:t>Cantidad Máxima *</w:t>
            </w:r>
          </w:p>
        </w:tc>
        <w:tc>
          <w:tcPr>
            <w:tcW w:w="596" w:type="pct"/>
            <w:tcBorders>
              <w:top w:val="single" w:sz="4" w:space="0" w:color="auto"/>
              <w:left w:val="single" w:sz="4" w:space="0" w:color="auto"/>
              <w:bottom w:val="single" w:sz="4" w:space="0" w:color="auto"/>
              <w:right w:val="single" w:sz="4" w:space="0" w:color="auto"/>
            </w:tcBorders>
            <w:hideMark/>
          </w:tcPr>
          <w:p w14:paraId="5E172D11" w14:textId="77777777" w:rsidR="001F46C3" w:rsidRPr="00EB2E16" w:rsidRDefault="001F46C3" w:rsidP="00F331E0">
            <w:pPr>
              <w:jc w:val="both"/>
              <w:rPr>
                <w:rFonts w:ascii="Montserrat Medium" w:hAnsi="Montserrat Medium" w:cs="Arial"/>
                <w:b/>
                <w:bCs/>
                <w:sz w:val="20"/>
              </w:rPr>
            </w:pPr>
            <w:r w:rsidRPr="00EB2E16">
              <w:rPr>
                <w:rFonts w:ascii="Montserrat Medium" w:hAnsi="Montserrat Medium" w:cs="Arial"/>
                <w:b/>
                <w:bCs/>
                <w:sz w:val="20"/>
              </w:rPr>
              <w:t>Precio Total Mínimo *</w:t>
            </w:r>
          </w:p>
        </w:tc>
        <w:tc>
          <w:tcPr>
            <w:tcW w:w="622" w:type="pct"/>
            <w:tcBorders>
              <w:top w:val="single" w:sz="4" w:space="0" w:color="auto"/>
              <w:left w:val="single" w:sz="4" w:space="0" w:color="auto"/>
              <w:bottom w:val="single" w:sz="4" w:space="0" w:color="auto"/>
              <w:right w:val="single" w:sz="4" w:space="0" w:color="auto"/>
            </w:tcBorders>
            <w:hideMark/>
          </w:tcPr>
          <w:p w14:paraId="3A28DE30" w14:textId="77777777" w:rsidR="001F46C3" w:rsidRPr="00EB2E16" w:rsidRDefault="001F46C3" w:rsidP="00F331E0">
            <w:pPr>
              <w:jc w:val="both"/>
              <w:rPr>
                <w:rFonts w:ascii="Montserrat Medium" w:hAnsi="Montserrat Medium" w:cs="Arial"/>
                <w:b/>
                <w:bCs/>
                <w:sz w:val="20"/>
              </w:rPr>
            </w:pPr>
            <w:r w:rsidRPr="00EB2E16">
              <w:rPr>
                <w:rFonts w:ascii="Montserrat Medium" w:hAnsi="Montserrat Medium" w:cs="Arial"/>
                <w:b/>
                <w:bCs/>
                <w:sz w:val="20"/>
              </w:rPr>
              <w:t>Precio Total Máximo *</w:t>
            </w:r>
          </w:p>
        </w:tc>
      </w:tr>
      <w:tr w:rsidR="001F46C3" w:rsidRPr="00EB2E16" w14:paraId="5E7B1208" w14:textId="77777777" w:rsidTr="00624A51">
        <w:trPr>
          <w:trHeight w:val="248"/>
          <w:jc w:val="center"/>
        </w:trPr>
        <w:tc>
          <w:tcPr>
            <w:tcW w:w="506" w:type="pct"/>
            <w:tcBorders>
              <w:top w:val="single" w:sz="4" w:space="0" w:color="auto"/>
              <w:left w:val="single" w:sz="4" w:space="0" w:color="auto"/>
              <w:bottom w:val="single" w:sz="4" w:space="0" w:color="auto"/>
              <w:right w:val="single" w:sz="4" w:space="0" w:color="auto"/>
            </w:tcBorders>
          </w:tcPr>
          <w:p w14:paraId="5F408D87" w14:textId="77777777" w:rsidR="001F46C3" w:rsidRPr="00EB2E16" w:rsidRDefault="001F46C3" w:rsidP="00F331E0">
            <w:pPr>
              <w:jc w:val="both"/>
              <w:rPr>
                <w:rFonts w:ascii="Montserrat Medium" w:hAnsi="Montserrat Medium" w:cs="Arial"/>
                <w:b/>
                <w:bCs/>
                <w:sz w:val="20"/>
              </w:rPr>
            </w:pPr>
          </w:p>
        </w:tc>
        <w:tc>
          <w:tcPr>
            <w:tcW w:w="853" w:type="pct"/>
            <w:tcBorders>
              <w:top w:val="single" w:sz="4" w:space="0" w:color="auto"/>
              <w:left w:val="single" w:sz="4" w:space="0" w:color="auto"/>
              <w:bottom w:val="single" w:sz="4" w:space="0" w:color="auto"/>
              <w:right w:val="single" w:sz="4" w:space="0" w:color="auto"/>
            </w:tcBorders>
          </w:tcPr>
          <w:p w14:paraId="4A826B07" w14:textId="77777777" w:rsidR="001F46C3" w:rsidRPr="00EB2E16" w:rsidRDefault="001F46C3" w:rsidP="00F331E0">
            <w:pPr>
              <w:jc w:val="both"/>
              <w:rPr>
                <w:rFonts w:ascii="Montserrat Medium" w:hAnsi="Montserrat Medium" w:cs="Arial"/>
                <w:b/>
                <w:bCs/>
                <w:sz w:val="20"/>
              </w:rPr>
            </w:pPr>
          </w:p>
        </w:tc>
        <w:tc>
          <w:tcPr>
            <w:tcW w:w="583" w:type="pct"/>
            <w:tcBorders>
              <w:top w:val="single" w:sz="4" w:space="0" w:color="auto"/>
              <w:left w:val="single" w:sz="4" w:space="0" w:color="auto"/>
              <w:bottom w:val="single" w:sz="4" w:space="0" w:color="auto"/>
              <w:right w:val="single" w:sz="4" w:space="0" w:color="auto"/>
            </w:tcBorders>
          </w:tcPr>
          <w:p w14:paraId="0850D678" w14:textId="77777777" w:rsidR="001F46C3" w:rsidRPr="00EB2E16" w:rsidRDefault="001F46C3" w:rsidP="00F331E0">
            <w:pPr>
              <w:jc w:val="both"/>
              <w:rPr>
                <w:rFonts w:ascii="Montserrat Medium" w:hAnsi="Montserrat Medium" w:cs="Arial"/>
                <w:b/>
                <w:bCs/>
                <w:sz w:val="20"/>
              </w:rPr>
            </w:pPr>
          </w:p>
        </w:tc>
        <w:tc>
          <w:tcPr>
            <w:tcW w:w="615" w:type="pct"/>
            <w:tcBorders>
              <w:top w:val="single" w:sz="4" w:space="0" w:color="auto"/>
              <w:left w:val="single" w:sz="4" w:space="0" w:color="auto"/>
              <w:bottom w:val="single" w:sz="4" w:space="0" w:color="auto"/>
              <w:right w:val="single" w:sz="4" w:space="0" w:color="auto"/>
            </w:tcBorders>
          </w:tcPr>
          <w:p w14:paraId="204074CA" w14:textId="77777777" w:rsidR="001F46C3" w:rsidRPr="00EB2E16" w:rsidRDefault="001F46C3" w:rsidP="00F331E0">
            <w:pPr>
              <w:jc w:val="both"/>
              <w:rPr>
                <w:rFonts w:ascii="Montserrat Medium" w:hAnsi="Montserrat Medium" w:cs="Arial"/>
                <w:b/>
                <w:bCs/>
                <w:sz w:val="20"/>
              </w:rPr>
            </w:pPr>
          </w:p>
        </w:tc>
        <w:tc>
          <w:tcPr>
            <w:tcW w:w="609" w:type="pct"/>
            <w:tcBorders>
              <w:top w:val="single" w:sz="4" w:space="0" w:color="auto"/>
              <w:left w:val="single" w:sz="4" w:space="0" w:color="auto"/>
              <w:bottom w:val="single" w:sz="4" w:space="0" w:color="auto"/>
              <w:right w:val="single" w:sz="4" w:space="0" w:color="auto"/>
            </w:tcBorders>
          </w:tcPr>
          <w:p w14:paraId="63CD2FE3" w14:textId="77777777" w:rsidR="001F46C3" w:rsidRPr="00EB2E16" w:rsidRDefault="001F46C3" w:rsidP="00F331E0">
            <w:pPr>
              <w:jc w:val="both"/>
              <w:rPr>
                <w:rFonts w:ascii="Montserrat Medium" w:hAnsi="Montserrat Medium" w:cs="Arial"/>
                <w:b/>
                <w:bCs/>
                <w:sz w:val="20"/>
              </w:rPr>
            </w:pPr>
          </w:p>
        </w:tc>
        <w:tc>
          <w:tcPr>
            <w:tcW w:w="615" w:type="pct"/>
            <w:tcBorders>
              <w:top w:val="single" w:sz="4" w:space="0" w:color="auto"/>
              <w:left w:val="single" w:sz="4" w:space="0" w:color="auto"/>
              <w:bottom w:val="single" w:sz="4" w:space="0" w:color="auto"/>
              <w:right w:val="single" w:sz="4" w:space="0" w:color="auto"/>
            </w:tcBorders>
          </w:tcPr>
          <w:p w14:paraId="51B314BF" w14:textId="77777777" w:rsidR="001F46C3" w:rsidRPr="00EB2E16" w:rsidRDefault="001F46C3" w:rsidP="00F331E0">
            <w:pPr>
              <w:jc w:val="both"/>
              <w:rPr>
                <w:rFonts w:ascii="Montserrat Medium" w:hAnsi="Montserrat Medium" w:cs="Arial"/>
                <w:b/>
                <w:bCs/>
                <w:sz w:val="20"/>
              </w:rPr>
            </w:pPr>
          </w:p>
        </w:tc>
        <w:tc>
          <w:tcPr>
            <w:tcW w:w="596" w:type="pct"/>
            <w:tcBorders>
              <w:top w:val="single" w:sz="4" w:space="0" w:color="auto"/>
              <w:left w:val="single" w:sz="4" w:space="0" w:color="auto"/>
              <w:bottom w:val="single" w:sz="4" w:space="0" w:color="auto"/>
              <w:right w:val="single" w:sz="4" w:space="0" w:color="auto"/>
            </w:tcBorders>
          </w:tcPr>
          <w:p w14:paraId="5E2FB1D6" w14:textId="77777777" w:rsidR="001F46C3" w:rsidRPr="00EB2E16" w:rsidRDefault="001F46C3" w:rsidP="00F331E0">
            <w:pPr>
              <w:jc w:val="both"/>
              <w:rPr>
                <w:rFonts w:ascii="Montserrat Medium" w:hAnsi="Montserrat Medium" w:cs="Arial"/>
                <w:b/>
                <w:bCs/>
                <w:sz w:val="20"/>
              </w:rPr>
            </w:pPr>
          </w:p>
        </w:tc>
        <w:tc>
          <w:tcPr>
            <w:tcW w:w="622" w:type="pct"/>
            <w:tcBorders>
              <w:top w:val="single" w:sz="4" w:space="0" w:color="auto"/>
              <w:left w:val="single" w:sz="4" w:space="0" w:color="auto"/>
              <w:bottom w:val="single" w:sz="4" w:space="0" w:color="auto"/>
              <w:right w:val="single" w:sz="4" w:space="0" w:color="auto"/>
            </w:tcBorders>
          </w:tcPr>
          <w:p w14:paraId="66C63F66" w14:textId="77777777" w:rsidR="001F46C3" w:rsidRPr="00EB2E16" w:rsidRDefault="001F46C3" w:rsidP="00F331E0">
            <w:pPr>
              <w:jc w:val="both"/>
              <w:rPr>
                <w:rFonts w:ascii="Montserrat Medium" w:hAnsi="Montserrat Medium" w:cs="Arial"/>
                <w:b/>
                <w:bCs/>
                <w:sz w:val="20"/>
              </w:rPr>
            </w:pPr>
          </w:p>
        </w:tc>
      </w:tr>
    </w:tbl>
    <w:p w14:paraId="326F9EEA" w14:textId="77777777" w:rsidR="001F46C3" w:rsidRPr="00EB2E16" w:rsidRDefault="001F46C3" w:rsidP="00F331E0">
      <w:pPr>
        <w:jc w:val="both"/>
        <w:rPr>
          <w:rFonts w:ascii="Montserrat Medium" w:hAnsi="Montserrat Medium" w:cs="Arial"/>
          <w:sz w:val="20"/>
          <w:szCs w:val="20"/>
        </w:rPr>
      </w:pPr>
    </w:p>
    <w:p w14:paraId="7F3040F5"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INSTRUCCIÓN: INDICAR EL ANEXO CORRESPONDIENTE</w:t>
      </w:r>
    </w:p>
    <w:p w14:paraId="793901EB" w14:textId="77777777" w:rsidR="001F46C3" w:rsidRPr="00EB2E16" w:rsidRDefault="001F46C3" w:rsidP="00F331E0">
      <w:pPr>
        <w:jc w:val="both"/>
        <w:rPr>
          <w:rFonts w:ascii="Montserrat Medium" w:hAnsi="Montserrat Medium" w:cs="Arial"/>
          <w:sz w:val="20"/>
          <w:szCs w:val="20"/>
        </w:rPr>
      </w:pPr>
    </w:p>
    <w:p w14:paraId="1B0B8B96"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 xml:space="preserve">El precio unitario es considerado fijo y en moneda nacional </w:t>
      </w:r>
      <w:r w:rsidRPr="00EB2E16">
        <w:rPr>
          <w:rFonts w:ascii="Montserrat Medium" w:hAnsi="Montserrat Medium" w:cs="Arial"/>
          <w:b/>
          <w:sz w:val="20"/>
          <w:szCs w:val="20"/>
          <w:u w:val="single"/>
        </w:rPr>
        <w:t xml:space="preserve">(TIPO MONEDA) </w:t>
      </w:r>
      <w:r w:rsidRPr="00EB2E16">
        <w:rPr>
          <w:rFonts w:ascii="Montserrat Medium" w:hAnsi="Montserrat Medium" w:cs="Arial"/>
          <w:sz w:val="20"/>
          <w:szCs w:val="20"/>
        </w:rPr>
        <w:t xml:space="preserve">hasta que concluya la relación contractual que se formaliza, incluyendo todos los conceptos y costos involucrados en la prestación del servicio de </w:t>
      </w:r>
      <w:r w:rsidRPr="00EB2E16">
        <w:rPr>
          <w:rFonts w:ascii="Montserrat Medium" w:hAnsi="Montserrat Medium" w:cs="Arial"/>
          <w:b/>
          <w:sz w:val="20"/>
          <w:szCs w:val="20"/>
        </w:rPr>
        <w:t>(</w:t>
      </w:r>
      <w:r w:rsidRPr="00EB2E16">
        <w:rPr>
          <w:rFonts w:ascii="Montserrat Medium" w:hAnsi="Montserrat Medium" w:cs="Arial"/>
          <w:b/>
          <w:sz w:val="20"/>
          <w:szCs w:val="20"/>
          <w:u w:val="single"/>
        </w:rPr>
        <w:t>DESCRIPCIÓN</w:t>
      </w:r>
      <w:r w:rsidRPr="00EB2E16">
        <w:rPr>
          <w:rFonts w:ascii="Montserrat Medium" w:hAnsi="Montserrat Medium" w:cs="Arial"/>
          <w:b/>
          <w:sz w:val="20"/>
          <w:szCs w:val="20"/>
        </w:rPr>
        <w:t>)</w:t>
      </w:r>
      <w:r w:rsidRPr="00EB2E16">
        <w:rPr>
          <w:rFonts w:ascii="Montserrat Medium" w:hAnsi="Montserrat Medium" w:cs="Arial"/>
          <w:sz w:val="20"/>
          <w:szCs w:val="20"/>
        </w:rPr>
        <w:t xml:space="preserve">, por lo que </w:t>
      </w:r>
      <w:r w:rsidRPr="00EB2E16">
        <w:rPr>
          <w:rFonts w:ascii="Montserrat Medium" w:hAnsi="Montserrat Medium" w:cs="Arial"/>
          <w:b/>
          <w:sz w:val="20"/>
          <w:szCs w:val="20"/>
        </w:rPr>
        <w:t>“EL PROVEEDOR”</w:t>
      </w:r>
      <w:r w:rsidRPr="00EB2E16">
        <w:rPr>
          <w:rFonts w:ascii="Montserrat Medium" w:hAnsi="Montserrat Medium" w:cs="Arial"/>
          <w:sz w:val="20"/>
          <w:szCs w:val="20"/>
        </w:rPr>
        <w:t xml:space="preserve"> no podrá agregar ningún costo extra y los precios serán inalterables durante la vigencia del presente contrato.</w:t>
      </w:r>
    </w:p>
    <w:p w14:paraId="24F6ACAC" w14:textId="77777777" w:rsidR="001F46C3" w:rsidRPr="00EB2E16" w:rsidRDefault="001F46C3" w:rsidP="00F331E0">
      <w:pPr>
        <w:jc w:val="both"/>
        <w:rPr>
          <w:rFonts w:ascii="Montserrat Medium" w:hAnsi="Montserrat Medium" w:cs="Arial"/>
          <w:sz w:val="20"/>
          <w:szCs w:val="20"/>
        </w:rPr>
      </w:pPr>
    </w:p>
    <w:p w14:paraId="264AF849"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 xml:space="preserve">INSTRUCCIÓN: </w:t>
      </w:r>
      <w:proofErr w:type="gramStart"/>
      <w:r w:rsidRPr="00EB2E16">
        <w:rPr>
          <w:rFonts w:ascii="Montserrat Medium" w:hAnsi="Montserrat Medium" w:cs="Arial"/>
          <w:sz w:val="20"/>
          <w:szCs w:val="20"/>
        </w:rPr>
        <w:t>EN CASO QUE</w:t>
      </w:r>
      <w:proofErr w:type="gramEnd"/>
      <w:r w:rsidRPr="00EB2E16">
        <w:rPr>
          <w:rFonts w:ascii="Montserrat Medium" w:hAnsi="Montserrat Medium" w:cs="Arial"/>
          <w:sz w:val="20"/>
          <w:szCs w:val="20"/>
        </w:rPr>
        <w:t xml:space="preserve"> SE HAYA PREVISTO VARIACIÓN DE PRECIOS, Y SE CUENTE CON UNA FÓRMULA O MECANISMO DE AJUSTE SE CONSIDERARÁ LA SIGUIENTE REDACCIÓN Y SE ELIMINARÁ EL PÁRRAFO ANTERIOR:</w:t>
      </w:r>
    </w:p>
    <w:p w14:paraId="2523CC08" w14:textId="77777777" w:rsidR="001F46C3" w:rsidRPr="00EB2E16" w:rsidRDefault="001F46C3" w:rsidP="00F331E0">
      <w:pPr>
        <w:jc w:val="both"/>
        <w:rPr>
          <w:rFonts w:ascii="Montserrat Medium" w:hAnsi="Montserrat Medium" w:cs="Arial"/>
          <w:sz w:val="20"/>
          <w:szCs w:val="20"/>
        </w:rPr>
      </w:pPr>
    </w:p>
    <w:p w14:paraId="69571BA1" w14:textId="77777777" w:rsidR="001F46C3" w:rsidRPr="00EB2E16" w:rsidRDefault="001F46C3" w:rsidP="00F331E0">
      <w:pPr>
        <w:jc w:val="both"/>
        <w:rPr>
          <w:rFonts w:ascii="Montserrat Medium" w:hAnsi="Montserrat Medium" w:cs="Arial"/>
          <w:b/>
          <w:sz w:val="20"/>
          <w:szCs w:val="20"/>
        </w:rPr>
      </w:pPr>
      <w:r w:rsidRPr="00EB2E16">
        <w:rPr>
          <w:rFonts w:ascii="Montserrat Medium" w:hAnsi="Montserrat Medium" w:cs="Arial"/>
          <w:sz w:val="20"/>
          <w:szCs w:val="20"/>
        </w:rPr>
        <w:t xml:space="preserve">El precio unitario será considerado en moneda nacional, y podrá ser modificado conforme a la siguiente: </w:t>
      </w:r>
      <w:r w:rsidRPr="00EB2E16">
        <w:rPr>
          <w:rFonts w:ascii="Montserrat Medium" w:hAnsi="Montserrat Medium" w:cs="Arial"/>
          <w:b/>
          <w:sz w:val="20"/>
          <w:szCs w:val="20"/>
        </w:rPr>
        <w:t>(ESTABLECER LA FÓRMULA O MECANISMO DE AJUSTE PUBLICADA EN LA CONVOCATORIA, INVITACIÓN O SOLICITUD DE COTIZACIÓN).</w:t>
      </w:r>
    </w:p>
    <w:p w14:paraId="4DCBEFB1" w14:textId="77777777" w:rsidR="001F46C3" w:rsidRPr="00EB2E16" w:rsidRDefault="001F46C3" w:rsidP="00F331E0">
      <w:pPr>
        <w:jc w:val="both"/>
        <w:rPr>
          <w:rFonts w:ascii="Montserrat Medium" w:hAnsi="Montserrat Medium" w:cs="Arial"/>
          <w:sz w:val="20"/>
          <w:szCs w:val="20"/>
        </w:rPr>
      </w:pPr>
    </w:p>
    <w:p w14:paraId="23B72AFA" w14:textId="77777777" w:rsidR="001F46C3" w:rsidRPr="00EB2E16" w:rsidRDefault="001F46C3" w:rsidP="00F331E0">
      <w:pPr>
        <w:jc w:val="both"/>
        <w:rPr>
          <w:rFonts w:ascii="Montserrat Medium" w:hAnsi="Montserrat Medium" w:cs="Arial"/>
          <w:sz w:val="20"/>
          <w:szCs w:val="20"/>
          <w:lang w:val="es-ES"/>
        </w:rPr>
      </w:pPr>
      <w:r w:rsidRPr="00EB2E16">
        <w:rPr>
          <w:rFonts w:ascii="Montserrat Medium" w:hAnsi="Montserrat Medium" w:cs="Arial"/>
          <w:sz w:val="20"/>
          <w:szCs w:val="20"/>
          <w:lang w:val="es-ES"/>
        </w:rPr>
        <w:t>INSTRUCCIÓN: EN EL CASO DE QUE LA PRESTACIÓN DEL SERVICIO REQUIERA DEL USO INTENSIVO DE MANO DE OBRA QUE IMPLIQUE UN COSTO SUPERIOR AL TREINTA POR CIENTO DEL MONTO TOTAL DEL CONTRATO, SE DEBERA INCLUIR ALGUNO DE LOS SIGUIENTES PÁRRAFOS:</w:t>
      </w:r>
    </w:p>
    <w:p w14:paraId="44F86BD9" w14:textId="77777777" w:rsidR="001F46C3" w:rsidRPr="00EB2E16" w:rsidRDefault="001F46C3" w:rsidP="00F331E0">
      <w:pPr>
        <w:jc w:val="both"/>
        <w:rPr>
          <w:rFonts w:ascii="Montserrat Medium" w:hAnsi="Montserrat Medium" w:cs="Arial"/>
          <w:sz w:val="20"/>
          <w:szCs w:val="20"/>
          <w:lang w:val="es-ES"/>
        </w:rPr>
      </w:pPr>
    </w:p>
    <w:p w14:paraId="094E3210" w14:textId="77777777" w:rsidR="001F46C3" w:rsidRPr="00EB2E16" w:rsidRDefault="001F46C3" w:rsidP="00F331E0">
      <w:pPr>
        <w:jc w:val="both"/>
        <w:rPr>
          <w:rFonts w:ascii="Montserrat Medium" w:hAnsi="Montserrat Medium" w:cs="Arial"/>
          <w:sz w:val="20"/>
          <w:szCs w:val="20"/>
          <w:lang w:val="es-ES"/>
        </w:rPr>
      </w:pPr>
      <w:r w:rsidRPr="00EB2E16">
        <w:rPr>
          <w:rFonts w:ascii="Montserrat Medium" w:hAnsi="Montserrat Medium" w:cs="Arial"/>
          <w:b/>
          <w:sz w:val="20"/>
          <w:szCs w:val="20"/>
        </w:rPr>
        <w:t>“LA DEPENDENCIA O ENTIDAD”</w:t>
      </w:r>
      <w:r w:rsidRPr="00EB2E16">
        <w:rPr>
          <w:rFonts w:ascii="Montserrat Medium" w:hAnsi="Montserrat Medium" w:cs="Arial"/>
          <w:sz w:val="20"/>
          <w:szCs w:val="20"/>
        </w:rPr>
        <w:t xml:space="preserve"> conviene con </w:t>
      </w:r>
      <w:r w:rsidRPr="00EB2E16">
        <w:rPr>
          <w:rFonts w:ascii="Montserrat Medium" w:hAnsi="Montserrat Medium" w:cs="Arial"/>
          <w:b/>
          <w:sz w:val="20"/>
          <w:szCs w:val="20"/>
        </w:rPr>
        <w:t xml:space="preserve">“EL PROVEEDOR”, </w:t>
      </w:r>
      <w:r w:rsidRPr="00EB2E16">
        <w:rPr>
          <w:rFonts w:ascii="Montserrat Medium" w:hAnsi="Montserrat Medium" w:cs="Arial"/>
          <w:sz w:val="20"/>
          <w:szCs w:val="20"/>
        </w:rPr>
        <w:t xml:space="preserve">que se aplicará la siguiente fórmula </w:t>
      </w:r>
      <w:r w:rsidRPr="00EB2E16">
        <w:rPr>
          <w:rFonts w:ascii="Montserrat Medium" w:hAnsi="Montserrat Medium" w:cs="Arial"/>
          <w:b/>
          <w:sz w:val="20"/>
          <w:szCs w:val="20"/>
          <w:lang w:val="es-ES"/>
        </w:rPr>
        <w:t>(ESTABLECER LA FÓRMULA</w:t>
      </w:r>
      <w:r w:rsidRPr="00EB2E16">
        <w:rPr>
          <w:rFonts w:ascii="Montserrat Medium" w:hAnsi="Montserrat Medium" w:cs="Arial"/>
          <w:sz w:val="20"/>
          <w:szCs w:val="20"/>
          <w:lang w:val="es-ES"/>
        </w:rPr>
        <w:t xml:space="preserve"> </w:t>
      </w:r>
      <w:r w:rsidRPr="00EB2E16">
        <w:rPr>
          <w:rFonts w:ascii="Montserrat Medium" w:hAnsi="Montserrat Medium" w:cs="Arial"/>
          <w:b/>
          <w:sz w:val="20"/>
          <w:szCs w:val="20"/>
        </w:rPr>
        <w:t xml:space="preserve">PUBLICADA EN LA CONVOCATORIA, INVITACIÓN O SOLICITUD DE COTIZACIÓN), </w:t>
      </w:r>
      <w:r w:rsidRPr="00EB2E16">
        <w:rPr>
          <w:rFonts w:ascii="Montserrat Medium" w:hAnsi="Montserrat Medium" w:cs="Arial"/>
          <w:sz w:val="20"/>
          <w:szCs w:val="20"/>
          <w:lang w:val="es-ES"/>
        </w:rPr>
        <w:t>cuando la prestación del servicio requiera de un uso intensivo de mano de obra que implique un costo superior al 30% (treinta por ciento) del monto total del contrato.</w:t>
      </w:r>
    </w:p>
    <w:p w14:paraId="17E33534" w14:textId="77777777" w:rsidR="001F46C3" w:rsidRPr="00EB2E16" w:rsidRDefault="001F46C3" w:rsidP="00F331E0">
      <w:pPr>
        <w:jc w:val="both"/>
        <w:rPr>
          <w:rFonts w:ascii="Montserrat Medium" w:hAnsi="Montserrat Medium" w:cs="Arial"/>
          <w:sz w:val="20"/>
          <w:szCs w:val="20"/>
          <w:lang w:val="es-ES"/>
        </w:rPr>
      </w:pPr>
    </w:p>
    <w:p w14:paraId="027CD7DF" w14:textId="77777777" w:rsidR="001F46C3" w:rsidRPr="00EB2E16" w:rsidRDefault="001F46C3" w:rsidP="00F331E0">
      <w:pPr>
        <w:jc w:val="both"/>
        <w:rPr>
          <w:rFonts w:ascii="Montserrat Medium" w:hAnsi="Montserrat Medium" w:cs="Arial"/>
          <w:sz w:val="20"/>
          <w:szCs w:val="20"/>
          <w:lang w:val="es-ES"/>
        </w:rPr>
      </w:pPr>
      <w:r w:rsidRPr="00EB2E16">
        <w:rPr>
          <w:rFonts w:ascii="Montserrat Medium" w:hAnsi="Montserrat Medium" w:cs="Arial"/>
          <w:sz w:val="20"/>
          <w:szCs w:val="20"/>
          <w:lang w:val="es-ES"/>
        </w:rPr>
        <w:t>O BIEN</w:t>
      </w:r>
    </w:p>
    <w:p w14:paraId="0A724089" w14:textId="77777777" w:rsidR="001F46C3" w:rsidRPr="00EB2E16" w:rsidRDefault="001F46C3" w:rsidP="00F331E0">
      <w:pPr>
        <w:jc w:val="both"/>
        <w:rPr>
          <w:rFonts w:ascii="Montserrat Medium" w:hAnsi="Montserrat Medium" w:cs="Arial"/>
          <w:sz w:val="20"/>
          <w:szCs w:val="20"/>
          <w:lang w:val="es-ES"/>
        </w:rPr>
      </w:pPr>
    </w:p>
    <w:p w14:paraId="5C2275ED" w14:textId="77777777" w:rsidR="001F46C3" w:rsidRPr="00EB2E16" w:rsidRDefault="001F46C3" w:rsidP="00F331E0">
      <w:pPr>
        <w:jc w:val="both"/>
        <w:rPr>
          <w:rFonts w:ascii="Montserrat Medium" w:hAnsi="Montserrat Medium" w:cs="Arial"/>
          <w:sz w:val="20"/>
          <w:szCs w:val="20"/>
          <w:lang w:val="es-ES"/>
        </w:rPr>
      </w:pPr>
      <w:r w:rsidRPr="00EB2E16">
        <w:rPr>
          <w:rFonts w:ascii="Montserrat Medium" w:hAnsi="Montserrat Medium" w:cs="Arial"/>
          <w:b/>
          <w:sz w:val="20"/>
          <w:szCs w:val="20"/>
        </w:rPr>
        <w:t>“LA DEPENDENCIA O ENTIDAD”</w:t>
      </w:r>
      <w:r w:rsidRPr="00EB2E16">
        <w:rPr>
          <w:rFonts w:ascii="Montserrat Medium" w:hAnsi="Montserrat Medium" w:cs="Arial"/>
          <w:sz w:val="20"/>
          <w:szCs w:val="20"/>
        </w:rPr>
        <w:t xml:space="preserve"> conviene con </w:t>
      </w:r>
      <w:r w:rsidRPr="00EB2E16">
        <w:rPr>
          <w:rFonts w:ascii="Montserrat Medium" w:hAnsi="Montserrat Medium" w:cs="Arial"/>
          <w:b/>
          <w:sz w:val="20"/>
          <w:szCs w:val="20"/>
        </w:rPr>
        <w:t xml:space="preserve">“EL PROVEEDOR”, </w:t>
      </w:r>
      <w:r w:rsidRPr="00EB2E16">
        <w:rPr>
          <w:rFonts w:ascii="Montserrat Medium" w:hAnsi="Montserrat Medium" w:cs="Arial"/>
          <w:sz w:val="20"/>
          <w:szCs w:val="20"/>
        </w:rPr>
        <w:t>que se aplicará el mecanismo de ajuste que reconozca el incremento a los salarios mínimos</w:t>
      </w:r>
      <w:r w:rsidRPr="00EB2E16">
        <w:rPr>
          <w:rFonts w:ascii="Montserrat Medium" w:hAnsi="Montserrat Medium" w:cs="Arial"/>
          <w:b/>
          <w:sz w:val="20"/>
          <w:szCs w:val="20"/>
        </w:rPr>
        <w:t xml:space="preserve">, </w:t>
      </w:r>
      <w:r w:rsidRPr="00EB2E16">
        <w:rPr>
          <w:rFonts w:ascii="Montserrat Medium" w:hAnsi="Montserrat Medium" w:cs="Arial"/>
          <w:sz w:val="20"/>
          <w:szCs w:val="20"/>
          <w:lang w:val="es-ES"/>
        </w:rPr>
        <w:t>cuando la prestación del servicio requiera de un uso intensivo de mano de obra que implique un costo superior al 30% (treinta por ciento) del monto total del contrato.</w:t>
      </w:r>
    </w:p>
    <w:p w14:paraId="3112F1BC" w14:textId="77777777" w:rsidR="001F46C3" w:rsidRPr="00EB2E16" w:rsidRDefault="001F46C3" w:rsidP="00F331E0">
      <w:pPr>
        <w:jc w:val="both"/>
        <w:rPr>
          <w:rFonts w:ascii="Montserrat Medium" w:hAnsi="Montserrat Medium" w:cs="Arial"/>
          <w:sz w:val="20"/>
          <w:szCs w:val="20"/>
        </w:rPr>
      </w:pPr>
    </w:p>
    <w:p w14:paraId="3ED09263" w14:textId="77777777" w:rsidR="001F46C3" w:rsidRPr="00EB2E16" w:rsidRDefault="001F46C3" w:rsidP="00F331E0">
      <w:pPr>
        <w:jc w:val="both"/>
        <w:rPr>
          <w:rFonts w:ascii="Montserrat Medium" w:hAnsi="Montserrat Medium" w:cs="Arial"/>
          <w:b/>
          <w:sz w:val="20"/>
          <w:szCs w:val="20"/>
        </w:rPr>
      </w:pPr>
      <w:r w:rsidRPr="00EB2E16">
        <w:rPr>
          <w:rFonts w:ascii="Montserrat Medium" w:hAnsi="Montserrat Medium" w:cs="Arial"/>
          <w:b/>
          <w:sz w:val="20"/>
          <w:szCs w:val="20"/>
        </w:rPr>
        <w:t xml:space="preserve">TERCERA. ANTICIPO. </w:t>
      </w:r>
    </w:p>
    <w:p w14:paraId="628CB8AE" w14:textId="77777777" w:rsidR="001F46C3" w:rsidRPr="00EB2E16" w:rsidRDefault="001F46C3" w:rsidP="00F331E0">
      <w:pPr>
        <w:jc w:val="both"/>
        <w:rPr>
          <w:rFonts w:ascii="Montserrat Medium" w:hAnsi="Montserrat Medium" w:cs="Arial"/>
          <w:b/>
          <w:sz w:val="20"/>
          <w:szCs w:val="20"/>
        </w:rPr>
      </w:pPr>
    </w:p>
    <w:p w14:paraId="4B95C773"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INSTRUCCIÓN: SÓLO EN CASO DE QUE NO SE OTORGUE ANTICIPO, MOSTRAR EL SIGUIENTE TEXTO):</w:t>
      </w:r>
    </w:p>
    <w:p w14:paraId="4C115141" w14:textId="77777777" w:rsidR="001F46C3" w:rsidRPr="00EB2E16" w:rsidRDefault="001F46C3" w:rsidP="00F331E0">
      <w:pPr>
        <w:jc w:val="both"/>
        <w:rPr>
          <w:rFonts w:ascii="Montserrat Medium" w:hAnsi="Montserrat Medium" w:cs="Arial"/>
          <w:b/>
          <w:sz w:val="20"/>
          <w:szCs w:val="20"/>
        </w:rPr>
      </w:pPr>
    </w:p>
    <w:p w14:paraId="4F671995"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Para el presente contrato</w:t>
      </w:r>
      <w:r w:rsidRPr="00EB2E16">
        <w:rPr>
          <w:rFonts w:ascii="Montserrat Medium" w:hAnsi="Montserrat Medium" w:cs="Arial"/>
          <w:b/>
          <w:sz w:val="20"/>
          <w:szCs w:val="20"/>
        </w:rPr>
        <w:t xml:space="preserve"> “LA DEPENDENCIA O ENTIDAD”</w:t>
      </w:r>
      <w:r w:rsidRPr="00EB2E16">
        <w:rPr>
          <w:rFonts w:ascii="Montserrat Medium" w:hAnsi="Montserrat Medium" w:cs="Arial"/>
          <w:sz w:val="20"/>
          <w:szCs w:val="20"/>
        </w:rPr>
        <w:t xml:space="preserve"> no otorgará anticipo a </w:t>
      </w:r>
      <w:r w:rsidRPr="00EB2E16">
        <w:rPr>
          <w:rFonts w:ascii="Montserrat Medium" w:hAnsi="Montserrat Medium" w:cs="Arial"/>
          <w:b/>
          <w:sz w:val="20"/>
          <w:szCs w:val="20"/>
        </w:rPr>
        <w:t>“EL PROVEEDOR”</w:t>
      </w:r>
    </w:p>
    <w:p w14:paraId="414D4358" w14:textId="77777777" w:rsidR="001F46C3" w:rsidRPr="00EB2E16" w:rsidRDefault="001F46C3" w:rsidP="00F331E0">
      <w:pPr>
        <w:jc w:val="both"/>
        <w:rPr>
          <w:rFonts w:ascii="Montserrat Medium" w:hAnsi="Montserrat Medium" w:cs="Arial"/>
          <w:b/>
          <w:sz w:val="20"/>
          <w:szCs w:val="20"/>
        </w:rPr>
      </w:pPr>
    </w:p>
    <w:p w14:paraId="4C1D551E"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INSTRUCCIÓN: SÓLO EN CASO DE QUE SE OTORGUE ANTICIPO, MOSTRAR LO SIGUIENTE):</w:t>
      </w:r>
    </w:p>
    <w:p w14:paraId="1C574B0C" w14:textId="77777777" w:rsidR="001F46C3" w:rsidRPr="00EB2E16" w:rsidRDefault="001F46C3" w:rsidP="00F331E0">
      <w:pPr>
        <w:jc w:val="both"/>
        <w:rPr>
          <w:rFonts w:ascii="Montserrat Medium" w:hAnsi="Montserrat Medium" w:cs="Arial"/>
          <w:bCs/>
          <w:sz w:val="20"/>
          <w:szCs w:val="20"/>
          <w:lang w:val="es-ES"/>
        </w:rPr>
      </w:pPr>
    </w:p>
    <w:p w14:paraId="5BE6DB75" w14:textId="77777777" w:rsidR="001F46C3" w:rsidRPr="00EB2E16" w:rsidRDefault="001F46C3" w:rsidP="00F331E0">
      <w:pPr>
        <w:jc w:val="both"/>
        <w:rPr>
          <w:rFonts w:ascii="Montserrat Medium" w:hAnsi="Montserrat Medium" w:cs="Arial"/>
          <w:sz w:val="20"/>
          <w:szCs w:val="20"/>
          <w:lang w:val="es-ES"/>
        </w:rPr>
      </w:pPr>
      <w:r w:rsidRPr="00EB2E16">
        <w:rPr>
          <w:rFonts w:ascii="Montserrat Medium" w:hAnsi="Montserrat Medium" w:cs="Arial"/>
          <w:sz w:val="20"/>
          <w:szCs w:val="20"/>
        </w:rPr>
        <w:t>Se otorgarán a</w:t>
      </w:r>
      <w:r w:rsidRPr="00EB2E16">
        <w:rPr>
          <w:rFonts w:ascii="Montserrat Medium" w:hAnsi="Montserrat Medium" w:cs="Arial"/>
          <w:b/>
          <w:sz w:val="20"/>
          <w:szCs w:val="20"/>
          <w:lang w:val="es-ES"/>
        </w:rPr>
        <w:t xml:space="preserve"> “EL PROVEEDOR”, </w:t>
      </w:r>
      <w:r w:rsidRPr="00EB2E16">
        <w:rPr>
          <w:rFonts w:ascii="Montserrat Medium" w:hAnsi="Montserrat Medium" w:cs="Arial"/>
          <w:sz w:val="20"/>
          <w:szCs w:val="20"/>
          <w:lang w:val="es-ES"/>
        </w:rPr>
        <w:t xml:space="preserve">un anticipo del _______________ por ciento sobre el monto total del contrato equivalente a _____________. </w:t>
      </w:r>
    </w:p>
    <w:p w14:paraId="427DF803" w14:textId="77777777" w:rsidR="001F46C3" w:rsidRPr="00EB2E16" w:rsidRDefault="001F46C3" w:rsidP="00F331E0">
      <w:pPr>
        <w:jc w:val="both"/>
        <w:rPr>
          <w:rFonts w:ascii="Montserrat Medium" w:hAnsi="Montserrat Medium" w:cs="Arial"/>
          <w:b/>
          <w:sz w:val="20"/>
          <w:szCs w:val="20"/>
          <w:lang w:val="es-ES"/>
        </w:rPr>
      </w:pPr>
    </w:p>
    <w:p w14:paraId="75A06321" w14:textId="77777777" w:rsidR="001F46C3" w:rsidRPr="00EB2E16" w:rsidRDefault="001F46C3" w:rsidP="00F331E0">
      <w:pPr>
        <w:jc w:val="both"/>
        <w:rPr>
          <w:rFonts w:ascii="Montserrat Medium" w:hAnsi="Montserrat Medium" w:cs="Arial"/>
          <w:b/>
          <w:sz w:val="20"/>
          <w:szCs w:val="20"/>
        </w:rPr>
      </w:pPr>
      <w:r w:rsidRPr="00EB2E16">
        <w:rPr>
          <w:rFonts w:ascii="Montserrat Medium" w:hAnsi="Montserrat Medium" w:cs="Arial"/>
          <w:b/>
          <w:sz w:val="20"/>
          <w:szCs w:val="20"/>
        </w:rPr>
        <w:t xml:space="preserve">CUARTA. FORMA Y LUGAR DE PAGO. </w:t>
      </w:r>
    </w:p>
    <w:p w14:paraId="2507D33D" w14:textId="77777777" w:rsidR="001F46C3" w:rsidRPr="00EB2E16" w:rsidRDefault="001F46C3" w:rsidP="00F331E0">
      <w:pPr>
        <w:jc w:val="both"/>
        <w:rPr>
          <w:rFonts w:ascii="Montserrat Medium" w:hAnsi="Montserrat Medium" w:cs="Arial"/>
          <w:sz w:val="20"/>
          <w:szCs w:val="20"/>
        </w:rPr>
      </w:pPr>
    </w:p>
    <w:p w14:paraId="383F9484"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b/>
          <w:sz w:val="20"/>
          <w:szCs w:val="20"/>
        </w:rPr>
        <w:t xml:space="preserve"> “LA DEPENDENCIA O ENTIDAD”</w:t>
      </w:r>
      <w:r w:rsidRPr="00EB2E16">
        <w:rPr>
          <w:rFonts w:ascii="Montserrat Medium" w:hAnsi="Montserrat Medium" w:cs="Arial"/>
          <w:sz w:val="20"/>
          <w:szCs w:val="20"/>
        </w:rPr>
        <w:t xml:space="preserve"> efectuará el pago a través de transferencia electrónica en pesos de los Estados Unidos Mexicanos, a mes vencido (otra temporalidad o calendario establecido) o porcentaje de avance (pagos progresivos), conforme a los servicios efectivamente prestados y a entera satisfacción del administrador del contrato y de acuerdo con lo establecido en el </w:t>
      </w:r>
      <w:r w:rsidRPr="00EB2E16">
        <w:rPr>
          <w:rFonts w:ascii="Montserrat Medium" w:hAnsi="Montserrat Medium" w:cs="Arial"/>
          <w:b/>
          <w:sz w:val="20"/>
          <w:szCs w:val="20"/>
        </w:rPr>
        <w:t>"ANEXO _______"</w:t>
      </w:r>
      <w:r w:rsidRPr="00EB2E16">
        <w:rPr>
          <w:rFonts w:ascii="Montserrat Medium" w:hAnsi="Montserrat Medium" w:cs="Arial"/>
          <w:sz w:val="20"/>
          <w:szCs w:val="20"/>
        </w:rPr>
        <w:t xml:space="preserve"> que forma parte integrante de este contrato.</w:t>
      </w:r>
    </w:p>
    <w:p w14:paraId="7A315F1F" w14:textId="77777777" w:rsidR="001F46C3" w:rsidRPr="00EB2E16" w:rsidRDefault="001F46C3" w:rsidP="00F331E0">
      <w:pPr>
        <w:jc w:val="both"/>
        <w:rPr>
          <w:rFonts w:ascii="Montserrat Medium" w:hAnsi="Montserrat Medium" w:cs="Arial"/>
          <w:sz w:val="20"/>
          <w:szCs w:val="20"/>
        </w:rPr>
      </w:pPr>
    </w:p>
    <w:p w14:paraId="531B19ED"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 xml:space="preserve">El pago se realizará en un plazo máximo de 20 (veinte) días naturales siguientes, contados a partir de la fecha en que sea entregado y aceptado el Comprobante Fiscal Digital por Internet (CFDI) o factura electrónica a </w:t>
      </w:r>
      <w:r w:rsidRPr="00EB2E16">
        <w:rPr>
          <w:rFonts w:ascii="Montserrat Medium" w:hAnsi="Montserrat Medium" w:cs="Arial"/>
          <w:b/>
          <w:sz w:val="20"/>
          <w:szCs w:val="20"/>
        </w:rPr>
        <w:t>“LA DEPENDENCIA O ENTIDAD”</w:t>
      </w:r>
      <w:r w:rsidRPr="00EB2E16">
        <w:rPr>
          <w:rFonts w:ascii="Montserrat Medium" w:hAnsi="Montserrat Medium" w:cs="Arial"/>
          <w:sz w:val="20"/>
          <w:szCs w:val="20"/>
        </w:rPr>
        <w:t xml:space="preserve">, con la aprobación (firma) del Administrador del presente contrato. </w:t>
      </w:r>
    </w:p>
    <w:p w14:paraId="51BE8811" w14:textId="77777777" w:rsidR="001F46C3" w:rsidRPr="00EB2E16" w:rsidRDefault="001F46C3" w:rsidP="00F331E0">
      <w:pPr>
        <w:jc w:val="both"/>
        <w:rPr>
          <w:rFonts w:ascii="Montserrat Medium" w:hAnsi="Montserrat Medium" w:cs="Arial"/>
          <w:sz w:val="20"/>
          <w:szCs w:val="20"/>
        </w:rPr>
      </w:pPr>
    </w:p>
    <w:p w14:paraId="1576CE64"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 xml:space="preserve">INSTRUCCIÓN: TRATÁNDOSE DE PROVEEDORES EXTRANJEROS, PRESENTAR LA FACTURA QUE SE EMITA CONFORME A LAS REGLAS DEL PAÍS DE ORIGEN. </w:t>
      </w:r>
    </w:p>
    <w:p w14:paraId="09D8A07B" w14:textId="77777777" w:rsidR="001F46C3" w:rsidRPr="00EB2E16" w:rsidRDefault="001F46C3" w:rsidP="00F331E0">
      <w:pPr>
        <w:jc w:val="both"/>
        <w:rPr>
          <w:rFonts w:ascii="Montserrat Medium" w:hAnsi="Montserrat Medium" w:cs="Arial"/>
          <w:sz w:val="20"/>
          <w:szCs w:val="20"/>
        </w:rPr>
      </w:pPr>
    </w:p>
    <w:p w14:paraId="56915377"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 xml:space="preserve">El cómputo del plazo para realizar el pago se contabilizará a partir del día hábil siguiente de la aceptación del CFDI o factura electrónica, y ésta reúna los requisitos fiscales que establece la legislación en la materia, el desglose de los servicios prestados, los precios unitarios, se verifique su autenticidad, no existan aclaraciones al importe y vaya acompañada con la documentación soporte de la prestación de los servicios facturados. </w:t>
      </w:r>
    </w:p>
    <w:p w14:paraId="203BF2B2" w14:textId="77777777" w:rsidR="001F46C3" w:rsidRPr="00EB2E16" w:rsidRDefault="001F46C3" w:rsidP="00F331E0">
      <w:pPr>
        <w:jc w:val="both"/>
        <w:rPr>
          <w:rFonts w:ascii="Montserrat Medium" w:hAnsi="Montserrat Medium" w:cs="Arial"/>
          <w:sz w:val="20"/>
          <w:szCs w:val="20"/>
        </w:rPr>
      </w:pPr>
    </w:p>
    <w:p w14:paraId="36DA50CF"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 xml:space="preserve">De conformidad con el artículo 90, del Reglamento de la </w:t>
      </w:r>
      <w:r w:rsidRPr="00EB2E16">
        <w:rPr>
          <w:rFonts w:ascii="Montserrat Medium" w:hAnsi="Montserrat Medium" w:cs="Arial"/>
          <w:b/>
          <w:sz w:val="20"/>
          <w:szCs w:val="20"/>
        </w:rPr>
        <w:t>“LAASSP”</w:t>
      </w:r>
      <w:r w:rsidRPr="00EB2E16">
        <w:rPr>
          <w:rFonts w:ascii="Montserrat Medium" w:hAnsi="Montserrat Medium" w:cs="Arial"/>
          <w:sz w:val="20"/>
          <w:szCs w:val="20"/>
        </w:rPr>
        <w:t xml:space="preserve">, en caso de que el CFDI o factura electrónica entregado presente errores, el Administrador del presente contrato o a quien éste designe por escrito, dentro de los 3 (tres) días hábiles siguientes de su recepción, indicará </w:t>
      </w:r>
      <w:proofErr w:type="gramStart"/>
      <w:r w:rsidRPr="00EB2E16">
        <w:rPr>
          <w:rFonts w:ascii="Montserrat Medium" w:hAnsi="Montserrat Medium" w:cs="Arial"/>
          <w:sz w:val="20"/>
          <w:szCs w:val="20"/>
        </w:rPr>
        <w:t xml:space="preserve">a </w:t>
      </w:r>
      <w:r w:rsidRPr="00EB2E16">
        <w:rPr>
          <w:rFonts w:ascii="Montserrat Medium" w:hAnsi="Montserrat Medium" w:cs="Arial"/>
          <w:b/>
          <w:sz w:val="20"/>
          <w:szCs w:val="20"/>
        </w:rPr>
        <w:t xml:space="preserve"> “</w:t>
      </w:r>
      <w:proofErr w:type="gramEnd"/>
      <w:r w:rsidRPr="00EB2E16">
        <w:rPr>
          <w:rFonts w:ascii="Montserrat Medium" w:hAnsi="Montserrat Medium" w:cs="Arial"/>
          <w:b/>
          <w:sz w:val="20"/>
          <w:szCs w:val="20"/>
        </w:rPr>
        <w:t>EL PROVEEDOR”</w:t>
      </w:r>
      <w:r w:rsidRPr="00EB2E16">
        <w:rPr>
          <w:rFonts w:ascii="Montserrat Medium" w:hAnsi="Montserrat Medium" w:cs="Arial"/>
          <w:sz w:val="20"/>
          <w:szCs w:val="20"/>
        </w:rPr>
        <w:t xml:space="preserve"> las deficiencias que deberá corregir; por lo que, el procedimiento de pago reiniciará en el momento en </w:t>
      </w:r>
      <w:proofErr w:type="gramStart"/>
      <w:r w:rsidRPr="00EB2E16">
        <w:rPr>
          <w:rFonts w:ascii="Montserrat Medium" w:hAnsi="Montserrat Medium" w:cs="Arial"/>
          <w:sz w:val="20"/>
          <w:szCs w:val="20"/>
        </w:rPr>
        <w:t xml:space="preserve">que </w:t>
      </w:r>
      <w:r w:rsidRPr="00EB2E16">
        <w:rPr>
          <w:rFonts w:ascii="Montserrat Medium" w:hAnsi="Montserrat Medium" w:cs="Arial"/>
          <w:b/>
          <w:sz w:val="20"/>
          <w:szCs w:val="20"/>
        </w:rPr>
        <w:t xml:space="preserve"> “</w:t>
      </w:r>
      <w:proofErr w:type="gramEnd"/>
      <w:r w:rsidRPr="00EB2E16">
        <w:rPr>
          <w:rFonts w:ascii="Montserrat Medium" w:hAnsi="Montserrat Medium" w:cs="Arial"/>
          <w:b/>
          <w:sz w:val="20"/>
          <w:szCs w:val="20"/>
        </w:rPr>
        <w:t>EL PROVEEDOR”</w:t>
      </w:r>
      <w:r w:rsidRPr="00EB2E16">
        <w:rPr>
          <w:rFonts w:ascii="Montserrat Medium" w:hAnsi="Montserrat Medium" w:cs="Arial"/>
          <w:sz w:val="20"/>
          <w:szCs w:val="20"/>
        </w:rPr>
        <w:t xml:space="preserve"> presente el CFDI y/o documentos soporte corregidos y sean aceptados.</w:t>
      </w:r>
    </w:p>
    <w:p w14:paraId="705AED3D" w14:textId="77777777" w:rsidR="001F46C3" w:rsidRPr="00EB2E16" w:rsidRDefault="001F46C3" w:rsidP="00F331E0">
      <w:pPr>
        <w:jc w:val="both"/>
        <w:rPr>
          <w:rFonts w:ascii="Montserrat Medium" w:hAnsi="Montserrat Medium" w:cs="Arial"/>
          <w:sz w:val="20"/>
          <w:szCs w:val="20"/>
        </w:rPr>
      </w:pPr>
    </w:p>
    <w:p w14:paraId="6B4C2768"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 xml:space="preserve">El tiempo que </w:t>
      </w:r>
      <w:r w:rsidRPr="00EB2E16">
        <w:rPr>
          <w:rFonts w:ascii="Montserrat Medium" w:hAnsi="Montserrat Medium" w:cs="Arial"/>
          <w:b/>
          <w:sz w:val="20"/>
          <w:szCs w:val="20"/>
        </w:rPr>
        <w:t xml:space="preserve">“EL PROVEEDOR” </w:t>
      </w:r>
      <w:r w:rsidRPr="00EB2E16">
        <w:rPr>
          <w:rFonts w:ascii="Montserrat Medium" w:hAnsi="Montserrat Medium" w:cs="Arial"/>
          <w:sz w:val="20"/>
          <w:szCs w:val="20"/>
        </w:rPr>
        <w:t xml:space="preserve">utilice para la corrección del CFDI y/o documentación soporte entregada, no se computará para efectos de pago, de acuerdo con lo establecido en el artículo 73 de la </w:t>
      </w:r>
      <w:r w:rsidRPr="00EB2E16">
        <w:rPr>
          <w:rFonts w:ascii="Montserrat Medium" w:hAnsi="Montserrat Medium" w:cs="Arial"/>
          <w:b/>
          <w:sz w:val="20"/>
          <w:szCs w:val="20"/>
        </w:rPr>
        <w:t>“LAASSP”</w:t>
      </w:r>
      <w:r w:rsidRPr="00EB2E16">
        <w:rPr>
          <w:rFonts w:ascii="Montserrat Medium" w:hAnsi="Montserrat Medium" w:cs="Arial"/>
          <w:sz w:val="20"/>
          <w:szCs w:val="20"/>
        </w:rPr>
        <w:t>.</w:t>
      </w:r>
    </w:p>
    <w:p w14:paraId="6390B07F" w14:textId="77777777" w:rsidR="001F46C3" w:rsidRPr="00EB2E16" w:rsidRDefault="001F46C3" w:rsidP="00F331E0">
      <w:pPr>
        <w:jc w:val="both"/>
        <w:rPr>
          <w:rFonts w:ascii="Montserrat Medium" w:hAnsi="Montserrat Medium" w:cs="Arial"/>
          <w:sz w:val="20"/>
          <w:szCs w:val="20"/>
        </w:rPr>
      </w:pPr>
    </w:p>
    <w:p w14:paraId="40CFF1BF" w14:textId="77777777" w:rsidR="001F46C3" w:rsidRPr="00EB2E16" w:rsidRDefault="001F46C3" w:rsidP="00F331E0">
      <w:pPr>
        <w:jc w:val="both"/>
        <w:rPr>
          <w:rFonts w:ascii="Montserrat Medium" w:hAnsi="Montserrat Medium" w:cs="Arial"/>
          <w:sz w:val="20"/>
          <w:szCs w:val="20"/>
          <w:u w:val="single"/>
        </w:rPr>
      </w:pPr>
      <w:r w:rsidRPr="00EB2E16">
        <w:rPr>
          <w:rFonts w:ascii="Montserrat Medium" w:hAnsi="Montserrat Medium" w:cs="Arial"/>
          <w:sz w:val="20"/>
          <w:szCs w:val="20"/>
        </w:rPr>
        <w:t xml:space="preserve">El CFDI o factura electrónica deberá ser presentada </w:t>
      </w:r>
      <w:r w:rsidRPr="00EB2E16">
        <w:rPr>
          <w:rFonts w:ascii="Montserrat Medium" w:hAnsi="Montserrat Medium" w:cs="Arial"/>
          <w:b/>
          <w:sz w:val="20"/>
          <w:szCs w:val="20"/>
          <w:u w:val="single"/>
        </w:rPr>
        <w:t>(SEÑALAR LA FORMA Y EL MEDIO POR EL CUAL SE PRESENTARÁ)</w:t>
      </w:r>
    </w:p>
    <w:p w14:paraId="0479FEA9" w14:textId="77777777" w:rsidR="001F46C3" w:rsidRPr="00EB2E16" w:rsidRDefault="001F46C3" w:rsidP="00F331E0">
      <w:pPr>
        <w:jc w:val="both"/>
        <w:rPr>
          <w:rFonts w:ascii="Montserrat Medium" w:hAnsi="Montserrat Medium" w:cs="Arial"/>
          <w:sz w:val="20"/>
          <w:szCs w:val="20"/>
        </w:rPr>
      </w:pPr>
    </w:p>
    <w:p w14:paraId="572B5DCE"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El CFDI o factura electrónica se deberá presentar desglosando el impuesto cuando aplique.</w:t>
      </w:r>
    </w:p>
    <w:p w14:paraId="35BA7B75" w14:textId="77777777" w:rsidR="001F46C3" w:rsidRPr="00EB2E16" w:rsidRDefault="001F46C3" w:rsidP="00F331E0">
      <w:pPr>
        <w:jc w:val="both"/>
        <w:rPr>
          <w:rFonts w:ascii="Montserrat Medium" w:hAnsi="Montserrat Medium" w:cs="Arial"/>
          <w:sz w:val="20"/>
          <w:szCs w:val="20"/>
        </w:rPr>
      </w:pPr>
    </w:p>
    <w:p w14:paraId="4E1F0641"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b/>
          <w:sz w:val="20"/>
          <w:szCs w:val="20"/>
        </w:rPr>
        <w:t xml:space="preserve"> “EL PROVEEDOR”</w:t>
      </w:r>
      <w:r w:rsidRPr="00EB2E16">
        <w:rPr>
          <w:rFonts w:ascii="Montserrat Medium" w:hAnsi="Montserrat Medium" w:cs="Arial"/>
          <w:sz w:val="20"/>
          <w:szCs w:val="20"/>
        </w:rPr>
        <w:t xml:space="preserve"> manifiesta su conformidad que, hasta en tanto no se cumpla con la verificación, supervisión y aceptación de la prestación de los servicios, no se tendrán como recibidos o aceptados por el Administrador del presente contrato. </w:t>
      </w:r>
    </w:p>
    <w:p w14:paraId="173FC1C9" w14:textId="77777777" w:rsidR="001F46C3" w:rsidRPr="00EB2E16" w:rsidRDefault="001F46C3" w:rsidP="00F331E0">
      <w:pPr>
        <w:jc w:val="both"/>
        <w:rPr>
          <w:rFonts w:ascii="Montserrat Medium" w:hAnsi="Montserrat Medium" w:cs="Arial"/>
          <w:sz w:val="20"/>
          <w:szCs w:val="20"/>
        </w:rPr>
      </w:pPr>
    </w:p>
    <w:p w14:paraId="03F9EB27"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Para efectos de trámite de pago,</w:t>
      </w:r>
      <w:r w:rsidRPr="00EB2E16">
        <w:rPr>
          <w:rFonts w:ascii="Montserrat Medium" w:hAnsi="Montserrat Medium" w:cs="Arial"/>
          <w:b/>
          <w:sz w:val="20"/>
          <w:szCs w:val="20"/>
        </w:rPr>
        <w:t xml:space="preserve"> “EL PROVEEDOR”</w:t>
      </w:r>
      <w:r w:rsidRPr="00EB2E16">
        <w:rPr>
          <w:rFonts w:ascii="Montserrat Medium" w:hAnsi="Montserrat Medium" w:cs="Arial"/>
          <w:sz w:val="20"/>
          <w:szCs w:val="20"/>
        </w:rPr>
        <w:t xml:space="preserve"> deberá ser titular de una cuenta bancaria, en la que se efectuará la transferencia electrónica de pago, respecto de la cual deberá proporcionar toda la información y documentación que le sea requerida por </w:t>
      </w:r>
      <w:r w:rsidRPr="00EB2E16">
        <w:rPr>
          <w:rFonts w:ascii="Montserrat Medium" w:hAnsi="Montserrat Medium" w:cs="Arial"/>
          <w:b/>
          <w:sz w:val="20"/>
          <w:szCs w:val="20"/>
        </w:rPr>
        <w:t xml:space="preserve">“LA DEPENDENCIA O ENTIDAD”, </w:t>
      </w:r>
      <w:r w:rsidRPr="00EB2E16">
        <w:rPr>
          <w:rFonts w:ascii="Montserrat Medium" w:hAnsi="Montserrat Medium" w:cs="Arial"/>
          <w:sz w:val="20"/>
          <w:szCs w:val="20"/>
        </w:rPr>
        <w:t xml:space="preserve">para efectos del pago. </w:t>
      </w:r>
    </w:p>
    <w:p w14:paraId="25BEF450" w14:textId="77777777" w:rsidR="001F46C3" w:rsidRPr="00EB2E16" w:rsidRDefault="001F46C3" w:rsidP="00F331E0">
      <w:pPr>
        <w:jc w:val="both"/>
        <w:rPr>
          <w:rFonts w:ascii="Montserrat Medium" w:hAnsi="Montserrat Medium" w:cs="Arial"/>
          <w:sz w:val="20"/>
          <w:szCs w:val="20"/>
        </w:rPr>
      </w:pPr>
    </w:p>
    <w:p w14:paraId="29AF5CEF" w14:textId="77777777" w:rsidR="001F46C3" w:rsidRPr="00EB2E16" w:rsidRDefault="001F46C3" w:rsidP="00F331E0">
      <w:pPr>
        <w:jc w:val="both"/>
        <w:rPr>
          <w:rFonts w:ascii="Montserrat Medium" w:hAnsi="Montserrat Medium" w:cs="Arial"/>
          <w:b/>
          <w:sz w:val="20"/>
          <w:szCs w:val="20"/>
        </w:rPr>
      </w:pPr>
      <w:r w:rsidRPr="00EB2E16">
        <w:rPr>
          <w:rFonts w:ascii="Montserrat Medium" w:hAnsi="Montserrat Medium" w:cs="Arial"/>
          <w:b/>
          <w:sz w:val="20"/>
          <w:szCs w:val="20"/>
        </w:rPr>
        <w:t>“EL PROVEEDOR”</w:t>
      </w:r>
      <w:r w:rsidRPr="00EB2E16">
        <w:rPr>
          <w:rFonts w:ascii="Montserrat Medium" w:hAnsi="Montserrat Medium" w:cs="Arial"/>
          <w:sz w:val="20"/>
          <w:szCs w:val="20"/>
        </w:rPr>
        <w:t xml:space="preserve"> deberá presentar la información y documentación</w:t>
      </w:r>
      <w:r w:rsidRPr="00EB2E16">
        <w:rPr>
          <w:rFonts w:ascii="Montserrat Medium" w:hAnsi="Montserrat Medium" w:cs="Arial"/>
          <w:b/>
          <w:sz w:val="20"/>
          <w:szCs w:val="20"/>
        </w:rPr>
        <w:t xml:space="preserve"> “LA DEPENDENCIA O ENTIDAD” </w:t>
      </w:r>
      <w:r w:rsidRPr="00EB2E16">
        <w:rPr>
          <w:rFonts w:ascii="Montserrat Medium" w:hAnsi="Montserrat Medium" w:cs="Arial"/>
          <w:sz w:val="20"/>
          <w:szCs w:val="20"/>
        </w:rPr>
        <w:t>le solicite para el trámite de pago, atendiendo a las disposiciones legales e internas de</w:t>
      </w:r>
      <w:r w:rsidRPr="00EB2E16">
        <w:rPr>
          <w:rFonts w:ascii="Montserrat Medium" w:hAnsi="Montserrat Medium" w:cs="Arial"/>
          <w:b/>
          <w:sz w:val="20"/>
          <w:szCs w:val="20"/>
        </w:rPr>
        <w:t xml:space="preserve"> “LA DEPENDENCIA O ENTIDAD”</w:t>
      </w:r>
      <w:r w:rsidRPr="00EB2E16">
        <w:rPr>
          <w:rFonts w:ascii="Montserrat Medium" w:hAnsi="Montserrat Medium" w:cs="Arial"/>
          <w:sz w:val="20"/>
          <w:szCs w:val="20"/>
        </w:rPr>
        <w:t>.</w:t>
      </w:r>
    </w:p>
    <w:p w14:paraId="478CF552" w14:textId="77777777" w:rsidR="001F46C3" w:rsidRPr="00EB2E16" w:rsidRDefault="001F46C3" w:rsidP="00F331E0">
      <w:pPr>
        <w:jc w:val="both"/>
        <w:rPr>
          <w:rFonts w:ascii="Montserrat Medium" w:hAnsi="Montserrat Medium" w:cs="Arial"/>
          <w:sz w:val="20"/>
          <w:szCs w:val="20"/>
        </w:rPr>
      </w:pPr>
    </w:p>
    <w:p w14:paraId="05AC22FC"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 xml:space="preserve">El pago de la prestación de los servicios </w:t>
      </w:r>
      <w:proofErr w:type="gramStart"/>
      <w:r w:rsidRPr="00EB2E16">
        <w:rPr>
          <w:rFonts w:ascii="Montserrat Medium" w:hAnsi="Montserrat Medium" w:cs="Arial"/>
          <w:sz w:val="20"/>
          <w:szCs w:val="20"/>
        </w:rPr>
        <w:t>recibidos,</w:t>
      </w:r>
      <w:proofErr w:type="gramEnd"/>
      <w:r w:rsidRPr="00EB2E16">
        <w:rPr>
          <w:rFonts w:ascii="Montserrat Medium" w:hAnsi="Montserrat Medium" w:cs="Arial"/>
          <w:sz w:val="20"/>
          <w:szCs w:val="20"/>
        </w:rPr>
        <w:t xml:space="preserve"> quedará condicionado al pago que</w:t>
      </w:r>
      <w:r w:rsidRPr="00EB2E16">
        <w:rPr>
          <w:rFonts w:ascii="Montserrat Medium" w:hAnsi="Montserrat Medium" w:cs="Arial"/>
          <w:b/>
          <w:sz w:val="20"/>
          <w:szCs w:val="20"/>
        </w:rPr>
        <w:t xml:space="preserve"> “EL PROVEEDOR” </w:t>
      </w:r>
      <w:r w:rsidRPr="00EB2E16">
        <w:rPr>
          <w:rFonts w:ascii="Montserrat Medium" w:hAnsi="Montserrat Medium" w:cs="Arial"/>
          <w:sz w:val="20"/>
          <w:szCs w:val="20"/>
        </w:rPr>
        <w:t>deba efectuar por concepto de penas convencionales y, en su caso, deductivas.</w:t>
      </w:r>
    </w:p>
    <w:p w14:paraId="37C6C902" w14:textId="77777777" w:rsidR="001F46C3" w:rsidRPr="00EB2E16" w:rsidRDefault="001F46C3" w:rsidP="00F331E0">
      <w:pPr>
        <w:jc w:val="both"/>
        <w:rPr>
          <w:rFonts w:ascii="Montserrat Medium" w:hAnsi="Montserrat Medium" w:cs="Arial"/>
          <w:sz w:val="20"/>
          <w:szCs w:val="20"/>
        </w:rPr>
      </w:pPr>
    </w:p>
    <w:p w14:paraId="601A12B0"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lang w:val="es-ES"/>
        </w:rPr>
        <w:t xml:space="preserve">INSTRUCCIÓN: </w:t>
      </w:r>
      <w:r w:rsidRPr="00EB2E16">
        <w:rPr>
          <w:rFonts w:ascii="Montserrat Medium" w:hAnsi="Montserrat Medium" w:cs="Arial"/>
          <w:sz w:val="20"/>
          <w:szCs w:val="20"/>
        </w:rPr>
        <w:t xml:space="preserve">EN CASO DE PAGO EN </w:t>
      </w:r>
      <w:proofErr w:type="gramStart"/>
      <w:r w:rsidRPr="00EB2E16">
        <w:rPr>
          <w:rFonts w:ascii="Montserrat Medium" w:hAnsi="Montserrat Medium" w:cs="Arial"/>
          <w:sz w:val="20"/>
          <w:szCs w:val="20"/>
        </w:rPr>
        <w:t>MONEDA</w:t>
      </w:r>
      <w:proofErr w:type="gramEnd"/>
      <w:r w:rsidRPr="00EB2E16">
        <w:rPr>
          <w:rFonts w:ascii="Montserrat Medium" w:hAnsi="Montserrat Medium" w:cs="Arial"/>
          <w:sz w:val="20"/>
          <w:szCs w:val="20"/>
        </w:rPr>
        <w:t xml:space="preserve"> EXTRANJERA, INDICAR LA FUENTE OFICIAL QUE SE TOMARÁ PARA LLEVAR A CABO LA CONVERSIÓN Y LA TASA DE CAMBIO O LA FECHA A CONSIDERAR PARA HACERLO:</w:t>
      </w:r>
    </w:p>
    <w:p w14:paraId="634BD648" w14:textId="77777777" w:rsidR="001F46C3" w:rsidRPr="00EB2E16" w:rsidRDefault="001F46C3" w:rsidP="00F331E0">
      <w:pPr>
        <w:jc w:val="both"/>
        <w:rPr>
          <w:rFonts w:ascii="Montserrat Medium" w:hAnsi="Montserrat Medium" w:cs="Arial"/>
          <w:sz w:val="20"/>
          <w:szCs w:val="20"/>
        </w:rPr>
      </w:pPr>
    </w:p>
    <w:p w14:paraId="6F687B05"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 xml:space="preserve">La fuente oficial para la conversión de la moneda extranjera será </w:t>
      </w:r>
      <w:proofErr w:type="gramStart"/>
      <w:r w:rsidRPr="00EB2E16">
        <w:rPr>
          <w:rFonts w:ascii="Montserrat Medium" w:hAnsi="Montserrat Medium" w:cs="Arial"/>
          <w:sz w:val="20"/>
          <w:szCs w:val="20"/>
        </w:rPr>
        <w:t>el Banco de México y la fecha a considerar</w:t>
      </w:r>
      <w:proofErr w:type="gramEnd"/>
      <w:r w:rsidRPr="00EB2E16">
        <w:rPr>
          <w:rFonts w:ascii="Montserrat Medium" w:hAnsi="Montserrat Medium" w:cs="Arial"/>
          <w:sz w:val="20"/>
          <w:szCs w:val="20"/>
        </w:rPr>
        <w:t xml:space="preserve"> será ___________________.</w:t>
      </w:r>
    </w:p>
    <w:p w14:paraId="16445A1E" w14:textId="77777777" w:rsidR="001F46C3" w:rsidRPr="00EB2E16" w:rsidRDefault="001F46C3" w:rsidP="00F331E0">
      <w:pPr>
        <w:jc w:val="both"/>
        <w:rPr>
          <w:rFonts w:ascii="Montserrat Medium" w:hAnsi="Montserrat Medium" w:cs="Arial"/>
          <w:sz w:val="20"/>
          <w:szCs w:val="20"/>
        </w:rPr>
      </w:pPr>
    </w:p>
    <w:p w14:paraId="5741E892"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 xml:space="preserve">Para el caso que se presenten pagos en exceso, se estará a lo dispuesto por el artículo 73, párrafo tercero, de la </w:t>
      </w:r>
      <w:r w:rsidRPr="00EB2E16">
        <w:rPr>
          <w:rFonts w:ascii="Montserrat Medium" w:hAnsi="Montserrat Medium" w:cs="Arial"/>
          <w:b/>
          <w:sz w:val="20"/>
          <w:szCs w:val="20"/>
        </w:rPr>
        <w:t>“LAASSP”</w:t>
      </w:r>
      <w:r w:rsidRPr="00EB2E16">
        <w:rPr>
          <w:rFonts w:ascii="Montserrat Medium" w:hAnsi="Montserrat Medium" w:cs="Arial"/>
          <w:sz w:val="20"/>
          <w:szCs w:val="20"/>
        </w:rPr>
        <w:t>.</w:t>
      </w:r>
    </w:p>
    <w:p w14:paraId="1684014F" w14:textId="77777777" w:rsidR="001F46C3" w:rsidRPr="00EB2E16" w:rsidRDefault="001F46C3" w:rsidP="00F331E0">
      <w:pPr>
        <w:jc w:val="both"/>
        <w:rPr>
          <w:rFonts w:ascii="Montserrat Medium" w:hAnsi="Montserrat Medium" w:cs="Arial"/>
          <w:sz w:val="20"/>
          <w:szCs w:val="20"/>
        </w:rPr>
      </w:pPr>
    </w:p>
    <w:p w14:paraId="6132E620" w14:textId="77777777" w:rsidR="001F46C3" w:rsidRPr="00EB2E16" w:rsidRDefault="001F46C3" w:rsidP="00F331E0">
      <w:pPr>
        <w:jc w:val="both"/>
        <w:rPr>
          <w:rFonts w:ascii="Montserrat Medium" w:hAnsi="Montserrat Medium" w:cs="Arial"/>
          <w:b/>
          <w:sz w:val="20"/>
          <w:szCs w:val="20"/>
        </w:rPr>
      </w:pPr>
      <w:r w:rsidRPr="00EB2E16">
        <w:rPr>
          <w:rFonts w:ascii="Montserrat Medium" w:hAnsi="Montserrat Medium" w:cs="Arial"/>
          <w:b/>
          <w:sz w:val="20"/>
          <w:szCs w:val="20"/>
        </w:rPr>
        <w:t>QUINTA. LUGAR, PLAZOS Y CONDICIONES DE LA PRESTACIÓN DE LOS SERVICIOS.</w:t>
      </w:r>
    </w:p>
    <w:p w14:paraId="78B33CD4" w14:textId="77777777" w:rsidR="001F46C3" w:rsidRPr="00EB2E16" w:rsidRDefault="001F46C3" w:rsidP="00F331E0">
      <w:pPr>
        <w:jc w:val="both"/>
        <w:rPr>
          <w:rFonts w:ascii="Montserrat Medium" w:hAnsi="Montserrat Medium" w:cs="Arial"/>
          <w:sz w:val="20"/>
          <w:szCs w:val="20"/>
        </w:rPr>
      </w:pPr>
    </w:p>
    <w:p w14:paraId="0F317DBD" w14:textId="77777777" w:rsidR="001F46C3" w:rsidRPr="00EB2E16" w:rsidRDefault="001F46C3" w:rsidP="00F331E0">
      <w:pPr>
        <w:jc w:val="both"/>
        <w:rPr>
          <w:rFonts w:ascii="Montserrat Medium" w:hAnsi="Montserrat Medium" w:cs="Arial"/>
          <w:b/>
          <w:sz w:val="20"/>
          <w:szCs w:val="20"/>
          <w:u w:val="single"/>
        </w:rPr>
      </w:pPr>
      <w:r w:rsidRPr="00EB2E16">
        <w:rPr>
          <w:rFonts w:ascii="Montserrat Medium" w:hAnsi="Montserrat Medium" w:cs="Arial"/>
          <w:sz w:val="20"/>
          <w:szCs w:val="20"/>
        </w:rPr>
        <w:t xml:space="preserve">La prestación de los </w:t>
      </w:r>
      <w:proofErr w:type="gramStart"/>
      <w:r w:rsidRPr="00EB2E16">
        <w:rPr>
          <w:rFonts w:ascii="Montserrat Medium" w:hAnsi="Montserrat Medium" w:cs="Arial"/>
          <w:sz w:val="20"/>
          <w:szCs w:val="20"/>
        </w:rPr>
        <w:t>servicios,</w:t>
      </w:r>
      <w:proofErr w:type="gramEnd"/>
      <w:r w:rsidRPr="00EB2E16">
        <w:rPr>
          <w:rFonts w:ascii="Montserrat Medium" w:hAnsi="Montserrat Medium" w:cs="Arial"/>
          <w:sz w:val="20"/>
          <w:szCs w:val="20"/>
        </w:rPr>
        <w:t xml:space="preserve"> se realizará conforme a los plazos, condiciones y entregables establecidos por</w:t>
      </w:r>
      <w:r w:rsidRPr="00EB2E16">
        <w:rPr>
          <w:rFonts w:ascii="Montserrat Medium" w:hAnsi="Montserrat Medium" w:cs="Arial"/>
          <w:b/>
          <w:sz w:val="20"/>
          <w:szCs w:val="20"/>
        </w:rPr>
        <w:t xml:space="preserve"> “LA DEPENDENCIA O ENTIDAD”</w:t>
      </w:r>
      <w:r w:rsidRPr="00EB2E16">
        <w:rPr>
          <w:rFonts w:ascii="Montserrat Medium" w:hAnsi="Montserrat Medium" w:cs="Arial"/>
          <w:sz w:val="20"/>
          <w:szCs w:val="20"/>
        </w:rPr>
        <w:t xml:space="preserve"> en el </w:t>
      </w:r>
      <w:r w:rsidRPr="00EB2E16">
        <w:rPr>
          <w:rFonts w:ascii="Montserrat Medium" w:hAnsi="Montserrat Medium" w:cs="Arial"/>
          <w:b/>
          <w:sz w:val="20"/>
          <w:szCs w:val="20"/>
          <w:u w:val="single"/>
        </w:rPr>
        <w:t>(ESTABLECER EL DOCUMENTO O ANEXO DONDE SE ENCUENTRAN DICHOS PLAZOS, CONDICIONES Y ENTREGABLES O EN SU DEFECTO REDACTARLOS, LOS CUALES FORMAN PARTE DEL PRESENTE CONTRATO).</w:t>
      </w:r>
    </w:p>
    <w:p w14:paraId="78B184B6" w14:textId="77777777" w:rsidR="001F46C3" w:rsidRPr="00EB2E16" w:rsidRDefault="001F46C3" w:rsidP="00F331E0">
      <w:pPr>
        <w:jc w:val="both"/>
        <w:rPr>
          <w:rFonts w:ascii="Montserrat Medium" w:hAnsi="Montserrat Medium" w:cs="Arial"/>
          <w:sz w:val="20"/>
          <w:szCs w:val="20"/>
        </w:rPr>
      </w:pPr>
    </w:p>
    <w:p w14:paraId="4D3D3E24"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 xml:space="preserve">Los servicios serán prestados en los domicilios señalados en el </w:t>
      </w:r>
      <w:r w:rsidRPr="00EB2E16">
        <w:rPr>
          <w:rFonts w:ascii="Montserrat Medium" w:hAnsi="Montserrat Medium" w:cs="Arial"/>
          <w:b/>
          <w:sz w:val="20"/>
          <w:szCs w:val="20"/>
          <w:u w:val="single"/>
        </w:rPr>
        <w:t>(ESTABLECER EL DOCUMENTO O ANEXO DONDE SE ENCUENTRAN LOS DOMICILIOS, O EN SU DEFECTO REDACTARLOS)</w:t>
      </w:r>
      <w:r w:rsidRPr="00EB2E16">
        <w:rPr>
          <w:rFonts w:ascii="Montserrat Medium" w:hAnsi="Montserrat Medium" w:cs="Arial"/>
          <w:sz w:val="20"/>
          <w:szCs w:val="20"/>
        </w:rPr>
        <w:t xml:space="preserve"> y fechas establecidas en el mismo; </w:t>
      </w:r>
    </w:p>
    <w:p w14:paraId="4185C704" w14:textId="77777777" w:rsidR="001F46C3" w:rsidRPr="00EB2E16" w:rsidRDefault="001F46C3" w:rsidP="00F331E0">
      <w:pPr>
        <w:jc w:val="both"/>
        <w:rPr>
          <w:rFonts w:ascii="Montserrat Medium" w:hAnsi="Montserrat Medium" w:cs="Arial"/>
          <w:sz w:val="20"/>
          <w:szCs w:val="20"/>
        </w:rPr>
      </w:pPr>
    </w:p>
    <w:p w14:paraId="4430B96C"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 xml:space="preserve">En los casos que derivado de la verificación se detecten defectos o discrepancias en la prestación del servicio o incumplimiento en las especificaciones técnicas, </w:t>
      </w:r>
      <w:r w:rsidRPr="00EB2E16">
        <w:rPr>
          <w:rFonts w:ascii="Montserrat Medium" w:hAnsi="Montserrat Medium" w:cs="Arial"/>
          <w:b/>
          <w:sz w:val="20"/>
          <w:szCs w:val="20"/>
        </w:rPr>
        <w:t>“EL PROVEEDOR”</w:t>
      </w:r>
      <w:r w:rsidRPr="00EB2E16">
        <w:rPr>
          <w:rFonts w:ascii="Montserrat Medium" w:hAnsi="Montserrat Medium" w:cs="Arial"/>
          <w:sz w:val="20"/>
          <w:szCs w:val="20"/>
        </w:rPr>
        <w:t xml:space="preserve"> contará con un plazo de_________ para la reposición o corrección, contados a partir del momento de la notificación por correo electrónico y/o escrito, sin costo adicional para</w:t>
      </w:r>
      <w:r w:rsidRPr="00EB2E16">
        <w:rPr>
          <w:rFonts w:ascii="Montserrat Medium" w:hAnsi="Montserrat Medium" w:cs="Arial"/>
          <w:b/>
          <w:sz w:val="20"/>
          <w:szCs w:val="20"/>
        </w:rPr>
        <w:t xml:space="preserve"> “LA DEPENDENCIA O ENTIDAD”</w:t>
      </w:r>
      <w:r w:rsidRPr="00EB2E16">
        <w:rPr>
          <w:rFonts w:ascii="Montserrat Medium" w:hAnsi="Montserrat Medium" w:cs="Arial"/>
          <w:sz w:val="20"/>
          <w:szCs w:val="20"/>
        </w:rPr>
        <w:t>.</w:t>
      </w:r>
    </w:p>
    <w:p w14:paraId="1C463D54" w14:textId="77777777" w:rsidR="001F46C3" w:rsidRPr="00EB2E16" w:rsidRDefault="001F46C3" w:rsidP="00F331E0">
      <w:pPr>
        <w:jc w:val="both"/>
        <w:rPr>
          <w:rFonts w:ascii="Montserrat Medium" w:hAnsi="Montserrat Medium" w:cs="Arial"/>
          <w:sz w:val="20"/>
          <w:szCs w:val="20"/>
        </w:rPr>
      </w:pPr>
    </w:p>
    <w:p w14:paraId="4DAB71DE" w14:textId="77777777" w:rsidR="001F46C3" w:rsidRPr="00EB2E16" w:rsidRDefault="001F46C3" w:rsidP="00F331E0">
      <w:pPr>
        <w:jc w:val="both"/>
        <w:rPr>
          <w:rFonts w:ascii="Montserrat Medium" w:hAnsi="Montserrat Medium" w:cs="Arial"/>
          <w:b/>
          <w:sz w:val="20"/>
          <w:szCs w:val="20"/>
        </w:rPr>
      </w:pPr>
      <w:r w:rsidRPr="00EB2E16">
        <w:rPr>
          <w:rFonts w:ascii="Montserrat Medium" w:hAnsi="Montserrat Medium" w:cs="Arial"/>
          <w:b/>
          <w:sz w:val="20"/>
          <w:szCs w:val="20"/>
        </w:rPr>
        <w:t>SEXTA. VIGENCIA</w:t>
      </w:r>
    </w:p>
    <w:p w14:paraId="453C2DE3" w14:textId="77777777" w:rsidR="001F46C3" w:rsidRPr="00EB2E16" w:rsidRDefault="001F46C3" w:rsidP="00F331E0">
      <w:pPr>
        <w:jc w:val="both"/>
        <w:rPr>
          <w:rFonts w:ascii="Montserrat Medium" w:hAnsi="Montserrat Medium" w:cs="Arial"/>
          <w:sz w:val="20"/>
          <w:szCs w:val="20"/>
        </w:rPr>
      </w:pPr>
    </w:p>
    <w:p w14:paraId="30B927F2"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b/>
          <w:sz w:val="20"/>
          <w:szCs w:val="20"/>
        </w:rPr>
        <w:t>“LAS PARTES”</w:t>
      </w:r>
      <w:r w:rsidRPr="00EB2E16">
        <w:rPr>
          <w:rFonts w:ascii="Montserrat Medium" w:hAnsi="Montserrat Medium" w:cs="Arial"/>
          <w:sz w:val="20"/>
          <w:szCs w:val="20"/>
        </w:rPr>
        <w:t xml:space="preserve"> convienen en que la vigencia del presente contrato será del </w:t>
      </w:r>
      <w:r w:rsidRPr="00EB2E16">
        <w:rPr>
          <w:rFonts w:ascii="Montserrat Medium" w:hAnsi="Montserrat Medium" w:cs="Arial"/>
          <w:b/>
          <w:sz w:val="20"/>
          <w:szCs w:val="20"/>
          <w:u w:val="single"/>
        </w:rPr>
        <w:t>(INCORPORAR FECHA DE INICIO)</w:t>
      </w:r>
      <w:r w:rsidRPr="00EB2E16">
        <w:rPr>
          <w:rFonts w:ascii="Montserrat Medium" w:hAnsi="Montserrat Medium" w:cs="Arial"/>
          <w:sz w:val="20"/>
          <w:szCs w:val="20"/>
        </w:rPr>
        <w:t xml:space="preserve"> al (</w:t>
      </w:r>
      <w:r w:rsidRPr="00EB2E16">
        <w:rPr>
          <w:rFonts w:ascii="Montserrat Medium" w:hAnsi="Montserrat Medium" w:cs="Arial"/>
          <w:b/>
          <w:sz w:val="20"/>
          <w:szCs w:val="20"/>
          <w:u w:val="single"/>
        </w:rPr>
        <w:t>INCORPORAR FECHA DE TÉRMINO DEL CONTRATO)</w:t>
      </w:r>
      <w:r w:rsidRPr="00EB2E16">
        <w:rPr>
          <w:rFonts w:ascii="Montserrat Medium" w:hAnsi="Montserrat Medium" w:cs="Arial"/>
          <w:sz w:val="20"/>
          <w:szCs w:val="20"/>
        </w:rPr>
        <w:t>.</w:t>
      </w:r>
    </w:p>
    <w:p w14:paraId="4A3E3785" w14:textId="77777777" w:rsidR="001F46C3" w:rsidRPr="00EB2E16" w:rsidRDefault="001F46C3" w:rsidP="00F331E0">
      <w:pPr>
        <w:jc w:val="both"/>
        <w:rPr>
          <w:rFonts w:ascii="Montserrat Medium" w:hAnsi="Montserrat Medium" w:cs="Arial"/>
          <w:sz w:val="20"/>
          <w:szCs w:val="20"/>
        </w:rPr>
      </w:pPr>
    </w:p>
    <w:p w14:paraId="4FE4C388"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b/>
          <w:sz w:val="20"/>
          <w:szCs w:val="20"/>
        </w:rPr>
        <w:t>SÉPTIMA. MODIFICACIONES DEL CONTRATO.</w:t>
      </w:r>
    </w:p>
    <w:p w14:paraId="162E068F" w14:textId="77777777" w:rsidR="001F46C3" w:rsidRPr="00EB2E16" w:rsidRDefault="001F46C3" w:rsidP="00F331E0">
      <w:pPr>
        <w:jc w:val="both"/>
        <w:rPr>
          <w:rFonts w:ascii="Montserrat Medium" w:hAnsi="Montserrat Medium" w:cs="Arial"/>
          <w:sz w:val="20"/>
          <w:szCs w:val="20"/>
        </w:rPr>
      </w:pPr>
    </w:p>
    <w:p w14:paraId="7EBE60BB"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b/>
          <w:sz w:val="20"/>
          <w:szCs w:val="20"/>
        </w:rPr>
        <w:t>“LAS PARTES”</w:t>
      </w:r>
      <w:r w:rsidRPr="00EB2E16">
        <w:rPr>
          <w:rFonts w:ascii="Montserrat Medium" w:hAnsi="Montserrat Medium" w:cs="Arial"/>
          <w:sz w:val="20"/>
          <w:szCs w:val="20"/>
        </w:rPr>
        <w:t xml:space="preserve"> están de acuerdo que </w:t>
      </w:r>
      <w:r w:rsidRPr="00EB2E16">
        <w:rPr>
          <w:rFonts w:ascii="Montserrat Medium" w:hAnsi="Montserrat Medium" w:cs="Arial"/>
          <w:b/>
          <w:sz w:val="20"/>
          <w:szCs w:val="20"/>
        </w:rPr>
        <w:t>“LA DEPENDENCIA O ENTIDAD”</w:t>
      </w:r>
      <w:r w:rsidRPr="00EB2E16">
        <w:rPr>
          <w:rFonts w:ascii="Montserrat Medium" w:hAnsi="Montserrat Medium" w:cs="Arial"/>
          <w:sz w:val="20"/>
          <w:szCs w:val="20"/>
        </w:rPr>
        <w:t xml:space="preserve"> por razones fundadas y explícitas podrá ampliar el monto o la cantidad de los servicios, de conformidad con el artículo 74 de la “LAASSP”, siempre y cuando las modificaciones no rebasen en su conjunto el 20% (veinte por ciento) de los establecidos originalmente, el precio unitario sea igual al originalmente pactado y el </w:t>
      </w:r>
      <w:r w:rsidRPr="00EB2E16">
        <w:rPr>
          <w:rFonts w:ascii="Montserrat Medium" w:hAnsi="Montserrat Medium" w:cs="Arial"/>
          <w:sz w:val="20"/>
          <w:szCs w:val="20"/>
        </w:rPr>
        <w:lastRenderedPageBreak/>
        <w:t>contrato esté vigente. La modificación se formalizará mediante la celebración de un Convenio Modificatorio.</w:t>
      </w:r>
    </w:p>
    <w:p w14:paraId="6891DC65" w14:textId="77777777" w:rsidR="001F46C3" w:rsidRPr="00EB2E16" w:rsidRDefault="001F46C3" w:rsidP="00F331E0">
      <w:pPr>
        <w:jc w:val="both"/>
        <w:rPr>
          <w:rFonts w:ascii="Montserrat Medium" w:hAnsi="Montserrat Medium" w:cs="Arial"/>
          <w:sz w:val="20"/>
          <w:szCs w:val="20"/>
        </w:rPr>
      </w:pPr>
    </w:p>
    <w:p w14:paraId="3EC0EF46"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b/>
          <w:sz w:val="20"/>
          <w:szCs w:val="20"/>
        </w:rPr>
        <w:t xml:space="preserve"> “LA DEPENDENCIA O ENTIDAD”</w:t>
      </w:r>
      <w:r w:rsidRPr="00EB2E16">
        <w:rPr>
          <w:rFonts w:ascii="Montserrat Medium" w:hAnsi="Montserrat Medium" w:cs="Arial"/>
          <w:sz w:val="20"/>
          <w:szCs w:val="20"/>
        </w:rPr>
        <w:t>, podrá ampliar la vigencia del presente instrumento, siempre y cuando, no implique incremento del monto contratado o de la cantidad del servicio, siendo necesario que se obtenga el previo consentimiento de</w:t>
      </w:r>
      <w:r w:rsidRPr="00EB2E16">
        <w:rPr>
          <w:rFonts w:ascii="Montserrat Medium" w:hAnsi="Montserrat Medium" w:cs="Arial"/>
          <w:b/>
          <w:sz w:val="20"/>
          <w:szCs w:val="20"/>
        </w:rPr>
        <w:t xml:space="preserve"> “EL PROVEEDOR”</w:t>
      </w:r>
      <w:r w:rsidRPr="00EB2E16">
        <w:rPr>
          <w:rFonts w:ascii="Montserrat Medium" w:hAnsi="Montserrat Medium" w:cs="Arial"/>
          <w:sz w:val="20"/>
          <w:szCs w:val="20"/>
        </w:rPr>
        <w:t>.</w:t>
      </w:r>
    </w:p>
    <w:p w14:paraId="0AA82F71" w14:textId="77777777" w:rsidR="001F46C3" w:rsidRPr="00EB2E16" w:rsidRDefault="001F46C3" w:rsidP="00F331E0">
      <w:pPr>
        <w:jc w:val="both"/>
        <w:rPr>
          <w:rFonts w:ascii="Montserrat Medium" w:hAnsi="Montserrat Medium" w:cs="Arial"/>
          <w:sz w:val="20"/>
          <w:szCs w:val="20"/>
        </w:rPr>
      </w:pPr>
    </w:p>
    <w:p w14:paraId="7130C1D0"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 xml:space="preserve">De presentarse caso fortuito o fuerza mayor, o por causas atribuibles a </w:t>
      </w:r>
      <w:r w:rsidRPr="00EB2E16">
        <w:rPr>
          <w:rFonts w:ascii="Montserrat Medium" w:hAnsi="Montserrat Medium" w:cs="Arial"/>
          <w:b/>
          <w:sz w:val="20"/>
          <w:szCs w:val="20"/>
        </w:rPr>
        <w:t>“LA DEPENDENCIA O ENTIDAD”</w:t>
      </w:r>
      <w:r w:rsidRPr="00EB2E16">
        <w:rPr>
          <w:rFonts w:ascii="Montserrat Medium" w:hAnsi="Montserrat Medium" w:cs="Arial"/>
          <w:sz w:val="20"/>
          <w:szCs w:val="20"/>
        </w:rPr>
        <w:t xml:space="preserve">, se podrá modificar el plazo del presente instrumento jurídico, debiendo acreditar dichos supuestos con las constancias respectivas. La modificación del plazo por caso fortuito o fuerza mayor podrá ser solicitada por cualquiera de </w:t>
      </w:r>
      <w:r w:rsidRPr="00EB2E16">
        <w:rPr>
          <w:rFonts w:ascii="Montserrat Medium" w:hAnsi="Montserrat Medium" w:cs="Arial"/>
          <w:b/>
          <w:sz w:val="20"/>
          <w:szCs w:val="20"/>
        </w:rPr>
        <w:t>“LAS PARTES”.</w:t>
      </w:r>
    </w:p>
    <w:p w14:paraId="76883881" w14:textId="77777777" w:rsidR="001F46C3" w:rsidRPr="00EB2E16" w:rsidRDefault="001F46C3" w:rsidP="00F331E0">
      <w:pPr>
        <w:jc w:val="both"/>
        <w:rPr>
          <w:rFonts w:ascii="Montserrat Medium" w:hAnsi="Montserrat Medium" w:cs="Arial"/>
          <w:sz w:val="20"/>
          <w:szCs w:val="20"/>
        </w:rPr>
      </w:pPr>
    </w:p>
    <w:p w14:paraId="62EC9516"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 xml:space="preserve">En los supuestos previstos en los dos párrafos anteriores, no procederá la aplicación de penas convencionales por atraso. </w:t>
      </w:r>
    </w:p>
    <w:p w14:paraId="2920604F" w14:textId="77777777" w:rsidR="001F46C3" w:rsidRPr="00EB2E16" w:rsidRDefault="001F46C3" w:rsidP="00F331E0">
      <w:pPr>
        <w:jc w:val="both"/>
        <w:rPr>
          <w:rFonts w:ascii="Montserrat Medium" w:hAnsi="Montserrat Medium" w:cs="Arial"/>
          <w:sz w:val="20"/>
          <w:szCs w:val="20"/>
        </w:rPr>
      </w:pPr>
    </w:p>
    <w:p w14:paraId="5A1B7F14"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Cualquier modificación al presente contrato deberá formalizarse por escrito, y deberá suscribirse por el servidor público de</w:t>
      </w:r>
      <w:r w:rsidRPr="00EB2E16">
        <w:rPr>
          <w:rFonts w:ascii="Montserrat Medium" w:hAnsi="Montserrat Medium" w:cs="Arial"/>
          <w:b/>
          <w:sz w:val="20"/>
          <w:szCs w:val="20"/>
        </w:rPr>
        <w:t xml:space="preserve"> “LA DEPENDENCIA O ENTIDAD”</w:t>
      </w:r>
      <w:r w:rsidRPr="00EB2E16">
        <w:rPr>
          <w:rFonts w:ascii="Montserrat Medium" w:hAnsi="Montserrat Medium" w:cs="Arial"/>
          <w:sz w:val="20"/>
          <w:szCs w:val="20"/>
        </w:rPr>
        <w:t xml:space="preserve"> que lo haya hecho, o quien lo sustituya o esté facultado para ello, para lo cual </w:t>
      </w:r>
      <w:r w:rsidRPr="00EB2E16">
        <w:rPr>
          <w:rFonts w:ascii="Montserrat Medium" w:hAnsi="Montserrat Medium" w:cs="Arial"/>
          <w:b/>
          <w:sz w:val="20"/>
          <w:szCs w:val="20"/>
        </w:rPr>
        <w:t>“EL PROVEEDOR”</w:t>
      </w:r>
      <w:r w:rsidRPr="00EB2E16">
        <w:rPr>
          <w:rFonts w:ascii="Montserrat Medium" w:hAnsi="Montserrat Medium" w:cs="Arial"/>
          <w:sz w:val="20"/>
          <w:szCs w:val="20"/>
        </w:rPr>
        <w:t xml:space="preserve"> realizará el ajuste respectivo de la garantía de cumplimiento, en términos del artículo 91, último párrafo del Reglamento de la LAASSP, salvo que por disposición legal se encuentre exceptuado de presentar garantía de cumplimiento.</w:t>
      </w:r>
    </w:p>
    <w:p w14:paraId="6BE70DEF" w14:textId="77777777" w:rsidR="001F46C3" w:rsidRPr="00EB2E16" w:rsidRDefault="001F46C3" w:rsidP="00F331E0">
      <w:pPr>
        <w:jc w:val="both"/>
        <w:rPr>
          <w:rFonts w:ascii="Montserrat Medium" w:hAnsi="Montserrat Medium" w:cs="Arial"/>
          <w:sz w:val="20"/>
          <w:szCs w:val="20"/>
        </w:rPr>
      </w:pPr>
    </w:p>
    <w:p w14:paraId="1A0E8AB4" w14:textId="77777777" w:rsidR="001F46C3" w:rsidRPr="00EB2E16" w:rsidRDefault="001F46C3" w:rsidP="00F331E0">
      <w:pPr>
        <w:jc w:val="both"/>
        <w:rPr>
          <w:rFonts w:ascii="Montserrat Medium" w:hAnsi="Montserrat Medium" w:cs="Arial"/>
          <w:bCs/>
          <w:sz w:val="20"/>
          <w:szCs w:val="20"/>
        </w:rPr>
      </w:pPr>
      <w:r w:rsidRPr="00EB2E16">
        <w:rPr>
          <w:rFonts w:ascii="Montserrat Medium" w:hAnsi="Montserrat Medium" w:cs="Arial"/>
          <w:b/>
          <w:sz w:val="20"/>
          <w:szCs w:val="20"/>
        </w:rPr>
        <w:t xml:space="preserve"> “LA DEPENDENCIA O ENTIDAD” </w:t>
      </w:r>
      <w:r w:rsidRPr="00EB2E16">
        <w:rPr>
          <w:rFonts w:ascii="Montserrat Medium" w:hAnsi="Montserrat Medium" w:cs="Arial"/>
          <w:bCs/>
          <w:sz w:val="20"/>
          <w:szCs w:val="20"/>
        </w:rPr>
        <w:t>se abstendrá de hacer modificaciones que se refieran a precios, anticipos, pagos progresivos, especificaciones y, en general, cualquier cambio que implique otorgar condiciones más ventajosas a un proveedor comparadas con las establecidas originalmente.</w:t>
      </w:r>
    </w:p>
    <w:p w14:paraId="3AEBDF0D" w14:textId="77777777" w:rsidR="001F46C3" w:rsidRPr="00EB2E16" w:rsidRDefault="001F46C3" w:rsidP="00F331E0">
      <w:pPr>
        <w:jc w:val="both"/>
        <w:rPr>
          <w:rFonts w:ascii="Montserrat Medium" w:hAnsi="Montserrat Medium" w:cs="Arial"/>
          <w:sz w:val="20"/>
          <w:szCs w:val="20"/>
        </w:rPr>
      </w:pPr>
    </w:p>
    <w:p w14:paraId="05D8D064" w14:textId="77777777" w:rsidR="001F46C3" w:rsidRPr="00EB2E16" w:rsidRDefault="001F46C3" w:rsidP="00F331E0">
      <w:pPr>
        <w:jc w:val="both"/>
        <w:rPr>
          <w:rFonts w:ascii="Montserrat Medium" w:hAnsi="Montserrat Medium" w:cs="Arial"/>
          <w:b/>
          <w:sz w:val="20"/>
          <w:szCs w:val="20"/>
        </w:rPr>
      </w:pPr>
      <w:r w:rsidRPr="00EB2E16">
        <w:rPr>
          <w:rFonts w:ascii="Montserrat Medium" w:hAnsi="Montserrat Medium" w:cs="Arial"/>
          <w:b/>
          <w:sz w:val="20"/>
          <w:szCs w:val="20"/>
        </w:rPr>
        <w:t>OCTAVA. GARANTÍA DE LOS SERVICIOS</w:t>
      </w:r>
    </w:p>
    <w:p w14:paraId="69BF378F" w14:textId="77777777" w:rsidR="001F46C3" w:rsidRPr="00EB2E16" w:rsidRDefault="001F46C3" w:rsidP="00F331E0">
      <w:pPr>
        <w:jc w:val="both"/>
        <w:rPr>
          <w:rFonts w:ascii="Montserrat Medium" w:hAnsi="Montserrat Medium" w:cs="Arial"/>
          <w:b/>
          <w:sz w:val="20"/>
          <w:szCs w:val="20"/>
        </w:rPr>
      </w:pPr>
    </w:p>
    <w:p w14:paraId="67C361BB"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INSTRUCCIÓN: EN CASO DE NO SE REQUIERA GARANTÍA SOBRE LA CALIDAD DEL SERVICIO, AÑADIR LO SIGUIENTE:</w:t>
      </w:r>
    </w:p>
    <w:p w14:paraId="4D893BA4" w14:textId="77777777" w:rsidR="001F46C3" w:rsidRPr="00EB2E16" w:rsidRDefault="001F46C3" w:rsidP="00F331E0">
      <w:pPr>
        <w:jc w:val="both"/>
        <w:rPr>
          <w:rFonts w:ascii="Montserrat Medium" w:hAnsi="Montserrat Medium" w:cs="Arial"/>
          <w:sz w:val="20"/>
          <w:szCs w:val="20"/>
        </w:rPr>
      </w:pPr>
    </w:p>
    <w:p w14:paraId="24C1F452"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Para la prestación de los servicios materia del presente contrato, no se requiere que</w:t>
      </w:r>
      <w:r w:rsidRPr="00EB2E16">
        <w:rPr>
          <w:rFonts w:ascii="Montserrat Medium" w:hAnsi="Montserrat Medium" w:cs="Arial"/>
          <w:b/>
          <w:sz w:val="20"/>
          <w:szCs w:val="20"/>
        </w:rPr>
        <w:t xml:space="preserve"> “EL PROVEEDOR”</w:t>
      </w:r>
      <w:r w:rsidRPr="00EB2E16">
        <w:rPr>
          <w:rFonts w:ascii="Montserrat Medium" w:hAnsi="Montserrat Medium" w:cs="Arial"/>
          <w:sz w:val="20"/>
          <w:szCs w:val="20"/>
        </w:rPr>
        <w:t xml:space="preserve"> presente una garantía por la calidad de los servicios contratados.</w:t>
      </w:r>
    </w:p>
    <w:p w14:paraId="3FC6BD4A" w14:textId="77777777" w:rsidR="001F46C3" w:rsidRPr="00EB2E16" w:rsidRDefault="001F46C3" w:rsidP="00F331E0">
      <w:pPr>
        <w:jc w:val="both"/>
        <w:rPr>
          <w:rFonts w:ascii="Montserrat Medium" w:hAnsi="Montserrat Medium" w:cs="Arial"/>
          <w:sz w:val="20"/>
          <w:szCs w:val="20"/>
        </w:rPr>
      </w:pPr>
    </w:p>
    <w:p w14:paraId="46588F02"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INSTRUCCIÓN:</w:t>
      </w:r>
      <w:r w:rsidRPr="00EB2E16">
        <w:rPr>
          <w:rFonts w:ascii="Montserrat Medium" w:hAnsi="Montserrat Medium" w:cs="Arial"/>
          <w:sz w:val="20"/>
          <w:szCs w:val="20"/>
          <w:u w:val="single"/>
        </w:rPr>
        <w:t xml:space="preserve"> </w:t>
      </w:r>
      <w:r w:rsidRPr="00EB2E16">
        <w:rPr>
          <w:rFonts w:ascii="Montserrat Medium" w:hAnsi="Montserrat Medium" w:cs="Arial"/>
          <w:sz w:val="20"/>
          <w:szCs w:val="20"/>
        </w:rPr>
        <w:t xml:space="preserve">EN CASO DE QUE </w:t>
      </w:r>
      <w:r w:rsidRPr="00EB2E16">
        <w:rPr>
          <w:rFonts w:ascii="Montserrat Medium" w:hAnsi="Montserrat Medium" w:cs="Arial"/>
          <w:sz w:val="20"/>
          <w:szCs w:val="20"/>
          <w:u w:val="single"/>
        </w:rPr>
        <w:t>SÍ</w:t>
      </w:r>
      <w:r w:rsidRPr="00EB2E16">
        <w:rPr>
          <w:rFonts w:ascii="Montserrat Medium" w:hAnsi="Montserrat Medium" w:cs="Arial"/>
          <w:sz w:val="20"/>
          <w:szCs w:val="20"/>
        </w:rPr>
        <w:t xml:space="preserve"> SE REQUIERA GARANTÍA SOBRE LA CALIDAD DE LOS SERVICIOS, AÑADIR LO SIGUIENTE:</w:t>
      </w:r>
    </w:p>
    <w:p w14:paraId="4E73125F" w14:textId="77777777" w:rsidR="001F46C3" w:rsidRPr="00EB2E16" w:rsidRDefault="001F46C3" w:rsidP="00F331E0">
      <w:pPr>
        <w:jc w:val="both"/>
        <w:rPr>
          <w:rFonts w:ascii="Montserrat Medium" w:hAnsi="Montserrat Medium" w:cs="Arial"/>
          <w:sz w:val="20"/>
          <w:szCs w:val="20"/>
        </w:rPr>
      </w:pPr>
    </w:p>
    <w:p w14:paraId="2F94ADC4"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b/>
          <w:sz w:val="20"/>
          <w:szCs w:val="20"/>
        </w:rPr>
        <w:t>“EL PROVEEDOR”</w:t>
      </w:r>
      <w:r w:rsidRPr="00EB2E16">
        <w:rPr>
          <w:rFonts w:ascii="Montserrat Medium" w:hAnsi="Montserrat Medium" w:cs="Arial"/>
          <w:sz w:val="20"/>
          <w:szCs w:val="20"/>
        </w:rPr>
        <w:t xml:space="preserve"> se obliga con</w:t>
      </w:r>
      <w:r w:rsidRPr="00EB2E16">
        <w:rPr>
          <w:rFonts w:ascii="Montserrat Medium" w:hAnsi="Montserrat Medium" w:cs="Arial"/>
          <w:b/>
          <w:sz w:val="20"/>
          <w:szCs w:val="20"/>
        </w:rPr>
        <w:t xml:space="preserve"> “LA DEPENDENCIA O ENTIDAD”</w:t>
      </w:r>
      <w:r w:rsidRPr="00EB2E16">
        <w:rPr>
          <w:rFonts w:ascii="Montserrat Medium" w:hAnsi="Montserrat Medium" w:cs="Arial"/>
          <w:sz w:val="20"/>
          <w:szCs w:val="20"/>
        </w:rPr>
        <w:t xml:space="preserve"> a entregar al inicio de la prestación del servicio, una garantía por la calidad de los servicios prestados, por </w:t>
      </w:r>
      <w:r w:rsidRPr="00EB2E16">
        <w:rPr>
          <w:rFonts w:ascii="Montserrat Medium" w:hAnsi="Montserrat Medium" w:cs="Arial"/>
          <w:b/>
          <w:sz w:val="20"/>
          <w:szCs w:val="20"/>
          <w:u w:val="single"/>
        </w:rPr>
        <w:t>(INCORPORAR NUMERO DE MESES)</w:t>
      </w:r>
      <w:r w:rsidRPr="00EB2E16">
        <w:rPr>
          <w:rFonts w:ascii="Montserrat Medium" w:hAnsi="Montserrat Medium" w:cs="Arial"/>
          <w:sz w:val="20"/>
          <w:szCs w:val="20"/>
        </w:rPr>
        <w:t xml:space="preserve"> meses, la cual se constituirá (indicar la forma de garantizarla), pudiendo ser mediante la póliza de garantía, en términos de los artículos 77 y 78 de la Ley Federal de Protección al Consumidor.</w:t>
      </w:r>
    </w:p>
    <w:p w14:paraId="75DAF737" w14:textId="77777777" w:rsidR="001F46C3" w:rsidRPr="00EB2E16" w:rsidRDefault="001F46C3" w:rsidP="00F331E0">
      <w:pPr>
        <w:jc w:val="both"/>
        <w:rPr>
          <w:rFonts w:ascii="Montserrat Medium" w:hAnsi="Montserrat Medium" w:cs="Arial"/>
          <w:sz w:val="20"/>
          <w:szCs w:val="20"/>
        </w:rPr>
      </w:pPr>
    </w:p>
    <w:p w14:paraId="6C4AEFF7" w14:textId="77777777" w:rsidR="001F46C3" w:rsidRPr="00EB2E16" w:rsidRDefault="001F46C3" w:rsidP="00F331E0">
      <w:pPr>
        <w:jc w:val="both"/>
        <w:rPr>
          <w:rFonts w:ascii="Montserrat Medium" w:hAnsi="Montserrat Medium" w:cs="Arial"/>
          <w:b/>
          <w:sz w:val="20"/>
          <w:szCs w:val="20"/>
        </w:rPr>
      </w:pPr>
      <w:r w:rsidRPr="00EB2E16">
        <w:rPr>
          <w:rFonts w:ascii="Montserrat Medium" w:hAnsi="Montserrat Medium" w:cs="Arial"/>
          <w:b/>
          <w:sz w:val="20"/>
          <w:szCs w:val="20"/>
        </w:rPr>
        <w:t xml:space="preserve">NOVENA. GARANTÍA(S) </w:t>
      </w:r>
    </w:p>
    <w:p w14:paraId="11E4C1A8" w14:textId="77777777" w:rsidR="001F46C3" w:rsidRPr="00EB2E16" w:rsidRDefault="001F46C3" w:rsidP="00F331E0">
      <w:pPr>
        <w:jc w:val="both"/>
        <w:rPr>
          <w:rFonts w:ascii="Montserrat Medium" w:hAnsi="Montserrat Medium" w:cs="Arial"/>
          <w:sz w:val="20"/>
          <w:szCs w:val="20"/>
        </w:rPr>
      </w:pPr>
    </w:p>
    <w:p w14:paraId="0FE6054E"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INSTRUCCIÓN: EN CASO DE OTORGAR ANTICIPO, AÑADIR LO SIGUIENTE:</w:t>
      </w:r>
    </w:p>
    <w:p w14:paraId="06662874" w14:textId="77777777" w:rsidR="001F46C3" w:rsidRPr="00EB2E16" w:rsidRDefault="001F46C3" w:rsidP="00F331E0">
      <w:pPr>
        <w:jc w:val="both"/>
        <w:rPr>
          <w:rFonts w:ascii="Montserrat Medium" w:hAnsi="Montserrat Medium" w:cs="Arial"/>
          <w:sz w:val="20"/>
          <w:szCs w:val="20"/>
        </w:rPr>
      </w:pPr>
    </w:p>
    <w:p w14:paraId="182A9693" w14:textId="77777777" w:rsidR="001F46C3" w:rsidRPr="00EB2E16" w:rsidRDefault="001F46C3">
      <w:pPr>
        <w:numPr>
          <w:ilvl w:val="0"/>
          <w:numId w:val="47"/>
        </w:numPr>
        <w:jc w:val="both"/>
        <w:rPr>
          <w:rFonts w:ascii="Montserrat Medium" w:hAnsi="Montserrat Medium" w:cs="Arial"/>
          <w:b/>
          <w:sz w:val="20"/>
          <w:szCs w:val="20"/>
        </w:rPr>
      </w:pPr>
      <w:r w:rsidRPr="00EB2E16">
        <w:rPr>
          <w:rFonts w:ascii="Montserrat Medium" w:hAnsi="Montserrat Medium" w:cs="Arial"/>
          <w:b/>
          <w:sz w:val="20"/>
          <w:szCs w:val="20"/>
        </w:rPr>
        <w:lastRenderedPageBreak/>
        <w:t>GARANTIA DE ANTICIPO</w:t>
      </w:r>
    </w:p>
    <w:p w14:paraId="34DF543A" w14:textId="77777777" w:rsidR="001F46C3" w:rsidRPr="00EB2E16" w:rsidRDefault="001F46C3" w:rsidP="00F331E0">
      <w:pPr>
        <w:jc w:val="both"/>
        <w:rPr>
          <w:rFonts w:ascii="Montserrat Medium" w:hAnsi="Montserrat Medium" w:cs="Arial"/>
          <w:sz w:val="20"/>
          <w:szCs w:val="20"/>
        </w:rPr>
      </w:pPr>
    </w:p>
    <w:p w14:paraId="76AF1234"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b/>
          <w:sz w:val="20"/>
          <w:szCs w:val="20"/>
        </w:rPr>
        <w:t>“EL PROVEEDOR”</w:t>
      </w:r>
      <w:r w:rsidRPr="00EB2E16">
        <w:rPr>
          <w:rFonts w:ascii="Montserrat Medium" w:hAnsi="Montserrat Medium" w:cs="Arial"/>
          <w:sz w:val="20"/>
          <w:szCs w:val="20"/>
        </w:rPr>
        <w:t xml:space="preserve"> entregará a</w:t>
      </w:r>
      <w:r w:rsidRPr="00EB2E16">
        <w:rPr>
          <w:rFonts w:ascii="Montserrat Medium" w:hAnsi="Montserrat Medium" w:cs="Arial"/>
          <w:b/>
          <w:sz w:val="20"/>
          <w:szCs w:val="20"/>
        </w:rPr>
        <w:t xml:space="preserve"> “LA DEPENDENCIA O ENTIDAD”</w:t>
      </w:r>
      <w:r w:rsidRPr="00EB2E16">
        <w:rPr>
          <w:rFonts w:ascii="Montserrat Medium" w:hAnsi="Montserrat Medium" w:cs="Arial"/>
          <w:sz w:val="20"/>
          <w:szCs w:val="20"/>
        </w:rPr>
        <w:t>, previamente a la entrega del anticipo una garantía constituida por la totalidad del monto del(os) anticipo(s) recibido(s).</w:t>
      </w:r>
    </w:p>
    <w:p w14:paraId="355A4CA1" w14:textId="77777777" w:rsidR="001F46C3" w:rsidRPr="00EB2E16" w:rsidRDefault="001F46C3" w:rsidP="00F331E0">
      <w:pPr>
        <w:jc w:val="both"/>
        <w:rPr>
          <w:rFonts w:ascii="Montserrat Medium" w:hAnsi="Montserrat Medium" w:cs="Arial"/>
          <w:sz w:val="20"/>
          <w:szCs w:val="20"/>
        </w:rPr>
      </w:pPr>
    </w:p>
    <w:p w14:paraId="643A7A27" w14:textId="77777777" w:rsidR="001F46C3" w:rsidRPr="00EB2E16" w:rsidRDefault="001F46C3" w:rsidP="00F331E0">
      <w:pPr>
        <w:jc w:val="both"/>
        <w:rPr>
          <w:rFonts w:ascii="Montserrat Medium" w:hAnsi="Montserrat Medium" w:cs="Arial"/>
          <w:sz w:val="20"/>
          <w:szCs w:val="20"/>
          <w:lang w:val="es-ES"/>
        </w:rPr>
      </w:pPr>
      <w:r w:rsidRPr="00EB2E16">
        <w:rPr>
          <w:rFonts w:ascii="Montserrat Medium" w:hAnsi="Montserrat Medium" w:cs="Arial"/>
          <w:sz w:val="20"/>
          <w:szCs w:val="20"/>
        </w:rPr>
        <w:t xml:space="preserve">El otorgamiento de </w:t>
      </w:r>
      <w:proofErr w:type="gramStart"/>
      <w:r w:rsidRPr="00EB2E16">
        <w:rPr>
          <w:rFonts w:ascii="Montserrat Medium" w:hAnsi="Montserrat Medium" w:cs="Arial"/>
          <w:sz w:val="20"/>
          <w:szCs w:val="20"/>
        </w:rPr>
        <w:t>anticipo,</w:t>
      </w:r>
      <w:proofErr w:type="gramEnd"/>
      <w:r w:rsidRPr="00EB2E16">
        <w:rPr>
          <w:rFonts w:ascii="Montserrat Medium" w:hAnsi="Montserrat Medium" w:cs="Arial"/>
          <w:sz w:val="20"/>
          <w:szCs w:val="20"/>
        </w:rPr>
        <w:t xml:space="preserve"> deberá garantizarse en los términos de los artículos 69, de la </w:t>
      </w:r>
      <w:r w:rsidRPr="00EB2E16">
        <w:rPr>
          <w:rFonts w:ascii="Montserrat Medium" w:hAnsi="Montserrat Medium" w:cs="Arial"/>
          <w:b/>
          <w:sz w:val="20"/>
          <w:szCs w:val="20"/>
        </w:rPr>
        <w:t xml:space="preserve">“LAASSP”; </w:t>
      </w:r>
      <w:r w:rsidRPr="00EB2E16">
        <w:rPr>
          <w:rFonts w:ascii="Montserrat Medium" w:hAnsi="Montserrat Medium" w:cs="Arial"/>
          <w:sz w:val="20"/>
          <w:szCs w:val="20"/>
        </w:rPr>
        <w:t>81, párrafo primero y fracción V, de su Reglamento.</w:t>
      </w:r>
      <w:r w:rsidRPr="00EB2E16">
        <w:rPr>
          <w:rFonts w:ascii="Montserrat Medium" w:hAnsi="Montserrat Medium" w:cs="Arial"/>
          <w:sz w:val="20"/>
          <w:szCs w:val="20"/>
          <w:lang w:val="es-ES"/>
        </w:rPr>
        <w:t xml:space="preserve"> </w:t>
      </w:r>
    </w:p>
    <w:p w14:paraId="326D16D1" w14:textId="77777777" w:rsidR="001F46C3" w:rsidRPr="00EB2E16" w:rsidRDefault="001F46C3" w:rsidP="00F331E0">
      <w:pPr>
        <w:jc w:val="both"/>
        <w:rPr>
          <w:rFonts w:ascii="Montserrat Medium" w:hAnsi="Montserrat Medium" w:cs="Arial"/>
          <w:sz w:val="20"/>
          <w:szCs w:val="20"/>
        </w:rPr>
      </w:pPr>
    </w:p>
    <w:p w14:paraId="1E1111F1"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Si las disposiciones jurídicas aplicables lo permiten, la entrega de la garantía de anticipo podrá realizarse de manera electrónica.</w:t>
      </w:r>
    </w:p>
    <w:p w14:paraId="0FE9FF01" w14:textId="77777777" w:rsidR="001F46C3" w:rsidRPr="00EB2E16" w:rsidRDefault="001F46C3" w:rsidP="00F331E0">
      <w:pPr>
        <w:jc w:val="both"/>
        <w:rPr>
          <w:rFonts w:ascii="Montserrat Medium" w:hAnsi="Montserrat Medium" w:cs="Arial"/>
          <w:sz w:val="20"/>
          <w:szCs w:val="20"/>
        </w:rPr>
      </w:pPr>
    </w:p>
    <w:p w14:paraId="1EE88289" w14:textId="77777777" w:rsidR="001F46C3" w:rsidRPr="00EB2E16" w:rsidRDefault="001F46C3" w:rsidP="00F331E0">
      <w:pPr>
        <w:jc w:val="both"/>
        <w:rPr>
          <w:rFonts w:ascii="Montserrat Medium" w:hAnsi="Montserrat Medium" w:cs="Arial"/>
          <w:sz w:val="20"/>
          <w:szCs w:val="20"/>
          <w:lang w:val="es-ES"/>
        </w:rPr>
      </w:pPr>
      <w:r w:rsidRPr="00EB2E16">
        <w:rPr>
          <w:rFonts w:ascii="Montserrat Medium" w:hAnsi="Montserrat Medium" w:cs="Arial"/>
          <w:sz w:val="20"/>
          <w:szCs w:val="20"/>
          <w:lang w:val="es-ES"/>
        </w:rPr>
        <w:t xml:space="preserve">Una vez amortizado el cien por ciento del anticipo, el servidor público facultado por </w:t>
      </w:r>
      <w:r w:rsidRPr="00EB2E16">
        <w:rPr>
          <w:rFonts w:ascii="Montserrat Medium" w:hAnsi="Montserrat Medium" w:cs="Arial"/>
          <w:b/>
          <w:sz w:val="20"/>
          <w:szCs w:val="20"/>
          <w:lang w:val="es-ES"/>
        </w:rPr>
        <w:t>“LA DEPENDENCIA O ENTIDAD”</w:t>
      </w:r>
      <w:r w:rsidRPr="00EB2E16">
        <w:rPr>
          <w:rFonts w:ascii="Montserrat Medium" w:hAnsi="Montserrat Medium" w:cs="Arial"/>
          <w:sz w:val="20"/>
          <w:szCs w:val="20"/>
          <w:lang w:val="es-ES"/>
        </w:rPr>
        <w:t xml:space="preserve"> procederá inmediatamente a extender la constancia de cumplimiento de dicha obligación contractual y </w:t>
      </w:r>
      <w:proofErr w:type="gramStart"/>
      <w:r w:rsidRPr="00EB2E16">
        <w:rPr>
          <w:rFonts w:ascii="Montserrat Medium" w:hAnsi="Montserrat Medium" w:cs="Arial"/>
          <w:sz w:val="20"/>
          <w:szCs w:val="20"/>
          <w:lang w:val="es-ES"/>
        </w:rPr>
        <w:t>dará inicio a</w:t>
      </w:r>
      <w:proofErr w:type="gramEnd"/>
      <w:r w:rsidRPr="00EB2E16">
        <w:rPr>
          <w:rFonts w:ascii="Montserrat Medium" w:hAnsi="Montserrat Medium" w:cs="Arial"/>
          <w:sz w:val="20"/>
          <w:szCs w:val="20"/>
          <w:lang w:val="es-ES"/>
        </w:rPr>
        <w:t xml:space="preserve"> los trámites para la cancelación de la garantía, lo que comunicará a </w:t>
      </w:r>
      <w:r w:rsidRPr="00EB2E16">
        <w:rPr>
          <w:rFonts w:ascii="Montserrat Medium" w:hAnsi="Montserrat Medium" w:cs="Arial"/>
          <w:b/>
          <w:sz w:val="20"/>
          <w:szCs w:val="20"/>
          <w:lang w:val="es-ES"/>
        </w:rPr>
        <w:t>“EL PROVEEDOR”.</w:t>
      </w:r>
    </w:p>
    <w:p w14:paraId="58E48BF3" w14:textId="77777777" w:rsidR="001F46C3" w:rsidRPr="00EB2E16" w:rsidRDefault="001F46C3" w:rsidP="00F331E0">
      <w:pPr>
        <w:jc w:val="both"/>
        <w:rPr>
          <w:rFonts w:ascii="Montserrat Medium" w:hAnsi="Montserrat Medium" w:cs="Arial"/>
          <w:sz w:val="20"/>
          <w:szCs w:val="20"/>
        </w:rPr>
      </w:pPr>
    </w:p>
    <w:p w14:paraId="52D9BC5F" w14:textId="77777777" w:rsidR="001F46C3" w:rsidRPr="00EB2E16" w:rsidRDefault="001F46C3" w:rsidP="00F331E0">
      <w:pPr>
        <w:jc w:val="both"/>
        <w:rPr>
          <w:rFonts w:ascii="Montserrat Medium" w:hAnsi="Montserrat Medium" w:cs="Arial"/>
          <w:b/>
          <w:sz w:val="20"/>
          <w:szCs w:val="20"/>
        </w:rPr>
      </w:pPr>
      <w:r w:rsidRPr="00EB2E16">
        <w:rPr>
          <w:rFonts w:ascii="Montserrat Medium" w:hAnsi="Montserrat Medium" w:cs="Arial"/>
          <w:b/>
          <w:sz w:val="20"/>
          <w:szCs w:val="20"/>
          <w:u w:val="single"/>
        </w:rPr>
        <w:t xml:space="preserve">INSTRUCCIÓN: </w:t>
      </w:r>
      <w:r w:rsidRPr="00EB2E16">
        <w:rPr>
          <w:rFonts w:ascii="Montserrat Medium" w:hAnsi="Montserrat Medium" w:cs="Arial"/>
          <w:b/>
          <w:sz w:val="20"/>
          <w:szCs w:val="20"/>
        </w:rPr>
        <w:t>EN CASO DE QUE PROCEDA LA CONSTITUCIÓN DE LA GARANTÍA DE CUMPLIMIENTO DEL CONTRATO INCORPORAR LO SIGUIENTE:</w:t>
      </w:r>
    </w:p>
    <w:p w14:paraId="061C7337" w14:textId="77777777" w:rsidR="001F46C3" w:rsidRPr="00EB2E16" w:rsidRDefault="001F46C3" w:rsidP="00F331E0">
      <w:pPr>
        <w:jc w:val="both"/>
        <w:rPr>
          <w:rFonts w:ascii="Montserrat Medium" w:hAnsi="Montserrat Medium" w:cs="Arial"/>
          <w:b/>
          <w:sz w:val="20"/>
          <w:szCs w:val="20"/>
        </w:rPr>
      </w:pPr>
    </w:p>
    <w:p w14:paraId="0C7CAB46" w14:textId="77777777" w:rsidR="001F46C3" w:rsidRPr="00EB2E16" w:rsidRDefault="001F46C3" w:rsidP="00F331E0">
      <w:pPr>
        <w:jc w:val="both"/>
        <w:rPr>
          <w:rFonts w:ascii="Montserrat Medium" w:hAnsi="Montserrat Medium" w:cs="Arial"/>
          <w:sz w:val="20"/>
          <w:szCs w:val="20"/>
        </w:rPr>
      </w:pPr>
    </w:p>
    <w:p w14:paraId="25C348F0" w14:textId="77777777" w:rsidR="001F46C3" w:rsidRPr="00EB2E16" w:rsidRDefault="001F46C3">
      <w:pPr>
        <w:numPr>
          <w:ilvl w:val="0"/>
          <w:numId w:val="47"/>
        </w:numPr>
        <w:jc w:val="both"/>
        <w:rPr>
          <w:rFonts w:ascii="Montserrat Medium" w:hAnsi="Montserrat Medium" w:cs="Arial"/>
          <w:sz w:val="20"/>
          <w:szCs w:val="20"/>
        </w:rPr>
      </w:pPr>
      <w:r w:rsidRPr="00EB2E16">
        <w:rPr>
          <w:rFonts w:ascii="Montserrat Medium" w:hAnsi="Montserrat Medium" w:cs="Arial"/>
          <w:b/>
          <w:sz w:val="20"/>
          <w:szCs w:val="20"/>
        </w:rPr>
        <w:t>CUMPLIMIENTO DEL CONTRATO.</w:t>
      </w:r>
    </w:p>
    <w:p w14:paraId="4FD1F4FB" w14:textId="77777777" w:rsidR="001F46C3" w:rsidRPr="00EB2E16" w:rsidRDefault="001F46C3" w:rsidP="00F331E0">
      <w:pPr>
        <w:jc w:val="both"/>
        <w:rPr>
          <w:rFonts w:ascii="Montserrat Medium" w:hAnsi="Montserrat Medium" w:cs="Arial"/>
          <w:sz w:val="20"/>
          <w:szCs w:val="20"/>
        </w:rPr>
      </w:pPr>
    </w:p>
    <w:p w14:paraId="44B01A33"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 xml:space="preserve">Conforme a los artículos 69, fracción II, 70, fracción I (dependencias) o II (entidades), de la </w:t>
      </w:r>
      <w:r w:rsidRPr="00EB2E16">
        <w:rPr>
          <w:rFonts w:ascii="Montserrat Medium" w:hAnsi="Montserrat Medium" w:cs="Arial"/>
          <w:b/>
          <w:sz w:val="20"/>
          <w:szCs w:val="20"/>
        </w:rPr>
        <w:t>“LAASSP”;</w:t>
      </w:r>
      <w:r w:rsidRPr="00EB2E16">
        <w:rPr>
          <w:rFonts w:ascii="Montserrat Medium" w:hAnsi="Montserrat Medium" w:cs="Arial"/>
          <w:sz w:val="20"/>
          <w:szCs w:val="20"/>
        </w:rPr>
        <w:t xml:space="preserve"> 85, fracción III, y 103 de su Reglamento</w:t>
      </w:r>
      <w:r w:rsidRPr="00EB2E16">
        <w:rPr>
          <w:rFonts w:ascii="Montserrat Medium" w:hAnsi="Montserrat Medium" w:cs="Arial"/>
          <w:b/>
          <w:sz w:val="20"/>
          <w:szCs w:val="20"/>
        </w:rPr>
        <w:t xml:space="preserve"> “EL PROVEEDOR” </w:t>
      </w:r>
      <w:r w:rsidRPr="00EB2E16">
        <w:rPr>
          <w:rFonts w:ascii="Montserrat Medium" w:hAnsi="Montserrat Medium" w:cs="Arial"/>
          <w:sz w:val="20"/>
          <w:szCs w:val="20"/>
        </w:rPr>
        <w:t xml:space="preserve">se obliga a constituir una garantía </w:t>
      </w:r>
      <w:r w:rsidRPr="00EB2E16">
        <w:rPr>
          <w:rFonts w:ascii="Montserrat Medium" w:hAnsi="Montserrat Medium" w:cs="Arial"/>
          <w:b/>
          <w:sz w:val="20"/>
          <w:szCs w:val="20"/>
        </w:rPr>
        <w:t>(</w:t>
      </w:r>
      <w:r w:rsidRPr="00EB2E16">
        <w:rPr>
          <w:rFonts w:ascii="Montserrat Medium" w:hAnsi="Montserrat Medium" w:cs="Arial"/>
          <w:b/>
          <w:sz w:val="20"/>
          <w:szCs w:val="20"/>
          <w:u w:val="single"/>
        </w:rPr>
        <w:t>EN CASO DE SER INDIVISIBLE</w:t>
      </w:r>
      <w:r w:rsidRPr="00EB2E16">
        <w:rPr>
          <w:rFonts w:ascii="Montserrat Medium" w:hAnsi="Montserrat Medium" w:cs="Arial"/>
          <w:b/>
          <w:sz w:val="20"/>
          <w:szCs w:val="20"/>
        </w:rPr>
        <w:t>)</w:t>
      </w:r>
      <w:r w:rsidRPr="00EB2E16">
        <w:rPr>
          <w:rFonts w:ascii="Montserrat Medium" w:hAnsi="Montserrat Medium" w:cs="Arial"/>
          <w:sz w:val="20"/>
          <w:szCs w:val="20"/>
        </w:rPr>
        <w:t xml:space="preserve"> </w:t>
      </w:r>
      <w:r w:rsidRPr="00EB2E16">
        <w:rPr>
          <w:rFonts w:ascii="Montserrat Medium" w:hAnsi="Montserrat Medium" w:cs="Arial"/>
          <w:b/>
          <w:sz w:val="20"/>
          <w:szCs w:val="20"/>
        </w:rPr>
        <w:t>indivisible</w:t>
      </w:r>
      <w:r w:rsidRPr="00EB2E16">
        <w:rPr>
          <w:rFonts w:ascii="Montserrat Medium" w:hAnsi="Montserrat Medium" w:cs="Arial"/>
          <w:sz w:val="20"/>
          <w:szCs w:val="20"/>
        </w:rPr>
        <w:t xml:space="preserve"> por el cumplimiento fiel y exacto de todas las obligaciones derivadas de este contrato; </w:t>
      </w:r>
      <w:r w:rsidRPr="00EB2E16">
        <w:rPr>
          <w:rFonts w:ascii="Montserrat Medium" w:hAnsi="Montserrat Medium" w:cs="Arial"/>
          <w:b/>
          <w:sz w:val="20"/>
          <w:szCs w:val="20"/>
        </w:rPr>
        <w:t>(</w:t>
      </w:r>
      <w:r w:rsidRPr="00EB2E16">
        <w:rPr>
          <w:rFonts w:ascii="Montserrat Medium" w:hAnsi="Montserrat Medium" w:cs="Arial"/>
          <w:b/>
          <w:sz w:val="20"/>
          <w:szCs w:val="20"/>
          <w:u w:val="single"/>
        </w:rPr>
        <w:t>EN CASO DE SER INDIVISIBLE</w:t>
      </w:r>
      <w:r w:rsidRPr="00EB2E16">
        <w:rPr>
          <w:rFonts w:ascii="Montserrat Medium" w:hAnsi="Montserrat Medium" w:cs="Arial"/>
          <w:b/>
          <w:sz w:val="20"/>
          <w:szCs w:val="20"/>
        </w:rPr>
        <w:t xml:space="preserve">) divisible </w:t>
      </w:r>
      <w:r w:rsidRPr="00EB2E16">
        <w:rPr>
          <w:rFonts w:ascii="Montserrat Medium" w:hAnsi="Montserrat Medium" w:cs="Arial"/>
          <w:sz w:val="20"/>
          <w:szCs w:val="20"/>
        </w:rPr>
        <w:t xml:space="preserve">y en este caso se hará efectiva en proporción al incumplimiento de la obligación principal, mediante fianza expedida por compañía afianzadora mexicana autorizada por la Comisión Nacional de Seguros y de Fianzas, a favor de la </w:t>
      </w:r>
      <w:r w:rsidRPr="00EB2E16">
        <w:rPr>
          <w:rFonts w:ascii="Montserrat Medium" w:hAnsi="Montserrat Medium" w:cs="Arial"/>
          <w:b/>
          <w:sz w:val="20"/>
          <w:szCs w:val="20"/>
        </w:rPr>
        <w:t>_(</w:t>
      </w:r>
      <w:r w:rsidRPr="00EB2E16">
        <w:rPr>
          <w:rFonts w:ascii="Montserrat Medium" w:hAnsi="Montserrat Medium" w:cs="Arial"/>
          <w:b/>
          <w:sz w:val="20"/>
          <w:szCs w:val="20"/>
          <w:u w:val="single"/>
        </w:rPr>
        <w:t>TESORERÍA DE LA FEDERACIÓN O DE LA ENTIDAD</w:t>
      </w:r>
      <w:r w:rsidRPr="00EB2E16">
        <w:rPr>
          <w:rFonts w:ascii="Montserrat Medium" w:hAnsi="Montserrat Medium" w:cs="Arial"/>
          <w:b/>
          <w:sz w:val="20"/>
          <w:szCs w:val="20"/>
        </w:rPr>
        <w:t>),</w:t>
      </w:r>
      <w:r w:rsidRPr="00EB2E16">
        <w:rPr>
          <w:rFonts w:ascii="Montserrat Medium" w:hAnsi="Montserrat Medium" w:cs="Arial"/>
          <w:sz w:val="20"/>
          <w:szCs w:val="20"/>
        </w:rPr>
        <w:t xml:space="preserve"> por un importe equivalente al </w:t>
      </w:r>
      <w:r w:rsidRPr="00EB2E16">
        <w:rPr>
          <w:rFonts w:ascii="Montserrat Medium" w:hAnsi="Montserrat Medium" w:cs="Arial"/>
          <w:b/>
          <w:sz w:val="20"/>
          <w:szCs w:val="20"/>
          <w:u w:val="single"/>
        </w:rPr>
        <w:t>(INCORPORAR EL PORCENTAJE DE LA GARANTÍA DE CUMPLIMIENTO)</w:t>
      </w:r>
      <w:r w:rsidRPr="00EB2E16">
        <w:rPr>
          <w:rFonts w:ascii="Montserrat Medium" w:hAnsi="Montserrat Medium" w:cs="Arial"/>
          <w:sz w:val="20"/>
          <w:szCs w:val="20"/>
        </w:rPr>
        <w:t xml:space="preserve"> del monto total del contrato, sin incluir el IVA. </w:t>
      </w:r>
    </w:p>
    <w:p w14:paraId="32E9E846" w14:textId="77777777" w:rsidR="001F46C3" w:rsidRPr="00EB2E16" w:rsidRDefault="001F46C3" w:rsidP="00F331E0">
      <w:pPr>
        <w:jc w:val="both"/>
        <w:rPr>
          <w:rFonts w:ascii="Montserrat Medium" w:hAnsi="Montserrat Medium" w:cs="Arial"/>
          <w:sz w:val="20"/>
          <w:szCs w:val="20"/>
        </w:rPr>
      </w:pPr>
    </w:p>
    <w:p w14:paraId="5280A5C9" w14:textId="77777777" w:rsidR="001F46C3" w:rsidRPr="00EB2E16" w:rsidRDefault="001F46C3" w:rsidP="00F331E0">
      <w:pPr>
        <w:jc w:val="both"/>
        <w:rPr>
          <w:rFonts w:ascii="Montserrat Medium" w:hAnsi="Montserrat Medium" w:cs="Arial"/>
          <w:b/>
          <w:sz w:val="20"/>
          <w:szCs w:val="20"/>
        </w:rPr>
      </w:pPr>
      <w:r w:rsidRPr="00EB2E16">
        <w:rPr>
          <w:rFonts w:ascii="Montserrat Medium" w:hAnsi="Montserrat Medium" w:cs="Arial"/>
          <w:bCs/>
          <w:sz w:val="20"/>
          <w:szCs w:val="20"/>
        </w:rPr>
        <w:t>Dicha fianza deberá ser entregada a</w:t>
      </w:r>
      <w:r w:rsidRPr="00EB2E16">
        <w:rPr>
          <w:rFonts w:ascii="Montserrat Medium" w:hAnsi="Montserrat Medium" w:cs="Arial"/>
          <w:sz w:val="20"/>
          <w:szCs w:val="20"/>
        </w:rPr>
        <w:t xml:space="preserve"> </w:t>
      </w:r>
      <w:r w:rsidRPr="00EB2E16">
        <w:rPr>
          <w:rFonts w:ascii="Montserrat Medium" w:hAnsi="Montserrat Medium" w:cs="Arial"/>
          <w:b/>
          <w:sz w:val="20"/>
          <w:szCs w:val="20"/>
        </w:rPr>
        <w:t>“LA DEPENDENCIA O ENTIDAD”</w:t>
      </w:r>
      <w:r w:rsidRPr="00EB2E16">
        <w:rPr>
          <w:rFonts w:ascii="Montserrat Medium" w:hAnsi="Montserrat Medium" w:cs="Arial"/>
          <w:sz w:val="20"/>
          <w:szCs w:val="20"/>
        </w:rPr>
        <w:t>, a más tardar dentro de los 10 días naturales posteriores a la firma del presente contrato.</w:t>
      </w:r>
    </w:p>
    <w:p w14:paraId="2C65007D" w14:textId="77777777" w:rsidR="001F46C3" w:rsidRPr="00EB2E16" w:rsidRDefault="001F46C3" w:rsidP="00F331E0">
      <w:pPr>
        <w:jc w:val="both"/>
        <w:rPr>
          <w:rFonts w:ascii="Montserrat Medium" w:hAnsi="Montserrat Medium" w:cs="Arial"/>
          <w:sz w:val="20"/>
          <w:szCs w:val="20"/>
        </w:rPr>
      </w:pPr>
    </w:p>
    <w:p w14:paraId="39D0878A"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Si las disposiciones jurídicas aplicables lo permiten, la entrega de la garantía de cumplimiento se podrá realizar de manera electrónica.</w:t>
      </w:r>
    </w:p>
    <w:p w14:paraId="0FEC8197" w14:textId="77777777" w:rsidR="001F46C3" w:rsidRPr="00EB2E16" w:rsidRDefault="001F46C3" w:rsidP="00F331E0">
      <w:pPr>
        <w:jc w:val="both"/>
        <w:rPr>
          <w:rFonts w:ascii="Montserrat Medium" w:hAnsi="Montserrat Medium" w:cs="Arial"/>
          <w:sz w:val="20"/>
          <w:szCs w:val="20"/>
        </w:rPr>
      </w:pPr>
    </w:p>
    <w:p w14:paraId="7F344A21" w14:textId="77777777" w:rsidR="001F46C3" w:rsidRPr="00EB2E16" w:rsidRDefault="001F46C3" w:rsidP="00F331E0">
      <w:pPr>
        <w:jc w:val="both"/>
        <w:rPr>
          <w:rFonts w:ascii="Montserrat Medium" w:hAnsi="Montserrat Medium" w:cs="Arial"/>
          <w:bCs/>
          <w:sz w:val="20"/>
          <w:szCs w:val="20"/>
        </w:rPr>
      </w:pPr>
      <w:r w:rsidRPr="00EB2E16">
        <w:rPr>
          <w:rFonts w:ascii="Montserrat Medium" w:hAnsi="Montserrat Medium" w:cs="Arial"/>
          <w:bCs/>
          <w:sz w:val="20"/>
          <w:szCs w:val="20"/>
        </w:rPr>
        <w:t xml:space="preserve">En caso de que </w:t>
      </w:r>
      <w:r w:rsidRPr="00EB2E16">
        <w:rPr>
          <w:rFonts w:ascii="Montserrat Medium" w:hAnsi="Montserrat Medium" w:cs="Arial"/>
          <w:b/>
          <w:sz w:val="20"/>
          <w:szCs w:val="20"/>
        </w:rPr>
        <w:t>“EL PROVEEDOR”</w:t>
      </w:r>
      <w:r w:rsidRPr="00EB2E16">
        <w:rPr>
          <w:rFonts w:ascii="Montserrat Medium" w:hAnsi="Montserrat Medium" w:cs="Arial"/>
          <w:bCs/>
          <w:sz w:val="20"/>
          <w:szCs w:val="20"/>
        </w:rPr>
        <w:t xml:space="preserve"> incumpla con la entrega de la garantía en el plazo establecido,</w:t>
      </w:r>
      <w:r w:rsidRPr="00EB2E16">
        <w:rPr>
          <w:rFonts w:ascii="Montserrat Medium" w:hAnsi="Montserrat Medium" w:cs="Arial"/>
          <w:b/>
          <w:sz w:val="20"/>
          <w:szCs w:val="20"/>
        </w:rPr>
        <w:t xml:space="preserve"> “LA DEPENDENCIA O ENTIDAD”</w:t>
      </w:r>
      <w:r w:rsidRPr="00EB2E16">
        <w:rPr>
          <w:rFonts w:ascii="Montserrat Medium" w:hAnsi="Montserrat Medium" w:cs="Arial"/>
          <w:b/>
          <w:bCs/>
          <w:sz w:val="20"/>
          <w:szCs w:val="20"/>
        </w:rPr>
        <w:t xml:space="preserve"> </w:t>
      </w:r>
      <w:r w:rsidRPr="00EB2E16">
        <w:rPr>
          <w:rFonts w:ascii="Montserrat Medium" w:hAnsi="Montserrat Medium" w:cs="Arial"/>
          <w:bCs/>
          <w:sz w:val="20"/>
          <w:szCs w:val="20"/>
        </w:rPr>
        <w:t>podrá rescindir el contrato y dará vista al Órgano Interno de Control para que proceda en el ámbito de sus facultades.</w:t>
      </w:r>
    </w:p>
    <w:p w14:paraId="140CD0BF" w14:textId="77777777" w:rsidR="001F46C3" w:rsidRPr="00EB2E16" w:rsidRDefault="001F46C3" w:rsidP="00F331E0">
      <w:pPr>
        <w:jc w:val="both"/>
        <w:rPr>
          <w:rFonts w:ascii="Montserrat Medium" w:hAnsi="Montserrat Medium" w:cs="Arial"/>
          <w:bCs/>
          <w:sz w:val="20"/>
          <w:szCs w:val="20"/>
        </w:rPr>
      </w:pPr>
    </w:p>
    <w:p w14:paraId="4AB0F37F" w14:textId="77777777" w:rsidR="001F46C3" w:rsidRPr="00EB2E16" w:rsidRDefault="001F46C3" w:rsidP="00F331E0">
      <w:pPr>
        <w:jc w:val="both"/>
        <w:rPr>
          <w:rFonts w:ascii="Montserrat Medium" w:hAnsi="Montserrat Medium" w:cs="Arial"/>
          <w:bCs/>
          <w:sz w:val="20"/>
          <w:szCs w:val="20"/>
        </w:rPr>
      </w:pPr>
      <w:r w:rsidRPr="00EB2E16">
        <w:rPr>
          <w:rFonts w:ascii="Montserrat Medium" w:hAnsi="Montserrat Medium" w:cs="Arial"/>
          <w:bCs/>
          <w:sz w:val="20"/>
          <w:szCs w:val="20"/>
        </w:rPr>
        <w:t xml:space="preserve">La garantía de cumplimiento no será considerada como una limitante de responsabilidad de </w:t>
      </w:r>
      <w:r w:rsidRPr="00EB2E16">
        <w:rPr>
          <w:rFonts w:ascii="Montserrat Medium" w:hAnsi="Montserrat Medium" w:cs="Arial"/>
          <w:b/>
          <w:sz w:val="20"/>
          <w:szCs w:val="20"/>
        </w:rPr>
        <w:t>“EL PROVEEDOR”</w:t>
      </w:r>
      <w:r w:rsidRPr="00EB2E16">
        <w:rPr>
          <w:rFonts w:ascii="Montserrat Medium" w:hAnsi="Montserrat Medium" w:cs="Arial"/>
          <w:bCs/>
          <w:sz w:val="20"/>
          <w:szCs w:val="20"/>
        </w:rPr>
        <w:t xml:space="preserve">, derivada de sus obligaciones y garantías estipuladas en el presente instrumento </w:t>
      </w:r>
      <w:r w:rsidRPr="00EB2E16">
        <w:rPr>
          <w:rFonts w:ascii="Montserrat Medium" w:hAnsi="Montserrat Medium" w:cs="Arial"/>
          <w:bCs/>
          <w:sz w:val="20"/>
          <w:szCs w:val="20"/>
        </w:rPr>
        <w:lastRenderedPageBreak/>
        <w:t xml:space="preserve">jurídico, y no impedirá que </w:t>
      </w:r>
      <w:r w:rsidRPr="00EB2E16">
        <w:rPr>
          <w:rFonts w:ascii="Montserrat Medium" w:hAnsi="Montserrat Medium" w:cs="Arial"/>
          <w:b/>
          <w:sz w:val="20"/>
          <w:szCs w:val="20"/>
        </w:rPr>
        <w:t>“LA DEPENDENCIA O ENTIDAD”</w:t>
      </w:r>
      <w:r w:rsidRPr="00EB2E16">
        <w:rPr>
          <w:rFonts w:ascii="Montserrat Medium" w:hAnsi="Montserrat Medium" w:cs="Arial"/>
          <w:bCs/>
          <w:sz w:val="20"/>
          <w:szCs w:val="20"/>
        </w:rPr>
        <w:t xml:space="preserve"> reclame la indemnización por cualquier incumplimiento que pueda exceder el valor de la garantía de cumplimiento.</w:t>
      </w:r>
    </w:p>
    <w:p w14:paraId="017A2D40" w14:textId="77777777" w:rsidR="001F46C3" w:rsidRPr="00EB2E16" w:rsidRDefault="001F46C3" w:rsidP="00F331E0">
      <w:pPr>
        <w:jc w:val="both"/>
        <w:rPr>
          <w:rFonts w:ascii="Montserrat Medium" w:hAnsi="Montserrat Medium" w:cs="Arial"/>
          <w:bCs/>
          <w:sz w:val="20"/>
          <w:szCs w:val="20"/>
        </w:rPr>
      </w:pPr>
    </w:p>
    <w:p w14:paraId="4726A91F"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En caso de incremento al monto del presente instrumento jurídico o modificación al plazo,</w:t>
      </w:r>
      <w:r w:rsidRPr="00EB2E16">
        <w:rPr>
          <w:rFonts w:ascii="Montserrat Medium" w:hAnsi="Montserrat Medium" w:cs="Arial"/>
          <w:b/>
          <w:sz w:val="20"/>
          <w:szCs w:val="20"/>
        </w:rPr>
        <w:t xml:space="preserve"> “EL PROVEEDOR”</w:t>
      </w:r>
      <w:r w:rsidRPr="00EB2E16">
        <w:rPr>
          <w:rFonts w:ascii="Montserrat Medium" w:hAnsi="Montserrat Medium" w:cs="Arial"/>
          <w:sz w:val="20"/>
          <w:szCs w:val="20"/>
        </w:rPr>
        <w:t xml:space="preserve"> se obliga a entregar a</w:t>
      </w:r>
      <w:r w:rsidRPr="00EB2E16">
        <w:rPr>
          <w:rFonts w:ascii="Montserrat Medium" w:hAnsi="Montserrat Medium" w:cs="Arial"/>
          <w:b/>
          <w:sz w:val="20"/>
          <w:szCs w:val="20"/>
        </w:rPr>
        <w:t xml:space="preserve"> “LA DEPENDENCIA O ENTIDAD”,</w:t>
      </w:r>
      <w:r w:rsidRPr="00EB2E16">
        <w:rPr>
          <w:rFonts w:ascii="Montserrat Medium" w:hAnsi="Montserrat Medium" w:cs="Arial"/>
          <w:sz w:val="20"/>
          <w:szCs w:val="20"/>
        </w:rPr>
        <w:t xml:space="preserve"> dentro de los 10 (diez días) naturales siguientes a la formalización del mismo, de conformidad con el último párrafo del artículo 91, del Reglamento de la </w:t>
      </w:r>
      <w:r w:rsidRPr="00EB2E16">
        <w:rPr>
          <w:rFonts w:ascii="Montserrat Medium" w:hAnsi="Montserrat Medium" w:cs="Arial"/>
          <w:b/>
          <w:sz w:val="20"/>
          <w:szCs w:val="20"/>
        </w:rPr>
        <w:t>“LAASSP”</w:t>
      </w:r>
      <w:r w:rsidRPr="00EB2E16">
        <w:rPr>
          <w:rFonts w:ascii="Montserrat Medium" w:hAnsi="Montserrat Medium" w:cs="Arial"/>
          <w:sz w:val="20"/>
          <w:szCs w:val="20"/>
        </w:rPr>
        <w:t>, los documentos modificatorios o endosos correspondientes, debiendo contener en el documento la estipulación de que se otorga de manera conjunta, solidaria e inseparable de la garantía otorgada inicialmente.</w:t>
      </w:r>
    </w:p>
    <w:p w14:paraId="3132DEEF" w14:textId="77777777" w:rsidR="001F46C3" w:rsidRPr="00EB2E16" w:rsidRDefault="001F46C3" w:rsidP="00F331E0">
      <w:pPr>
        <w:jc w:val="both"/>
        <w:rPr>
          <w:rFonts w:ascii="Montserrat Medium" w:hAnsi="Montserrat Medium" w:cs="Arial"/>
          <w:sz w:val="20"/>
          <w:szCs w:val="20"/>
        </w:rPr>
      </w:pPr>
    </w:p>
    <w:p w14:paraId="079F3F82"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 xml:space="preserve">Cuando la contratación abarque más de un ejercicio fiscal, la garantía de cumplimiento del </w:t>
      </w:r>
      <w:proofErr w:type="gramStart"/>
      <w:r w:rsidRPr="00EB2E16">
        <w:rPr>
          <w:rFonts w:ascii="Montserrat Medium" w:hAnsi="Montserrat Medium" w:cs="Arial"/>
          <w:sz w:val="20"/>
          <w:szCs w:val="20"/>
        </w:rPr>
        <w:t>contrato,</w:t>
      </w:r>
      <w:proofErr w:type="gramEnd"/>
      <w:r w:rsidRPr="00EB2E16">
        <w:rPr>
          <w:rFonts w:ascii="Montserrat Medium" w:hAnsi="Montserrat Medium" w:cs="Arial"/>
          <w:sz w:val="20"/>
          <w:szCs w:val="20"/>
        </w:rPr>
        <w:t xml:space="preserve"> podrá ser por el porcentaje que corresponda del monto total por erogar en el ejercicio fiscal de que se trate, y deberá ser renovada por </w:t>
      </w:r>
      <w:r w:rsidRPr="00EB2E16">
        <w:rPr>
          <w:rFonts w:ascii="Montserrat Medium" w:hAnsi="Montserrat Medium" w:cs="Arial"/>
          <w:b/>
          <w:sz w:val="20"/>
          <w:szCs w:val="20"/>
          <w:lang w:val="es-ES"/>
        </w:rPr>
        <w:t xml:space="preserve">“EL PROVEEDOR” </w:t>
      </w:r>
      <w:r w:rsidRPr="00EB2E16">
        <w:rPr>
          <w:rFonts w:ascii="Montserrat Medium" w:hAnsi="Montserrat Medium" w:cs="Arial"/>
          <w:sz w:val="20"/>
          <w:szCs w:val="20"/>
        </w:rPr>
        <w:t>cada ejercicio fiscal por el monto que se ejercerá en el mismo, la cual deberá presentarse a</w:t>
      </w:r>
      <w:r w:rsidRPr="00EB2E16">
        <w:rPr>
          <w:rFonts w:ascii="Montserrat Medium" w:hAnsi="Montserrat Medium" w:cs="Arial"/>
          <w:b/>
          <w:sz w:val="20"/>
          <w:szCs w:val="20"/>
          <w:lang w:val="es-ES"/>
        </w:rPr>
        <w:t xml:space="preserve"> “LA DEPENDENCIA O ENTIDAD”</w:t>
      </w:r>
      <w:r w:rsidRPr="00EB2E16">
        <w:rPr>
          <w:rFonts w:ascii="Montserrat Medium" w:hAnsi="Montserrat Medium" w:cs="Arial"/>
          <w:sz w:val="20"/>
          <w:szCs w:val="20"/>
          <w:lang w:val="es-ES"/>
        </w:rPr>
        <w:t xml:space="preserve"> </w:t>
      </w:r>
      <w:r w:rsidRPr="00EB2E16">
        <w:rPr>
          <w:rFonts w:ascii="Montserrat Medium" w:hAnsi="Montserrat Medium" w:cs="Arial"/>
          <w:sz w:val="20"/>
          <w:szCs w:val="20"/>
        </w:rPr>
        <w:t>a más tardar dentro de los primeros diez días naturales del ejercicio fiscal que corresponda.</w:t>
      </w:r>
    </w:p>
    <w:p w14:paraId="0354190D" w14:textId="77777777" w:rsidR="001F46C3" w:rsidRPr="00EB2E16" w:rsidRDefault="001F46C3" w:rsidP="00F331E0">
      <w:pPr>
        <w:jc w:val="both"/>
        <w:rPr>
          <w:rFonts w:ascii="Montserrat Medium" w:hAnsi="Montserrat Medium" w:cs="Arial"/>
          <w:sz w:val="20"/>
          <w:szCs w:val="20"/>
        </w:rPr>
      </w:pPr>
    </w:p>
    <w:p w14:paraId="4C51AB63" w14:textId="77777777" w:rsidR="001F46C3" w:rsidRPr="00EB2E16" w:rsidRDefault="001F46C3" w:rsidP="00F331E0">
      <w:pPr>
        <w:jc w:val="both"/>
        <w:rPr>
          <w:rFonts w:ascii="Montserrat Medium" w:hAnsi="Montserrat Medium" w:cs="Arial"/>
          <w:b/>
          <w:sz w:val="20"/>
          <w:szCs w:val="20"/>
          <w:lang w:val="es-ES"/>
        </w:rPr>
      </w:pPr>
      <w:r w:rsidRPr="00EB2E16">
        <w:rPr>
          <w:rFonts w:ascii="Montserrat Medium" w:hAnsi="Montserrat Medium" w:cs="Arial"/>
          <w:sz w:val="20"/>
          <w:szCs w:val="20"/>
          <w:lang w:val="es-ES"/>
        </w:rPr>
        <w:t xml:space="preserve">Una vez cumplidas las obligaciones a satisfacción, el servidor público facultado por </w:t>
      </w:r>
      <w:r w:rsidRPr="00EB2E16">
        <w:rPr>
          <w:rFonts w:ascii="Montserrat Medium" w:hAnsi="Montserrat Medium" w:cs="Arial"/>
          <w:b/>
          <w:sz w:val="20"/>
          <w:szCs w:val="20"/>
          <w:lang w:val="es-ES"/>
        </w:rPr>
        <w:t>“LA DEPENDENCIA O ENTIDAD”</w:t>
      </w:r>
      <w:r w:rsidRPr="00EB2E16">
        <w:rPr>
          <w:rFonts w:ascii="Montserrat Medium" w:hAnsi="Montserrat Medium" w:cs="Arial"/>
          <w:sz w:val="20"/>
          <w:szCs w:val="20"/>
          <w:lang w:val="es-ES"/>
        </w:rPr>
        <w:t xml:space="preserve"> procederá inmediatamente a extender la constancia de cumplimiento de las obligaciones contractuales y </w:t>
      </w:r>
      <w:proofErr w:type="gramStart"/>
      <w:r w:rsidRPr="00EB2E16">
        <w:rPr>
          <w:rFonts w:ascii="Montserrat Medium" w:hAnsi="Montserrat Medium" w:cs="Arial"/>
          <w:sz w:val="20"/>
          <w:szCs w:val="20"/>
          <w:lang w:val="es-ES"/>
        </w:rPr>
        <w:t>dará inicio a</w:t>
      </w:r>
      <w:proofErr w:type="gramEnd"/>
      <w:r w:rsidRPr="00EB2E16">
        <w:rPr>
          <w:rFonts w:ascii="Montserrat Medium" w:hAnsi="Montserrat Medium" w:cs="Arial"/>
          <w:sz w:val="20"/>
          <w:szCs w:val="20"/>
          <w:lang w:val="es-ES"/>
        </w:rPr>
        <w:t xml:space="preserve"> los trámites para la cancelación de la garantía cumplimiento del contrato, lo que comunicará </w:t>
      </w:r>
      <w:proofErr w:type="gramStart"/>
      <w:r w:rsidRPr="00EB2E16">
        <w:rPr>
          <w:rFonts w:ascii="Montserrat Medium" w:hAnsi="Montserrat Medium" w:cs="Arial"/>
          <w:sz w:val="20"/>
          <w:szCs w:val="20"/>
          <w:lang w:val="es-ES"/>
        </w:rPr>
        <w:t xml:space="preserve">a </w:t>
      </w:r>
      <w:r w:rsidRPr="00EB2E16">
        <w:rPr>
          <w:rFonts w:ascii="Montserrat Medium" w:hAnsi="Montserrat Medium" w:cs="Arial"/>
          <w:b/>
          <w:sz w:val="20"/>
          <w:szCs w:val="20"/>
          <w:lang w:val="es-ES"/>
        </w:rPr>
        <w:t xml:space="preserve"> “</w:t>
      </w:r>
      <w:proofErr w:type="gramEnd"/>
      <w:r w:rsidRPr="00EB2E16">
        <w:rPr>
          <w:rFonts w:ascii="Montserrat Medium" w:hAnsi="Montserrat Medium" w:cs="Arial"/>
          <w:b/>
          <w:sz w:val="20"/>
          <w:szCs w:val="20"/>
          <w:lang w:val="es-ES"/>
        </w:rPr>
        <w:t>EL PROVEEDOR”.</w:t>
      </w:r>
    </w:p>
    <w:p w14:paraId="7428E07D" w14:textId="77777777" w:rsidR="001F46C3" w:rsidRPr="00EB2E16" w:rsidRDefault="001F46C3" w:rsidP="00F331E0">
      <w:pPr>
        <w:jc w:val="both"/>
        <w:rPr>
          <w:rFonts w:ascii="Montserrat Medium" w:hAnsi="Montserrat Medium" w:cs="Arial"/>
          <w:sz w:val="20"/>
          <w:szCs w:val="20"/>
        </w:rPr>
      </w:pPr>
    </w:p>
    <w:p w14:paraId="5F38FEFD" w14:textId="77777777" w:rsidR="001F46C3" w:rsidRPr="00EB2E16" w:rsidRDefault="001F46C3" w:rsidP="00F331E0">
      <w:pPr>
        <w:jc w:val="both"/>
        <w:rPr>
          <w:rFonts w:ascii="Montserrat Medium" w:hAnsi="Montserrat Medium" w:cs="Arial"/>
          <w:bCs/>
          <w:sz w:val="20"/>
          <w:szCs w:val="20"/>
          <w:lang w:val="es-ES"/>
        </w:rPr>
      </w:pPr>
      <w:r w:rsidRPr="00EB2E16">
        <w:rPr>
          <w:rFonts w:ascii="Montserrat Medium" w:hAnsi="Montserrat Medium" w:cs="Arial"/>
          <w:sz w:val="20"/>
          <w:szCs w:val="20"/>
          <w:lang w:val="es-ES"/>
        </w:rPr>
        <w:t xml:space="preserve">INSTRUCCIÓN: </w:t>
      </w:r>
      <w:r w:rsidRPr="00EB2E16">
        <w:rPr>
          <w:rFonts w:ascii="Montserrat Medium" w:hAnsi="Montserrat Medium" w:cs="Arial"/>
          <w:bCs/>
          <w:sz w:val="20"/>
          <w:szCs w:val="20"/>
          <w:lang w:val="es-ES"/>
        </w:rPr>
        <w:t>PARA EL CASO DE EXCEPTUAR LA GARANTÍA DE CUMPLIMIENTO POR TRATARSE DE SERVICIOS DE ASEGURAMIENTO, MOSTRAR EL PÁRRAFO SIGUIENTE:</w:t>
      </w:r>
    </w:p>
    <w:p w14:paraId="289B1930" w14:textId="77777777" w:rsidR="001F46C3" w:rsidRPr="00EB2E16" w:rsidRDefault="001F46C3" w:rsidP="00F331E0">
      <w:pPr>
        <w:jc w:val="both"/>
        <w:rPr>
          <w:rFonts w:ascii="Montserrat Medium" w:hAnsi="Montserrat Medium" w:cs="Arial"/>
          <w:sz w:val="20"/>
          <w:szCs w:val="20"/>
          <w:u w:val="single"/>
          <w:lang w:val="es-ES"/>
        </w:rPr>
      </w:pPr>
    </w:p>
    <w:p w14:paraId="612201C7" w14:textId="77777777" w:rsidR="001F46C3" w:rsidRPr="00EB2E16" w:rsidRDefault="001F46C3" w:rsidP="00F331E0">
      <w:pPr>
        <w:jc w:val="both"/>
        <w:rPr>
          <w:rFonts w:ascii="Montserrat Medium" w:hAnsi="Montserrat Medium" w:cs="Arial"/>
          <w:bCs/>
          <w:sz w:val="20"/>
          <w:szCs w:val="20"/>
          <w:lang w:val="es-ES"/>
        </w:rPr>
      </w:pPr>
      <w:r w:rsidRPr="00EB2E16">
        <w:rPr>
          <w:rFonts w:ascii="Montserrat Medium" w:hAnsi="Montserrat Medium" w:cs="Arial"/>
          <w:bCs/>
          <w:sz w:val="20"/>
          <w:szCs w:val="20"/>
          <w:lang w:val="es-ES"/>
        </w:rPr>
        <w:t>Con fundamento en los artículos 15 y 294, fracción VI de la Ley de Instituciones de Seguros y Fianzas,</w:t>
      </w:r>
      <w:r w:rsidRPr="00EB2E16">
        <w:rPr>
          <w:rFonts w:ascii="Montserrat Medium" w:hAnsi="Montserrat Medium" w:cs="Arial"/>
          <w:b/>
          <w:sz w:val="20"/>
          <w:szCs w:val="20"/>
          <w:lang w:val="es-ES"/>
        </w:rPr>
        <w:t xml:space="preserve"> “EL PROVEEDOR”</w:t>
      </w:r>
      <w:r w:rsidRPr="00EB2E16">
        <w:rPr>
          <w:rFonts w:ascii="Montserrat Medium" w:hAnsi="Montserrat Medium" w:cs="Arial"/>
          <w:bCs/>
          <w:sz w:val="20"/>
          <w:szCs w:val="20"/>
          <w:lang w:val="es-ES"/>
        </w:rPr>
        <w:t xml:space="preserve"> se encuentra exceptuado de la presentación de la garantía de cumplimiento, ya que las aseguradoras no se encuentran obligadas a presentar una póliza de fianza que garantice el cumplimiento de sus contratos.</w:t>
      </w:r>
    </w:p>
    <w:p w14:paraId="70AB2A19" w14:textId="77777777" w:rsidR="001F46C3" w:rsidRPr="00EB2E16" w:rsidRDefault="001F46C3" w:rsidP="00F331E0">
      <w:pPr>
        <w:jc w:val="both"/>
        <w:rPr>
          <w:rFonts w:ascii="Montserrat Medium" w:hAnsi="Montserrat Medium" w:cs="Arial"/>
          <w:sz w:val="20"/>
          <w:szCs w:val="20"/>
        </w:rPr>
      </w:pPr>
    </w:p>
    <w:p w14:paraId="717AF61E"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INSTRUCCIÓN: PARA EL CASO DE EXCEPTUAR LA GARANTÍA DE CUMPLIMIENTO CUANDO SE PRESTEN LOS SERVICIOS DENTRO DE LOS PRIMEROS 10 DÍAS A LA FIRMA DEL CONTRATO, MOSTRAR EL PÁRRAFO SIGUIENTE:</w:t>
      </w:r>
    </w:p>
    <w:p w14:paraId="1540D29D" w14:textId="77777777" w:rsidR="001F46C3" w:rsidRPr="00EB2E16" w:rsidRDefault="001F46C3" w:rsidP="00F331E0">
      <w:pPr>
        <w:jc w:val="both"/>
        <w:rPr>
          <w:rFonts w:ascii="Montserrat Medium" w:hAnsi="Montserrat Medium" w:cs="Arial"/>
          <w:sz w:val="20"/>
          <w:szCs w:val="20"/>
          <w:lang w:val="es-ES"/>
        </w:rPr>
      </w:pPr>
    </w:p>
    <w:p w14:paraId="72DC924C" w14:textId="77777777" w:rsidR="001F46C3" w:rsidRPr="00EB2E16" w:rsidRDefault="001F46C3" w:rsidP="00F331E0">
      <w:pPr>
        <w:jc w:val="both"/>
        <w:rPr>
          <w:rFonts w:ascii="Montserrat Medium" w:hAnsi="Montserrat Medium" w:cs="Arial"/>
          <w:b/>
          <w:sz w:val="20"/>
          <w:szCs w:val="20"/>
        </w:rPr>
      </w:pPr>
      <w:r w:rsidRPr="00EB2E16">
        <w:rPr>
          <w:rFonts w:ascii="Montserrat Medium" w:hAnsi="Montserrat Medium" w:cs="Arial"/>
          <w:sz w:val="20"/>
          <w:szCs w:val="20"/>
        </w:rPr>
        <w:t xml:space="preserve">Cuando la prestación de los </w:t>
      </w:r>
      <w:proofErr w:type="gramStart"/>
      <w:r w:rsidRPr="00EB2E16">
        <w:rPr>
          <w:rFonts w:ascii="Montserrat Medium" w:hAnsi="Montserrat Medium" w:cs="Arial"/>
          <w:sz w:val="20"/>
          <w:szCs w:val="20"/>
        </w:rPr>
        <w:t>servicios,</w:t>
      </w:r>
      <w:proofErr w:type="gramEnd"/>
      <w:r w:rsidRPr="00EB2E16">
        <w:rPr>
          <w:rFonts w:ascii="Montserrat Medium" w:hAnsi="Montserrat Medium" w:cs="Arial"/>
          <w:sz w:val="20"/>
          <w:szCs w:val="20"/>
        </w:rPr>
        <w:t xml:space="preserve"> se realice en un plazo menor a diez días naturales, </w:t>
      </w:r>
      <w:r w:rsidRPr="00EB2E16">
        <w:rPr>
          <w:rFonts w:ascii="Montserrat Medium" w:hAnsi="Montserrat Medium" w:cs="Arial"/>
          <w:b/>
          <w:sz w:val="20"/>
          <w:szCs w:val="20"/>
        </w:rPr>
        <w:t>“EL PROVEEDOR”</w:t>
      </w:r>
      <w:r w:rsidRPr="00EB2E16">
        <w:rPr>
          <w:rFonts w:ascii="Montserrat Medium" w:hAnsi="Montserrat Medium" w:cs="Arial"/>
          <w:sz w:val="20"/>
          <w:szCs w:val="20"/>
        </w:rPr>
        <w:t xml:space="preserve"> quedará exceptuado de la presentación de la garantía de cumplimiento, de conformidad con lo establecido en el artículo 69 último párrafo de la </w:t>
      </w:r>
      <w:r w:rsidRPr="00EB2E16">
        <w:rPr>
          <w:rFonts w:ascii="Montserrat Medium" w:hAnsi="Montserrat Medium" w:cs="Arial"/>
          <w:b/>
          <w:sz w:val="20"/>
          <w:szCs w:val="20"/>
        </w:rPr>
        <w:t>"LAASSP".</w:t>
      </w:r>
    </w:p>
    <w:p w14:paraId="12E54F78" w14:textId="77777777" w:rsidR="001F46C3" w:rsidRPr="00EB2E16" w:rsidRDefault="001F46C3" w:rsidP="00F331E0">
      <w:pPr>
        <w:jc w:val="both"/>
        <w:rPr>
          <w:rFonts w:ascii="Montserrat Medium" w:hAnsi="Montserrat Medium" w:cs="Arial"/>
          <w:sz w:val="20"/>
          <w:szCs w:val="20"/>
        </w:rPr>
      </w:pPr>
    </w:p>
    <w:p w14:paraId="02266AC4"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 xml:space="preserve">La constancia de recepción de los servicios que ampare, que los mismos se prestaron dentro del plazo a que se refiere el párrafo anterior, se integrará en el expediente de contratación de la </w:t>
      </w:r>
      <w:r w:rsidRPr="00EB2E16">
        <w:rPr>
          <w:rFonts w:ascii="Montserrat Medium" w:hAnsi="Montserrat Medium" w:cs="Arial"/>
          <w:b/>
          <w:sz w:val="20"/>
          <w:szCs w:val="20"/>
        </w:rPr>
        <w:t>“LA DEPENDENCIA O ENTIDAD”</w:t>
      </w:r>
      <w:r w:rsidRPr="00EB2E16">
        <w:rPr>
          <w:rFonts w:ascii="Montserrat Medium" w:hAnsi="Montserrat Medium" w:cs="Arial"/>
          <w:sz w:val="20"/>
          <w:szCs w:val="20"/>
        </w:rPr>
        <w:t>.</w:t>
      </w:r>
    </w:p>
    <w:p w14:paraId="16DA8F36" w14:textId="77777777" w:rsidR="001F46C3" w:rsidRPr="00EB2E16" w:rsidRDefault="001F46C3" w:rsidP="00F331E0">
      <w:pPr>
        <w:jc w:val="both"/>
        <w:rPr>
          <w:rFonts w:ascii="Montserrat Medium" w:hAnsi="Montserrat Medium" w:cs="Arial"/>
          <w:sz w:val="20"/>
          <w:szCs w:val="20"/>
        </w:rPr>
      </w:pPr>
    </w:p>
    <w:p w14:paraId="59B4D253"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 xml:space="preserve">En términos de lo establecido en el artículo 69, segundo párrafo de la </w:t>
      </w:r>
      <w:r w:rsidRPr="00EB2E16">
        <w:rPr>
          <w:rFonts w:ascii="Montserrat Medium" w:hAnsi="Montserrat Medium" w:cs="Arial"/>
          <w:b/>
          <w:sz w:val="20"/>
          <w:szCs w:val="20"/>
        </w:rPr>
        <w:t>"LAASSP"</w:t>
      </w:r>
      <w:r w:rsidRPr="00EB2E16">
        <w:rPr>
          <w:rFonts w:ascii="Montserrat Medium" w:hAnsi="Montserrat Medium" w:cs="Arial"/>
          <w:sz w:val="20"/>
          <w:szCs w:val="20"/>
        </w:rPr>
        <w:t xml:space="preserve"> se exceptúa a</w:t>
      </w:r>
      <w:r w:rsidRPr="00EB2E16">
        <w:rPr>
          <w:rFonts w:ascii="Montserrat Medium" w:hAnsi="Montserrat Medium" w:cs="Arial"/>
          <w:b/>
          <w:sz w:val="20"/>
          <w:szCs w:val="20"/>
        </w:rPr>
        <w:t xml:space="preserve"> “EL PROVEEDOR”</w:t>
      </w:r>
      <w:r w:rsidRPr="00EB2E16">
        <w:rPr>
          <w:rFonts w:ascii="Montserrat Medium" w:hAnsi="Montserrat Medium" w:cs="Arial"/>
          <w:sz w:val="20"/>
          <w:szCs w:val="20"/>
        </w:rPr>
        <w:t xml:space="preserve"> de la presentación de la garantía de cumplimiento, ya que la contratación se fundamenta en el artículo 54, fracción ___ o 55 de la </w:t>
      </w:r>
      <w:r w:rsidRPr="00EB2E16">
        <w:rPr>
          <w:rFonts w:ascii="Montserrat Medium" w:hAnsi="Montserrat Medium" w:cs="Arial"/>
          <w:b/>
          <w:sz w:val="20"/>
          <w:szCs w:val="20"/>
        </w:rPr>
        <w:t>"LAASSP"</w:t>
      </w:r>
      <w:r w:rsidRPr="00EB2E16">
        <w:rPr>
          <w:rFonts w:ascii="Montserrat Medium" w:hAnsi="Montserrat Medium" w:cs="Arial"/>
          <w:sz w:val="20"/>
          <w:szCs w:val="20"/>
        </w:rPr>
        <w:t xml:space="preserve"> y a la petición de exceptuar a </w:t>
      </w:r>
      <w:r w:rsidRPr="00EB2E16">
        <w:rPr>
          <w:rFonts w:ascii="Montserrat Medium" w:hAnsi="Montserrat Medium" w:cs="Arial"/>
          <w:b/>
          <w:sz w:val="20"/>
          <w:szCs w:val="20"/>
        </w:rPr>
        <w:t>“EL PROVEEDOR”</w:t>
      </w:r>
      <w:r w:rsidRPr="00EB2E16">
        <w:rPr>
          <w:rFonts w:ascii="Montserrat Medium" w:hAnsi="Montserrat Medium" w:cs="Arial"/>
          <w:sz w:val="20"/>
          <w:szCs w:val="20"/>
        </w:rPr>
        <w:t xml:space="preserve"> de presentar la garantía del cumplimiento del contrato, formulada por el titular del </w:t>
      </w:r>
      <w:r w:rsidRPr="00EB2E16">
        <w:rPr>
          <w:rFonts w:ascii="Montserrat Medium" w:hAnsi="Montserrat Medium" w:cs="Arial"/>
          <w:sz w:val="20"/>
          <w:szCs w:val="20"/>
        </w:rPr>
        <w:lastRenderedPageBreak/>
        <w:t>área requirente de los servicios, en términos de las políticas bases y lineamientos de la dependencia o entidad</w:t>
      </w:r>
      <w:r w:rsidRPr="00EB2E16">
        <w:rPr>
          <w:rFonts w:ascii="Montserrat Medium" w:hAnsi="Montserrat Medium" w:cs="Arial"/>
          <w:b/>
          <w:sz w:val="20"/>
          <w:szCs w:val="20"/>
        </w:rPr>
        <w:t>.</w:t>
      </w:r>
    </w:p>
    <w:p w14:paraId="08F5A47B" w14:textId="77777777" w:rsidR="001F46C3" w:rsidRPr="00EB2E16" w:rsidRDefault="001F46C3" w:rsidP="00F331E0">
      <w:pPr>
        <w:jc w:val="both"/>
        <w:rPr>
          <w:rFonts w:ascii="Montserrat Medium" w:hAnsi="Montserrat Medium" w:cs="Arial"/>
          <w:sz w:val="20"/>
          <w:szCs w:val="20"/>
        </w:rPr>
      </w:pPr>
    </w:p>
    <w:p w14:paraId="52B3AC7E"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INSTRUCCIÓN: EN EL CASO DE QUE, POR LA NATURALEZA DE LOS SERVICIOS, SE REQUIERA LA GARANTÍA PARA RESPONDER POR VICIOS OCULTOS, AÑADIR LO SIGUIENTE:</w:t>
      </w:r>
    </w:p>
    <w:p w14:paraId="51ED4540" w14:textId="77777777" w:rsidR="001F46C3" w:rsidRPr="00EB2E16" w:rsidRDefault="001F46C3" w:rsidP="00F331E0">
      <w:pPr>
        <w:jc w:val="both"/>
        <w:rPr>
          <w:rFonts w:ascii="Montserrat Medium" w:hAnsi="Montserrat Medium" w:cs="Arial"/>
          <w:sz w:val="20"/>
          <w:szCs w:val="20"/>
        </w:rPr>
      </w:pPr>
    </w:p>
    <w:p w14:paraId="16867C2C" w14:textId="77777777" w:rsidR="001F46C3" w:rsidRPr="00EB2E16" w:rsidRDefault="001F46C3">
      <w:pPr>
        <w:numPr>
          <w:ilvl w:val="0"/>
          <w:numId w:val="47"/>
        </w:numPr>
        <w:jc w:val="both"/>
        <w:rPr>
          <w:rFonts w:ascii="Montserrat Medium" w:hAnsi="Montserrat Medium" w:cs="Arial"/>
          <w:b/>
          <w:sz w:val="20"/>
          <w:szCs w:val="20"/>
        </w:rPr>
      </w:pPr>
      <w:r w:rsidRPr="00EB2E16">
        <w:rPr>
          <w:rFonts w:ascii="Montserrat Medium" w:hAnsi="Montserrat Medium" w:cs="Arial"/>
          <w:b/>
          <w:sz w:val="20"/>
          <w:szCs w:val="20"/>
        </w:rPr>
        <w:t>GARANTÍA PARA RESPONDER POR VICIOS OCULTOS.</w:t>
      </w:r>
    </w:p>
    <w:p w14:paraId="4056683F" w14:textId="77777777" w:rsidR="001F46C3" w:rsidRPr="00EB2E16" w:rsidRDefault="001F46C3" w:rsidP="00F331E0">
      <w:pPr>
        <w:jc w:val="both"/>
        <w:rPr>
          <w:rFonts w:ascii="Montserrat Medium" w:hAnsi="Montserrat Medium" w:cs="Arial"/>
          <w:sz w:val="20"/>
          <w:szCs w:val="20"/>
        </w:rPr>
      </w:pPr>
    </w:p>
    <w:p w14:paraId="4DE9FE92"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b/>
          <w:sz w:val="20"/>
          <w:szCs w:val="20"/>
        </w:rPr>
        <w:t>“EL PROVEEDOR”</w:t>
      </w:r>
      <w:r w:rsidRPr="00EB2E16">
        <w:rPr>
          <w:rFonts w:ascii="Montserrat Medium" w:hAnsi="Montserrat Medium" w:cs="Arial"/>
          <w:sz w:val="20"/>
          <w:szCs w:val="20"/>
        </w:rPr>
        <w:t xml:space="preserve"> deberá responder por los defectos, vicios ocultos y por la calidad de los servicios prestados, así como de cualquier otra responsabilidad en que hubiere incurrido, en los términos señalados en este Contrato, convenios modificatorios respectivos y en la legislación aplicable, de conformidad con los artículos 75, párrafo segundo de la Ley de Adquisiciones, Arrendamientos y Servicios del Sector Público y 96, párrafo segundo de su Reglamento. </w:t>
      </w:r>
    </w:p>
    <w:p w14:paraId="24D7FE08" w14:textId="77777777" w:rsidR="001F46C3" w:rsidRPr="00EB2E16" w:rsidRDefault="001F46C3" w:rsidP="00F331E0">
      <w:pPr>
        <w:jc w:val="both"/>
        <w:rPr>
          <w:rFonts w:ascii="Montserrat Medium" w:hAnsi="Montserrat Medium" w:cs="Arial"/>
          <w:sz w:val="20"/>
          <w:szCs w:val="20"/>
        </w:rPr>
      </w:pPr>
    </w:p>
    <w:p w14:paraId="0D394E54"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b/>
          <w:sz w:val="20"/>
          <w:szCs w:val="20"/>
        </w:rPr>
        <w:t>“EL PROVEEDOR”</w:t>
      </w:r>
      <w:r w:rsidRPr="00EB2E16">
        <w:rPr>
          <w:rFonts w:ascii="Montserrat Medium" w:hAnsi="Montserrat Medium" w:cs="Arial"/>
          <w:sz w:val="20"/>
          <w:szCs w:val="20"/>
        </w:rPr>
        <w:t>, quedará liberado de su obligación, una vez transcurridos</w:t>
      </w:r>
      <w:r w:rsidRPr="00EB2E16">
        <w:rPr>
          <w:rFonts w:ascii="Montserrat Medium" w:hAnsi="Montserrat Medium" w:cs="Arial"/>
          <w:b/>
          <w:sz w:val="20"/>
          <w:szCs w:val="20"/>
          <w:u w:val="single"/>
        </w:rPr>
        <w:t xml:space="preserve"> (INCORPORAR NUMERO DE MESES)</w:t>
      </w:r>
      <w:r w:rsidRPr="00EB2E16">
        <w:rPr>
          <w:rFonts w:ascii="Montserrat Medium" w:hAnsi="Montserrat Medium" w:cs="Arial"/>
          <w:sz w:val="20"/>
          <w:szCs w:val="20"/>
        </w:rPr>
        <w:t xml:space="preserve">, contados a partir de la fecha en que conste por escrito la recepción física de los servicios prestados, siempre y cuando </w:t>
      </w:r>
      <w:r w:rsidRPr="00EB2E16">
        <w:rPr>
          <w:rFonts w:ascii="Montserrat Medium" w:hAnsi="Montserrat Medium" w:cs="Arial"/>
          <w:b/>
          <w:sz w:val="20"/>
          <w:szCs w:val="20"/>
        </w:rPr>
        <w:t>“LA DEPENDENCIA O ENTIDAD”</w:t>
      </w:r>
      <w:r w:rsidRPr="00EB2E16">
        <w:rPr>
          <w:rFonts w:ascii="Montserrat Medium" w:hAnsi="Montserrat Medium" w:cs="Arial"/>
          <w:sz w:val="20"/>
          <w:szCs w:val="20"/>
        </w:rPr>
        <w:t xml:space="preserve"> no haya identificado defectos o vicios ocultos en la calidad de los servicios prestados, así como cualquier otra responsabilidad en los términos de este Contrato y convenios modificatorios respectivos.</w:t>
      </w:r>
    </w:p>
    <w:p w14:paraId="6A7EA2B0" w14:textId="77777777" w:rsidR="001F46C3" w:rsidRPr="00EB2E16" w:rsidRDefault="001F46C3" w:rsidP="00F331E0">
      <w:pPr>
        <w:jc w:val="both"/>
        <w:rPr>
          <w:rFonts w:ascii="Montserrat Medium" w:hAnsi="Montserrat Medium" w:cs="Arial"/>
          <w:sz w:val="20"/>
          <w:szCs w:val="20"/>
        </w:rPr>
      </w:pPr>
    </w:p>
    <w:p w14:paraId="1734204B"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INSTRUCCIÓN: CUANDO LA GARANTÍA DE ANTICIPO, CUMPLIMIENTO O VICIOS OCULTOS SE PRESENTE A TRAVÉS DE UNA FIANZA, SE DEBERÁN OBSERVAR LOS MODELOS DE PÓLIZA DE</w:t>
      </w:r>
      <w:r w:rsidRPr="00EB2E16">
        <w:rPr>
          <w:rFonts w:ascii="Montserrat Medium" w:hAnsi="Montserrat Medium" w:cs="Arial"/>
          <w:b/>
          <w:bCs/>
          <w:sz w:val="20"/>
          <w:szCs w:val="20"/>
        </w:rPr>
        <w:t xml:space="preserve"> </w:t>
      </w:r>
      <w:r w:rsidRPr="00EB2E16">
        <w:rPr>
          <w:rFonts w:ascii="Montserrat Medium" w:hAnsi="Montserrat Medium" w:cs="Arial"/>
          <w:bCs/>
          <w:sz w:val="20"/>
          <w:szCs w:val="20"/>
        </w:rPr>
        <w:t xml:space="preserve">FIANZAS CONSTITUIDAS COMO GARANTÍA EN LAS CONTRATACIONES PÚBLICAS REALIZADAS AL AMPARO DE LA LEY DE ADQUISICIONES, ARRENDAMIENTOS Y SERVICIOS DEL SECTOR PÚBLICO Y LA LEY DE OBRAS PÚBLICAS Y SERVICIOS RELACIONADOS CON LAS MISMAS, </w:t>
      </w:r>
      <w:r w:rsidRPr="00EB2E16">
        <w:rPr>
          <w:rFonts w:ascii="Montserrat Medium" w:hAnsi="Montserrat Medium" w:cs="Arial"/>
          <w:sz w:val="20"/>
          <w:szCs w:val="20"/>
        </w:rPr>
        <w:t>APROBADOS EN LAS DISPOSICIONES DE CARÁCTER GENERAL PUBLICADAS EN EL DIARIO OFICIAL DE LA FEDERACIÓN, EL 15 DE ABRIL DE 2022, QUE SE ENCUENTRA DISPONIBLE EN COMPRANET.</w:t>
      </w:r>
    </w:p>
    <w:p w14:paraId="45C7955E" w14:textId="77777777" w:rsidR="001F46C3" w:rsidRPr="00EB2E16" w:rsidRDefault="001F46C3" w:rsidP="00F331E0">
      <w:pPr>
        <w:jc w:val="both"/>
        <w:rPr>
          <w:rFonts w:ascii="Montserrat Medium" w:hAnsi="Montserrat Medium" w:cs="Arial"/>
          <w:sz w:val="20"/>
          <w:szCs w:val="20"/>
        </w:rPr>
      </w:pPr>
    </w:p>
    <w:p w14:paraId="14BA12DD" w14:textId="77777777" w:rsidR="001F46C3" w:rsidRPr="00EB2E16" w:rsidRDefault="001F46C3" w:rsidP="00F331E0">
      <w:pPr>
        <w:jc w:val="both"/>
        <w:rPr>
          <w:rFonts w:ascii="Montserrat Medium" w:hAnsi="Montserrat Medium" w:cs="Arial"/>
          <w:b/>
          <w:sz w:val="20"/>
          <w:szCs w:val="20"/>
        </w:rPr>
      </w:pPr>
      <w:r w:rsidRPr="00EB2E16">
        <w:rPr>
          <w:rFonts w:ascii="Montserrat Medium" w:hAnsi="Montserrat Medium" w:cs="Arial"/>
          <w:b/>
          <w:sz w:val="20"/>
          <w:szCs w:val="20"/>
        </w:rPr>
        <w:t>DÉCIMA. OBLIGACIONES DE “EL PROVEEDOR”.</w:t>
      </w:r>
    </w:p>
    <w:p w14:paraId="41726859" w14:textId="77777777" w:rsidR="001F46C3" w:rsidRPr="00EB2E16" w:rsidRDefault="001F46C3" w:rsidP="00F331E0">
      <w:pPr>
        <w:jc w:val="both"/>
        <w:rPr>
          <w:rFonts w:ascii="Montserrat Medium" w:hAnsi="Montserrat Medium" w:cs="Arial"/>
          <w:sz w:val="20"/>
          <w:szCs w:val="20"/>
        </w:rPr>
      </w:pPr>
    </w:p>
    <w:p w14:paraId="5D1A03C9" w14:textId="77777777" w:rsidR="001F46C3" w:rsidRPr="00EB2E16" w:rsidRDefault="001F46C3" w:rsidP="00F331E0">
      <w:pPr>
        <w:jc w:val="both"/>
        <w:rPr>
          <w:rFonts w:ascii="Montserrat Medium" w:hAnsi="Montserrat Medium" w:cs="Arial"/>
          <w:b/>
          <w:sz w:val="20"/>
          <w:szCs w:val="20"/>
        </w:rPr>
      </w:pPr>
      <w:r w:rsidRPr="00EB2E16">
        <w:rPr>
          <w:rFonts w:ascii="Montserrat Medium" w:hAnsi="Montserrat Medium" w:cs="Arial"/>
          <w:b/>
          <w:sz w:val="20"/>
          <w:szCs w:val="20"/>
        </w:rPr>
        <w:t xml:space="preserve">“EL PROVEEDOR”, se obliga a: </w:t>
      </w:r>
    </w:p>
    <w:p w14:paraId="4A100D9C" w14:textId="77777777" w:rsidR="001F46C3" w:rsidRPr="00EB2E16" w:rsidRDefault="001F46C3" w:rsidP="00F331E0">
      <w:pPr>
        <w:jc w:val="both"/>
        <w:rPr>
          <w:rFonts w:ascii="Montserrat Medium" w:hAnsi="Montserrat Medium" w:cs="Arial"/>
          <w:sz w:val="20"/>
          <w:szCs w:val="20"/>
        </w:rPr>
      </w:pPr>
    </w:p>
    <w:p w14:paraId="64E70079" w14:textId="77777777" w:rsidR="001F46C3" w:rsidRPr="00EB2E16" w:rsidRDefault="001F46C3">
      <w:pPr>
        <w:numPr>
          <w:ilvl w:val="0"/>
          <w:numId w:val="48"/>
        </w:numPr>
        <w:jc w:val="both"/>
        <w:rPr>
          <w:rFonts w:ascii="Montserrat Medium" w:hAnsi="Montserrat Medium" w:cs="Arial"/>
          <w:sz w:val="20"/>
          <w:szCs w:val="20"/>
        </w:rPr>
      </w:pPr>
      <w:r w:rsidRPr="00EB2E16">
        <w:rPr>
          <w:rFonts w:ascii="Montserrat Medium" w:hAnsi="Montserrat Medium" w:cs="Arial"/>
          <w:sz w:val="20"/>
          <w:szCs w:val="20"/>
        </w:rPr>
        <w:t>Prestar los servicios en las fechas o plazos y lugares establecidos conforme a lo pactado en el presente contrato y anexos respectivos.</w:t>
      </w:r>
    </w:p>
    <w:p w14:paraId="0D0A03E4" w14:textId="77777777" w:rsidR="001F46C3" w:rsidRPr="00EB2E16" w:rsidRDefault="001F46C3">
      <w:pPr>
        <w:numPr>
          <w:ilvl w:val="0"/>
          <w:numId w:val="48"/>
        </w:numPr>
        <w:jc w:val="both"/>
        <w:rPr>
          <w:rFonts w:ascii="Montserrat Medium" w:hAnsi="Montserrat Medium" w:cs="Arial"/>
          <w:sz w:val="20"/>
          <w:szCs w:val="20"/>
        </w:rPr>
      </w:pPr>
      <w:r w:rsidRPr="00EB2E16">
        <w:rPr>
          <w:rFonts w:ascii="Montserrat Medium" w:hAnsi="Montserrat Medium" w:cs="Arial"/>
          <w:sz w:val="20"/>
          <w:szCs w:val="20"/>
        </w:rPr>
        <w:t>Cumplir con las especificaciones técnicas, de calidad y demás condiciones establecidas en el presente contrato y sus respectivos anexos.</w:t>
      </w:r>
    </w:p>
    <w:p w14:paraId="544404D0" w14:textId="77777777" w:rsidR="001F46C3" w:rsidRPr="00EB2E16" w:rsidRDefault="001F46C3">
      <w:pPr>
        <w:numPr>
          <w:ilvl w:val="0"/>
          <w:numId w:val="48"/>
        </w:numPr>
        <w:jc w:val="both"/>
        <w:rPr>
          <w:rFonts w:ascii="Montserrat Medium" w:hAnsi="Montserrat Medium" w:cs="Arial"/>
          <w:sz w:val="20"/>
          <w:szCs w:val="20"/>
        </w:rPr>
      </w:pPr>
      <w:r w:rsidRPr="00EB2E16">
        <w:rPr>
          <w:rFonts w:ascii="Montserrat Medium" w:hAnsi="Montserrat Medium" w:cs="Arial"/>
          <w:sz w:val="20"/>
          <w:szCs w:val="20"/>
        </w:rPr>
        <w:t xml:space="preserve">Asumir la responsabilidad de cualquier daño que llegue a ocasionar a </w:t>
      </w:r>
      <w:r w:rsidRPr="00EB2E16">
        <w:rPr>
          <w:rFonts w:ascii="Montserrat Medium" w:hAnsi="Montserrat Medium" w:cs="Arial"/>
          <w:b/>
          <w:sz w:val="20"/>
          <w:szCs w:val="20"/>
        </w:rPr>
        <w:t>“LA DEPENDENCIA O ENTIDAD”</w:t>
      </w:r>
      <w:r w:rsidRPr="00EB2E16">
        <w:rPr>
          <w:rFonts w:ascii="Montserrat Medium" w:hAnsi="Montserrat Medium" w:cs="Arial"/>
          <w:sz w:val="20"/>
          <w:szCs w:val="20"/>
        </w:rPr>
        <w:t xml:space="preserve"> o a terceros con motivo de la ejecución y cumplimiento del presente contrato.</w:t>
      </w:r>
    </w:p>
    <w:p w14:paraId="5079883D" w14:textId="77777777" w:rsidR="001F46C3" w:rsidRPr="00EB2E16" w:rsidRDefault="001F46C3">
      <w:pPr>
        <w:numPr>
          <w:ilvl w:val="0"/>
          <w:numId w:val="48"/>
        </w:numPr>
        <w:jc w:val="both"/>
        <w:rPr>
          <w:rFonts w:ascii="Montserrat Medium" w:hAnsi="Montserrat Medium" w:cs="Arial"/>
          <w:sz w:val="20"/>
          <w:szCs w:val="20"/>
        </w:rPr>
      </w:pPr>
      <w:r w:rsidRPr="00EB2E16">
        <w:rPr>
          <w:rFonts w:ascii="Montserrat Medium" w:hAnsi="Montserrat Medium" w:cs="Arial"/>
          <w:sz w:val="20"/>
          <w:szCs w:val="20"/>
        </w:rPr>
        <w:t xml:space="preserve">Proporcionar la información que le sea requerida por la Secretaría Anticorrupción y Buen Gobierno y el Órgano Interno de Control, de conformidad con el artículo 107 del Reglamento de la </w:t>
      </w:r>
      <w:r w:rsidRPr="00EB2E16">
        <w:rPr>
          <w:rFonts w:ascii="Montserrat Medium" w:hAnsi="Montserrat Medium" w:cs="Arial"/>
          <w:b/>
          <w:sz w:val="20"/>
          <w:szCs w:val="20"/>
        </w:rPr>
        <w:t>“LAASSP”</w:t>
      </w:r>
      <w:r w:rsidRPr="00EB2E16">
        <w:rPr>
          <w:rFonts w:ascii="Montserrat Medium" w:hAnsi="Montserrat Medium" w:cs="Arial"/>
          <w:sz w:val="20"/>
          <w:szCs w:val="20"/>
        </w:rPr>
        <w:t xml:space="preserve">. </w:t>
      </w:r>
    </w:p>
    <w:p w14:paraId="616C5C7B"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INSTRUCCIÓN: EL SIGUIENTE INCISO, SERÁ OBLIGATORIO PARA EFECTOS DEL ARTÍCULO 80, PÁRRAFO CUARTO DEL RLAASSP.</w:t>
      </w:r>
    </w:p>
    <w:p w14:paraId="1524D019" w14:textId="77777777" w:rsidR="001F46C3" w:rsidRPr="00EB2E16" w:rsidRDefault="001F46C3">
      <w:pPr>
        <w:numPr>
          <w:ilvl w:val="0"/>
          <w:numId w:val="48"/>
        </w:numPr>
        <w:jc w:val="both"/>
        <w:rPr>
          <w:rFonts w:ascii="Montserrat Medium" w:hAnsi="Montserrat Medium" w:cs="Arial"/>
          <w:sz w:val="20"/>
          <w:szCs w:val="20"/>
        </w:rPr>
      </w:pPr>
      <w:r w:rsidRPr="00EB2E16">
        <w:rPr>
          <w:rFonts w:ascii="Montserrat Medium" w:hAnsi="Montserrat Medium" w:cs="Arial"/>
          <w:sz w:val="20"/>
          <w:szCs w:val="20"/>
        </w:rPr>
        <w:lastRenderedPageBreak/>
        <w:t>Entregar bimestralmente, las constancias de cumplimiento de la inscripción y pago de cuotas al Instituto Mexicano del Seguro Social del personal que utilice para la prestación de los servicios.</w:t>
      </w:r>
    </w:p>
    <w:p w14:paraId="40501AC3" w14:textId="77777777" w:rsidR="001F46C3" w:rsidRPr="00EB2E16" w:rsidRDefault="001F46C3">
      <w:pPr>
        <w:numPr>
          <w:ilvl w:val="0"/>
          <w:numId w:val="48"/>
        </w:numPr>
        <w:jc w:val="both"/>
        <w:rPr>
          <w:rFonts w:ascii="Montserrat Medium" w:hAnsi="Montserrat Medium" w:cs="Arial"/>
          <w:sz w:val="20"/>
          <w:szCs w:val="20"/>
        </w:rPr>
      </w:pPr>
      <w:r w:rsidRPr="00EB2E16">
        <w:rPr>
          <w:rFonts w:ascii="Montserrat Medium" w:hAnsi="Montserrat Medium" w:cs="Arial"/>
          <w:sz w:val="20"/>
          <w:szCs w:val="20"/>
        </w:rPr>
        <w:t>INSTRUCCIÓN: EN CASO DE ESTIPULAR OBLIGACIONES ADICIONALES, AGREGAR LOS INCISOS QUE SE REQUIERAN</w:t>
      </w:r>
    </w:p>
    <w:p w14:paraId="5C1F6FD9" w14:textId="77777777" w:rsidR="001F46C3" w:rsidRPr="00EB2E16" w:rsidRDefault="001F46C3" w:rsidP="00F331E0">
      <w:pPr>
        <w:jc w:val="both"/>
        <w:rPr>
          <w:rFonts w:ascii="Montserrat Medium" w:hAnsi="Montserrat Medium" w:cs="Arial"/>
          <w:sz w:val="20"/>
          <w:szCs w:val="20"/>
        </w:rPr>
      </w:pPr>
    </w:p>
    <w:p w14:paraId="3D12BCD6" w14:textId="77777777" w:rsidR="001F46C3" w:rsidRPr="00EB2E16" w:rsidRDefault="001F46C3" w:rsidP="00F331E0">
      <w:pPr>
        <w:jc w:val="both"/>
        <w:rPr>
          <w:rFonts w:ascii="Montserrat Medium" w:hAnsi="Montserrat Medium" w:cs="Arial"/>
          <w:b/>
          <w:sz w:val="20"/>
          <w:szCs w:val="20"/>
        </w:rPr>
      </w:pPr>
      <w:r w:rsidRPr="00EB2E16">
        <w:rPr>
          <w:rFonts w:ascii="Montserrat Medium" w:hAnsi="Montserrat Medium" w:cs="Arial"/>
          <w:b/>
          <w:sz w:val="20"/>
          <w:szCs w:val="20"/>
        </w:rPr>
        <w:t>DÉCIMA PRIMERA. OBLIGACIONES DE “LA DEPENDENCIA O ENTIDAD”</w:t>
      </w:r>
    </w:p>
    <w:p w14:paraId="12E331E4" w14:textId="77777777" w:rsidR="001F46C3" w:rsidRPr="00EB2E16" w:rsidRDefault="001F46C3" w:rsidP="00F331E0">
      <w:pPr>
        <w:jc w:val="both"/>
        <w:rPr>
          <w:rFonts w:ascii="Montserrat Medium" w:hAnsi="Montserrat Medium" w:cs="Arial"/>
          <w:b/>
          <w:sz w:val="20"/>
          <w:szCs w:val="20"/>
        </w:rPr>
      </w:pPr>
    </w:p>
    <w:p w14:paraId="30FDAAA1" w14:textId="77777777" w:rsidR="001F46C3" w:rsidRPr="00EB2E16" w:rsidRDefault="001F46C3" w:rsidP="00F331E0">
      <w:pPr>
        <w:jc w:val="both"/>
        <w:rPr>
          <w:rFonts w:ascii="Montserrat Medium" w:hAnsi="Montserrat Medium" w:cs="Arial"/>
          <w:b/>
          <w:sz w:val="20"/>
          <w:szCs w:val="20"/>
        </w:rPr>
      </w:pPr>
      <w:r w:rsidRPr="00EB2E16">
        <w:rPr>
          <w:rFonts w:ascii="Montserrat Medium" w:hAnsi="Montserrat Medium" w:cs="Arial"/>
          <w:b/>
          <w:sz w:val="20"/>
          <w:szCs w:val="20"/>
        </w:rPr>
        <w:t>“LA DEPENDENCIA O ENTIDAD”, se obliga a:</w:t>
      </w:r>
    </w:p>
    <w:p w14:paraId="0E87C22D" w14:textId="77777777" w:rsidR="001F46C3" w:rsidRPr="00EB2E16" w:rsidRDefault="001F46C3" w:rsidP="00F331E0">
      <w:pPr>
        <w:jc w:val="both"/>
        <w:rPr>
          <w:rFonts w:ascii="Montserrat Medium" w:hAnsi="Montserrat Medium" w:cs="Arial"/>
          <w:sz w:val="20"/>
          <w:szCs w:val="20"/>
        </w:rPr>
      </w:pPr>
    </w:p>
    <w:p w14:paraId="0930EA1B" w14:textId="77777777" w:rsidR="001F46C3" w:rsidRPr="00EB2E16" w:rsidRDefault="001F46C3">
      <w:pPr>
        <w:numPr>
          <w:ilvl w:val="0"/>
          <w:numId w:val="49"/>
        </w:numPr>
        <w:jc w:val="both"/>
        <w:rPr>
          <w:rFonts w:ascii="Montserrat Medium" w:hAnsi="Montserrat Medium" w:cs="Arial"/>
          <w:sz w:val="20"/>
          <w:szCs w:val="20"/>
        </w:rPr>
      </w:pPr>
      <w:r w:rsidRPr="00EB2E16">
        <w:rPr>
          <w:rFonts w:ascii="Montserrat Medium" w:hAnsi="Montserrat Medium" w:cs="Arial"/>
          <w:sz w:val="20"/>
          <w:szCs w:val="20"/>
        </w:rPr>
        <w:t>Otorgar las facilidades necesarias, a efecto de que</w:t>
      </w:r>
      <w:r w:rsidRPr="00EB2E16">
        <w:rPr>
          <w:rFonts w:ascii="Montserrat Medium" w:hAnsi="Montserrat Medium" w:cs="Arial"/>
          <w:b/>
          <w:sz w:val="20"/>
          <w:szCs w:val="20"/>
        </w:rPr>
        <w:t xml:space="preserve"> “EL PROVEEDOR”</w:t>
      </w:r>
      <w:r w:rsidRPr="00EB2E16">
        <w:rPr>
          <w:rFonts w:ascii="Montserrat Medium" w:hAnsi="Montserrat Medium" w:cs="Arial"/>
          <w:sz w:val="20"/>
          <w:szCs w:val="20"/>
        </w:rPr>
        <w:t xml:space="preserve"> lleve a cabo en los términos convenidos la prestación de los servicios objeto del contrato.</w:t>
      </w:r>
    </w:p>
    <w:p w14:paraId="3491B24D" w14:textId="77777777" w:rsidR="001F46C3" w:rsidRPr="00EB2E16" w:rsidRDefault="001F46C3" w:rsidP="00F331E0">
      <w:pPr>
        <w:jc w:val="both"/>
        <w:rPr>
          <w:rFonts w:ascii="Montserrat Medium" w:hAnsi="Montserrat Medium" w:cs="Arial"/>
          <w:sz w:val="20"/>
          <w:szCs w:val="20"/>
        </w:rPr>
      </w:pPr>
    </w:p>
    <w:p w14:paraId="5471F90E" w14:textId="77777777" w:rsidR="001F46C3" w:rsidRPr="00EB2E16" w:rsidRDefault="001F46C3">
      <w:pPr>
        <w:numPr>
          <w:ilvl w:val="0"/>
          <w:numId w:val="49"/>
        </w:numPr>
        <w:jc w:val="both"/>
        <w:rPr>
          <w:rFonts w:ascii="Montserrat Medium" w:hAnsi="Montserrat Medium" w:cs="Arial"/>
          <w:sz w:val="20"/>
          <w:szCs w:val="20"/>
        </w:rPr>
      </w:pPr>
      <w:r w:rsidRPr="00EB2E16">
        <w:rPr>
          <w:rFonts w:ascii="Montserrat Medium" w:hAnsi="Montserrat Medium" w:cs="Arial"/>
          <w:sz w:val="20"/>
          <w:szCs w:val="20"/>
        </w:rPr>
        <w:t>Realizar el pago correspondiente en tiempo y forma.</w:t>
      </w:r>
    </w:p>
    <w:p w14:paraId="336C7A0F" w14:textId="77777777" w:rsidR="001F46C3" w:rsidRPr="00EB2E16" w:rsidRDefault="001F46C3" w:rsidP="00F331E0">
      <w:pPr>
        <w:jc w:val="both"/>
        <w:rPr>
          <w:rFonts w:ascii="Montserrat Medium" w:hAnsi="Montserrat Medium" w:cs="Arial"/>
          <w:sz w:val="20"/>
          <w:szCs w:val="20"/>
        </w:rPr>
      </w:pPr>
    </w:p>
    <w:p w14:paraId="63936179"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INSTRUCCIÓN: EL SIGUIENTE PÁRRAFO APARECERÁ SIEMPRE QUE HAYA EXISTIDO GARANTÍA DE CUMPLIMIENTO.</w:t>
      </w:r>
    </w:p>
    <w:p w14:paraId="280F3880" w14:textId="77777777" w:rsidR="001F46C3" w:rsidRPr="00EB2E16" w:rsidRDefault="001F46C3" w:rsidP="00F331E0">
      <w:pPr>
        <w:jc w:val="both"/>
        <w:rPr>
          <w:rFonts w:ascii="Montserrat Medium" w:hAnsi="Montserrat Medium" w:cs="Arial"/>
          <w:sz w:val="20"/>
          <w:szCs w:val="20"/>
        </w:rPr>
      </w:pPr>
    </w:p>
    <w:p w14:paraId="6AF73C4C" w14:textId="77777777" w:rsidR="001F46C3" w:rsidRPr="00EB2E16" w:rsidRDefault="001F46C3">
      <w:pPr>
        <w:numPr>
          <w:ilvl w:val="0"/>
          <w:numId w:val="49"/>
        </w:numPr>
        <w:jc w:val="both"/>
        <w:rPr>
          <w:rFonts w:ascii="Montserrat Medium" w:hAnsi="Montserrat Medium" w:cs="Arial"/>
          <w:sz w:val="20"/>
          <w:szCs w:val="20"/>
        </w:rPr>
      </w:pPr>
      <w:r w:rsidRPr="00EB2E16">
        <w:rPr>
          <w:rFonts w:ascii="Montserrat Medium" w:hAnsi="Montserrat Medium" w:cs="Arial"/>
          <w:bCs/>
          <w:sz w:val="20"/>
          <w:szCs w:val="20"/>
        </w:rPr>
        <w:t>Extender a</w:t>
      </w:r>
      <w:r w:rsidRPr="00EB2E16">
        <w:rPr>
          <w:rFonts w:ascii="Montserrat Medium" w:hAnsi="Montserrat Medium" w:cs="Arial"/>
          <w:b/>
          <w:sz w:val="20"/>
          <w:szCs w:val="20"/>
        </w:rPr>
        <w:t xml:space="preserve"> “EL PROVEEDOR”, </w:t>
      </w:r>
      <w:r w:rsidRPr="00EB2E16">
        <w:rPr>
          <w:rFonts w:ascii="Montserrat Medium" w:hAnsi="Montserrat Medium" w:cs="Arial"/>
          <w:bCs/>
          <w:sz w:val="20"/>
          <w:szCs w:val="20"/>
        </w:rPr>
        <w:t>por conducto del servidor público facultado, la constancia de cumplimiento de obligaciones contractuales</w:t>
      </w:r>
      <w:r w:rsidRPr="00EB2E16">
        <w:rPr>
          <w:rFonts w:ascii="Montserrat Medium" w:hAnsi="Montserrat Medium" w:cs="Arial"/>
          <w:sz w:val="20"/>
          <w:szCs w:val="20"/>
        </w:rPr>
        <w:t xml:space="preserve"> inmediatamente que se cumplan éstas a satisfacción expresa de dicho servidor público para que se dé trámite a la cancelación de la garantía de cumplimiento del presente contrato.</w:t>
      </w:r>
    </w:p>
    <w:p w14:paraId="29D1197C" w14:textId="77777777" w:rsidR="001F46C3" w:rsidRPr="00EB2E16" w:rsidRDefault="001F46C3" w:rsidP="00F331E0">
      <w:pPr>
        <w:jc w:val="both"/>
        <w:rPr>
          <w:rFonts w:ascii="Montserrat Medium" w:hAnsi="Montserrat Medium" w:cs="Arial"/>
          <w:sz w:val="20"/>
          <w:szCs w:val="20"/>
        </w:rPr>
      </w:pPr>
    </w:p>
    <w:p w14:paraId="55CB76D9" w14:textId="77777777" w:rsidR="001F46C3" w:rsidRPr="00EB2E16" w:rsidRDefault="001F46C3">
      <w:pPr>
        <w:numPr>
          <w:ilvl w:val="0"/>
          <w:numId w:val="49"/>
        </w:numPr>
        <w:jc w:val="both"/>
        <w:rPr>
          <w:rFonts w:ascii="Montserrat Medium" w:hAnsi="Montserrat Medium" w:cs="Arial"/>
          <w:sz w:val="20"/>
          <w:szCs w:val="20"/>
        </w:rPr>
      </w:pPr>
      <w:r w:rsidRPr="00EB2E16">
        <w:rPr>
          <w:rFonts w:ascii="Montserrat Medium" w:hAnsi="Montserrat Medium" w:cs="Arial"/>
          <w:sz w:val="20"/>
          <w:szCs w:val="20"/>
        </w:rPr>
        <w:t>INSTRUCCIÓN: EN CASO DE ESTIPULAR OBLIGACIONES ADICIONALES, AGREGAR LOS INCISOS QUE SE REQUIERAN</w:t>
      </w:r>
    </w:p>
    <w:p w14:paraId="799B43A3" w14:textId="77777777" w:rsidR="001F46C3" w:rsidRPr="00EB2E16" w:rsidRDefault="001F46C3" w:rsidP="00F331E0">
      <w:pPr>
        <w:jc w:val="both"/>
        <w:rPr>
          <w:rFonts w:ascii="Montserrat Medium" w:hAnsi="Montserrat Medium" w:cs="Arial"/>
          <w:b/>
          <w:sz w:val="20"/>
          <w:szCs w:val="20"/>
          <w:u w:val="single"/>
        </w:rPr>
      </w:pPr>
    </w:p>
    <w:p w14:paraId="547EB821" w14:textId="77777777" w:rsidR="001F46C3" w:rsidRPr="00EB2E16" w:rsidRDefault="001F46C3" w:rsidP="00F331E0">
      <w:pPr>
        <w:jc w:val="both"/>
        <w:rPr>
          <w:rFonts w:ascii="Montserrat Medium" w:hAnsi="Montserrat Medium" w:cs="Arial"/>
          <w:sz w:val="20"/>
          <w:szCs w:val="20"/>
        </w:rPr>
      </w:pPr>
    </w:p>
    <w:p w14:paraId="1C6AA3D4" w14:textId="77777777" w:rsidR="001F46C3" w:rsidRPr="00EB2E16" w:rsidRDefault="001F46C3" w:rsidP="00F331E0">
      <w:pPr>
        <w:jc w:val="both"/>
        <w:rPr>
          <w:rFonts w:ascii="Montserrat Medium" w:hAnsi="Montserrat Medium" w:cs="Arial"/>
          <w:b/>
          <w:sz w:val="20"/>
          <w:szCs w:val="20"/>
        </w:rPr>
      </w:pPr>
      <w:r w:rsidRPr="00EB2E16">
        <w:rPr>
          <w:rFonts w:ascii="Montserrat Medium" w:hAnsi="Montserrat Medium" w:cs="Arial"/>
          <w:b/>
          <w:sz w:val="20"/>
          <w:szCs w:val="20"/>
        </w:rPr>
        <w:t xml:space="preserve">DÉCIMA SEGUNDA. ADMINISTRACIÓN, VERIFICACIÓN, SUPERVISIÓN Y ACEPTACIÓN DE LOS SERVICIOS </w:t>
      </w:r>
    </w:p>
    <w:p w14:paraId="421BCDB0" w14:textId="77777777" w:rsidR="001F46C3" w:rsidRPr="00EB2E16" w:rsidRDefault="001F46C3" w:rsidP="00F331E0">
      <w:pPr>
        <w:jc w:val="both"/>
        <w:rPr>
          <w:rFonts w:ascii="Montserrat Medium" w:hAnsi="Montserrat Medium" w:cs="Arial"/>
          <w:sz w:val="20"/>
          <w:szCs w:val="20"/>
        </w:rPr>
      </w:pPr>
    </w:p>
    <w:p w14:paraId="3FAEB254"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b/>
          <w:sz w:val="20"/>
          <w:szCs w:val="20"/>
        </w:rPr>
        <w:t>“LA DEPENDENCIA O ENTIDAD”</w:t>
      </w:r>
      <w:r w:rsidRPr="00EB2E16">
        <w:rPr>
          <w:rFonts w:ascii="Montserrat Medium" w:hAnsi="Montserrat Medium" w:cs="Arial"/>
          <w:sz w:val="20"/>
          <w:szCs w:val="20"/>
        </w:rPr>
        <w:t xml:space="preserve"> designa como Administrador(es) del presente contrato a </w:t>
      </w:r>
      <w:r w:rsidRPr="00EB2E16">
        <w:rPr>
          <w:rFonts w:ascii="Montserrat Medium" w:hAnsi="Montserrat Medium" w:cs="Arial"/>
          <w:b/>
          <w:sz w:val="20"/>
          <w:szCs w:val="20"/>
        </w:rPr>
        <w:t>(</w:t>
      </w:r>
      <w:r w:rsidRPr="00EB2E16">
        <w:rPr>
          <w:rFonts w:ascii="Montserrat Medium" w:hAnsi="Montserrat Medium" w:cs="Arial"/>
          <w:b/>
          <w:sz w:val="20"/>
          <w:szCs w:val="20"/>
          <w:u w:val="single"/>
        </w:rPr>
        <w:t>INCORPORAR NOMBRE DE LA, EL O LOS ADMINISTRADORES DEL CONTRATO), con RFC (INCORPORAR RFC)</w:t>
      </w:r>
      <w:r w:rsidRPr="00EB2E16">
        <w:rPr>
          <w:rFonts w:ascii="Montserrat Medium" w:hAnsi="Montserrat Medium" w:cs="Arial"/>
          <w:b/>
          <w:sz w:val="20"/>
          <w:szCs w:val="20"/>
        </w:rPr>
        <w:t>, (</w:t>
      </w:r>
      <w:r w:rsidRPr="00EB2E16">
        <w:rPr>
          <w:rFonts w:ascii="Montserrat Medium" w:hAnsi="Montserrat Medium" w:cs="Arial"/>
          <w:b/>
          <w:sz w:val="20"/>
          <w:szCs w:val="20"/>
          <w:u w:val="single"/>
        </w:rPr>
        <w:t>INCORPORAR CARGO DEL ADMINISTRADOR DEL CONTRATO)</w:t>
      </w:r>
      <w:r w:rsidRPr="00EB2E16">
        <w:rPr>
          <w:rFonts w:ascii="Montserrat Medium" w:hAnsi="Montserrat Medium" w:cs="Arial"/>
          <w:b/>
          <w:sz w:val="20"/>
          <w:szCs w:val="20"/>
        </w:rPr>
        <w:t xml:space="preserve">, </w:t>
      </w:r>
      <w:r w:rsidRPr="00EB2E16">
        <w:rPr>
          <w:rFonts w:ascii="Montserrat Medium" w:hAnsi="Montserrat Medium" w:cs="Arial"/>
          <w:sz w:val="20"/>
          <w:szCs w:val="20"/>
        </w:rPr>
        <w:t>quien dará seguimiento y verificará el cumplimiento de los derechos y obligaciones establecidos en este instrumento.</w:t>
      </w:r>
    </w:p>
    <w:p w14:paraId="2BFC0EBE" w14:textId="77777777" w:rsidR="001F46C3" w:rsidRPr="00EB2E16" w:rsidRDefault="001F46C3" w:rsidP="00F331E0">
      <w:pPr>
        <w:jc w:val="both"/>
        <w:rPr>
          <w:rFonts w:ascii="Montserrat Medium" w:hAnsi="Montserrat Medium" w:cs="Arial"/>
          <w:sz w:val="20"/>
          <w:szCs w:val="20"/>
        </w:rPr>
      </w:pPr>
    </w:p>
    <w:p w14:paraId="7FCE5AC6"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Los servicios se tendrán por recibidos previa revisión del administrador del presente contrato, la cual consistirá en la verificación del cumplimiento de las especificaciones establecidas y en su caso en los anexos respectivos, así como las contenidas en la propuesta técnica.</w:t>
      </w:r>
    </w:p>
    <w:p w14:paraId="2A7D5046" w14:textId="77777777" w:rsidR="001F46C3" w:rsidRPr="00EB2E16" w:rsidRDefault="001F46C3" w:rsidP="00F331E0">
      <w:pPr>
        <w:jc w:val="both"/>
        <w:rPr>
          <w:rFonts w:ascii="Montserrat Medium" w:hAnsi="Montserrat Medium" w:cs="Arial"/>
          <w:sz w:val="20"/>
          <w:szCs w:val="20"/>
        </w:rPr>
      </w:pPr>
    </w:p>
    <w:p w14:paraId="247D481A"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b/>
          <w:sz w:val="20"/>
          <w:szCs w:val="20"/>
        </w:rPr>
        <w:t>“LA DEPENDENCIA O ENTIDAD”</w:t>
      </w:r>
      <w:r w:rsidRPr="00EB2E16">
        <w:rPr>
          <w:rFonts w:ascii="Montserrat Medium" w:hAnsi="Montserrat Medium" w:cs="Arial"/>
          <w:sz w:val="20"/>
          <w:szCs w:val="20"/>
        </w:rPr>
        <w:t>, a través del administrador del contrato, rechazará los servicios, que no cumplan las especificaciones establecidas en este contrato y en sus Anexos, obligándose</w:t>
      </w:r>
      <w:r w:rsidRPr="00EB2E16">
        <w:rPr>
          <w:rFonts w:ascii="Montserrat Medium" w:hAnsi="Montserrat Medium" w:cs="Arial"/>
          <w:b/>
          <w:sz w:val="20"/>
          <w:szCs w:val="20"/>
        </w:rPr>
        <w:t xml:space="preserve"> “EL PROVEEDOR”</w:t>
      </w:r>
      <w:r w:rsidRPr="00EB2E16">
        <w:rPr>
          <w:rFonts w:ascii="Montserrat Medium" w:hAnsi="Montserrat Medium" w:cs="Arial"/>
          <w:sz w:val="20"/>
          <w:szCs w:val="20"/>
        </w:rPr>
        <w:t xml:space="preserve"> en este supuesto a realizarlos nuevamente bajo su responsabilidad y sin costo adicional para </w:t>
      </w:r>
      <w:r w:rsidRPr="00EB2E16">
        <w:rPr>
          <w:rFonts w:ascii="Montserrat Medium" w:hAnsi="Montserrat Medium" w:cs="Arial"/>
          <w:b/>
          <w:sz w:val="20"/>
          <w:szCs w:val="20"/>
        </w:rPr>
        <w:t xml:space="preserve">“LA DEPENDENCIA O ENTIDAD”, </w:t>
      </w:r>
      <w:r w:rsidRPr="00EB2E16">
        <w:rPr>
          <w:rFonts w:ascii="Montserrat Medium" w:hAnsi="Montserrat Medium" w:cs="Arial"/>
          <w:sz w:val="20"/>
          <w:szCs w:val="20"/>
        </w:rPr>
        <w:t>sin perjuicio de la aplicación de las penas convencionales o deducciones al cobro correspondientes.</w:t>
      </w:r>
    </w:p>
    <w:p w14:paraId="7543C989" w14:textId="77777777" w:rsidR="001F46C3" w:rsidRPr="00EB2E16" w:rsidRDefault="001F46C3" w:rsidP="00F331E0">
      <w:pPr>
        <w:jc w:val="both"/>
        <w:rPr>
          <w:rFonts w:ascii="Montserrat Medium" w:hAnsi="Montserrat Medium" w:cs="Arial"/>
          <w:sz w:val="20"/>
          <w:szCs w:val="20"/>
        </w:rPr>
      </w:pPr>
    </w:p>
    <w:p w14:paraId="44978089"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b/>
          <w:sz w:val="20"/>
          <w:szCs w:val="20"/>
        </w:rPr>
        <w:t>“LA DEPENDENCIA O ENTIDAD”</w:t>
      </w:r>
      <w:r w:rsidRPr="00EB2E16">
        <w:rPr>
          <w:rFonts w:ascii="Montserrat Medium" w:hAnsi="Montserrat Medium" w:cs="Arial"/>
          <w:sz w:val="20"/>
          <w:szCs w:val="20"/>
        </w:rPr>
        <w:t>, a través del administrador del contrato, podrá aceptar los servicios que incumplan de manera parcial o deficiente las especificaciones establecidas en este contrato y en los anexos respectivos, sin perjuicio de la aplicación de las deducciones al pago que procedan, y reposición del servicio, cuando la naturaleza propia de éstos lo permita.</w:t>
      </w:r>
    </w:p>
    <w:p w14:paraId="032AD3AD" w14:textId="77777777" w:rsidR="001F46C3" w:rsidRPr="00EB2E16" w:rsidRDefault="001F46C3" w:rsidP="00F331E0">
      <w:pPr>
        <w:jc w:val="both"/>
        <w:rPr>
          <w:rFonts w:ascii="Montserrat Medium" w:hAnsi="Montserrat Medium" w:cs="Arial"/>
          <w:sz w:val="20"/>
          <w:szCs w:val="20"/>
          <w:u w:val="single"/>
        </w:rPr>
      </w:pPr>
    </w:p>
    <w:p w14:paraId="1D074767"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INSTRUCCIÓN: CUANDO SE REQUIERA LA APLICACIÓN DE DEDUCCIONES:</w:t>
      </w:r>
    </w:p>
    <w:p w14:paraId="3B4AECB3" w14:textId="77777777" w:rsidR="001F46C3" w:rsidRPr="00EB2E16" w:rsidRDefault="001F46C3" w:rsidP="00F331E0">
      <w:pPr>
        <w:jc w:val="both"/>
        <w:rPr>
          <w:rFonts w:ascii="Montserrat Medium" w:hAnsi="Montserrat Medium" w:cs="Arial"/>
          <w:sz w:val="20"/>
          <w:szCs w:val="20"/>
        </w:rPr>
      </w:pPr>
    </w:p>
    <w:p w14:paraId="446754EF" w14:textId="77777777" w:rsidR="001F46C3" w:rsidRPr="00EB2E16" w:rsidRDefault="001F46C3" w:rsidP="00F331E0">
      <w:pPr>
        <w:jc w:val="both"/>
        <w:rPr>
          <w:rFonts w:ascii="Montserrat Medium" w:hAnsi="Montserrat Medium" w:cs="Arial"/>
          <w:b/>
          <w:sz w:val="20"/>
          <w:szCs w:val="20"/>
        </w:rPr>
      </w:pPr>
      <w:r w:rsidRPr="00EB2E16">
        <w:rPr>
          <w:rFonts w:ascii="Montserrat Medium" w:hAnsi="Montserrat Medium" w:cs="Arial"/>
          <w:b/>
          <w:sz w:val="20"/>
          <w:szCs w:val="20"/>
        </w:rPr>
        <w:t>DÉCIMA TERCERA. DEDUCCIONES</w:t>
      </w:r>
    </w:p>
    <w:p w14:paraId="4B3240B8" w14:textId="77777777" w:rsidR="001F46C3" w:rsidRPr="00EB2E16" w:rsidRDefault="001F46C3" w:rsidP="00F331E0">
      <w:pPr>
        <w:jc w:val="both"/>
        <w:rPr>
          <w:rFonts w:ascii="Montserrat Medium" w:hAnsi="Montserrat Medium" w:cs="Arial"/>
          <w:sz w:val="20"/>
          <w:szCs w:val="20"/>
        </w:rPr>
      </w:pPr>
    </w:p>
    <w:p w14:paraId="61E9C243"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b/>
          <w:sz w:val="20"/>
          <w:szCs w:val="20"/>
        </w:rPr>
        <w:t>“LA DEPENDENCIA O ENTIDAD”</w:t>
      </w:r>
      <w:r w:rsidRPr="00EB2E16">
        <w:rPr>
          <w:rFonts w:ascii="Montserrat Medium" w:hAnsi="Montserrat Medium" w:cs="Arial"/>
          <w:b/>
          <w:bCs/>
          <w:sz w:val="20"/>
          <w:szCs w:val="20"/>
        </w:rPr>
        <w:t xml:space="preserve"> </w:t>
      </w:r>
      <w:r w:rsidRPr="00EB2E16">
        <w:rPr>
          <w:rFonts w:ascii="Montserrat Medium" w:hAnsi="Montserrat Medium" w:cs="Arial"/>
          <w:bCs/>
          <w:sz w:val="20"/>
          <w:szCs w:val="20"/>
        </w:rPr>
        <w:t xml:space="preserve">aplicará deducciones al pago por el </w:t>
      </w:r>
      <w:r w:rsidRPr="00EB2E16">
        <w:rPr>
          <w:rFonts w:ascii="Montserrat Medium" w:hAnsi="Montserrat Medium" w:cs="Arial"/>
          <w:sz w:val="20"/>
          <w:szCs w:val="20"/>
        </w:rPr>
        <w:t>incumplimiento parcial o deficiente, en que incurra</w:t>
      </w:r>
      <w:r w:rsidRPr="00EB2E16">
        <w:rPr>
          <w:rFonts w:ascii="Montserrat Medium" w:hAnsi="Montserrat Medium" w:cs="Arial"/>
          <w:b/>
          <w:sz w:val="20"/>
          <w:szCs w:val="20"/>
        </w:rPr>
        <w:t xml:space="preserve"> “EL PROVEEDOR”</w:t>
      </w:r>
      <w:r w:rsidRPr="00EB2E16">
        <w:rPr>
          <w:rFonts w:ascii="Montserrat Medium" w:hAnsi="Montserrat Medium" w:cs="Arial"/>
          <w:sz w:val="20"/>
          <w:szCs w:val="20"/>
        </w:rPr>
        <w:t xml:space="preserve"> conforme a lo estipulado en las cláusulas del presente contrato y sus anexos respectivos, las cuales se calcularán por un </w:t>
      </w:r>
      <w:r w:rsidRPr="00EB2E16">
        <w:rPr>
          <w:rFonts w:ascii="Montserrat Medium" w:hAnsi="Montserrat Medium" w:cs="Arial"/>
          <w:b/>
          <w:sz w:val="20"/>
          <w:szCs w:val="20"/>
          <w:u w:val="single"/>
        </w:rPr>
        <w:t xml:space="preserve">(EN CASO DE EXISTIR SÓLO UN PORCENTAJE, </w:t>
      </w:r>
      <w:r w:rsidRPr="00EB2E16">
        <w:rPr>
          <w:rFonts w:ascii="Montserrat Medium" w:hAnsi="Montserrat Medium" w:cs="Arial"/>
          <w:b/>
          <w:bCs/>
          <w:sz w:val="20"/>
          <w:szCs w:val="20"/>
          <w:u w:val="single"/>
          <w:lang w:val="es-ES"/>
        </w:rPr>
        <w:t xml:space="preserve">SEÑALAR PORCENTAJE DE DEDUCTIVA) </w:t>
      </w:r>
      <w:r w:rsidRPr="00EB2E16">
        <w:rPr>
          <w:rFonts w:ascii="Montserrat Medium" w:hAnsi="Montserrat Medium" w:cs="Arial"/>
          <w:bCs/>
          <w:sz w:val="20"/>
          <w:szCs w:val="20"/>
          <w:lang w:val="es-ES"/>
        </w:rPr>
        <w:t xml:space="preserve">% </w:t>
      </w:r>
      <w:r w:rsidRPr="00EB2E16">
        <w:rPr>
          <w:rFonts w:ascii="Montserrat Medium" w:hAnsi="Montserrat Medium" w:cs="Arial"/>
          <w:sz w:val="20"/>
          <w:szCs w:val="20"/>
        </w:rPr>
        <w:t xml:space="preserve">sobre el monto de los servicios, </w:t>
      </w:r>
      <w:r w:rsidRPr="00EB2E16">
        <w:rPr>
          <w:rFonts w:ascii="Montserrat Medium" w:hAnsi="Montserrat Medium" w:cs="Arial"/>
          <w:b/>
          <w:sz w:val="20"/>
          <w:szCs w:val="20"/>
          <w:u w:val="single"/>
        </w:rPr>
        <w:t>(EN CASO DE ESTABLECER POR DIVERSOS CONCEPTOS DEDUCTIVAS REMITIR AL ANEXO CORRESPONDIENTE),</w:t>
      </w:r>
      <w:r w:rsidRPr="00EB2E16">
        <w:rPr>
          <w:rFonts w:ascii="Montserrat Medium" w:hAnsi="Montserrat Medium" w:cs="Arial"/>
          <w:sz w:val="20"/>
          <w:szCs w:val="20"/>
        </w:rPr>
        <w:t xml:space="preserve"> proporcionados en forma parcial o deficiente. </w:t>
      </w:r>
      <w:proofErr w:type="gramStart"/>
      <w:r w:rsidRPr="00EB2E16">
        <w:rPr>
          <w:rFonts w:ascii="Montserrat Medium" w:hAnsi="Montserrat Medium" w:cs="Arial"/>
          <w:sz w:val="20"/>
          <w:szCs w:val="20"/>
        </w:rPr>
        <w:t>Las cantidades a deducir</w:t>
      </w:r>
      <w:proofErr w:type="gramEnd"/>
      <w:r w:rsidRPr="00EB2E16">
        <w:rPr>
          <w:rFonts w:ascii="Montserrat Medium" w:hAnsi="Montserrat Medium" w:cs="Arial"/>
          <w:sz w:val="20"/>
          <w:szCs w:val="20"/>
        </w:rPr>
        <w:t xml:space="preserve"> se aplicarán en el CFDI o factura electrónica que</w:t>
      </w:r>
      <w:r w:rsidRPr="00EB2E16">
        <w:rPr>
          <w:rFonts w:ascii="Montserrat Medium" w:hAnsi="Montserrat Medium" w:cs="Arial"/>
          <w:b/>
          <w:sz w:val="20"/>
          <w:szCs w:val="20"/>
        </w:rPr>
        <w:t xml:space="preserve"> “EL PROVEEDOR”</w:t>
      </w:r>
      <w:r w:rsidRPr="00EB2E16">
        <w:rPr>
          <w:rFonts w:ascii="Montserrat Medium" w:hAnsi="Montserrat Medium" w:cs="Arial"/>
          <w:sz w:val="20"/>
          <w:szCs w:val="20"/>
        </w:rPr>
        <w:t xml:space="preserve"> presente para su cobro, en el pago que se encuentre en trámite o bien en el siguiente pago.</w:t>
      </w:r>
    </w:p>
    <w:p w14:paraId="5FCE6200" w14:textId="77777777" w:rsidR="001F46C3" w:rsidRPr="00EB2E16" w:rsidRDefault="001F46C3" w:rsidP="00F331E0">
      <w:pPr>
        <w:jc w:val="both"/>
        <w:rPr>
          <w:rFonts w:ascii="Montserrat Medium" w:hAnsi="Montserrat Medium" w:cs="Arial"/>
          <w:sz w:val="20"/>
          <w:szCs w:val="20"/>
        </w:rPr>
      </w:pPr>
    </w:p>
    <w:p w14:paraId="0B9275CA"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 xml:space="preserve">De no existir pagos pendientes, se requerirá a </w:t>
      </w:r>
      <w:r w:rsidRPr="00EB2E16">
        <w:rPr>
          <w:rFonts w:ascii="Montserrat Medium" w:hAnsi="Montserrat Medium" w:cs="Arial"/>
          <w:b/>
          <w:sz w:val="20"/>
          <w:szCs w:val="20"/>
        </w:rPr>
        <w:t>“EL PROVEEDOR”</w:t>
      </w:r>
      <w:r w:rsidRPr="00EB2E16">
        <w:rPr>
          <w:rFonts w:ascii="Montserrat Medium" w:hAnsi="Montserrat Medium" w:cs="Arial"/>
          <w:sz w:val="20"/>
          <w:szCs w:val="20"/>
        </w:rPr>
        <w:t xml:space="preserve"> que realice el pago de la deductiva a través del esquema e5cinco Pago Electrónico de Derechos, Productos y Aprovechamientos (</w:t>
      </w:r>
      <w:proofErr w:type="spellStart"/>
      <w:r w:rsidRPr="00EB2E16">
        <w:rPr>
          <w:rFonts w:ascii="Montserrat Medium" w:hAnsi="Montserrat Medium" w:cs="Arial"/>
          <w:sz w:val="20"/>
          <w:szCs w:val="20"/>
        </w:rPr>
        <w:t>DPA´s</w:t>
      </w:r>
      <w:proofErr w:type="spellEnd"/>
      <w:r w:rsidRPr="00EB2E16">
        <w:rPr>
          <w:rFonts w:ascii="Montserrat Medium" w:hAnsi="Montserrat Medium" w:cs="Arial"/>
          <w:sz w:val="20"/>
          <w:szCs w:val="20"/>
        </w:rPr>
        <w:t>), a favor de la Tesorería de la Federación, o de la Entidad. En caso de negativa se procederá a hacer efectiva la garantía de cumplimiento del contrato.</w:t>
      </w:r>
    </w:p>
    <w:p w14:paraId="0CBD8D6B" w14:textId="77777777" w:rsidR="001F46C3" w:rsidRPr="00EB2E16" w:rsidRDefault="001F46C3" w:rsidP="00F331E0">
      <w:pPr>
        <w:jc w:val="both"/>
        <w:rPr>
          <w:rFonts w:ascii="Montserrat Medium" w:hAnsi="Montserrat Medium" w:cs="Arial"/>
          <w:sz w:val="20"/>
          <w:szCs w:val="20"/>
        </w:rPr>
      </w:pPr>
    </w:p>
    <w:p w14:paraId="5EE6FCD7" w14:textId="77777777" w:rsidR="001F46C3" w:rsidRPr="00EB2E16" w:rsidRDefault="001F46C3" w:rsidP="00F331E0">
      <w:pPr>
        <w:jc w:val="both"/>
        <w:rPr>
          <w:rFonts w:ascii="Montserrat Medium" w:hAnsi="Montserrat Medium" w:cs="Arial"/>
          <w:bCs/>
          <w:sz w:val="20"/>
          <w:szCs w:val="20"/>
        </w:rPr>
      </w:pPr>
      <w:r w:rsidRPr="00EB2E16">
        <w:rPr>
          <w:rFonts w:ascii="Montserrat Medium" w:hAnsi="Montserrat Medium" w:cs="Arial"/>
          <w:bCs/>
          <w:sz w:val="20"/>
          <w:szCs w:val="20"/>
        </w:rPr>
        <w:t>Las deducciones económicas se aplicarán sobre la cantidad indicada sin incluir impuestos.</w:t>
      </w:r>
    </w:p>
    <w:p w14:paraId="5E7E9C12" w14:textId="77777777" w:rsidR="001F46C3" w:rsidRPr="00EB2E16" w:rsidRDefault="001F46C3" w:rsidP="00F331E0">
      <w:pPr>
        <w:jc w:val="both"/>
        <w:rPr>
          <w:rFonts w:ascii="Montserrat Medium" w:hAnsi="Montserrat Medium" w:cs="Arial"/>
          <w:bCs/>
          <w:sz w:val="20"/>
          <w:szCs w:val="20"/>
        </w:rPr>
      </w:pPr>
    </w:p>
    <w:p w14:paraId="3A3641D2" w14:textId="77777777" w:rsidR="001F46C3" w:rsidRPr="00EB2E16" w:rsidRDefault="001F46C3" w:rsidP="00F331E0">
      <w:pPr>
        <w:jc w:val="both"/>
        <w:rPr>
          <w:rFonts w:ascii="Montserrat Medium" w:hAnsi="Montserrat Medium" w:cs="Arial"/>
          <w:bCs/>
          <w:sz w:val="20"/>
          <w:szCs w:val="20"/>
        </w:rPr>
      </w:pPr>
      <w:r w:rsidRPr="00EB2E16">
        <w:rPr>
          <w:rFonts w:ascii="Montserrat Medium" w:hAnsi="Montserrat Medium" w:cs="Arial"/>
          <w:bCs/>
          <w:sz w:val="20"/>
          <w:szCs w:val="20"/>
        </w:rPr>
        <w:t xml:space="preserve">El cálculo de las deducciones correspondientes las realizará el </w:t>
      </w:r>
      <w:r w:rsidRPr="00EB2E16">
        <w:rPr>
          <w:rFonts w:ascii="Montserrat Medium" w:hAnsi="Montserrat Medium" w:cs="Arial"/>
          <w:sz w:val="20"/>
          <w:szCs w:val="20"/>
        </w:rPr>
        <w:t>administrador del contrato</w:t>
      </w:r>
      <w:r w:rsidRPr="00EB2E16">
        <w:rPr>
          <w:rFonts w:ascii="Montserrat Medium" w:hAnsi="Montserrat Medium" w:cs="Arial"/>
          <w:bCs/>
          <w:sz w:val="20"/>
          <w:szCs w:val="20"/>
        </w:rPr>
        <w:t xml:space="preserve"> de</w:t>
      </w:r>
      <w:r w:rsidRPr="00EB2E16">
        <w:rPr>
          <w:rFonts w:ascii="Montserrat Medium" w:hAnsi="Montserrat Medium" w:cs="Arial"/>
          <w:b/>
          <w:sz w:val="20"/>
          <w:szCs w:val="20"/>
        </w:rPr>
        <w:t xml:space="preserve"> “LA DEPENDENCIA O ENTIDAD”</w:t>
      </w:r>
      <w:r w:rsidRPr="00EB2E16">
        <w:rPr>
          <w:rFonts w:ascii="Montserrat Medium" w:hAnsi="Montserrat Medium" w:cs="Arial"/>
          <w:b/>
          <w:bCs/>
          <w:sz w:val="20"/>
          <w:szCs w:val="20"/>
        </w:rPr>
        <w:t xml:space="preserve">, </w:t>
      </w:r>
      <w:r w:rsidRPr="00EB2E16">
        <w:rPr>
          <w:rFonts w:ascii="Montserrat Medium" w:hAnsi="Montserrat Medium" w:cs="Arial"/>
          <w:bCs/>
          <w:sz w:val="20"/>
          <w:szCs w:val="20"/>
        </w:rPr>
        <w:t>cuyá notificación se realizará</w:t>
      </w:r>
      <w:r w:rsidRPr="00EB2E16">
        <w:rPr>
          <w:rFonts w:ascii="Montserrat Medium" w:hAnsi="Montserrat Medium" w:cs="Arial"/>
          <w:b/>
          <w:bCs/>
          <w:sz w:val="20"/>
          <w:szCs w:val="20"/>
        </w:rPr>
        <w:t xml:space="preserve"> </w:t>
      </w:r>
      <w:r w:rsidRPr="00EB2E16">
        <w:rPr>
          <w:rFonts w:ascii="Montserrat Medium" w:hAnsi="Montserrat Medium" w:cs="Arial"/>
          <w:bCs/>
          <w:sz w:val="20"/>
          <w:szCs w:val="20"/>
        </w:rPr>
        <w:t xml:space="preserve">por escrito o vía correo electrónico, dentro de los </w:t>
      </w:r>
      <w:r w:rsidRPr="00EB2E16">
        <w:rPr>
          <w:rFonts w:ascii="Montserrat Medium" w:hAnsi="Montserrat Medium" w:cs="Arial"/>
          <w:b/>
          <w:bCs/>
          <w:sz w:val="20"/>
          <w:szCs w:val="20"/>
          <w:u w:val="single"/>
        </w:rPr>
        <w:t>(DÍAS)</w:t>
      </w:r>
      <w:r w:rsidRPr="00EB2E16">
        <w:rPr>
          <w:rFonts w:ascii="Montserrat Medium" w:hAnsi="Montserrat Medium" w:cs="Arial"/>
          <w:b/>
          <w:bCs/>
          <w:sz w:val="20"/>
          <w:szCs w:val="20"/>
        </w:rPr>
        <w:t xml:space="preserve"> </w:t>
      </w:r>
      <w:r w:rsidRPr="00EB2E16">
        <w:rPr>
          <w:rFonts w:ascii="Montserrat Medium" w:hAnsi="Montserrat Medium" w:cs="Arial"/>
          <w:bCs/>
          <w:sz w:val="20"/>
          <w:szCs w:val="20"/>
        </w:rPr>
        <w:t>posteriores al incumplimiento parcial o deficiente.</w:t>
      </w:r>
    </w:p>
    <w:p w14:paraId="4E87E29D" w14:textId="77777777" w:rsidR="001F46C3" w:rsidRPr="00EB2E16" w:rsidRDefault="001F46C3" w:rsidP="00F331E0">
      <w:pPr>
        <w:jc w:val="both"/>
        <w:rPr>
          <w:rFonts w:ascii="Montserrat Medium" w:hAnsi="Montserrat Medium" w:cs="Arial"/>
          <w:bCs/>
          <w:sz w:val="20"/>
          <w:szCs w:val="20"/>
        </w:rPr>
      </w:pPr>
    </w:p>
    <w:p w14:paraId="4E0D8C42" w14:textId="77777777" w:rsidR="001F46C3" w:rsidRPr="00EB2E16" w:rsidRDefault="001F46C3" w:rsidP="00F331E0">
      <w:pPr>
        <w:jc w:val="both"/>
        <w:rPr>
          <w:rFonts w:ascii="Montserrat Medium" w:hAnsi="Montserrat Medium" w:cs="Arial"/>
          <w:b/>
          <w:sz w:val="20"/>
          <w:szCs w:val="20"/>
        </w:rPr>
      </w:pPr>
      <w:r w:rsidRPr="00EB2E16">
        <w:rPr>
          <w:rFonts w:ascii="Montserrat Medium" w:hAnsi="Montserrat Medium" w:cs="Arial"/>
          <w:b/>
          <w:sz w:val="20"/>
          <w:szCs w:val="20"/>
        </w:rPr>
        <w:t>DÉCIMA CUARTA. PENAS CONVENCIONALES</w:t>
      </w:r>
    </w:p>
    <w:p w14:paraId="78CA970A" w14:textId="77777777" w:rsidR="001F46C3" w:rsidRPr="00EB2E16" w:rsidRDefault="001F46C3" w:rsidP="00F331E0">
      <w:pPr>
        <w:jc w:val="both"/>
        <w:rPr>
          <w:rFonts w:ascii="Montserrat Medium" w:hAnsi="Montserrat Medium" w:cs="Arial"/>
          <w:sz w:val="20"/>
          <w:szCs w:val="20"/>
        </w:rPr>
      </w:pPr>
    </w:p>
    <w:p w14:paraId="0F115D63" w14:textId="77777777" w:rsidR="001F46C3" w:rsidRPr="00EB2E16" w:rsidRDefault="001F46C3" w:rsidP="00F331E0">
      <w:pPr>
        <w:jc w:val="both"/>
        <w:rPr>
          <w:rFonts w:ascii="Montserrat Medium" w:hAnsi="Montserrat Medium" w:cs="Arial"/>
          <w:bCs/>
          <w:sz w:val="20"/>
          <w:szCs w:val="20"/>
          <w:lang w:val="es-ES"/>
        </w:rPr>
      </w:pPr>
      <w:r w:rsidRPr="00EB2E16">
        <w:rPr>
          <w:rFonts w:ascii="Montserrat Medium" w:hAnsi="Montserrat Medium" w:cs="Arial"/>
          <w:sz w:val="20"/>
          <w:szCs w:val="20"/>
          <w:lang w:val="es-ES"/>
        </w:rPr>
        <w:t xml:space="preserve">En caso </w:t>
      </w:r>
      <w:r w:rsidRPr="00EB2E16">
        <w:rPr>
          <w:rFonts w:ascii="Montserrat Medium" w:hAnsi="Montserrat Medium" w:cs="Arial"/>
          <w:bCs/>
          <w:sz w:val="20"/>
          <w:szCs w:val="20"/>
          <w:lang w:val="es-ES"/>
        </w:rPr>
        <w:t xml:space="preserve">que </w:t>
      </w:r>
      <w:r w:rsidRPr="00EB2E16">
        <w:rPr>
          <w:rFonts w:ascii="Montserrat Medium" w:hAnsi="Montserrat Medium" w:cs="Arial"/>
          <w:b/>
          <w:sz w:val="20"/>
          <w:szCs w:val="20"/>
          <w:lang w:val="es-ES"/>
        </w:rPr>
        <w:t xml:space="preserve"> </w:t>
      </w:r>
      <w:r w:rsidRPr="00EB2E16">
        <w:rPr>
          <w:rFonts w:ascii="Montserrat Medium" w:hAnsi="Montserrat Medium" w:cs="Arial"/>
          <w:b/>
          <w:sz w:val="20"/>
          <w:szCs w:val="20"/>
        </w:rPr>
        <w:t xml:space="preserve">“EL PROVEEDOR” </w:t>
      </w:r>
      <w:r w:rsidRPr="00EB2E16">
        <w:rPr>
          <w:rFonts w:ascii="Montserrat Medium" w:hAnsi="Montserrat Medium" w:cs="Arial"/>
          <w:bCs/>
          <w:sz w:val="20"/>
          <w:szCs w:val="20"/>
          <w:lang w:val="es-ES"/>
        </w:rPr>
        <w:t xml:space="preserve">incurra en </w:t>
      </w:r>
      <w:r w:rsidRPr="00EB2E16">
        <w:rPr>
          <w:rFonts w:ascii="Montserrat Medium" w:hAnsi="Montserrat Medium" w:cs="Arial"/>
          <w:sz w:val="20"/>
          <w:szCs w:val="20"/>
          <w:lang w:val="es-ES"/>
        </w:rPr>
        <w:t>atraso en el cumplimiento conforme a lo pactado</w:t>
      </w:r>
      <w:r w:rsidRPr="00EB2E16">
        <w:rPr>
          <w:rFonts w:ascii="Montserrat Medium" w:hAnsi="Montserrat Medium" w:cs="Arial"/>
          <w:bCs/>
          <w:sz w:val="20"/>
          <w:szCs w:val="20"/>
          <w:lang w:val="es-ES"/>
        </w:rPr>
        <w:t xml:space="preserve"> </w:t>
      </w:r>
      <w:r w:rsidRPr="00EB2E16">
        <w:rPr>
          <w:rFonts w:ascii="Montserrat Medium" w:hAnsi="Montserrat Medium" w:cs="Arial"/>
          <w:sz w:val="20"/>
          <w:szCs w:val="20"/>
          <w:lang w:val="es-ES"/>
        </w:rPr>
        <w:t>para la prestación de los servicios, objeto del</w:t>
      </w:r>
      <w:r w:rsidRPr="00EB2E16">
        <w:rPr>
          <w:rFonts w:ascii="Montserrat Medium" w:hAnsi="Montserrat Medium" w:cs="Arial"/>
          <w:bCs/>
          <w:sz w:val="20"/>
          <w:szCs w:val="20"/>
          <w:lang w:val="es-ES"/>
        </w:rPr>
        <w:t xml:space="preserve"> presente contrato, conforme a lo establecido en el Anexo (No.___) parte integral del presente contrato, </w:t>
      </w:r>
      <w:r w:rsidRPr="00EB2E16">
        <w:rPr>
          <w:rFonts w:ascii="Montserrat Medium" w:hAnsi="Montserrat Medium" w:cs="Arial"/>
          <w:b/>
          <w:sz w:val="20"/>
          <w:szCs w:val="20"/>
        </w:rPr>
        <w:t xml:space="preserve"> “LA DEPENDENCIA O ENTIDAD”</w:t>
      </w:r>
      <w:r w:rsidRPr="00EB2E16">
        <w:rPr>
          <w:rFonts w:ascii="Montserrat Medium" w:hAnsi="Montserrat Medium" w:cs="Arial"/>
          <w:bCs/>
          <w:sz w:val="20"/>
          <w:szCs w:val="20"/>
          <w:lang w:val="es-ES"/>
        </w:rPr>
        <w:t xml:space="preserve"> por conducto del </w:t>
      </w:r>
      <w:r w:rsidRPr="00EB2E16">
        <w:rPr>
          <w:rFonts w:ascii="Montserrat Medium" w:hAnsi="Montserrat Medium" w:cs="Arial"/>
          <w:sz w:val="20"/>
          <w:szCs w:val="20"/>
        </w:rPr>
        <w:t>administrador del contrato</w:t>
      </w:r>
      <w:r w:rsidRPr="00EB2E16">
        <w:rPr>
          <w:rFonts w:ascii="Montserrat Medium" w:hAnsi="Montserrat Medium" w:cs="Arial"/>
          <w:bCs/>
          <w:sz w:val="20"/>
          <w:szCs w:val="20"/>
          <w:lang w:val="es-ES"/>
        </w:rPr>
        <w:t xml:space="preserve"> aplicará la pena convencional equivalente al </w:t>
      </w:r>
      <w:r w:rsidRPr="00EB2E16">
        <w:rPr>
          <w:rFonts w:ascii="Montserrat Medium" w:hAnsi="Montserrat Medium" w:cs="Arial"/>
          <w:b/>
          <w:bCs/>
          <w:sz w:val="20"/>
          <w:szCs w:val="20"/>
          <w:u w:val="single"/>
          <w:lang w:val="es-ES"/>
        </w:rPr>
        <w:t>(INCORPORAR PORCENTAJE DE PENA CONVENCIONAL</w:t>
      </w:r>
      <w:r w:rsidRPr="00EB2E16">
        <w:rPr>
          <w:rFonts w:ascii="Montserrat Medium" w:hAnsi="Montserrat Medium" w:cs="Arial"/>
          <w:b/>
          <w:bCs/>
          <w:sz w:val="20"/>
          <w:szCs w:val="20"/>
          <w:lang w:val="es-ES"/>
        </w:rPr>
        <w:t>)%</w:t>
      </w:r>
      <w:r w:rsidRPr="00EB2E16">
        <w:rPr>
          <w:rFonts w:ascii="Montserrat Medium" w:hAnsi="Montserrat Medium" w:cs="Arial"/>
          <w:sz w:val="20"/>
          <w:szCs w:val="20"/>
          <w:lang w:val="es-ES"/>
        </w:rPr>
        <w:t>,</w:t>
      </w:r>
      <w:r w:rsidRPr="00EB2E16">
        <w:rPr>
          <w:rFonts w:ascii="Montserrat Medium" w:hAnsi="Montserrat Medium" w:cs="Arial"/>
          <w:b/>
          <w:sz w:val="20"/>
          <w:szCs w:val="20"/>
          <w:u w:val="single"/>
          <w:lang w:val="es-ES"/>
        </w:rPr>
        <w:t xml:space="preserve"> (</w:t>
      </w:r>
      <w:r w:rsidRPr="00EB2E16">
        <w:rPr>
          <w:rFonts w:ascii="Montserrat Medium" w:hAnsi="Montserrat Medium" w:cs="Arial"/>
          <w:b/>
          <w:sz w:val="20"/>
          <w:szCs w:val="20"/>
          <w:u w:val="single"/>
        </w:rPr>
        <w:t xml:space="preserve">EN CASO DE EXISTIR SÓLO UN PORCENTAJE O ESTABLECER DIVERSOS PORCENTAJES REMITIR AL ANEXO CORRESPONDIENTE) </w:t>
      </w:r>
      <w:r w:rsidRPr="00EB2E16">
        <w:rPr>
          <w:rFonts w:ascii="Montserrat Medium" w:hAnsi="Montserrat Medium" w:cs="Arial"/>
          <w:b/>
          <w:bCs/>
          <w:sz w:val="20"/>
          <w:szCs w:val="20"/>
        </w:rPr>
        <w:t xml:space="preserve"> </w:t>
      </w:r>
      <w:r w:rsidRPr="00EB2E16">
        <w:rPr>
          <w:rFonts w:ascii="Montserrat Medium" w:hAnsi="Montserrat Medium" w:cs="Arial"/>
          <w:bCs/>
          <w:sz w:val="20"/>
          <w:szCs w:val="20"/>
          <w:lang w:val="es-ES"/>
        </w:rPr>
        <w:t xml:space="preserve">por cada </w:t>
      </w:r>
      <w:r w:rsidRPr="00EB2E16">
        <w:rPr>
          <w:rFonts w:ascii="Montserrat Medium" w:hAnsi="Montserrat Medium" w:cs="Arial"/>
          <w:b/>
          <w:bCs/>
          <w:sz w:val="20"/>
          <w:szCs w:val="20"/>
          <w:u w:val="single"/>
          <w:lang w:val="es-ES"/>
        </w:rPr>
        <w:t>(CALCULAR PERIODICIDAD DE PENA)</w:t>
      </w:r>
      <w:r w:rsidRPr="00EB2E16">
        <w:rPr>
          <w:rFonts w:ascii="Montserrat Medium" w:hAnsi="Montserrat Medium" w:cs="Arial"/>
          <w:bCs/>
          <w:sz w:val="20"/>
          <w:szCs w:val="20"/>
          <w:lang w:val="es-ES"/>
        </w:rPr>
        <w:t xml:space="preserve"> de atraso sobre la parte de los servicios no prestados, de conformidad con </w:t>
      </w:r>
      <w:r w:rsidRPr="00EB2E16">
        <w:rPr>
          <w:rFonts w:ascii="Montserrat Medium" w:hAnsi="Montserrat Medium" w:cs="Arial"/>
          <w:sz w:val="20"/>
          <w:szCs w:val="20"/>
          <w:lang w:val="es-ES"/>
        </w:rPr>
        <w:t>este instrumento legal</w:t>
      </w:r>
      <w:r w:rsidRPr="00EB2E16">
        <w:rPr>
          <w:rFonts w:ascii="Montserrat Medium" w:hAnsi="Montserrat Medium" w:cs="Arial"/>
          <w:bCs/>
          <w:sz w:val="20"/>
          <w:szCs w:val="20"/>
          <w:lang w:val="es-ES"/>
        </w:rPr>
        <w:t xml:space="preserve"> </w:t>
      </w:r>
      <w:r w:rsidRPr="00EB2E16">
        <w:rPr>
          <w:rFonts w:ascii="Montserrat Medium" w:hAnsi="Montserrat Medium" w:cs="Arial"/>
          <w:sz w:val="20"/>
          <w:szCs w:val="20"/>
        </w:rPr>
        <w:t>y sus respectivos anexos.</w:t>
      </w:r>
    </w:p>
    <w:p w14:paraId="28385118" w14:textId="77777777" w:rsidR="001F46C3" w:rsidRPr="00EB2E16" w:rsidRDefault="001F46C3" w:rsidP="00F331E0">
      <w:pPr>
        <w:jc w:val="both"/>
        <w:rPr>
          <w:rFonts w:ascii="Montserrat Medium" w:hAnsi="Montserrat Medium" w:cs="Arial"/>
          <w:bCs/>
          <w:sz w:val="20"/>
          <w:szCs w:val="20"/>
          <w:lang w:val="es-ES"/>
        </w:rPr>
      </w:pPr>
    </w:p>
    <w:p w14:paraId="138BCD0E" w14:textId="77777777" w:rsidR="001F46C3" w:rsidRPr="00EB2E16" w:rsidRDefault="001F46C3" w:rsidP="00F331E0">
      <w:pPr>
        <w:jc w:val="both"/>
        <w:rPr>
          <w:rFonts w:ascii="Montserrat Medium" w:hAnsi="Montserrat Medium" w:cs="Arial"/>
          <w:sz w:val="20"/>
          <w:szCs w:val="20"/>
          <w:lang w:val="es-ES"/>
        </w:rPr>
      </w:pPr>
      <w:r w:rsidRPr="00EB2E16">
        <w:rPr>
          <w:rFonts w:ascii="Montserrat Medium" w:hAnsi="Montserrat Medium" w:cs="Arial"/>
          <w:sz w:val="20"/>
          <w:szCs w:val="20"/>
          <w:lang w:val="es-ES"/>
        </w:rPr>
        <w:t xml:space="preserve">El Administrador determinará el cálculo de la pena convencional, </w:t>
      </w:r>
      <w:r w:rsidRPr="00EB2E16">
        <w:rPr>
          <w:rFonts w:ascii="Montserrat Medium" w:hAnsi="Montserrat Medium" w:cs="Arial"/>
          <w:bCs/>
          <w:sz w:val="20"/>
          <w:szCs w:val="20"/>
        </w:rPr>
        <w:t xml:space="preserve">cuya notificación se realizará por escrito o vía correo electrónico, dentro de los </w:t>
      </w:r>
      <w:r w:rsidRPr="00EB2E16">
        <w:rPr>
          <w:rFonts w:ascii="Montserrat Medium" w:hAnsi="Montserrat Medium" w:cs="Arial"/>
          <w:b/>
          <w:bCs/>
          <w:sz w:val="20"/>
          <w:szCs w:val="20"/>
          <w:u w:val="single"/>
        </w:rPr>
        <w:t>_(DÍAS)_____</w:t>
      </w:r>
      <w:r w:rsidRPr="00EB2E16">
        <w:rPr>
          <w:rFonts w:ascii="Montserrat Medium" w:hAnsi="Montserrat Medium" w:cs="Arial"/>
          <w:b/>
          <w:bCs/>
          <w:sz w:val="20"/>
          <w:szCs w:val="20"/>
        </w:rPr>
        <w:t xml:space="preserve"> </w:t>
      </w:r>
      <w:r w:rsidRPr="00EB2E16">
        <w:rPr>
          <w:rFonts w:ascii="Montserrat Medium" w:hAnsi="Montserrat Medium" w:cs="Arial"/>
          <w:bCs/>
          <w:sz w:val="20"/>
          <w:szCs w:val="20"/>
        </w:rPr>
        <w:t xml:space="preserve">posteriores al atraso en el cumplimiento de la obligación de que se trate. </w:t>
      </w:r>
    </w:p>
    <w:p w14:paraId="75464290" w14:textId="77777777" w:rsidR="001F46C3" w:rsidRPr="00EB2E16" w:rsidRDefault="001F46C3" w:rsidP="00F331E0">
      <w:pPr>
        <w:jc w:val="both"/>
        <w:rPr>
          <w:rFonts w:ascii="Montserrat Medium" w:hAnsi="Montserrat Medium" w:cs="Arial"/>
          <w:sz w:val="20"/>
          <w:szCs w:val="20"/>
          <w:lang w:val="es-ES"/>
        </w:rPr>
      </w:pPr>
    </w:p>
    <w:p w14:paraId="23747C29" w14:textId="77777777" w:rsidR="001F46C3" w:rsidRPr="00EB2E16" w:rsidRDefault="001F46C3" w:rsidP="00F331E0">
      <w:pPr>
        <w:jc w:val="both"/>
        <w:rPr>
          <w:rFonts w:ascii="Montserrat Medium" w:hAnsi="Montserrat Medium" w:cs="Arial"/>
          <w:sz w:val="20"/>
          <w:szCs w:val="20"/>
          <w:lang w:val="es-ES"/>
        </w:rPr>
      </w:pPr>
      <w:r w:rsidRPr="00EB2E16">
        <w:rPr>
          <w:rFonts w:ascii="Montserrat Medium" w:hAnsi="Montserrat Medium" w:cs="Arial"/>
          <w:sz w:val="20"/>
          <w:szCs w:val="20"/>
        </w:rPr>
        <w:lastRenderedPageBreak/>
        <w:t>El pago de los servicios quedará condicionado, proporcionalmente, al pago que</w:t>
      </w:r>
      <w:r w:rsidRPr="00EB2E16">
        <w:rPr>
          <w:rFonts w:ascii="Montserrat Medium" w:hAnsi="Montserrat Medium" w:cs="Arial"/>
          <w:b/>
          <w:sz w:val="20"/>
          <w:szCs w:val="20"/>
        </w:rPr>
        <w:t xml:space="preserve"> “EL PROVEEDOR” </w:t>
      </w:r>
      <w:r w:rsidRPr="00EB2E16">
        <w:rPr>
          <w:rFonts w:ascii="Montserrat Medium" w:hAnsi="Montserrat Medium" w:cs="Arial"/>
          <w:sz w:val="20"/>
          <w:szCs w:val="20"/>
        </w:rPr>
        <w:t xml:space="preserve">deba efectuar por concepto de penas convencionales por atraso; </w:t>
      </w:r>
      <w:r w:rsidRPr="00EB2E16">
        <w:rPr>
          <w:rFonts w:ascii="Montserrat Medium" w:hAnsi="Montserrat Medium" w:cs="Arial"/>
          <w:sz w:val="20"/>
          <w:szCs w:val="20"/>
          <w:lang w:val="es-ES"/>
        </w:rPr>
        <w:t xml:space="preserve">en el supuesto que el contrato sea rescindido en términos de lo previsto en la CLÁUSULA VIGÉSIMA CUARTA DE RESCISIÓN, no procederá el cobro de dichas penas ni la contabilización de </w:t>
      </w:r>
      <w:proofErr w:type="gramStart"/>
      <w:r w:rsidRPr="00EB2E16">
        <w:rPr>
          <w:rFonts w:ascii="Montserrat Medium" w:hAnsi="Montserrat Medium" w:cs="Arial"/>
          <w:sz w:val="20"/>
          <w:szCs w:val="20"/>
          <w:lang w:val="es-ES"/>
        </w:rPr>
        <w:t>las mismas</w:t>
      </w:r>
      <w:proofErr w:type="gramEnd"/>
      <w:r w:rsidRPr="00EB2E16">
        <w:rPr>
          <w:rFonts w:ascii="Montserrat Medium" w:hAnsi="Montserrat Medium" w:cs="Arial"/>
          <w:sz w:val="20"/>
          <w:szCs w:val="20"/>
          <w:lang w:val="es-ES"/>
        </w:rPr>
        <w:t xml:space="preserve"> al hacer efectiva la garantía de cumplimiento del contrato.</w:t>
      </w:r>
    </w:p>
    <w:p w14:paraId="46CBEF76" w14:textId="77777777" w:rsidR="001F46C3" w:rsidRPr="00EB2E16" w:rsidRDefault="001F46C3" w:rsidP="00F331E0">
      <w:pPr>
        <w:jc w:val="both"/>
        <w:rPr>
          <w:rFonts w:ascii="Montserrat Medium" w:hAnsi="Montserrat Medium" w:cs="Arial"/>
          <w:sz w:val="20"/>
          <w:szCs w:val="20"/>
          <w:lang w:val="es-ES"/>
        </w:rPr>
      </w:pPr>
    </w:p>
    <w:p w14:paraId="18AE4F0C" w14:textId="77777777" w:rsidR="001F46C3" w:rsidRPr="00EB2E16" w:rsidRDefault="001F46C3" w:rsidP="00F331E0">
      <w:pPr>
        <w:jc w:val="both"/>
        <w:rPr>
          <w:rFonts w:ascii="Montserrat Medium" w:hAnsi="Montserrat Medium" w:cs="Arial"/>
          <w:sz w:val="20"/>
          <w:szCs w:val="20"/>
          <w:lang w:val="es-ES"/>
        </w:rPr>
      </w:pPr>
      <w:r w:rsidRPr="00EB2E16">
        <w:rPr>
          <w:rFonts w:ascii="Montserrat Medium" w:hAnsi="Montserrat Medium" w:cs="Arial"/>
          <w:sz w:val="20"/>
          <w:szCs w:val="20"/>
        </w:rPr>
        <w:t xml:space="preserve">El pago de la pena podrá efectuarse </w:t>
      </w:r>
      <w:r w:rsidRPr="00EB2E16">
        <w:rPr>
          <w:rFonts w:ascii="Montserrat Medium" w:hAnsi="Montserrat Medium" w:cs="Arial"/>
          <w:bCs/>
          <w:sz w:val="20"/>
          <w:szCs w:val="20"/>
        </w:rPr>
        <w:t>a través del esquema e5cinco</w:t>
      </w:r>
      <w:r w:rsidRPr="00EB2E16">
        <w:rPr>
          <w:rFonts w:ascii="Montserrat Medium" w:hAnsi="Montserrat Medium" w:cs="Arial"/>
          <w:sz w:val="20"/>
          <w:szCs w:val="20"/>
        </w:rPr>
        <w:t xml:space="preserve"> Pago Electrónico de Derechos, Productos y Aprovechamientos (</w:t>
      </w:r>
      <w:proofErr w:type="spellStart"/>
      <w:r w:rsidRPr="00EB2E16">
        <w:rPr>
          <w:rFonts w:ascii="Montserrat Medium" w:hAnsi="Montserrat Medium" w:cs="Arial"/>
          <w:sz w:val="20"/>
          <w:szCs w:val="20"/>
        </w:rPr>
        <w:t>DPA´s</w:t>
      </w:r>
      <w:proofErr w:type="spellEnd"/>
      <w:r w:rsidRPr="00EB2E16">
        <w:rPr>
          <w:rFonts w:ascii="Montserrat Medium" w:hAnsi="Montserrat Medium" w:cs="Arial"/>
          <w:sz w:val="20"/>
          <w:szCs w:val="20"/>
        </w:rPr>
        <w:t>),</w:t>
      </w:r>
      <w:r w:rsidRPr="00EB2E16">
        <w:rPr>
          <w:rFonts w:ascii="Montserrat Medium" w:hAnsi="Montserrat Medium" w:cs="Arial"/>
          <w:sz w:val="20"/>
          <w:szCs w:val="20"/>
          <w:lang w:val="es-ES"/>
        </w:rPr>
        <w:t xml:space="preserve"> </w:t>
      </w:r>
      <w:r w:rsidRPr="00EB2E16">
        <w:rPr>
          <w:rFonts w:ascii="Montserrat Medium" w:hAnsi="Montserrat Medium" w:cs="Arial"/>
          <w:sz w:val="20"/>
          <w:szCs w:val="20"/>
        </w:rPr>
        <w:t>a favor de la Tesorería de la Federación,</w:t>
      </w:r>
      <w:r w:rsidRPr="00EB2E16">
        <w:rPr>
          <w:rFonts w:ascii="Montserrat Medium" w:hAnsi="Montserrat Medium" w:cs="Arial"/>
          <w:sz w:val="20"/>
          <w:szCs w:val="20"/>
          <w:lang w:val="es-ES"/>
        </w:rPr>
        <w:t xml:space="preserve"> o la Entidad; </w:t>
      </w:r>
      <w:r w:rsidRPr="00EB2E16">
        <w:rPr>
          <w:rFonts w:ascii="Montserrat Medium" w:hAnsi="Montserrat Medium" w:cs="Arial"/>
          <w:sz w:val="20"/>
          <w:szCs w:val="20"/>
        </w:rPr>
        <w:t>o bien, a través de un comprobante de egreso (CFDI de Egreso) conocido comúnmente como Nota de Crédito, en el momento en el que emita el comprobante de Ingreso (Factura o CFDI de Ingreso) por concepto de los servicios, en términos de las disposiciones jurídicas aplicables.</w:t>
      </w:r>
    </w:p>
    <w:p w14:paraId="721B3647" w14:textId="77777777" w:rsidR="001F46C3" w:rsidRPr="00EB2E16" w:rsidRDefault="001F46C3" w:rsidP="00F331E0">
      <w:pPr>
        <w:jc w:val="both"/>
        <w:rPr>
          <w:rFonts w:ascii="Montserrat Medium" w:hAnsi="Montserrat Medium" w:cs="Arial"/>
          <w:sz w:val="20"/>
          <w:szCs w:val="20"/>
          <w:lang w:val="es-ES"/>
        </w:rPr>
      </w:pPr>
    </w:p>
    <w:p w14:paraId="18FE4778"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lang w:val="es-ES"/>
        </w:rPr>
        <w:t xml:space="preserve">El importe de la pena </w:t>
      </w:r>
      <w:proofErr w:type="gramStart"/>
      <w:r w:rsidRPr="00EB2E16">
        <w:rPr>
          <w:rFonts w:ascii="Montserrat Medium" w:hAnsi="Montserrat Medium" w:cs="Arial"/>
          <w:sz w:val="20"/>
          <w:szCs w:val="20"/>
          <w:lang w:val="es-ES"/>
        </w:rPr>
        <w:t>convencional,</w:t>
      </w:r>
      <w:proofErr w:type="gramEnd"/>
      <w:r w:rsidRPr="00EB2E16">
        <w:rPr>
          <w:rFonts w:ascii="Montserrat Medium" w:hAnsi="Montserrat Medium" w:cs="Arial"/>
          <w:sz w:val="20"/>
          <w:szCs w:val="20"/>
          <w:lang w:val="es-ES"/>
        </w:rPr>
        <w:t xml:space="preserve"> no podrá exceder el equivalente al monto total de la garantía de cumplimiento del contrato, y en el caso de no haberse requerido esta garantía, no deberá exceder del 20% (veinte por ciento) del monto total del contrato</w:t>
      </w:r>
      <w:r w:rsidRPr="00EB2E16">
        <w:rPr>
          <w:rFonts w:ascii="Montserrat Medium" w:hAnsi="Montserrat Medium" w:cs="Arial"/>
          <w:sz w:val="20"/>
          <w:szCs w:val="20"/>
        </w:rPr>
        <w:t xml:space="preserve">. </w:t>
      </w:r>
    </w:p>
    <w:p w14:paraId="6E087BDE" w14:textId="77777777" w:rsidR="001F46C3" w:rsidRPr="00EB2E16" w:rsidRDefault="001F46C3" w:rsidP="00F331E0">
      <w:pPr>
        <w:jc w:val="both"/>
        <w:rPr>
          <w:rFonts w:ascii="Montserrat Medium" w:hAnsi="Montserrat Medium" w:cs="Arial"/>
          <w:sz w:val="20"/>
          <w:szCs w:val="20"/>
        </w:rPr>
      </w:pPr>
    </w:p>
    <w:p w14:paraId="5684D31B"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Cuando</w:t>
      </w:r>
      <w:r w:rsidRPr="00EB2E16">
        <w:rPr>
          <w:rFonts w:ascii="Montserrat Medium" w:hAnsi="Montserrat Medium" w:cs="Arial"/>
          <w:b/>
          <w:sz w:val="20"/>
          <w:szCs w:val="20"/>
        </w:rPr>
        <w:t xml:space="preserve"> “EL PROVEEDOR”</w:t>
      </w:r>
      <w:r w:rsidRPr="00EB2E16">
        <w:rPr>
          <w:rFonts w:ascii="Montserrat Medium" w:hAnsi="Montserrat Medium" w:cs="Arial"/>
          <w:sz w:val="20"/>
          <w:szCs w:val="20"/>
        </w:rPr>
        <w:t xml:space="preserve"> quede exceptuado de la presentación de la garantía de cumplimiento, en los supuestos previsto en la </w:t>
      </w:r>
      <w:r w:rsidRPr="00EB2E16">
        <w:rPr>
          <w:rFonts w:ascii="Montserrat Medium" w:hAnsi="Montserrat Medium" w:cs="Arial"/>
          <w:b/>
          <w:sz w:val="20"/>
          <w:szCs w:val="20"/>
        </w:rPr>
        <w:t>“LAASSP”</w:t>
      </w:r>
      <w:r w:rsidRPr="00EB2E16">
        <w:rPr>
          <w:rFonts w:ascii="Montserrat Medium" w:hAnsi="Montserrat Medium" w:cs="Arial"/>
          <w:sz w:val="20"/>
          <w:szCs w:val="20"/>
        </w:rPr>
        <w:t xml:space="preserve">, el monto máximo de las penas convencionales por atraso que se puede </w:t>
      </w:r>
      <w:proofErr w:type="gramStart"/>
      <w:r w:rsidRPr="00EB2E16">
        <w:rPr>
          <w:rFonts w:ascii="Montserrat Medium" w:hAnsi="Montserrat Medium" w:cs="Arial"/>
          <w:sz w:val="20"/>
          <w:szCs w:val="20"/>
        </w:rPr>
        <w:t>aplicar,</w:t>
      </w:r>
      <w:proofErr w:type="gramEnd"/>
      <w:r w:rsidRPr="00EB2E16">
        <w:rPr>
          <w:rFonts w:ascii="Montserrat Medium" w:hAnsi="Montserrat Medium" w:cs="Arial"/>
          <w:sz w:val="20"/>
          <w:szCs w:val="20"/>
        </w:rPr>
        <w:t xml:space="preserve"> será del 20% (veinte por ciento) del monto de los servicios prestados fuera de la fecha convenida, de conformidad con lo establecido en el tercer párrafo del artículo 96 del Reglamento de la Ley de Adquisiciones, Arrendamientos y Servicios del Sector Público.</w:t>
      </w:r>
    </w:p>
    <w:p w14:paraId="40A39C88" w14:textId="77777777" w:rsidR="001F46C3" w:rsidRPr="00EB2E16" w:rsidRDefault="001F46C3" w:rsidP="00F331E0">
      <w:pPr>
        <w:jc w:val="both"/>
        <w:rPr>
          <w:rFonts w:ascii="Montserrat Medium" w:hAnsi="Montserrat Medium" w:cs="Arial"/>
          <w:sz w:val="20"/>
          <w:szCs w:val="20"/>
          <w:u w:val="single"/>
        </w:rPr>
      </w:pPr>
    </w:p>
    <w:p w14:paraId="5FB8F28F"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INSTRUCCIÓN: PARA EL CASO DE CONTRATACIONES CON CAMPESINOS O GRUPOS URBANOS MARGINADOS, COMO PERSONAS FÍSICAS O MORALES, COOPERATIVAS U ORGANISMOS DEL SECTOR SOCIAL DE LA ECONOMÍA CERTIFICADOS POR EL INSTITUTO NACIONAL DE LA ECONOMÍA SOCIAL, INCLUYENDO AQUELLOS CUYO OBJETO SEA LA INCLUSIÓN LABORAL DE MUJERES Y PERSONAS VULNERABLES, ASÍ COMO ALGUNA ORGANIZACIÓN CONSTITUIDA O CONFORMADA POR GRUPOS DE ATENCIÓN PRIORITARIA, AL AMPARO DEL ARTÍCULO 54, FRACCIÓN XI, DE LA LAASSP, EL ÁREA CONTRATANTE DEBERÁ CONSIDERAR QUE EL MONTO MÁXIMO DE LAS PENAS CONVENCIONALES POR ATRASO SERÁ DEL 10% (DIEZ POR CIENTO), CONFORME LO ESTABLECIDO EN EL ARTÍCULO 96 DEL REGLAMENTO DE LA LAASSP</w:t>
      </w:r>
    </w:p>
    <w:p w14:paraId="553E3A08" w14:textId="77777777" w:rsidR="001F46C3" w:rsidRPr="00EB2E16" w:rsidRDefault="001F46C3" w:rsidP="00F331E0">
      <w:pPr>
        <w:jc w:val="both"/>
        <w:rPr>
          <w:rFonts w:ascii="Montserrat Medium" w:hAnsi="Montserrat Medium" w:cs="Arial"/>
          <w:sz w:val="20"/>
          <w:szCs w:val="20"/>
        </w:rPr>
      </w:pPr>
    </w:p>
    <w:p w14:paraId="4F4515D4" w14:textId="77777777" w:rsidR="001F46C3" w:rsidRPr="00EB2E16" w:rsidRDefault="001F46C3" w:rsidP="00F331E0">
      <w:pPr>
        <w:jc w:val="both"/>
        <w:rPr>
          <w:rFonts w:ascii="Montserrat Medium" w:hAnsi="Montserrat Medium" w:cs="Arial"/>
          <w:b/>
          <w:sz w:val="20"/>
          <w:szCs w:val="20"/>
          <w:lang w:val="es-ES"/>
        </w:rPr>
      </w:pPr>
      <w:r w:rsidRPr="00EB2E16">
        <w:rPr>
          <w:rFonts w:ascii="Montserrat Medium" w:hAnsi="Montserrat Medium" w:cs="Arial"/>
          <w:b/>
          <w:sz w:val="20"/>
          <w:szCs w:val="20"/>
          <w:lang w:val="es-ES"/>
        </w:rPr>
        <w:t>DÉCIMA QUINTA. LICENCIAS, AUTORIZACIONES Y PERMISOS</w:t>
      </w:r>
    </w:p>
    <w:p w14:paraId="28634673" w14:textId="77777777" w:rsidR="001F46C3" w:rsidRPr="00EB2E16" w:rsidRDefault="001F46C3" w:rsidP="00F331E0">
      <w:pPr>
        <w:jc w:val="both"/>
        <w:rPr>
          <w:rFonts w:ascii="Montserrat Medium" w:hAnsi="Montserrat Medium" w:cs="Arial"/>
          <w:b/>
          <w:sz w:val="20"/>
          <w:szCs w:val="20"/>
          <w:lang w:val="es-ES"/>
        </w:rPr>
      </w:pPr>
    </w:p>
    <w:p w14:paraId="03927ADB"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b/>
          <w:sz w:val="20"/>
          <w:szCs w:val="20"/>
          <w:lang w:val="es-ES"/>
        </w:rPr>
        <w:t>“EL PROVEEDOR”</w:t>
      </w:r>
      <w:r w:rsidRPr="00EB2E16">
        <w:rPr>
          <w:rFonts w:ascii="Montserrat Medium" w:hAnsi="Montserrat Medium" w:cs="Arial"/>
          <w:sz w:val="20"/>
          <w:szCs w:val="20"/>
          <w:lang w:val="es-ES"/>
        </w:rPr>
        <w:t xml:space="preserve"> se obliga a observar y mantener vigentes </w:t>
      </w:r>
      <w:r w:rsidRPr="00EB2E16">
        <w:rPr>
          <w:rFonts w:ascii="Montserrat Medium" w:hAnsi="Montserrat Medium" w:cs="Arial"/>
          <w:sz w:val="20"/>
          <w:szCs w:val="20"/>
        </w:rPr>
        <w:t>las licencias, autorizaciones, permisos o registros requeridos para el cumplimiento de sus obligaciones.</w:t>
      </w:r>
    </w:p>
    <w:p w14:paraId="257FC534" w14:textId="77777777" w:rsidR="001F46C3" w:rsidRPr="00EB2E16" w:rsidRDefault="001F46C3" w:rsidP="00F331E0">
      <w:pPr>
        <w:jc w:val="both"/>
        <w:rPr>
          <w:rFonts w:ascii="Montserrat Medium" w:hAnsi="Montserrat Medium" w:cs="Arial"/>
          <w:sz w:val="20"/>
          <w:szCs w:val="20"/>
        </w:rPr>
      </w:pPr>
    </w:p>
    <w:p w14:paraId="31BD24B9" w14:textId="77777777" w:rsidR="001F46C3" w:rsidRPr="00EB2E16" w:rsidRDefault="001F46C3" w:rsidP="00F331E0">
      <w:pPr>
        <w:jc w:val="both"/>
        <w:rPr>
          <w:rFonts w:ascii="Montserrat Medium" w:hAnsi="Montserrat Medium" w:cs="Arial"/>
          <w:b/>
          <w:sz w:val="20"/>
          <w:szCs w:val="20"/>
          <w:lang w:val="es-ES"/>
        </w:rPr>
      </w:pPr>
      <w:r w:rsidRPr="00EB2E16">
        <w:rPr>
          <w:rFonts w:ascii="Montserrat Medium" w:hAnsi="Montserrat Medium" w:cs="Arial"/>
          <w:b/>
          <w:sz w:val="20"/>
          <w:szCs w:val="20"/>
          <w:lang w:val="es-ES"/>
        </w:rPr>
        <w:t>DÉCIMA SEXTA. PÓLIZA DE RESPONSABILIDAD CIVIL</w:t>
      </w:r>
    </w:p>
    <w:p w14:paraId="403695F6" w14:textId="77777777" w:rsidR="001F46C3" w:rsidRPr="00EB2E16" w:rsidRDefault="001F46C3" w:rsidP="00F331E0">
      <w:pPr>
        <w:jc w:val="both"/>
        <w:rPr>
          <w:rFonts w:ascii="Montserrat Medium" w:hAnsi="Montserrat Medium" w:cs="Arial"/>
          <w:sz w:val="20"/>
          <w:szCs w:val="20"/>
          <w:u w:val="single"/>
        </w:rPr>
      </w:pPr>
    </w:p>
    <w:p w14:paraId="0923E685"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 xml:space="preserve">INSTRUCCIÓN: CUANDO NO SE REQUIERA LA CONTRATACIÓN DE SEGURO INCOPORAR EL SIGUIENTE PÁRRAFO: </w:t>
      </w:r>
    </w:p>
    <w:p w14:paraId="414F423A" w14:textId="77777777" w:rsidR="001F46C3" w:rsidRPr="00EB2E16" w:rsidRDefault="001F46C3" w:rsidP="00F331E0">
      <w:pPr>
        <w:jc w:val="both"/>
        <w:rPr>
          <w:rFonts w:ascii="Montserrat Medium" w:hAnsi="Montserrat Medium" w:cs="Arial"/>
          <w:sz w:val="20"/>
          <w:szCs w:val="20"/>
        </w:rPr>
      </w:pPr>
    </w:p>
    <w:p w14:paraId="18AC709B"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 xml:space="preserve">Para la prestación de los servicios materia del presente contrato, no se requiere que </w:t>
      </w:r>
      <w:r w:rsidRPr="00EB2E16">
        <w:rPr>
          <w:rFonts w:ascii="Montserrat Medium" w:hAnsi="Montserrat Medium" w:cs="Arial"/>
          <w:b/>
          <w:sz w:val="20"/>
          <w:szCs w:val="20"/>
        </w:rPr>
        <w:t>“EL PROVEEDOR”</w:t>
      </w:r>
      <w:r w:rsidRPr="00EB2E16">
        <w:rPr>
          <w:rFonts w:ascii="Montserrat Medium" w:hAnsi="Montserrat Medium" w:cs="Arial"/>
          <w:sz w:val="20"/>
          <w:szCs w:val="20"/>
        </w:rPr>
        <w:t xml:space="preserve"> contrate una póliza de seguro por responsabilidad civil.</w:t>
      </w:r>
    </w:p>
    <w:p w14:paraId="2A68B35E" w14:textId="77777777" w:rsidR="001F46C3" w:rsidRPr="00EB2E16" w:rsidRDefault="001F46C3" w:rsidP="00F331E0">
      <w:pPr>
        <w:jc w:val="both"/>
        <w:rPr>
          <w:rFonts w:ascii="Montserrat Medium" w:hAnsi="Montserrat Medium" w:cs="Arial"/>
          <w:b/>
          <w:sz w:val="20"/>
          <w:szCs w:val="20"/>
          <w:u w:val="single"/>
        </w:rPr>
      </w:pPr>
    </w:p>
    <w:p w14:paraId="0DB5D473"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lastRenderedPageBreak/>
        <w:t xml:space="preserve">INSTRUCCIÓN: CUANDO SE REQUIERA LA CONTRATACIÓN DE SEGURO INCOPORAR LOS SIGUIENTES DOS PÁRRAFOS: </w:t>
      </w:r>
    </w:p>
    <w:p w14:paraId="13A3F534" w14:textId="77777777" w:rsidR="001F46C3" w:rsidRPr="00EB2E16" w:rsidRDefault="001F46C3" w:rsidP="00F331E0">
      <w:pPr>
        <w:jc w:val="both"/>
        <w:rPr>
          <w:rFonts w:ascii="Montserrat Medium" w:hAnsi="Montserrat Medium" w:cs="Arial"/>
          <w:sz w:val="20"/>
          <w:szCs w:val="20"/>
        </w:rPr>
      </w:pPr>
    </w:p>
    <w:p w14:paraId="140292ED"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b/>
          <w:sz w:val="20"/>
          <w:szCs w:val="20"/>
        </w:rPr>
        <w:t>“EL PROVEEDOR”</w:t>
      </w:r>
      <w:r w:rsidRPr="00EB2E16">
        <w:rPr>
          <w:rFonts w:ascii="Montserrat Medium" w:hAnsi="Montserrat Medium" w:cs="Arial"/>
          <w:sz w:val="20"/>
          <w:szCs w:val="20"/>
        </w:rPr>
        <w:t xml:space="preserve"> se obliga a contratar una póliza de seguro por su cuenta y a su costa, expedida por una Institución Nacional de Seguros, debidamente autorizada, en la cual se incluya la cobertura de responsabilidad civil, que ampare los daños y perjuicios y que ocasione a los bienes y personal de </w:t>
      </w:r>
      <w:r w:rsidRPr="00EB2E16">
        <w:rPr>
          <w:rFonts w:ascii="Montserrat Medium" w:hAnsi="Montserrat Medium" w:cs="Arial"/>
          <w:b/>
          <w:sz w:val="20"/>
          <w:szCs w:val="20"/>
        </w:rPr>
        <w:t>“LA DEPENDENCIA O ENTIDAD”</w:t>
      </w:r>
      <w:r w:rsidRPr="00EB2E16">
        <w:rPr>
          <w:rFonts w:ascii="Montserrat Medium" w:hAnsi="Montserrat Medium" w:cs="Arial"/>
          <w:sz w:val="20"/>
          <w:szCs w:val="20"/>
        </w:rPr>
        <w:t>, así como, los que cause a terceros en sus bienes o personas, con motivo de la prestación del servicio materia del presente contrato.</w:t>
      </w:r>
    </w:p>
    <w:p w14:paraId="41CB4911" w14:textId="77777777" w:rsidR="001F46C3" w:rsidRPr="00EB2E16" w:rsidRDefault="001F46C3" w:rsidP="00F331E0">
      <w:pPr>
        <w:jc w:val="both"/>
        <w:rPr>
          <w:rFonts w:ascii="Montserrat Medium" w:hAnsi="Montserrat Medium" w:cs="Arial"/>
          <w:sz w:val="20"/>
          <w:szCs w:val="20"/>
        </w:rPr>
      </w:pPr>
    </w:p>
    <w:p w14:paraId="2EBEE925"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La póliza deberá contener las siguientes coberturas:</w:t>
      </w:r>
    </w:p>
    <w:p w14:paraId="6D02ED5B" w14:textId="77777777" w:rsidR="001F46C3" w:rsidRPr="00EB2E16" w:rsidRDefault="001F46C3" w:rsidP="00F331E0">
      <w:pPr>
        <w:jc w:val="both"/>
        <w:rPr>
          <w:rFonts w:ascii="Montserrat Medium" w:hAnsi="Montserrat Medium" w:cs="Arial"/>
          <w:sz w:val="20"/>
          <w:szCs w:val="20"/>
          <w:u w:val="single"/>
        </w:rPr>
      </w:pPr>
    </w:p>
    <w:p w14:paraId="2458AFC0"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INSTRUCCIÓN: DESCRIBIR LAS COBERTURAS, ATENDIENDO A LAS NECESIDADES, TIPO Y CARACTERÍSTICAS DEL SERVICIO</w:t>
      </w:r>
    </w:p>
    <w:p w14:paraId="795B1D9B" w14:textId="77777777" w:rsidR="001F46C3" w:rsidRPr="00EB2E16" w:rsidRDefault="001F46C3" w:rsidP="00F331E0">
      <w:pPr>
        <w:jc w:val="both"/>
        <w:rPr>
          <w:rFonts w:ascii="Montserrat Medium" w:hAnsi="Montserrat Medium" w:cs="Arial"/>
          <w:sz w:val="20"/>
          <w:szCs w:val="20"/>
        </w:rPr>
      </w:pPr>
    </w:p>
    <w:p w14:paraId="378BC0BD"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b/>
          <w:sz w:val="20"/>
          <w:szCs w:val="20"/>
        </w:rPr>
        <w:t>DÉCIMA SÉPTIMA. TRANSPORTE</w:t>
      </w:r>
    </w:p>
    <w:p w14:paraId="076DEF33" w14:textId="77777777" w:rsidR="001F46C3" w:rsidRPr="00EB2E16" w:rsidRDefault="001F46C3" w:rsidP="00F331E0">
      <w:pPr>
        <w:jc w:val="both"/>
        <w:rPr>
          <w:rFonts w:ascii="Montserrat Medium" w:hAnsi="Montserrat Medium" w:cs="Arial"/>
          <w:sz w:val="20"/>
          <w:szCs w:val="20"/>
        </w:rPr>
      </w:pPr>
    </w:p>
    <w:p w14:paraId="1F7E3785"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b/>
          <w:sz w:val="20"/>
          <w:szCs w:val="20"/>
        </w:rPr>
        <w:t>“EL PROVEEDOR”</w:t>
      </w:r>
      <w:r w:rsidRPr="00EB2E16">
        <w:rPr>
          <w:rFonts w:ascii="Montserrat Medium" w:hAnsi="Montserrat Medium" w:cs="Arial"/>
          <w:sz w:val="20"/>
          <w:szCs w:val="20"/>
        </w:rPr>
        <w:t xml:space="preserve"> se obliga bajo su costa y riesgo, a trasportar los bienes e insumos necesarios para la prestación del servicio, desde su lugar de origen, hasta las instalaciones señaladas en el </w:t>
      </w:r>
      <w:r w:rsidRPr="00EB2E16">
        <w:rPr>
          <w:rFonts w:ascii="Montserrat Medium" w:hAnsi="Montserrat Medium" w:cs="Arial"/>
          <w:b/>
          <w:sz w:val="20"/>
          <w:szCs w:val="20"/>
          <w:u w:val="single"/>
        </w:rPr>
        <w:t>(ESTABLECER EL DOCUMENTO O ANEXO DONDE SE ENCUENTRAN LOS DOMICILIOS, O EN SU DEFECTO REDACTARLOS)</w:t>
      </w:r>
      <w:r w:rsidRPr="00EB2E16">
        <w:rPr>
          <w:rFonts w:ascii="Montserrat Medium" w:hAnsi="Montserrat Medium" w:cs="Arial"/>
          <w:sz w:val="20"/>
          <w:szCs w:val="20"/>
        </w:rPr>
        <w:t xml:space="preserve"> del presente contrato.</w:t>
      </w:r>
    </w:p>
    <w:p w14:paraId="4824A170" w14:textId="77777777" w:rsidR="001F46C3" w:rsidRPr="00EB2E16" w:rsidRDefault="001F46C3" w:rsidP="00F331E0">
      <w:pPr>
        <w:jc w:val="both"/>
        <w:rPr>
          <w:rFonts w:ascii="Montserrat Medium" w:hAnsi="Montserrat Medium" w:cs="Arial"/>
          <w:sz w:val="20"/>
          <w:szCs w:val="20"/>
        </w:rPr>
      </w:pPr>
    </w:p>
    <w:p w14:paraId="40522166"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b/>
          <w:sz w:val="20"/>
          <w:szCs w:val="20"/>
        </w:rPr>
        <w:t>DÉCIMA OCTAVA. IMPUESTOS Y DERECHOS</w:t>
      </w:r>
    </w:p>
    <w:p w14:paraId="29D82C7C" w14:textId="77777777" w:rsidR="001F46C3" w:rsidRPr="00EB2E16" w:rsidRDefault="001F46C3" w:rsidP="00F331E0">
      <w:pPr>
        <w:jc w:val="both"/>
        <w:rPr>
          <w:rFonts w:ascii="Montserrat Medium" w:hAnsi="Montserrat Medium" w:cs="Arial"/>
          <w:sz w:val="20"/>
          <w:szCs w:val="20"/>
        </w:rPr>
      </w:pPr>
    </w:p>
    <w:p w14:paraId="652F5022"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 xml:space="preserve">Los impuestos, derechos y gastos que procedan con motivo de la prestación de los servicios, objeto del presente contrato, serán pagados por </w:t>
      </w:r>
      <w:r w:rsidRPr="00EB2E16">
        <w:rPr>
          <w:rFonts w:ascii="Montserrat Medium" w:hAnsi="Montserrat Medium" w:cs="Arial"/>
          <w:b/>
          <w:sz w:val="20"/>
          <w:szCs w:val="20"/>
        </w:rPr>
        <w:t>“EL PROVEEDOR”</w:t>
      </w:r>
      <w:r w:rsidRPr="00EB2E16">
        <w:rPr>
          <w:rFonts w:ascii="Montserrat Medium" w:hAnsi="Montserrat Medium" w:cs="Arial"/>
          <w:sz w:val="20"/>
          <w:szCs w:val="20"/>
        </w:rPr>
        <w:t>, mismos que no serán repercutidos a</w:t>
      </w:r>
      <w:r w:rsidRPr="00EB2E16">
        <w:rPr>
          <w:rFonts w:ascii="Montserrat Medium" w:hAnsi="Montserrat Medium" w:cs="Arial"/>
          <w:b/>
          <w:sz w:val="20"/>
          <w:szCs w:val="20"/>
        </w:rPr>
        <w:t xml:space="preserve"> “LA DEPENDENCIA O ENTIDAD”</w:t>
      </w:r>
      <w:r w:rsidRPr="00EB2E16">
        <w:rPr>
          <w:rFonts w:ascii="Montserrat Medium" w:hAnsi="Montserrat Medium" w:cs="Arial"/>
          <w:sz w:val="20"/>
          <w:szCs w:val="20"/>
        </w:rPr>
        <w:t>.</w:t>
      </w:r>
    </w:p>
    <w:p w14:paraId="6322264E" w14:textId="77777777" w:rsidR="001F46C3" w:rsidRPr="00EB2E16" w:rsidRDefault="001F46C3" w:rsidP="00F331E0">
      <w:pPr>
        <w:jc w:val="both"/>
        <w:rPr>
          <w:rFonts w:ascii="Montserrat Medium" w:hAnsi="Montserrat Medium" w:cs="Arial"/>
          <w:b/>
          <w:sz w:val="20"/>
          <w:szCs w:val="20"/>
        </w:rPr>
      </w:pPr>
    </w:p>
    <w:p w14:paraId="30246524"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b/>
          <w:sz w:val="20"/>
          <w:szCs w:val="20"/>
        </w:rPr>
        <w:t>“LA DEPENDENCIA O ENTIDAD”</w:t>
      </w:r>
      <w:r w:rsidRPr="00EB2E16">
        <w:rPr>
          <w:rFonts w:ascii="Montserrat Medium" w:hAnsi="Montserrat Medium" w:cs="Arial"/>
          <w:sz w:val="20"/>
          <w:szCs w:val="20"/>
        </w:rPr>
        <w:t xml:space="preserve"> sólo cubrirá, cuando aplique, lo correspondiente al Impuesto al Valor Agregado (IVA), en los términos de la normatividad aplicable y de conformidad con las disposiciones fiscales vigentes.</w:t>
      </w:r>
    </w:p>
    <w:p w14:paraId="7F48D1A5" w14:textId="77777777" w:rsidR="001F46C3" w:rsidRPr="00EB2E16" w:rsidRDefault="001F46C3" w:rsidP="00F331E0">
      <w:pPr>
        <w:jc w:val="both"/>
        <w:rPr>
          <w:rFonts w:ascii="Montserrat Medium" w:hAnsi="Montserrat Medium" w:cs="Arial"/>
          <w:sz w:val="20"/>
          <w:szCs w:val="20"/>
        </w:rPr>
      </w:pPr>
    </w:p>
    <w:p w14:paraId="279F904B" w14:textId="77777777" w:rsidR="001F46C3" w:rsidRPr="00EB2E16" w:rsidRDefault="001F46C3" w:rsidP="00F331E0">
      <w:pPr>
        <w:jc w:val="both"/>
        <w:rPr>
          <w:rFonts w:ascii="Montserrat Medium" w:hAnsi="Montserrat Medium" w:cs="Arial"/>
          <w:sz w:val="20"/>
          <w:szCs w:val="20"/>
        </w:rPr>
      </w:pPr>
    </w:p>
    <w:p w14:paraId="2F6F4FB5" w14:textId="77777777" w:rsidR="001F46C3" w:rsidRPr="00EB2E16" w:rsidRDefault="001F46C3" w:rsidP="00F331E0">
      <w:pPr>
        <w:jc w:val="both"/>
        <w:rPr>
          <w:rFonts w:ascii="Montserrat Medium" w:hAnsi="Montserrat Medium" w:cs="Arial"/>
          <w:b/>
          <w:sz w:val="20"/>
          <w:szCs w:val="20"/>
        </w:rPr>
      </w:pPr>
      <w:r w:rsidRPr="00EB2E16">
        <w:rPr>
          <w:rFonts w:ascii="Montserrat Medium" w:hAnsi="Montserrat Medium" w:cs="Arial"/>
          <w:b/>
          <w:sz w:val="20"/>
          <w:szCs w:val="20"/>
        </w:rPr>
        <w:t>DÉCIMA NOVENA.</w:t>
      </w:r>
      <w:r w:rsidRPr="00EB2E16">
        <w:rPr>
          <w:rFonts w:ascii="Montserrat Medium" w:hAnsi="Montserrat Medium" w:cs="Arial"/>
          <w:sz w:val="20"/>
          <w:szCs w:val="20"/>
        </w:rPr>
        <w:t xml:space="preserve"> </w:t>
      </w:r>
      <w:r w:rsidRPr="00EB2E16">
        <w:rPr>
          <w:rFonts w:ascii="Montserrat Medium" w:hAnsi="Montserrat Medium" w:cs="Arial"/>
          <w:b/>
          <w:sz w:val="20"/>
          <w:szCs w:val="20"/>
        </w:rPr>
        <w:t>PROHIBICIÓN DE CESIÓN DE DERECHOS Y OBLIGACIONES</w:t>
      </w:r>
    </w:p>
    <w:p w14:paraId="5C51B103" w14:textId="77777777" w:rsidR="001F46C3" w:rsidRPr="00EB2E16" w:rsidRDefault="001F46C3" w:rsidP="00F331E0">
      <w:pPr>
        <w:jc w:val="both"/>
        <w:rPr>
          <w:rFonts w:ascii="Montserrat Medium" w:hAnsi="Montserrat Medium" w:cs="Arial"/>
          <w:b/>
          <w:sz w:val="20"/>
          <w:szCs w:val="20"/>
        </w:rPr>
      </w:pPr>
    </w:p>
    <w:p w14:paraId="4500AD43"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b/>
          <w:sz w:val="20"/>
          <w:szCs w:val="20"/>
        </w:rPr>
        <w:t>“EL PROVEEDOR”</w:t>
      </w:r>
      <w:r w:rsidRPr="00EB2E16">
        <w:rPr>
          <w:rFonts w:ascii="Montserrat Medium" w:hAnsi="Montserrat Medium" w:cs="Arial"/>
          <w:sz w:val="20"/>
          <w:szCs w:val="20"/>
        </w:rPr>
        <w:t xml:space="preserve"> no podrá ceder total o parcialmente los derechos y obligaciones derivados del presente contrato, a favor de cualquier otra persona física o moral, con excepción de los derechos de cobro, en cuyo caso se deberá contar con la conformidad previa y por escrito de </w:t>
      </w:r>
      <w:r w:rsidRPr="00EB2E16">
        <w:rPr>
          <w:rFonts w:ascii="Montserrat Medium" w:hAnsi="Montserrat Medium" w:cs="Arial"/>
          <w:b/>
          <w:sz w:val="20"/>
          <w:szCs w:val="20"/>
        </w:rPr>
        <w:t>“LA DEPENDENCIA O ENTIDAD”</w:t>
      </w:r>
      <w:r w:rsidRPr="00EB2E16">
        <w:rPr>
          <w:rFonts w:ascii="Montserrat Medium" w:hAnsi="Montserrat Medium" w:cs="Arial"/>
          <w:sz w:val="20"/>
          <w:szCs w:val="20"/>
        </w:rPr>
        <w:t>.</w:t>
      </w:r>
    </w:p>
    <w:p w14:paraId="4603AFC4" w14:textId="77777777" w:rsidR="001F46C3" w:rsidRPr="00EB2E16" w:rsidRDefault="001F46C3" w:rsidP="00F331E0">
      <w:pPr>
        <w:jc w:val="both"/>
        <w:rPr>
          <w:rFonts w:ascii="Montserrat Medium" w:hAnsi="Montserrat Medium" w:cs="Arial"/>
          <w:sz w:val="20"/>
          <w:szCs w:val="20"/>
        </w:rPr>
      </w:pPr>
    </w:p>
    <w:p w14:paraId="167AD689"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b/>
          <w:sz w:val="20"/>
          <w:szCs w:val="20"/>
        </w:rPr>
        <w:t>VIGÉSIMA. DERECHOS DE AUTOR, PATENTES Y/O MARCAS</w:t>
      </w:r>
    </w:p>
    <w:p w14:paraId="01850191" w14:textId="77777777" w:rsidR="001F46C3" w:rsidRPr="00EB2E16" w:rsidRDefault="001F46C3" w:rsidP="00F331E0">
      <w:pPr>
        <w:jc w:val="both"/>
        <w:rPr>
          <w:rFonts w:ascii="Montserrat Medium" w:hAnsi="Montserrat Medium" w:cs="Arial"/>
          <w:sz w:val="20"/>
          <w:szCs w:val="20"/>
        </w:rPr>
      </w:pPr>
    </w:p>
    <w:p w14:paraId="6699C934"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b/>
          <w:sz w:val="20"/>
          <w:szCs w:val="20"/>
        </w:rPr>
        <w:t>“EL PROVEEDOR”</w:t>
      </w:r>
      <w:r w:rsidRPr="00EB2E16">
        <w:rPr>
          <w:rFonts w:ascii="Montserrat Medium" w:hAnsi="Montserrat Medium" w:cs="Arial"/>
          <w:sz w:val="20"/>
          <w:szCs w:val="20"/>
        </w:rPr>
        <w:t xml:space="preserve"> será responsable en caso de infringir patentes, marcas o viole otros registros de derechos de propiedad industrial a nivel nacional e internacional, con motivo del cumplimiento de las obligaciones del presente contrato, por lo que se obliga a responder personal e ilimitadamente de los daños y perjuicios que pudiera causar a </w:t>
      </w:r>
      <w:r w:rsidRPr="00EB2E16">
        <w:rPr>
          <w:rFonts w:ascii="Montserrat Medium" w:hAnsi="Montserrat Medium" w:cs="Arial"/>
          <w:b/>
          <w:sz w:val="20"/>
          <w:szCs w:val="20"/>
        </w:rPr>
        <w:t>“LA DEPENDENCIA O ENTIDAD”</w:t>
      </w:r>
      <w:r w:rsidRPr="00EB2E16">
        <w:rPr>
          <w:rFonts w:ascii="Montserrat Medium" w:hAnsi="Montserrat Medium" w:cs="Arial"/>
          <w:sz w:val="20"/>
          <w:szCs w:val="20"/>
        </w:rPr>
        <w:t xml:space="preserve"> o a terceros.</w:t>
      </w:r>
    </w:p>
    <w:p w14:paraId="34C8AC34" w14:textId="77777777" w:rsidR="001F46C3" w:rsidRPr="00EB2E16" w:rsidRDefault="001F46C3" w:rsidP="00F331E0">
      <w:pPr>
        <w:jc w:val="both"/>
        <w:rPr>
          <w:rFonts w:ascii="Montserrat Medium" w:hAnsi="Montserrat Medium" w:cs="Arial"/>
          <w:sz w:val="20"/>
          <w:szCs w:val="20"/>
        </w:rPr>
      </w:pPr>
    </w:p>
    <w:p w14:paraId="118323CE"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 xml:space="preserve">De presentarse alguna reclamación en contra de </w:t>
      </w:r>
      <w:r w:rsidRPr="00EB2E16">
        <w:rPr>
          <w:rFonts w:ascii="Montserrat Medium" w:hAnsi="Montserrat Medium" w:cs="Arial"/>
          <w:b/>
          <w:sz w:val="20"/>
          <w:szCs w:val="20"/>
        </w:rPr>
        <w:t>“LA DEPENDENCIA O ENTIDAD”</w:t>
      </w:r>
      <w:r w:rsidRPr="00EB2E16">
        <w:rPr>
          <w:rFonts w:ascii="Montserrat Medium" w:hAnsi="Montserrat Medium" w:cs="Arial"/>
          <w:sz w:val="20"/>
          <w:szCs w:val="20"/>
        </w:rPr>
        <w:t xml:space="preserve">, por cualquiera de las causas antes mencionadas, </w:t>
      </w:r>
      <w:r w:rsidRPr="00EB2E16">
        <w:rPr>
          <w:rFonts w:ascii="Montserrat Medium" w:hAnsi="Montserrat Medium" w:cs="Arial"/>
          <w:b/>
          <w:sz w:val="20"/>
          <w:szCs w:val="20"/>
        </w:rPr>
        <w:t>“EL PROVEEDOR”</w:t>
      </w:r>
      <w:r w:rsidRPr="00EB2E16">
        <w:rPr>
          <w:rFonts w:ascii="Montserrat Medium" w:hAnsi="Montserrat Medium" w:cs="Arial"/>
          <w:sz w:val="20"/>
          <w:szCs w:val="20"/>
        </w:rPr>
        <w:t xml:space="preserve">, se obliga a salvaguardar los derechos e intereses de </w:t>
      </w:r>
      <w:r w:rsidRPr="00EB2E16">
        <w:rPr>
          <w:rFonts w:ascii="Montserrat Medium" w:hAnsi="Montserrat Medium" w:cs="Arial"/>
          <w:b/>
          <w:sz w:val="20"/>
          <w:szCs w:val="20"/>
        </w:rPr>
        <w:t>“LA DEPENDENCIA O ENTIDAD”</w:t>
      </w:r>
      <w:r w:rsidRPr="00EB2E16">
        <w:rPr>
          <w:rFonts w:ascii="Montserrat Medium" w:hAnsi="Montserrat Medium" w:cs="Arial"/>
          <w:sz w:val="20"/>
          <w:szCs w:val="20"/>
        </w:rPr>
        <w:t xml:space="preserve"> de cualquier controversia, liberándola de toda responsabilidad de carácter civil, penal, mercantil, fiscal o de cualquier otra índole, sacándola en paz y a salvo.</w:t>
      </w:r>
    </w:p>
    <w:p w14:paraId="6F01524D" w14:textId="77777777" w:rsidR="001F46C3" w:rsidRPr="00EB2E16" w:rsidRDefault="001F46C3" w:rsidP="00F331E0">
      <w:pPr>
        <w:jc w:val="both"/>
        <w:rPr>
          <w:rFonts w:ascii="Montserrat Medium" w:hAnsi="Montserrat Medium" w:cs="Arial"/>
          <w:sz w:val="20"/>
          <w:szCs w:val="20"/>
        </w:rPr>
      </w:pPr>
    </w:p>
    <w:p w14:paraId="20BF4438"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 xml:space="preserve">En caso de que </w:t>
      </w:r>
      <w:r w:rsidRPr="00EB2E16">
        <w:rPr>
          <w:rFonts w:ascii="Montserrat Medium" w:hAnsi="Montserrat Medium" w:cs="Arial"/>
          <w:b/>
          <w:sz w:val="20"/>
          <w:szCs w:val="20"/>
        </w:rPr>
        <w:t>“LA DEPENDENCIA O ENTIDAD”</w:t>
      </w:r>
      <w:r w:rsidRPr="00EB2E16">
        <w:rPr>
          <w:rFonts w:ascii="Montserrat Medium" w:hAnsi="Montserrat Medium" w:cs="Arial"/>
          <w:sz w:val="20"/>
          <w:szCs w:val="20"/>
        </w:rPr>
        <w:t xml:space="preserve"> tuviese que erogar recursos por cualquiera de estos conceptos, </w:t>
      </w:r>
      <w:r w:rsidRPr="00EB2E16">
        <w:rPr>
          <w:rFonts w:ascii="Montserrat Medium" w:hAnsi="Montserrat Medium" w:cs="Arial"/>
          <w:b/>
          <w:sz w:val="20"/>
          <w:szCs w:val="20"/>
        </w:rPr>
        <w:t>“EL PROVEEDOR”</w:t>
      </w:r>
      <w:r w:rsidRPr="00EB2E16">
        <w:rPr>
          <w:rFonts w:ascii="Montserrat Medium" w:hAnsi="Montserrat Medium" w:cs="Arial"/>
          <w:sz w:val="20"/>
          <w:szCs w:val="20"/>
        </w:rPr>
        <w:t xml:space="preserve"> se obliga a reembolsar de manera inmediata los recursos erogados por aquella.</w:t>
      </w:r>
    </w:p>
    <w:p w14:paraId="64A8CFB7" w14:textId="77777777" w:rsidR="001F46C3" w:rsidRPr="00EB2E16" w:rsidRDefault="001F46C3" w:rsidP="00F331E0">
      <w:pPr>
        <w:jc w:val="both"/>
        <w:rPr>
          <w:rFonts w:ascii="Montserrat Medium" w:hAnsi="Montserrat Medium" w:cs="Arial"/>
          <w:sz w:val="20"/>
          <w:szCs w:val="20"/>
          <w:lang w:val="es-ES"/>
        </w:rPr>
      </w:pPr>
    </w:p>
    <w:p w14:paraId="3B35823D" w14:textId="77777777" w:rsidR="001F46C3" w:rsidRPr="00EB2E16" w:rsidRDefault="001F46C3" w:rsidP="00F331E0">
      <w:pPr>
        <w:jc w:val="both"/>
        <w:rPr>
          <w:rFonts w:ascii="Montserrat Medium" w:hAnsi="Montserrat Medium" w:cs="Arial"/>
          <w:b/>
          <w:bCs/>
          <w:sz w:val="20"/>
          <w:szCs w:val="20"/>
        </w:rPr>
      </w:pPr>
      <w:r w:rsidRPr="00EB2E16">
        <w:rPr>
          <w:rFonts w:ascii="Montserrat Medium" w:hAnsi="Montserrat Medium" w:cs="Arial"/>
          <w:b/>
          <w:bCs/>
          <w:sz w:val="20"/>
          <w:szCs w:val="20"/>
        </w:rPr>
        <w:t>VIGÉSIMA PRIMERA. CONFIDENCIALIDAD Y PROTECCIÓN DE DATOS PERSONALES.</w:t>
      </w:r>
    </w:p>
    <w:p w14:paraId="0ED22113" w14:textId="77777777" w:rsidR="001F46C3" w:rsidRPr="00EB2E16" w:rsidRDefault="001F46C3" w:rsidP="00F331E0">
      <w:pPr>
        <w:jc w:val="both"/>
        <w:rPr>
          <w:rFonts w:ascii="Montserrat Medium" w:hAnsi="Montserrat Medium" w:cs="Arial"/>
          <w:b/>
          <w:bCs/>
          <w:sz w:val="20"/>
          <w:szCs w:val="20"/>
        </w:rPr>
      </w:pPr>
    </w:p>
    <w:p w14:paraId="2E4B913F" w14:textId="77777777" w:rsidR="001F46C3" w:rsidRPr="00EB2E16" w:rsidRDefault="001F46C3" w:rsidP="00F331E0">
      <w:pPr>
        <w:jc w:val="both"/>
        <w:rPr>
          <w:rFonts w:ascii="Montserrat Medium" w:hAnsi="Montserrat Medium" w:cs="Arial"/>
          <w:b/>
          <w:bCs/>
          <w:sz w:val="20"/>
          <w:szCs w:val="20"/>
        </w:rPr>
      </w:pPr>
      <w:r w:rsidRPr="00EB2E16">
        <w:rPr>
          <w:rFonts w:ascii="Montserrat Medium" w:hAnsi="Montserrat Medium" w:cs="Arial"/>
          <w:b/>
          <w:bCs/>
          <w:sz w:val="20"/>
          <w:szCs w:val="20"/>
        </w:rPr>
        <w:t xml:space="preserve">"LAS PARTES" </w:t>
      </w:r>
      <w:r w:rsidRPr="00EB2E16">
        <w:rPr>
          <w:rFonts w:ascii="Montserrat Medium" w:hAnsi="Montserrat Medium" w:cs="Arial"/>
          <w:sz w:val="20"/>
          <w:szCs w:val="20"/>
        </w:rPr>
        <w:t xml:space="preserve">acuerdan que la información que se intercambie de conformidad con las disposiciones del presente instrumento, se tratarán de manera confidencial, siendo de uso exclusivo para la consecución del objeto del presente contrato y no podrá difundirse a terceros de conformidad con lo establecido en las Leyes General y Federal, respectivamente, de Transparencia y Acceso a la Información Pública, Ley General de Protección de Datos Personales en posesión de Sujetos Obligados, y demás legislación aplicable. </w:t>
      </w:r>
    </w:p>
    <w:p w14:paraId="240FF255" w14:textId="77777777" w:rsidR="001F46C3" w:rsidRPr="00EB2E16" w:rsidRDefault="001F46C3" w:rsidP="00F331E0">
      <w:pPr>
        <w:jc w:val="both"/>
        <w:rPr>
          <w:rFonts w:ascii="Montserrat Medium" w:hAnsi="Montserrat Medium" w:cs="Arial"/>
          <w:sz w:val="20"/>
          <w:szCs w:val="20"/>
        </w:rPr>
      </w:pPr>
    </w:p>
    <w:p w14:paraId="12D0758F"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 xml:space="preserve">Para el tratamiento de los datos personales que </w:t>
      </w:r>
      <w:r w:rsidRPr="00EB2E16">
        <w:rPr>
          <w:rFonts w:ascii="Montserrat Medium" w:hAnsi="Montserrat Medium" w:cs="Arial"/>
          <w:b/>
          <w:bCs/>
          <w:sz w:val="20"/>
          <w:szCs w:val="20"/>
        </w:rPr>
        <w:t>“LAS PARTES”</w:t>
      </w:r>
      <w:r w:rsidRPr="00EB2E16">
        <w:rPr>
          <w:rFonts w:ascii="Montserrat Medium" w:hAnsi="Montserrat Medium" w:cs="Arial"/>
          <w:bCs/>
          <w:sz w:val="20"/>
          <w:szCs w:val="20"/>
        </w:rPr>
        <w:t xml:space="preserve"> </w:t>
      </w:r>
      <w:r w:rsidRPr="00EB2E16">
        <w:rPr>
          <w:rFonts w:ascii="Montserrat Medium" w:hAnsi="Montserrat Medium" w:cs="Arial"/>
          <w:sz w:val="20"/>
          <w:szCs w:val="20"/>
        </w:rPr>
        <w:t>recaben con motivo de la celebración del presente contrato, deberá de realizarse con base en lo previsto en los Avisos de Privacidad respectivos.</w:t>
      </w:r>
    </w:p>
    <w:p w14:paraId="623A97C9" w14:textId="77777777" w:rsidR="001F46C3" w:rsidRPr="00EB2E16" w:rsidRDefault="001F46C3" w:rsidP="00F331E0">
      <w:pPr>
        <w:jc w:val="both"/>
        <w:rPr>
          <w:rFonts w:ascii="Montserrat Medium" w:hAnsi="Montserrat Medium" w:cs="Arial"/>
          <w:sz w:val="20"/>
          <w:szCs w:val="20"/>
        </w:rPr>
      </w:pPr>
    </w:p>
    <w:p w14:paraId="7CDDD3A1"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Por tal motivo,</w:t>
      </w:r>
      <w:r w:rsidRPr="00EB2E16">
        <w:rPr>
          <w:rFonts w:ascii="Montserrat Medium" w:hAnsi="Montserrat Medium" w:cs="Arial"/>
          <w:b/>
          <w:sz w:val="20"/>
          <w:szCs w:val="20"/>
        </w:rPr>
        <w:t xml:space="preserve"> “EL PROVEEDOR”</w:t>
      </w:r>
      <w:r w:rsidRPr="00EB2E16">
        <w:rPr>
          <w:rFonts w:ascii="Montserrat Medium" w:hAnsi="Montserrat Medium" w:cs="Arial"/>
          <w:sz w:val="20"/>
          <w:szCs w:val="20"/>
        </w:rPr>
        <w:t xml:space="preserve"> asume cualquier responsabilidad que se derive del incumplimiento de su parte, o de sus empleados, a las obligaciones de confidencialidad descritas en el presente contrato. </w:t>
      </w:r>
    </w:p>
    <w:p w14:paraId="650CD0FB" w14:textId="77777777" w:rsidR="001F46C3" w:rsidRPr="00EB2E16" w:rsidRDefault="001F46C3" w:rsidP="00F331E0">
      <w:pPr>
        <w:jc w:val="both"/>
        <w:rPr>
          <w:rFonts w:ascii="Montserrat Medium" w:hAnsi="Montserrat Medium" w:cs="Arial"/>
          <w:sz w:val="20"/>
          <w:szCs w:val="20"/>
        </w:rPr>
      </w:pPr>
    </w:p>
    <w:p w14:paraId="37BA1303"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 xml:space="preserve">Asimismo </w:t>
      </w:r>
      <w:r w:rsidRPr="00EB2E16">
        <w:rPr>
          <w:rFonts w:ascii="Montserrat Medium" w:hAnsi="Montserrat Medium" w:cs="Arial"/>
          <w:b/>
          <w:sz w:val="20"/>
          <w:szCs w:val="20"/>
        </w:rPr>
        <w:t xml:space="preserve">“EL PROVEEDOR” </w:t>
      </w:r>
      <w:r w:rsidRPr="00EB2E16">
        <w:rPr>
          <w:rFonts w:ascii="Montserrat Medium" w:hAnsi="Montserrat Medium" w:cs="Arial"/>
          <w:sz w:val="20"/>
          <w:szCs w:val="20"/>
        </w:rPr>
        <w:t>deberá</w:t>
      </w:r>
      <w:r w:rsidRPr="00EB2E16">
        <w:rPr>
          <w:rFonts w:ascii="Montserrat Medium" w:hAnsi="Montserrat Medium" w:cs="Arial"/>
          <w:b/>
          <w:sz w:val="20"/>
          <w:szCs w:val="20"/>
        </w:rPr>
        <w:t xml:space="preserve"> </w:t>
      </w:r>
      <w:r w:rsidRPr="00EB2E16">
        <w:rPr>
          <w:rFonts w:ascii="Montserrat Medium" w:hAnsi="Montserrat Medium" w:cs="Arial"/>
          <w:sz w:val="20"/>
          <w:szCs w:val="20"/>
        </w:rPr>
        <w:t>observar lo establecido en el Anexo aplicable a la Confidencialidad de la información del presente Contrato.</w:t>
      </w:r>
    </w:p>
    <w:p w14:paraId="78782E28" w14:textId="77777777" w:rsidR="001F46C3" w:rsidRPr="00EB2E16" w:rsidRDefault="001F46C3" w:rsidP="00F331E0">
      <w:pPr>
        <w:jc w:val="both"/>
        <w:rPr>
          <w:rFonts w:ascii="Montserrat Medium" w:hAnsi="Montserrat Medium" w:cs="Arial"/>
          <w:sz w:val="20"/>
          <w:szCs w:val="20"/>
        </w:rPr>
      </w:pPr>
    </w:p>
    <w:p w14:paraId="358FAD18" w14:textId="77777777" w:rsidR="001F46C3" w:rsidRPr="00EB2E16" w:rsidRDefault="001F46C3" w:rsidP="00F331E0">
      <w:pPr>
        <w:jc w:val="both"/>
        <w:rPr>
          <w:rFonts w:ascii="Montserrat Medium" w:hAnsi="Montserrat Medium" w:cs="Arial"/>
          <w:b/>
          <w:sz w:val="20"/>
          <w:szCs w:val="20"/>
        </w:rPr>
      </w:pPr>
      <w:r w:rsidRPr="00EB2E16">
        <w:rPr>
          <w:rFonts w:ascii="Montserrat Medium" w:hAnsi="Montserrat Medium" w:cs="Arial"/>
          <w:b/>
          <w:sz w:val="20"/>
          <w:szCs w:val="20"/>
        </w:rPr>
        <w:t>VIGÉSIMA SEGUNDA. SUSPENSIÓN TEMPORAL DE LA PRESTACIÓN DE LOS SERVICIOS.</w:t>
      </w:r>
    </w:p>
    <w:p w14:paraId="63F02F3C" w14:textId="77777777" w:rsidR="001F46C3" w:rsidRPr="00EB2E16" w:rsidRDefault="001F46C3" w:rsidP="00F331E0">
      <w:pPr>
        <w:jc w:val="both"/>
        <w:rPr>
          <w:rFonts w:ascii="Montserrat Medium" w:hAnsi="Montserrat Medium" w:cs="Arial"/>
          <w:sz w:val="20"/>
          <w:szCs w:val="20"/>
        </w:rPr>
      </w:pPr>
    </w:p>
    <w:p w14:paraId="1050EF82" w14:textId="77777777" w:rsidR="001F46C3" w:rsidRPr="00EB2E16" w:rsidRDefault="001F46C3" w:rsidP="00F331E0">
      <w:pPr>
        <w:jc w:val="both"/>
        <w:rPr>
          <w:rFonts w:ascii="Montserrat Medium" w:hAnsi="Montserrat Medium" w:cs="Arial"/>
          <w:bCs/>
          <w:sz w:val="20"/>
          <w:szCs w:val="20"/>
        </w:rPr>
      </w:pPr>
      <w:r w:rsidRPr="00EB2E16">
        <w:rPr>
          <w:rFonts w:ascii="Montserrat Medium" w:hAnsi="Montserrat Medium" w:cs="Arial"/>
          <w:bCs/>
          <w:sz w:val="20"/>
          <w:szCs w:val="20"/>
        </w:rPr>
        <w:t>Con fundamento en el artículo 80 de</w:t>
      </w:r>
      <w:r w:rsidRPr="00EB2E16">
        <w:rPr>
          <w:rFonts w:ascii="Montserrat Medium" w:hAnsi="Montserrat Medium" w:cs="Arial"/>
          <w:b/>
          <w:bCs/>
          <w:sz w:val="20"/>
          <w:szCs w:val="20"/>
        </w:rPr>
        <w:t xml:space="preserve"> </w:t>
      </w:r>
      <w:r w:rsidRPr="00EB2E16">
        <w:rPr>
          <w:rFonts w:ascii="Montserrat Medium" w:hAnsi="Montserrat Medium" w:cs="Arial"/>
          <w:bCs/>
          <w:sz w:val="20"/>
          <w:szCs w:val="20"/>
        </w:rPr>
        <w:t>la Ley de Adquisiciones, Arrendamientos y Servicios del Sector Público</w:t>
      </w:r>
      <w:r w:rsidRPr="00EB2E16">
        <w:rPr>
          <w:rFonts w:ascii="Montserrat Medium" w:hAnsi="Montserrat Medium" w:cs="Arial"/>
          <w:b/>
          <w:bCs/>
          <w:sz w:val="20"/>
          <w:szCs w:val="20"/>
        </w:rPr>
        <w:t xml:space="preserve"> </w:t>
      </w:r>
      <w:r w:rsidRPr="00EB2E16">
        <w:rPr>
          <w:rFonts w:ascii="Montserrat Medium" w:hAnsi="Montserrat Medium" w:cs="Arial"/>
          <w:bCs/>
          <w:sz w:val="20"/>
          <w:szCs w:val="20"/>
        </w:rPr>
        <w:t>y</w:t>
      </w:r>
      <w:r w:rsidRPr="00EB2E16">
        <w:rPr>
          <w:rFonts w:ascii="Montserrat Medium" w:hAnsi="Montserrat Medium" w:cs="Arial"/>
          <w:b/>
          <w:bCs/>
          <w:sz w:val="20"/>
          <w:szCs w:val="20"/>
        </w:rPr>
        <w:t xml:space="preserve"> </w:t>
      </w:r>
      <w:r w:rsidRPr="00EB2E16">
        <w:rPr>
          <w:rFonts w:ascii="Montserrat Medium" w:hAnsi="Montserrat Medium" w:cs="Arial"/>
          <w:bCs/>
          <w:sz w:val="20"/>
          <w:szCs w:val="20"/>
        </w:rPr>
        <w:t xml:space="preserve">102, fracción II, de su Reglamento, </w:t>
      </w:r>
      <w:r w:rsidRPr="00EB2E16">
        <w:rPr>
          <w:rFonts w:ascii="Montserrat Medium" w:hAnsi="Montserrat Medium" w:cs="Arial"/>
          <w:b/>
          <w:sz w:val="20"/>
          <w:szCs w:val="20"/>
        </w:rPr>
        <w:t>“LA DEPENDENCIA O ENTIDAD”</w:t>
      </w:r>
      <w:r w:rsidRPr="00EB2E16">
        <w:rPr>
          <w:rFonts w:ascii="Montserrat Medium" w:hAnsi="Montserrat Medium" w:cs="Arial"/>
          <w:sz w:val="20"/>
          <w:szCs w:val="20"/>
        </w:rPr>
        <w:t xml:space="preserve"> </w:t>
      </w:r>
      <w:r w:rsidRPr="00EB2E16">
        <w:rPr>
          <w:rFonts w:ascii="Montserrat Medium" w:hAnsi="Montserrat Medium" w:cs="Arial"/>
          <w:bCs/>
          <w:sz w:val="20"/>
          <w:szCs w:val="20"/>
        </w:rPr>
        <w:t xml:space="preserve">en el supuesto de caso fortuito o de fuerza mayor o por causas que le resulten imputables, podrá suspender la prestación de los servicios, de manera temporal, quedando obligado a pagar a </w:t>
      </w:r>
      <w:r w:rsidRPr="00EB2E16">
        <w:rPr>
          <w:rFonts w:ascii="Montserrat Medium" w:hAnsi="Montserrat Medium" w:cs="Arial"/>
          <w:b/>
          <w:sz w:val="20"/>
          <w:szCs w:val="20"/>
        </w:rPr>
        <w:t xml:space="preserve"> “EL PROVEEDOR”</w:t>
      </w:r>
      <w:r w:rsidRPr="00EB2E16">
        <w:rPr>
          <w:rFonts w:ascii="Montserrat Medium" w:hAnsi="Montserrat Medium" w:cs="Arial"/>
          <w:bCs/>
          <w:sz w:val="20"/>
          <w:szCs w:val="20"/>
        </w:rPr>
        <w:t xml:space="preserve">, </w:t>
      </w:r>
      <w:r w:rsidRPr="00EB2E16">
        <w:rPr>
          <w:rFonts w:ascii="Montserrat Medium" w:hAnsi="Montserrat Medium" w:cs="Arial"/>
          <w:sz w:val="20"/>
          <w:szCs w:val="20"/>
        </w:rPr>
        <w:t>aquellos servicios que hubiesen sido efectivamente prestados, así como, al pago de gastos no recuperables previa</w:t>
      </w:r>
      <w:r w:rsidRPr="00EB2E16">
        <w:rPr>
          <w:rFonts w:ascii="Montserrat Medium" w:hAnsi="Montserrat Medium" w:cs="Arial"/>
          <w:bCs/>
          <w:sz w:val="20"/>
          <w:szCs w:val="20"/>
        </w:rPr>
        <w:t xml:space="preserve"> solicitud y acreditamiento.</w:t>
      </w:r>
    </w:p>
    <w:p w14:paraId="0C01187C" w14:textId="77777777" w:rsidR="001F46C3" w:rsidRPr="00EB2E16" w:rsidRDefault="001F46C3" w:rsidP="00F331E0">
      <w:pPr>
        <w:jc w:val="both"/>
        <w:rPr>
          <w:rFonts w:ascii="Montserrat Medium" w:hAnsi="Montserrat Medium" w:cs="Arial"/>
          <w:bCs/>
          <w:sz w:val="20"/>
          <w:szCs w:val="20"/>
        </w:rPr>
      </w:pPr>
    </w:p>
    <w:p w14:paraId="211500C0" w14:textId="77777777" w:rsidR="001F46C3" w:rsidRPr="00EB2E16" w:rsidRDefault="001F46C3" w:rsidP="00F331E0">
      <w:pPr>
        <w:jc w:val="both"/>
        <w:rPr>
          <w:rFonts w:ascii="Montserrat Medium" w:hAnsi="Montserrat Medium" w:cs="Arial"/>
          <w:bCs/>
          <w:sz w:val="20"/>
          <w:szCs w:val="20"/>
        </w:rPr>
      </w:pPr>
      <w:r w:rsidRPr="00EB2E16">
        <w:rPr>
          <w:rFonts w:ascii="Montserrat Medium" w:hAnsi="Montserrat Medium" w:cs="Arial"/>
          <w:bCs/>
          <w:sz w:val="20"/>
          <w:szCs w:val="20"/>
        </w:rPr>
        <w:t>Una vez que hayan desaparecido las causas que motivaron la suspensión,</w:t>
      </w:r>
      <w:r w:rsidRPr="00EB2E16">
        <w:rPr>
          <w:rFonts w:ascii="Montserrat Medium" w:hAnsi="Montserrat Medium" w:cs="Arial"/>
          <w:b/>
          <w:bCs/>
          <w:sz w:val="20"/>
          <w:szCs w:val="20"/>
        </w:rPr>
        <w:t xml:space="preserve"> </w:t>
      </w:r>
      <w:r w:rsidRPr="00EB2E16">
        <w:rPr>
          <w:rFonts w:ascii="Montserrat Medium" w:hAnsi="Montserrat Medium" w:cs="Arial"/>
          <w:bCs/>
          <w:sz w:val="20"/>
          <w:szCs w:val="20"/>
        </w:rPr>
        <w:t>el contrato</w:t>
      </w:r>
      <w:r w:rsidRPr="00EB2E16">
        <w:rPr>
          <w:rFonts w:ascii="Montserrat Medium" w:hAnsi="Montserrat Medium" w:cs="Arial"/>
          <w:b/>
          <w:bCs/>
          <w:sz w:val="20"/>
          <w:szCs w:val="20"/>
        </w:rPr>
        <w:t xml:space="preserve"> </w:t>
      </w:r>
      <w:r w:rsidRPr="00EB2E16">
        <w:rPr>
          <w:rFonts w:ascii="Montserrat Medium" w:hAnsi="Montserrat Medium" w:cs="Arial"/>
          <w:bCs/>
          <w:sz w:val="20"/>
          <w:szCs w:val="20"/>
        </w:rPr>
        <w:t xml:space="preserve">podrá continuar produciendo todos sus efectos legales, si </w:t>
      </w:r>
      <w:r w:rsidRPr="00EB2E16">
        <w:rPr>
          <w:rFonts w:ascii="Montserrat Medium" w:hAnsi="Montserrat Medium" w:cs="Arial"/>
          <w:b/>
          <w:sz w:val="20"/>
          <w:szCs w:val="20"/>
        </w:rPr>
        <w:t>“LA DEPENDENCIA O ENTIDAD”</w:t>
      </w:r>
      <w:r w:rsidRPr="00EB2E16">
        <w:rPr>
          <w:rFonts w:ascii="Montserrat Medium" w:hAnsi="Montserrat Medium" w:cs="Arial"/>
          <w:sz w:val="20"/>
          <w:szCs w:val="20"/>
        </w:rPr>
        <w:t xml:space="preserve"> </w:t>
      </w:r>
      <w:r w:rsidRPr="00EB2E16">
        <w:rPr>
          <w:rFonts w:ascii="Montserrat Medium" w:hAnsi="Montserrat Medium" w:cs="Arial"/>
          <w:bCs/>
          <w:sz w:val="20"/>
          <w:szCs w:val="20"/>
        </w:rPr>
        <w:t xml:space="preserve">así lo determina; y </w:t>
      </w:r>
      <w:proofErr w:type="gramStart"/>
      <w:r w:rsidRPr="00EB2E16">
        <w:rPr>
          <w:rFonts w:ascii="Montserrat Medium" w:hAnsi="Montserrat Medium" w:cs="Arial"/>
          <w:bCs/>
          <w:sz w:val="20"/>
          <w:szCs w:val="20"/>
        </w:rPr>
        <w:t>en caso que</w:t>
      </w:r>
      <w:proofErr w:type="gramEnd"/>
      <w:r w:rsidRPr="00EB2E16">
        <w:rPr>
          <w:rFonts w:ascii="Montserrat Medium" w:hAnsi="Montserrat Medium" w:cs="Arial"/>
          <w:bCs/>
          <w:sz w:val="20"/>
          <w:szCs w:val="20"/>
        </w:rPr>
        <w:t xml:space="preserve"> subsistan los supuestos que dieron origen a la suspensión, se podrá iniciar la terminación anticipada del contrato, conforme lo dispuesto en la cláusula siguiente.</w:t>
      </w:r>
    </w:p>
    <w:p w14:paraId="3DCA85F7" w14:textId="77777777" w:rsidR="001F46C3" w:rsidRPr="00EB2E16" w:rsidRDefault="001F46C3" w:rsidP="00F331E0">
      <w:pPr>
        <w:jc w:val="both"/>
        <w:rPr>
          <w:rFonts w:ascii="Montserrat Medium" w:hAnsi="Montserrat Medium" w:cs="Arial"/>
          <w:sz w:val="20"/>
          <w:szCs w:val="20"/>
        </w:rPr>
      </w:pPr>
    </w:p>
    <w:p w14:paraId="1D8221C2"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b/>
          <w:sz w:val="20"/>
          <w:szCs w:val="20"/>
        </w:rPr>
        <w:t>VIGÉSIMA TERCERA. TERMINACIÓN ANTICIPADA DEL CONTRATO</w:t>
      </w:r>
    </w:p>
    <w:p w14:paraId="2455DED4" w14:textId="77777777" w:rsidR="001F46C3" w:rsidRPr="00EB2E16" w:rsidRDefault="001F46C3" w:rsidP="00F331E0">
      <w:pPr>
        <w:jc w:val="both"/>
        <w:rPr>
          <w:rFonts w:ascii="Montserrat Medium" w:hAnsi="Montserrat Medium" w:cs="Arial"/>
          <w:sz w:val="20"/>
          <w:szCs w:val="20"/>
        </w:rPr>
      </w:pPr>
    </w:p>
    <w:p w14:paraId="0D522C35" w14:textId="77777777" w:rsidR="001F46C3" w:rsidRPr="00EB2E16" w:rsidRDefault="001F46C3" w:rsidP="00F331E0">
      <w:pPr>
        <w:jc w:val="both"/>
        <w:rPr>
          <w:rFonts w:ascii="Montserrat Medium" w:hAnsi="Montserrat Medium" w:cs="Arial"/>
          <w:bCs/>
          <w:sz w:val="20"/>
          <w:szCs w:val="20"/>
        </w:rPr>
      </w:pPr>
      <w:r w:rsidRPr="00EB2E16">
        <w:rPr>
          <w:rFonts w:ascii="Montserrat Medium" w:hAnsi="Montserrat Medium" w:cs="Arial"/>
          <w:b/>
          <w:sz w:val="20"/>
          <w:szCs w:val="20"/>
        </w:rPr>
        <w:t>“LA DEPENDENCIA O ENTIDAD”</w:t>
      </w:r>
      <w:r w:rsidRPr="00EB2E16">
        <w:rPr>
          <w:rFonts w:ascii="Montserrat Medium" w:hAnsi="Montserrat Medium" w:cs="Arial"/>
          <w:b/>
          <w:bCs/>
          <w:sz w:val="20"/>
          <w:szCs w:val="20"/>
        </w:rPr>
        <w:t xml:space="preserve"> </w:t>
      </w:r>
      <w:r w:rsidRPr="00EB2E16">
        <w:rPr>
          <w:rFonts w:ascii="Montserrat Medium" w:hAnsi="Montserrat Medium" w:cs="Arial"/>
          <w:bCs/>
          <w:sz w:val="20"/>
          <w:szCs w:val="20"/>
        </w:rPr>
        <w:t>cuando concurran razones de interés general, o bien, cuando por causas justificadas se extinga la necesidad de requerir</w:t>
      </w:r>
      <w:r w:rsidRPr="00EB2E16">
        <w:rPr>
          <w:rFonts w:ascii="Montserrat Medium" w:hAnsi="Montserrat Medium" w:cs="Arial"/>
          <w:b/>
          <w:bCs/>
          <w:sz w:val="20"/>
          <w:szCs w:val="20"/>
        </w:rPr>
        <w:t xml:space="preserve"> </w:t>
      </w:r>
      <w:r w:rsidRPr="00EB2E16">
        <w:rPr>
          <w:rFonts w:ascii="Montserrat Medium" w:hAnsi="Montserrat Medium" w:cs="Arial"/>
          <w:bCs/>
          <w:sz w:val="20"/>
          <w:szCs w:val="20"/>
        </w:rPr>
        <w:t>los servicios</w:t>
      </w:r>
      <w:r w:rsidRPr="00EB2E16">
        <w:rPr>
          <w:rFonts w:ascii="Montserrat Medium" w:hAnsi="Montserrat Medium" w:cs="Arial"/>
          <w:b/>
          <w:bCs/>
          <w:sz w:val="20"/>
          <w:szCs w:val="20"/>
        </w:rPr>
        <w:t xml:space="preserve"> </w:t>
      </w:r>
      <w:r w:rsidRPr="00EB2E16">
        <w:rPr>
          <w:rFonts w:ascii="Montserrat Medium" w:hAnsi="Montserrat Medium" w:cs="Arial"/>
          <w:bCs/>
          <w:sz w:val="20"/>
          <w:szCs w:val="20"/>
        </w:rPr>
        <w:t xml:space="preserve">originalmente contratados y se demuestre que de continuar con el cumplimiento de las obligaciones pactadas, se ocasionaría algún daño o perjuicio a </w:t>
      </w:r>
      <w:r w:rsidRPr="00EB2E16">
        <w:rPr>
          <w:rFonts w:ascii="Montserrat Medium" w:hAnsi="Montserrat Medium" w:cs="Arial"/>
          <w:b/>
          <w:sz w:val="20"/>
          <w:szCs w:val="20"/>
        </w:rPr>
        <w:t>“LA DEPENDENCIA O ENTIDAD”</w:t>
      </w:r>
      <w:r w:rsidRPr="00EB2E16">
        <w:rPr>
          <w:rFonts w:ascii="Montserrat Medium" w:hAnsi="Montserrat Medium" w:cs="Arial"/>
          <w:bCs/>
          <w:sz w:val="20"/>
          <w:szCs w:val="20"/>
        </w:rPr>
        <w:t>, o se determine la nulidad total o parcial de los actos que dieron origen al presente contrato, con motivo de la resolución de una inconformidad o intervención de oficio, emitida por la Secretaría Anticorrupción y Buen Gobierno, podrá dar por terminado anticipadamente el presente contrato</w:t>
      </w:r>
      <w:r w:rsidRPr="00EB2E16">
        <w:rPr>
          <w:rFonts w:ascii="Montserrat Medium" w:hAnsi="Montserrat Medium" w:cs="Arial"/>
          <w:b/>
          <w:bCs/>
          <w:sz w:val="20"/>
          <w:szCs w:val="20"/>
        </w:rPr>
        <w:t xml:space="preserve"> </w:t>
      </w:r>
      <w:r w:rsidRPr="00EB2E16">
        <w:rPr>
          <w:rFonts w:ascii="Montserrat Medium" w:hAnsi="Montserrat Medium" w:cs="Arial"/>
          <w:bCs/>
          <w:sz w:val="20"/>
          <w:szCs w:val="20"/>
        </w:rPr>
        <w:t xml:space="preserve">sin responsabilidad alguna para </w:t>
      </w:r>
      <w:r w:rsidRPr="00EB2E16">
        <w:rPr>
          <w:rFonts w:ascii="Montserrat Medium" w:hAnsi="Montserrat Medium" w:cs="Arial"/>
          <w:b/>
          <w:sz w:val="20"/>
          <w:szCs w:val="20"/>
        </w:rPr>
        <w:t>“LA DEPENDENCIA O ENTIDAD”</w:t>
      </w:r>
      <w:r w:rsidRPr="00EB2E16">
        <w:rPr>
          <w:rFonts w:ascii="Montserrat Medium" w:hAnsi="Montserrat Medium" w:cs="Arial"/>
          <w:bCs/>
          <w:sz w:val="20"/>
          <w:szCs w:val="20"/>
        </w:rPr>
        <w:t>, ello con independencia de lo establecido en la cláusula que antecede.</w:t>
      </w:r>
    </w:p>
    <w:p w14:paraId="2476A1C8" w14:textId="77777777" w:rsidR="001F46C3" w:rsidRPr="00EB2E16" w:rsidRDefault="001F46C3" w:rsidP="00F331E0">
      <w:pPr>
        <w:jc w:val="both"/>
        <w:rPr>
          <w:rFonts w:ascii="Montserrat Medium" w:hAnsi="Montserrat Medium" w:cs="Arial"/>
          <w:bCs/>
          <w:sz w:val="20"/>
          <w:szCs w:val="20"/>
        </w:rPr>
      </w:pPr>
    </w:p>
    <w:p w14:paraId="762935CB" w14:textId="77777777" w:rsidR="001F46C3" w:rsidRPr="00EB2E16" w:rsidRDefault="001F46C3" w:rsidP="00F331E0">
      <w:pPr>
        <w:jc w:val="both"/>
        <w:rPr>
          <w:rFonts w:ascii="Montserrat Medium" w:hAnsi="Montserrat Medium" w:cs="Arial"/>
          <w:bCs/>
          <w:sz w:val="20"/>
          <w:szCs w:val="20"/>
        </w:rPr>
      </w:pPr>
      <w:r w:rsidRPr="00EB2E16">
        <w:rPr>
          <w:rFonts w:ascii="Montserrat Medium" w:hAnsi="Montserrat Medium" w:cs="Arial"/>
          <w:bCs/>
          <w:sz w:val="20"/>
          <w:szCs w:val="20"/>
        </w:rPr>
        <w:t xml:space="preserve">Cuando </w:t>
      </w:r>
      <w:r w:rsidRPr="00EB2E16">
        <w:rPr>
          <w:rFonts w:ascii="Montserrat Medium" w:hAnsi="Montserrat Medium" w:cs="Arial"/>
          <w:b/>
          <w:sz w:val="20"/>
          <w:szCs w:val="20"/>
        </w:rPr>
        <w:t>“LA DEPENDENCIA O ENTIDAD”</w:t>
      </w:r>
      <w:r w:rsidRPr="00EB2E16">
        <w:rPr>
          <w:rFonts w:ascii="Montserrat Medium" w:hAnsi="Montserrat Medium" w:cs="Arial"/>
          <w:bCs/>
          <w:sz w:val="20"/>
          <w:szCs w:val="20"/>
        </w:rPr>
        <w:t xml:space="preserve"> determine dar por terminado anticipadamente el contrato, lo notificará </w:t>
      </w:r>
      <w:r w:rsidRPr="00EB2E16">
        <w:rPr>
          <w:rFonts w:ascii="Montserrat Medium" w:hAnsi="Montserrat Medium" w:cs="Arial"/>
          <w:sz w:val="20"/>
          <w:szCs w:val="20"/>
        </w:rPr>
        <w:t xml:space="preserve">a </w:t>
      </w:r>
      <w:r w:rsidRPr="00EB2E16">
        <w:rPr>
          <w:rFonts w:ascii="Montserrat Medium" w:hAnsi="Montserrat Medium" w:cs="Arial"/>
          <w:b/>
          <w:sz w:val="20"/>
          <w:szCs w:val="20"/>
        </w:rPr>
        <w:t>“EL PROVEEDOR”</w:t>
      </w:r>
      <w:r w:rsidRPr="00EB2E16">
        <w:rPr>
          <w:rFonts w:ascii="Montserrat Medium" w:hAnsi="Montserrat Medium" w:cs="Arial"/>
          <w:sz w:val="20"/>
          <w:szCs w:val="20"/>
        </w:rPr>
        <w:t xml:space="preserve"> hasta con 30 (treinta) días naturales anteriores al hecho, </w:t>
      </w:r>
      <w:r w:rsidRPr="00EB2E16">
        <w:rPr>
          <w:rFonts w:ascii="Montserrat Medium" w:hAnsi="Montserrat Medium" w:cs="Arial"/>
          <w:bCs/>
          <w:sz w:val="20"/>
          <w:szCs w:val="20"/>
        </w:rPr>
        <w:t>debiendo sustentarlo en un dictamen fundado y motivado, en el que, se precisarán las razones o causas que dieron origen a la misma y pagará a</w:t>
      </w:r>
      <w:r w:rsidRPr="00EB2E16">
        <w:rPr>
          <w:rFonts w:ascii="Montserrat Medium" w:hAnsi="Montserrat Medium" w:cs="Arial"/>
          <w:b/>
          <w:bCs/>
          <w:sz w:val="20"/>
          <w:szCs w:val="20"/>
        </w:rPr>
        <w:t xml:space="preserve"> </w:t>
      </w:r>
      <w:r w:rsidRPr="00EB2E16">
        <w:rPr>
          <w:rFonts w:ascii="Montserrat Medium" w:hAnsi="Montserrat Medium" w:cs="Arial"/>
          <w:b/>
          <w:sz w:val="20"/>
          <w:szCs w:val="20"/>
        </w:rPr>
        <w:t>“EL PROVEEDOR”</w:t>
      </w:r>
      <w:r w:rsidRPr="00EB2E16">
        <w:rPr>
          <w:rFonts w:ascii="Montserrat Medium" w:hAnsi="Montserrat Medium" w:cs="Arial"/>
          <w:b/>
          <w:bCs/>
          <w:sz w:val="20"/>
          <w:szCs w:val="20"/>
        </w:rPr>
        <w:t xml:space="preserve"> </w:t>
      </w:r>
      <w:r w:rsidRPr="00EB2E16">
        <w:rPr>
          <w:rFonts w:ascii="Montserrat Medium" w:hAnsi="Montserrat Medium" w:cs="Arial"/>
          <w:bCs/>
          <w:sz w:val="20"/>
          <w:szCs w:val="20"/>
        </w:rPr>
        <w:t>la parte proporcional de los servicios</w:t>
      </w:r>
      <w:r w:rsidRPr="00EB2E16">
        <w:rPr>
          <w:rFonts w:ascii="Montserrat Medium" w:hAnsi="Montserrat Medium" w:cs="Arial"/>
          <w:b/>
          <w:bCs/>
          <w:sz w:val="20"/>
          <w:szCs w:val="20"/>
        </w:rPr>
        <w:t xml:space="preserve"> </w:t>
      </w:r>
      <w:r w:rsidRPr="00EB2E16">
        <w:rPr>
          <w:rFonts w:ascii="Montserrat Medium" w:hAnsi="Montserrat Medium" w:cs="Arial"/>
          <w:bCs/>
          <w:sz w:val="20"/>
          <w:szCs w:val="20"/>
        </w:rPr>
        <w:t>prestados, así como los gastos no recuperables en que haya incurrido, previa solicitud por escrito, siempre que éstos sean razonables, estén debidamente comprobados y se relacionen directamente con el presente contrato, limitándose según corresponda a los conceptos establecidos en la fracción I, del artículo 102 del Reglamento de la Ley de Adquisiciones, Arrendamientos y Servicios del Sector Público.</w:t>
      </w:r>
    </w:p>
    <w:p w14:paraId="2601992B" w14:textId="77777777" w:rsidR="001F46C3" w:rsidRPr="00EB2E16" w:rsidRDefault="001F46C3" w:rsidP="00F331E0">
      <w:pPr>
        <w:jc w:val="both"/>
        <w:rPr>
          <w:rFonts w:ascii="Montserrat Medium" w:hAnsi="Montserrat Medium" w:cs="Arial"/>
          <w:bCs/>
          <w:sz w:val="20"/>
          <w:szCs w:val="20"/>
        </w:rPr>
      </w:pPr>
    </w:p>
    <w:p w14:paraId="265DDA2B" w14:textId="77777777" w:rsidR="001F46C3" w:rsidRPr="00EB2E16" w:rsidRDefault="001F46C3" w:rsidP="00F331E0">
      <w:pPr>
        <w:jc w:val="both"/>
        <w:rPr>
          <w:rFonts w:ascii="Montserrat Medium" w:hAnsi="Montserrat Medium" w:cs="Arial"/>
          <w:b/>
          <w:sz w:val="20"/>
          <w:szCs w:val="20"/>
        </w:rPr>
      </w:pPr>
      <w:r w:rsidRPr="00EB2E16">
        <w:rPr>
          <w:rFonts w:ascii="Montserrat Medium" w:hAnsi="Montserrat Medium" w:cs="Arial"/>
          <w:b/>
          <w:sz w:val="20"/>
          <w:szCs w:val="20"/>
        </w:rPr>
        <w:t>VIGÉSIMA CUARTA. RESCISIÓN</w:t>
      </w:r>
    </w:p>
    <w:p w14:paraId="79876B66" w14:textId="77777777" w:rsidR="001F46C3" w:rsidRPr="00EB2E16" w:rsidRDefault="001F46C3" w:rsidP="00F331E0">
      <w:pPr>
        <w:jc w:val="both"/>
        <w:rPr>
          <w:rFonts w:ascii="Montserrat Medium" w:hAnsi="Montserrat Medium" w:cs="Arial"/>
          <w:sz w:val="20"/>
          <w:szCs w:val="20"/>
        </w:rPr>
      </w:pPr>
    </w:p>
    <w:p w14:paraId="5B3028B5" w14:textId="77777777" w:rsidR="001F46C3" w:rsidRPr="00EB2E16" w:rsidRDefault="001F46C3" w:rsidP="00F331E0">
      <w:pPr>
        <w:jc w:val="both"/>
        <w:rPr>
          <w:rFonts w:ascii="Montserrat Medium" w:hAnsi="Montserrat Medium" w:cs="Arial"/>
          <w:b/>
          <w:sz w:val="20"/>
          <w:szCs w:val="20"/>
        </w:rPr>
      </w:pPr>
      <w:r w:rsidRPr="00EB2E16">
        <w:rPr>
          <w:rFonts w:ascii="Montserrat Medium" w:hAnsi="Montserrat Medium" w:cs="Arial"/>
          <w:b/>
          <w:sz w:val="20"/>
          <w:szCs w:val="20"/>
        </w:rPr>
        <w:t xml:space="preserve">“LA DEPENDENCIA O ENTIDAD” </w:t>
      </w:r>
      <w:r w:rsidRPr="00EB2E16">
        <w:rPr>
          <w:rFonts w:ascii="Montserrat Medium" w:hAnsi="Montserrat Medium" w:cs="Arial"/>
          <w:bCs/>
          <w:sz w:val="20"/>
          <w:szCs w:val="20"/>
        </w:rPr>
        <w:t>podrá iniciar en cualquier momento</w:t>
      </w:r>
      <w:r w:rsidRPr="00EB2E16">
        <w:rPr>
          <w:rFonts w:ascii="Montserrat Medium" w:hAnsi="Montserrat Medium" w:cs="Arial"/>
          <w:b/>
          <w:bCs/>
          <w:sz w:val="20"/>
          <w:szCs w:val="20"/>
        </w:rPr>
        <w:t xml:space="preserve"> </w:t>
      </w:r>
      <w:r w:rsidRPr="00EB2E16">
        <w:rPr>
          <w:rFonts w:ascii="Montserrat Medium" w:hAnsi="Montserrat Medium" w:cs="Arial"/>
          <w:bCs/>
          <w:sz w:val="20"/>
          <w:szCs w:val="20"/>
        </w:rPr>
        <w:t xml:space="preserve">el procedimiento de rescisión, cuando </w:t>
      </w:r>
      <w:r w:rsidRPr="00EB2E16">
        <w:rPr>
          <w:rFonts w:ascii="Montserrat Medium" w:hAnsi="Montserrat Medium" w:cs="Arial"/>
          <w:b/>
          <w:sz w:val="20"/>
          <w:szCs w:val="20"/>
        </w:rPr>
        <w:t xml:space="preserve">“EL PROVEEDOR” </w:t>
      </w:r>
      <w:r w:rsidRPr="00EB2E16">
        <w:rPr>
          <w:rFonts w:ascii="Montserrat Medium" w:hAnsi="Montserrat Medium" w:cs="Arial"/>
          <w:bCs/>
          <w:sz w:val="20"/>
          <w:szCs w:val="20"/>
        </w:rPr>
        <w:t xml:space="preserve">incurra en alguna de las siguientes causales: </w:t>
      </w:r>
    </w:p>
    <w:p w14:paraId="61967CF2" w14:textId="77777777" w:rsidR="001F46C3" w:rsidRPr="00EB2E16" w:rsidRDefault="001F46C3" w:rsidP="00F331E0">
      <w:pPr>
        <w:jc w:val="both"/>
        <w:rPr>
          <w:rFonts w:ascii="Montserrat Medium" w:hAnsi="Montserrat Medium" w:cs="Arial"/>
          <w:sz w:val="20"/>
          <w:szCs w:val="20"/>
        </w:rPr>
      </w:pPr>
    </w:p>
    <w:p w14:paraId="65443DE8" w14:textId="77777777" w:rsidR="001F46C3" w:rsidRPr="00EB2E16" w:rsidRDefault="001F46C3">
      <w:pPr>
        <w:numPr>
          <w:ilvl w:val="0"/>
          <w:numId w:val="50"/>
        </w:numPr>
        <w:jc w:val="both"/>
        <w:rPr>
          <w:rFonts w:ascii="Montserrat Medium" w:hAnsi="Montserrat Medium" w:cs="Arial"/>
          <w:b/>
          <w:sz w:val="20"/>
          <w:szCs w:val="20"/>
        </w:rPr>
      </w:pPr>
      <w:r w:rsidRPr="00EB2E16">
        <w:rPr>
          <w:rFonts w:ascii="Montserrat Medium" w:hAnsi="Montserrat Medium" w:cs="Arial"/>
          <w:sz w:val="20"/>
          <w:szCs w:val="20"/>
        </w:rPr>
        <w:t>Contravenir los términos pactados para la prestación de los servicios, establecidos en el presente contrato;</w:t>
      </w:r>
    </w:p>
    <w:p w14:paraId="0607E000" w14:textId="77777777" w:rsidR="001F46C3" w:rsidRPr="00EB2E16" w:rsidRDefault="001F46C3">
      <w:pPr>
        <w:numPr>
          <w:ilvl w:val="0"/>
          <w:numId w:val="50"/>
        </w:numPr>
        <w:jc w:val="both"/>
        <w:rPr>
          <w:rFonts w:ascii="Montserrat Medium" w:hAnsi="Montserrat Medium" w:cs="Arial"/>
          <w:sz w:val="20"/>
          <w:szCs w:val="20"/>
        </w:rPr>
      </w:pPr>
      <w:r w:rsidRPr="00EB2E16">
        <w:rPr>
          <w:rFonts w:ascii="Montserrat Medium" w:hAnsi="Montserrat Medium" w:cs="Arial"/>
          <w:sz w:val="20"/>
          <w:szCs w:val="20"/>
        </w:rPr>
        <w:t>Transferir en todo o en parte las obligaciones que deriven del presente contrato a un tercero ajeno a la relación contractual;</w:t>
      </w:r>
    </w:p>
    <w:p w14:paraId="772916FF" w14:textId="77777777" w:rsidR="001F46C3" w:rsidRPr="00EB2E16" w:rsidRDefault="001F46C3">
      <w:pPr>
        <w:numPr>
          <w:ilvl w:val="0"/>
          <w:numId w:val="50"/>
        </w:numPr>
        <w:jc w:val="both"/>
        <w:rPr>
          <w:rFonts w:ascii="Montserrat Medium" w:hAnsi="Montserrat Medium" w:cs="Arial"/>
          <w:sz w:val="20"/>
          <w:szCs w:val="20"/>
        </w:rPr>
      </w:pPr>
      <w:r w:rsidRPr="00EB2E16">
        <w:rPr>
          <w:rFonts w:ascii="Montserrat Medium" w:hAnsi="Montserrat Medium" w:cs="Arial"/>
          <w:sz w:val="20"/>
          <w:szCs w:val="20"/>
        </w:rPr>
        <w:t xml:space="preserve">Ceder los derechos de cobro derivados del contrato, sin contar con la conformidad previa y por escrito de </w:t>
      </w:r>
      <w:r w:rsidRPr="00EB2E16">
        <w:rPr>
          <w:rFonts w:ascii="Montserrat Medium" w:hAnsi="Montserrat Medium" w:cs="Arial"/>
          <w:b/>
          <w:sz w:val="20"/>
          <w:szCs w:val="20"/>
        </w:rPr>
        <w:t>“LA DEPENDENCIA O ENTIDAD”</w:t>
      </w:r>
      <w:r w:rsidRPr="00EB2E16">
        <w:rPr>
          <w:rFonts w:ascii="Montserrat Medium" w:hAnsi="Montserrat Medium" w:cs="Arial"/>
          <w:sz w:val="20"/>
          <w:szCs w:val="20"/>
        </w:rPr>
        <w:t>;</w:t>
      </w:r>
    </w:p>
    <w:p w14:paraId="7E641AE9" w14:textId="77777777" w:rsidR="001F46C3" w:rsidRPr="00EB2E16" w:rsidRDefault="001F46C3">
      <w:pPr>
        <w:numPr>
          <w:ilvl w:val="0"/>
          <w:numId w:val="50"/>
        </w:numPr>
        <w:jc w:val="both"/>
        <w:rPr>
          <w:rFonts w:ascii="Montserrat Medium" w:hAnsi="Montserrat Medium" w:cs="Arial"/>
          <w:sz w:val="20"/>
          <w:szCs w:val="20"/>
        </w:rPr>
      </w:pPr>
      <w:r w:rsidRPr="00EB2E16">
        <w:rPr>
          <w:rFonts w:ascii="Montserrat Medium" w:hAnsi="Montserrat Medium" w:cs="Arial"/>
          <w:sz w:val="20"/>
          <w:szCs w:val="20"/>
        </w:rPr>
        <w:t>Suspender total o parcialmente y sin causa justificada la prestación de los servicios del presente contrato;</w:t>
      </w:r>
    </w:p>
    <w:p w14:paraId="61695A99" w14:textId="77777777" w:rsidR="001F46C3" w:rsidRPr="00EB2E16" w:rsidRDefault="001F46C3">
      <w:pPr>
        <w:numPr>
          <w:ilvl w:val="0"/>
          <w:numId w:val="50"/>
        </w:numPr>
        <w:jc w:val="both"/>
        <w:rPr>
          <w:rFonts w:ascii="Montserrat Medium" w:hAnsi="Montserrat Medium" w:cs="Arial"/>
          <w:sz w:val="20"/>
          <w:szCs w:val="20"/>
        </w:rPr>
      </w:pPr>
      <w:r w:rsidRPr="00EB2E16">
        <w:rPr>
          <w:rFonts w:ascii="Montserrat Medium" w:hAnsi="Montserrat Medium" w:cs="Arial"/>
          <w:sz w:val="20"/>
          <w:szCs w:val="20"/>
        </w:rPr>
        <w:t>No realizar la prestación de los servicios en tiempo y forma conforme a lo establecido en el presente contrato y sus respectivos anexos;</w:t>
      </w:r>
    </w:p>
    <w:p w14:paraId="21C58676" w14:textId="77777777" w:rsidR="001F46C3" w:rsidRPr="00EB2E16" w:rsidRDefault="001F46C3">
      <w:pPr>
        <w:numPr>
          <w:ilvl w:val="0"/>
          <w:numId w:val="50"/>
        </w:numPr>
        <w:jc w:val="both"/>
        <w:rPr>
          <w:rFonts w:ascii="Montserrat Medium" w:hAnsi="Montserrat Medium" w:cs="Arial"/>
          <w:sz w:val="20"/>
          <w:szCs w:val="20"/>
        </w:rPr>
      </w:pPr>
      <w:r w:rsidRPr="00EB2E16">
        <w:rPr>
          <w:rFonts w:ascii="Montserrat Medium" w:hAnsi="Montserrat Medium" w:cs="Arial"/>
          <w:sz w:val="20"/>
          <w:szCs w:val="20"/>
        </w:rPr>
        <w:t xml:space="preserve"> No proporcionar a los Órganos de Fiscalización, la información que le sea requerida con motivo de las auditorías, visitas e inspecciones que realicen;</w:t>
      </w:r>
    </w:p>
    <w:p w14:paraId="31C41F68" w14:textId="77777777" w:rsidR="001F46C3" w:rsidRPr="00EB2E16" w:rsidRDefault="001F46C3">
      <w:pPr>
        <w:numPr>
          <w:ilvl w:val="0"/>
          <w:numId w:val="50"/>
        </w:numPr>
        <w:jc w:val="both"/>
        <w:rPr>
          <w:rFonts w:ascii="Montserrat Medium" w:hAnsi="Montserrat Medium" w:cs="Arial"/>
          <w:sz w:val="20"/>
          <w:szCs w:val="20"/>
        </w:rPr>
      </w:pPr>
      <w:r w:rsidRPr="00EB2E16">
        <w:rPr>
          <w:rFonts w:ascii="Montserrat Medium" w:hAnsi="Montserrat Medium" w:cs="Arial"/>
          <w:sz w:val="20"/>
          <w:szCs w:val="20"/>
        </w:rPr>
        <w:t>Ser declarado en concurso mercantil, o por cualquier otra causa distinta o análoga que afecte su patrimonio;</w:t>
      </w:r>
    </w:p>
    <w:p w14:paraId="4BF597A5" w14:textId="77777777" w:rsidR="001F46C3" w:rsidRPr="00EB2E16" w:rsidRDefault="001F46C3">
      <w:pPr>
        <w:numPr>
          <w:ilvl w:val="0"/>
          <w:numId w:val="50"/>
        </w:numPr>
        <w:jc w:val="both"/>
        <w:rPr>
          <w:rFonts w:ascii="Montserrat Medium" w:hAnsi="Montserrat Medium" w:cs="Arial"/>
          <w:bCs/>
          <w:sz w:val="20"/>
          <w:szCs w:val="20"/>
          <w:lang w:val="es-ES"/>
        </w:rPr>
      </w:pPr>
      <w:r w:rsidRPr="00EB2E16">
        <w:rPr>
          <w:rFonts w:ascii="Montserrat Medium" w:hAnsi="Montserrat Medium" w:cs="Arial"/>
          <w:bCs/>
          <w:sz w:val="20"/>
          <w:szCs w:val="20"/>
          <w:lang w:val="es-ES"/>
        </w:rPr>
        <w:t xml:space="preserve">En caso de que compruebe la falsedad de alguna manifestación, información o documentación proporcionada para efecto del presente contrato; </w:t>
      </w:r>
    </w:p>
    <w:p w14:paraId="27C77DFE" w14:textId="77777777" w:rsidR="001F46C3" w:rsidRPr="00EB2E16" w:rsidRDefault="001F46C3" w:rsidP="00F331E0">
      <w:pPr>
        <w:jc w:val="both"/>
        <w:rPr>
          <w:rFonts w:ascii="Montserrat Medium" w:hAnsi="Montserrat Medium" w:cs="Arial"/>
          <w:bCs/>
          <w:sz w:val="20"/>
          <w:szCs w:val="20"/>
          <w:lang w:val="es-ES"/>
        </w:rPr>
      </w:pPr>
      <w:r w:rsidRPr="00EB2E16">
        <w:rPr>
          <w:rFonts w:ascii="Montserrat Medium" w:hAnsi="Montserrat Medium" w:cs="Arial"/>
          <w:bCs/>
          <w:sz w:val="20"/>
          <w:szCs w:val="20"/>
        </w:rPr>
        <w:t>INSTRUCCIÓN: EL SIGUIENTE INCISO, SERÁ OBLIGATORIO PARA EFECTOS DEL ARTÍCULO 80, PÁRRAFO CUARTO DEL RLAASSP</w:t>
      </w:r>
    </w:p>
    <w:p w14:paraId="2B394614" w14:textId="77777777" w:rsidR="001F46C3" w:rsidRPr="00EB2E16" w:rsidRDefault="001F46C3">
      <w:pPr>
        <w:numPr>
          <w:ilvl w:val="0"/>
          <w:numId w:val="50"/>
        </w:numPr>
        <w:jc w:val="both"/>
        <w:rPr>
          <w:rFonts w:ascii="Montserrat Medium" w:hAnsi="Montserrat Medium" w:cs="Arial"/>
          <w:bCs/>
          <w:sz w:val="20"/>
          <w:szCs w:val="20"/>
          <w:lang w:val="es-ES"/>
        </w:rPr>
      </w:pPr>
      <w:r w:rsidRPr="00EB2E16">
        <w:rPr>
          <w:rFonts w:ascii="Montserrat Medium" w:hAnsi="Montserrat Medium" w:cs="Arial"/>
          <w:bCs/>
          <w:sz w:val="20"/>
          <w:szCs w:val="20"/>
          <w:lang w:val="es-ES"/>
        </w:rPr>
        <w:lastRenderedPageBreak/>
        <w:t xml:space="preserve">No presentar bimestralmente, las constancias de la inscripción y pago de cuotas al Instituto Mexicano del Seguro Social </w:t>
      </w:r>
      <w:r w:rsidRPr="00EB2E16">
        <w:rPr>
          <w:rFonts w:ascii="Montserrat Medium" w:hAnsi="Montserrat Medium" w:cs="Arial"/>
          <w:bCs/>
          <w:sz w:val="20"/>
          <w:szCs w:val="20"/>
        </w:rPr>
        <w:t>del personal que utilice para la prestación de los servicios</w:t>
      </w:r>
      <w:r w:rsidRPr="00EB2E16">
        <w:rPr>
          <w:rFonts w:ascii="Montserrat Medium" w:hAnsi="Montserrat Medium" w:cs="Arial"/>
          <w:bCs/>
          <w:sz w:val="20"/>
          <w:szCs w:val="20"/>
          <w:lang w:val="es-ES"/>
        </w:rPr>
        <w:t>;</w:t>
      </w:r>
    </w:p>
    <w:p w14:paraId="4F4227B6" w14:textId="77777777" w:rsidR="001F46C3" w:rsidRPr="00EB2E16" w:rsidRDefault="001F46C3">
      <w:pPr>
        <w:numPr>
          <w:ilvl w:val="0"/>
          <w:numId w:val="50"/>
        </w:numPr>
        <w:jc w:val="both"/>
        <w:rPr>
          <w:rFonts w:ascii="Montserrat Medium" w:hAnsi="Montserrat Medium" w:cs="Arial"/>
          <w:bCs/>
          <w:sz w:val="20"/>
          <w:szCs w:val="20"/>
        </w:rPr>
      </w:pPr>
      <w:r w:rsidRPr="00EB2E16">
        <w:rPr>
          <w:rFonts w:ascii="Montserrat Medium" w:hAnsi="Montserrat Medium" w:cs="Arial"/>
          <w:bCs/>
          <w:sz w:val="20"/>
          <w:szCs w:val="20"/>
        </w:rPr>
        <w:t xml:space="preserve">No entregar dentro de los 10 (diez) días naturales siguientes a la fecha de firma del presente contrato, la garantía de cumplimiento </w:t>
      </w:r>
      <w:proofErr w:type="gramStart"/>
      <w:r w:rsidRPr="00EB2E16">
        <w:rPr>
          <w:rFonts w:ascii="Montserrat Medium" w:hAnsi="Montserrat Medium" w:cs="Arial"/>
          <w:bCs/>
          <w:sz w:val="20"/>
          <w:szCs w:val="20"/>
        </w:rPr>
        <w:t>del mismo</w:t>
      </w:r>
      <w:proofErr w:type="gramEnd"/>
      <w:r w:rsidRPr="00EB2E16">
        <w:rPr>
          <w:rFonts w:ascii="Montserrat Medium" w:hAnsi="Montserrat Medium" w:cs="Arial"/>
          <w:bCs/>
          <w:sz w:val="20"/>
          <w:szCs w:val="20"/>
        </w:rPr>
        <w:t>;</w:t>
      </w:r>
    </w:p>
    <w:p w14:paraId="37FA3EAB" w14:textId="77777777" w:rsidR="001F46C3" w:rsidRPr="00EB2E16" w:rsidRDefault="001F46C3">
      <w:pPr>
        <w:numPr>
          <w:ilvl w:val="0"/>
          <w:numId w:val="50"/>
        </w:numPr>
        <w:jc w:val="both"/>
        <w:rPr>
          <w:rFonts w:ascii="Montserrat Medium" w:hAnsi="Montserrat Medium" w:cs="Arial"/>
          <w:bCs/>
          <w:sz w:val="20"/>
          <w:szCs w:val="20"/>
        </w:rPr>
      </w:pPr>
      <w:r w:rsidRPr="00EB2E16">
        <w:rPr>
          <w:rFonts w:ascii="Montserrat Medium" w:hAnsi="Montserrat Medium" w:cs="Arial"/>
          <w:bCs/>
          <w:sz w:val="20"/>
          <w:szCs w:val="20"/>
          <w:lang w:val="es-ES"/>
        </w:rPr>
        <w:t>Cuando la suma de las penas convencionales exceda el monto total de la garantía de cumplimiento del contrato;</w:t>
      </w:r>
    </w:p>
    <w:p w14:paraId="1642FFE3" w14:textId="77777777" w:rsidR="001F46C3" w:rsidRPr="00EB2E16" w:rsidRDefault="001F46C3" w:rsidP="00F331E0">
      <w:pPr>
        <w:jc w:val="both"/>
        <w:rPr>
          <w:rFonts w:ascii="Montserrat Medium" w:hAnsi="Montserrat Medium" w:cs="Arial"/>
          <w:bCs/>
          <w:sz w:val="20"/>
          <w:szCs w:val="20"/>
        </w:rPr>
      </w:pPr>
      <w:r w:rsidRPr="00EB2E16">
        <w:rPr>
          <w:rFonts w:ascii="Montserrat Medium" w:hAnsi="Montserrat Medium" w:cs="Arial"/>
          <w:bCs/>
          <w:sz w:val="20"/>
          <w:szCs w:val="20"/>
        </w:rPr>
        <w:t>INSTRUCCIÓN: CUANDO NO SE HAYA REQUERIDO LA GARANTÍA DE CUMPLIMIENTO, SE UTILIZARÁ EL SIGUIENTE TEXTO “En caso de que la suma de las penas convencionales exceda el 20% del monto total del contrato.”</w:t>
      </w:r>
    </w:p>
    <w:p w14:paraId="235F722C" w14:textId="77777777" w:rsidR="001F46C3" w:rsidRPr="00EB2E16" w:rsidRDefault="001F46C3" w:rsidP="00F331E0">
      <w:pPr>
        <w:jc w:val="both"/>
        <w:rPr>
          <w:rFonts w:ascii="Montserrat Medium" w:hAnsi="Montserrat Medium" w:cs="Arial"/>
          <w:bCs/>
          <w:sz w:val="20"/>
          <w:szCs w:val="20"/>
        </w:rPr>
      </w:pPr>
    </w:p>
    <w:p w14:paraId="1FABB922" w14:textId="77777777" w:rsidR="001F46C3" w:rsidRPr="00EB2E16" w:rsidRDefault="001F46C3">
      <w:pPr>
        <w:numPr>
          <w:ilvl w:val="0"/>
          <w:numId w:val="50"/>
        </w:numPr>
        <w:jc w:val="both"/>
        <w:rPr>
          <w:rFonts w:ascii="Montserrat Medium" w:hAnsi="Montserrat Medium" w:cs="Arial"/>
          <w:bCs/>
          <w:sz w:val="20"/>
          <w:szCs w:val="20"/>
          <w:lang w:val="es-ES"/>
        </w:rPr>
      </w:pPr>
      <w:r w:rsidRPr="00EB2E16">
        <w:rPr>
          <w:rFonts w:ascii="Montserrat Medium" w:hAnsi="Montserrat Medium" w:cs="Arial"/>
          <w:bCs/>
          <w:sz w:val="20"/>
          <w:szCs w:val="20"/>
          <w:lang w:val="es-ES"/>
        </w:rPr>
        <w:t>Cuando la suma de las deducciones al pago, excedan el límite máximo establecido para las deducciones;</w:t>
      </w:r>
    </w:p>
    <w:p w14:paraId="19EA1B34" w14:textId="77777777" w:rsidR="001F46C3" w:rsidRPr="00EB2E16" w:rsidRDefault="001F46C3">
      <w:pPr>
        <w:numPr>
          <w:ilvl w:val="0"/>
          <w:numId w:val="50"/>
        </w:numPr>
        <w:jc w:val="both"/>
        <w:rPr>
          <w:rFonts w:ascii="Montserrat Medium" w:hAnsi="Montserrat Medium" w:cs="Arial"/>
          <w:b/>
          <w:sz w:val="20"/>
          <w:szCs w:val="20"/>
          <w:lang w:val="es-ES"/>
        </w:rPr>
      </w:pPr>
      <w:r w:rsidRPr="00EB2E16">
        <w:rPr>
          <w:rFonts w:ascii="Montserrat Medium" w:hAnsi="Montserrat Medium" w:cs="Arial"/>
          <w:bCs/>
          <w:sz w:val="20"/>
          <w:szCs w:val="20"/>
          <w:lang w:val="es-ES"/>
        </w:rPr>
        <w:t>Divulgar, transferir o utilizar la información que conozca en el desarrollo del cumplimiento del objeto del presente contrato, sin contar con la autorización de</w:t>
      </w:r>
      <w:r w:rsidRPr="00EB2E16">
        <w:rPr>
          <w:rFonts w:ascii="Montserrat Medium" w:hAnsi="Montserrat Medium" w:cs="Arial"/>
          <w:sz w:val="20"/>
          <w:szCs w:val="20"/>
          <w:lang w:val="es-ES"/>
        </w:rPr>
        <w:t xml:space="preserve"> </w:t>
      </w:r>
      <w:r w:rsidRPr="00EB2E16">
        <w:rPr>
          <w:rFonts w:ascii="Montserrat Medium" w:hAnsi="Montserrat Medium" w:cs="Arial"/>
          <w:b/>
          <w:sz w:val="20"/>
          <w:szCs w:val="20"/>
        </w:rPr>
        <w:t>“LA DEPENDENCIA O ENTIDAD”</w:t>
      </w:r>
      <w:r w:rsidRPr="00EB2E16">
        <w:rPr>
          <w:rFonts w:ascii="Montserrat Medium" w:hAnsi="Montserrat Medium" w:cs="Arial"/>
          <w:sz w:val="20"/>
          <w:szCs w:val="20"/>
          <w:lang w:val="es-ES"/>
        </w:rPr>
        <w:t xml:space="preserve"> </w:t>
      </w:r>
      <w:r w:rsidRPr="00EB2E16">
        <w:rPr>
          <w:rFonts w:ascii="Montserrat Medium" w:hAnsi="Montserrat Medium" w:cs="Arial"/>
          <w:bCs/>
          <w:sz w:val="20"/>
          <w:szCs w:val="20"/>
          <w:lang w:val="es-ES"/>
        </w:rPr>
        <w:t xml:space="preserve">en los términos de lo dispuesto en la </w:t>
      </w:r>
      <w:r w:rsidRPr="00EB2E16">
        <w:rPr>
          <w:rFonts w:ascii="Montserrat Medium" w:hAnsi="Montserrat Medium" w:cs="Arial"/>
          <w:b/>
          <w:bCs/>
          <w:sz w:val="20"/>
          <w:szCs w:val="20"/>
          <w:lang w:val="es-ES"/>
        </w:rPr>
        <w:t>CLÁUSULA VIGÉSIMA PRIMERA DE CONFIDENCIALIDAD Y PROTECCIÓN DE DATOS PERSONALES</w:t>
      </w:r>
      <w:r w:rsidRPr="00EB2E16">
        <w:rPr>
          <w:rFonts w:ascii="Montserrat Medium" w:hAnsi="Montserrat Medium" w:cs="Arial"/>
          <w:bCs/>
          <w:sz w:val="20"/>
          <w:szCs w:val="20"/>
          <w:lang w:val="es-ES"/>
        </w:rPr>
        <w:t xml:space="preserve"> del presente instrumento jurídico;</w:t>
      </w:r>
    </w:p>
    <w:p w14:paraId="4522692A" w14:textId="77777777" w:rsidR="001F46C3" w:rsidRPr="00EB2E16" w:rsidRDefault="001F46C3">
      <w:pPr>
        <w:numPr>
          <w:ilvl w:val="0"/>
          <w:numId w:val="50"/>
        </w:numPr>
        <w:jc w:val="both"/>
        <w:rPr>
          <w:rFonts w:ascii="Montserrat Medium" w:hAnsi="Montserrat Medium" w:cs="Arial"/>
          <w:b/>
          <w:sz w:val="20"/>
          <w:szCs w:val="20"/>
          <w:lang w:val="es-ES"/>
        </w:rPr>
      </w:pPr>
      <w:r w:rsidRPr="00EB2E16">
        <w:rPr>
          <w:rFonts w:ascii="Montserrat Medium" w:hAnsi="Montserrat Medium" w:cs="Arial"/>
          <w:bCs/>
          <w:sz w:val="20"/>
          <w:szCs w:val="20"/>
          <w:lang w:val="es-ES"/>
        </w:rPr>
        <w:t xml:space="preserve"> Impedir el desempeño normal de labores de</w:t>
      </w:r>
      <w:r w:rsidRPr="00EB2E16">
        <w:rPr>
          <w:rFonts w:ascii="Montserrat Medium" w:hAnsi="Montserrat Medium" w:cs="Arial"/>
          <w:b/>
          <w:sz w:val="20"/>
          <w:szCs w:val="20"/>
        </w:rPr>
        <w:t xml:space="preserve"> “LA DEPENDENCIA O ENTIDAD”</w:t>
      </w:r>
      <w:r w:rsidRPr="00EB2E16">
        <w:rPr>
          <w:rFonts w:ascii="Montserrat Medium" w:hAnsi="Montserrat Medium" w:cs="Arial"/>
          <w:b/>
          <w:sz w:val="20"/>
          <w:szCs w:val="20"/>
          <w:lang w:val="es-ES"/>
        </w:rPr>
        <w:t>;</w:t>
      </w:r>
    </w:p>
    <w:p w14:paraId="542950D7" w14:textId="77777777" w:rsidR="001F46C3" w:rsidRPr="00EB2E16" w:rsidRDefault="001F46C3">
      <w:pPr>
        <w:numPr>
          <w:ilvl w:val="0"/>
          <w:numId w:val="50"/>
        </w:numPr>
        <w:jc w:val="both"/>
        <w:rPr>
          <w:rFonts w:ascii="Montserrat Medium" w:hAnsi="Montserrat Medium" w:cs="Arial"/>
          <w:sz w:val="20"/>
          <w:szCs w:val="20"/>
        </w:rPr>
      </w:pPr>
      <w:r w:rsidRPr="00EB2E16">
        <w:rPr>
          <w:rFonts w:ascii="Montserrat Medium" w:hAnsi="Montserrat Medium" w:cs="Arial"/>
          <w:bCs/>
          <w:sz w:val="20"/>
          <w:szCs w:val="20"/>
        </w:rPr>
        <w:t>Cambiar su nacionalidad por otra e invocar la protección de su gobierno contra reclamaciones y órdenes de</w:t>
      </w:r>
      <w:r w:rsidRPr="00EB2E16">
        <w:rPr>
          <w:rFonts w:ascii="Montserrat Medium" w:hAnsi="Montserrat Medium" w:cs="Arial"/>
          <w:sz w:val="20"/>
          <w:szCs w:val="20"/>
        </w:rPr>
        <w:t xml:space="preserve"> </w:t>
      </w:r>
      <w:r w:rsidRPr="00EB2E16">
        <w:rPr>
          <w:rFonts w:ascii="Montserrat Medium" w:hAnsi="Montserrat Medium" w:cs="Arial"/>
          <w:b/>
          <w:sz w:val="20"/>
          <w:szCs w:val="20"/>
        </w:rPr>
        <w:t>“LA DEPENDENCIA O ENTIDAD”</w:t>
      </w:r>
      <w:r w:rsidRPr="00EB2E16">
        <w:rPr>
          <w:rFonts w:ascii="Montserrat Medium" w:hAnsi="Montserrat Medium" w:cs="Arial"/>
          <w:sz w:val="20"/>
          <w:szCs w:val="20"/>
        </w:rPr>
        <w:t>, cuando sea extranjero, y</w:t>
      </w:r>
    </w:p>
    <w:p w14:paraId="500F271D" w14:textId="77777777" w:rsidR="001F46C3" w:rsidRPr="00EB2E16" w:rsidRDefault="001F46C3">
      <w:pPr>
        <w:numPr>
          <w:ilvl w:val="0"/>
          <w:numId w:val="50"/>
        </w:numPr>
        <w:jc w:val="both"/>
        <w:rPr>
          <w:rFonts w:ascii="Montserrat Medium" w:hAnsi="Montserrat Medium" w:cs="Arial"/>
          <w:sz w:val="20"/>
          <w:szCs w:val="20"/>
        </w:rPr>
      </w:pPr>
      <w:r w:rsidRPr="00EB2E16">
        <w:rPr>
          <w:rFonts w:ascii="Montserrat Medium" w:hAnsi="Montserrat Medium" w:cs="Arial"/>
          <w:sz w:val="20"/>
          <w:szCs w:val="20"/>
        </w:rPr>
        <w:t xml:space="preserve">Incumplir cualquier obligación distinta de las anteriores y derivadas del presente contrato. </w:t>
      </w:r>
    </w:p>
    <w:p w14:paraId="705C69A9" w14:textId="77777777" w:rsidR="001F46C3" w:rsidRPr="00EB2E16" w:rsidRDefault="001F46C3" w:rsidP="00F331E0">
      <w:pPr>
        <w:jc w:val="both"/>
        <w:rPr>
          <w:rFonts w:ascii="Montserrat Medium" w:hAnsi="Montserrat Medium" w:cs="Arial"/>
          <w:sz w:val="20"/>
          <w:szCs w:val="20"/>
        </w:rPr>
      </w:pPr>
    </w:p>
    <w:p w14:paraId="244E6857" w14:textId="77777777" w:rsidR="001F46C3" w:rsidRPr="00EB2E16" w:rsidRDefault="001F46C3" w:rsidP="00F331E0">
      <w:pPr>
        <w:jc w:val="both"/>
        <w:rPr>
          <w:rFonts w:ascii="Montserrat Medium" w:hAnsi="Montserrat Medium" w:cs="Arial"/>
          <w:sz w:val="20"/>
          <w:szCs w:val="20"/>
          <w:lang w:val="es-ES"/>
        </w:rPr>
      </w:pPr>
      <w:r w:rsidRPr="00EB2E16">
        <w:rPr>
          <w:rFonts w:ascii="Montserrat Medium" w:hAnsi="Montserrat Medium" w:cs="Arial"/>
          <w:sz w:val="20"/>
          <w:szCs w:val="20"/>
          <w:lang w:val="es-ES"/>
        </w:rPr>
        <w:t>Para el caso de optar por la rescisión del contrato,</w:t>
      </w:r>
      <w:r w:rsidRPr="00EB2E16">
        <w:rPr>
          <w:rFonts w:ascii="Montserrat Medium" w:hAnsi="Montserrat Medium" w:cs="Arial"/>
          <w:b/>
          <w:sz w:val="20"/>
          <w:szCs w:val="20"/>
        </w:rPr>
        <w:t xml:space="preserve"> “LA DEPENDENCIA O ENTIDAD” </w:t>
      </w:r>
      <w:r w:rsidRPr="00EB2E16">
        <w:rPr>
          <w:rFonts w:ascii="Montserrat Medium" w:hAnsi="Montserrat Medium" w:cs="Arial"/>
          <w:sz w:val="20"/>
          <w:szCs w:val="20"/>
          <w:lang w:val="es-ES"/>
        </w:rPr>
        <w:t>comunicará por escrito a</w:t>
      </w:r>
      <w:r w:rsidRPr="00EB2E16">
        <w:rPr>
          <w:rFonts w:ascii="Montserrat Medium" w:hAnsi="Montserrat Medium" w:cs="Arial"/>
          <w:b/>
          <w:sz w:val="20"/>
          <w:szCs w:val="20"/>
          <w:lang w:val="es-ES"/>
        </w:rPr>
        <w:t xml:space="preserve"> </w:t>
      </w:r>
      <w:r w:rsidRPr="00EB2E16">
        <w:rPr>
          <w:rFonts w:ascii="Montserrat Medium" w:hAnsi="Montserrat Medium" w:cs="Arial"/>
          <w:b/>
          <w:sz w:val="20"/>
          <w:szCs w:val="20"/>
        </w:rPr>
        <w:t>“EL PROVEEDOR”</w:t>
      </w:r>
      <w:r w:rsidRPr="00EB2E16">
        <w:rPr>
          <w:rFonts w:ascii="Montserrat Medium" w:hAnsi="Montserrat Medium" w:cs="Arial"/>
          <w:sz w:val="20"/>
          <w:szCs w:val="20"/>
          <w:lang w:val="es-ES"/>
        </w:rPr>
        <w:t xml:space="preserve"> el incumplimiento en que haya incurrido, para que en un término de 5 (cinco) días hábiles contados a partir del día siguiente de la notificación, exponga lo que a su derecho convenga y aporte en su caso las pruebas que estime pertinentes.</w:t>
      </w:r>
    </w:p>
    <w:p w14:paraId="6F059377" w14:textId="77777777" w:rsidR="001F46C3" w:rsidRPr="00EB2E16" w:rsidRDefault="001F46C3" w:rsidP="00F331E0">
      <w:pPr>
        <w:jc w:val="both"/>
        <w:rPr>
          <w:rFonts w:ascii="Montserrat Medium" w:hAnsi="Montserrat Medium" w:cs="Arial"/>
          <w:sz w:val="20"/>
          <w:szCs w:val="20"/>
          <w:lang w:val="es-ES"/>
        </w:rPr>
      </w:pPr>
    </w:p>
    <w:p w14:paraId="43F72F78" w14:textId="77777777" w:rsidR="001F46C3" w:rsidRPr="00EB2E16" w:rsidRDefault="001F46C3" w:rsidP="00F331E0">
      <w:pPr>
        <w:jc w:val="both"/>
        <w:rPr>
          <w:rFonts w:ascii="Montserrat Medium" w:hAnsi="Montserrat Medium" w:cs="Arial"/>
          <w:b/>
          <w:sz w:val="20"/>
          <w:szCs w:val="20"/>
        </w:rPr>
      </w:pPr>
      <w:r w:rsidRPr="00EB2E16">
        <w:rPr>
          <w:rFonts w:ascii="Montserrat Medium" w:hAnsi="Montserrat Medium" w:cs="Arial"/>
          <w:sz w:val="20"/>
          <w:szCs w:val="20"/>
        </w:rPr>
        <w:t xml:space="preserve">Transcurrido dicho término </w:t>
      </w:r>
      <w:r w:rsidRPr="00EB2E16">
        <w:rPr>
          <w:rFonts w:ascii="Montserrat Medium" w:hAnsi="Montserrat Medium" w:cs="Arial"/>
          <w:b/>
          <w:sz w:val="20"/>
          <w:szCs w:val="20"/>
        </w:rPr>
        <w:t>“LA DEPENDENCIA O ENTIDAD”</w:t>
      </w:r>
      <w:r w:rsidRPr="00EB2E16">
        <w:rPr>
          <w:rFonts w:ascii="Montserrat Medium" w:hAnsi="Montserrat Medium" w:cs="Arial"/>
          <w:sz w:val="20"/>
          <w:szCs w:val="20"/>
        </w:rPr>
        <w:t xml:space="preserve">, en un plazo de 15 (quince) días hábiles siguientes, tomando en consideración los argumentos y pruebas que hubiere hecho valer </w:t>
      </w:r>
      <w:r w:rsidRPr="00EB2E16">
        <w:rPr>
          <w:rFonts w:ascii="Montserrat Medium" w:hAnsi="Montserrat Medium" w:cs="Arial"/>
          <w:b/>
          <w:sz w:val="20"/>
          <w:szCs w:val="20"/>
        </w:rPr>
        <w:t>“EL PROVEEDOR”</w:t>
      </w:r>
      <w:r w:rsidRPr="00EB2E16">
        <w:rPr>
          <w:rFonts w:ascii="Montserrat Medium" w:hAnsi="Montserrat Medium" w:cs="Arial"/>
          <w:sz w:val="20"/>
          <w:szCs w:val="20"/>
        </w:rPr>
        <w:t>, determinará de manera fundada y motivada dar o no por rescindido el contrato, y comunicará a</w:t>
      </w:r>
      <w:r w:rsidRPr="00EB2E16">
        <w:rPr>
          <w:rFonts w:ascii="Montserrat Medium" w:hAnsi="Montserrat Medium" w:cs="Arial"/>
          <w:b/>
          <w:sz w:val="20"/>
          <w:szCs w:val="20"/>
        </w:rPr>
        <w:t xml:space="preserve"> “EL PROVEEDOR”</w:t>
      </w:r>
      <w:r w:rsidRPr="00EB2E16">
        <w:rPr>
          <w:rFonts w:ascii="Montserrat Medium" w:hAnsi="Montserrat Medium" w:cs="Arial"/>
          <w:sz w:val="20"/>
          <w:szCs w:val="20"/>
        </w:rPr>
        <w:t xml:space="preserve"> dicha determinación dentro del citado plazo.</w:t>
      </w:r>
    </w:p>
    <w:p w14:paraId="7CE4F684" w14:textId="77777777" w:rsidR="001F46C3" w:rsidRPr="00EB2E16" w:rsidRDefault="001F46C3" w:rsidP="00F331E0">
      <w:pPr>
        <w:jc w:val="both"/>
        <w:rPr>
          <w:rFonts w:ascii="Montserrat Medium" w:hAnsi="Montserrat Medium" w:cs="Arial"/>
          <w:sz w:val="20"/>
          <w:szCs w:val="20"/>
        </w:rPr>
      </w:pPr>
    </w:p>
    <w:p w14:paraId="76D223AE"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 xml:space="preserve">Cuando se rescinda el contrato, se formulará el finiquito correspondiente, a efecto de hacer constar los pagos que deba efectuar </w:t>
      </w:r>
      <w:r w:rsidRPr="00EB2E16">
        <w:rPr>
          <w:rFonts w:ascii="Montserrat Medium" w:hAnsi="Montserrat Medium" w:cs="Arial"/>
          <w:b/>
          <w:sz w:val="20"/>
          <w:szCs w:val="20"/>
        </w:rPr>
        <w:t>“LA DEPENDENCIA O ENTIDAD”</w:t>
      </w:r>
      <w:r w:rsidRPr="00EB2E16">
        <w:rPr>
          <w:rFonts w:ascii="Montserrat Medium" w:hAnsi="Montserrat Medium" w:cs="Arial"/>
          <w:sz w:val="20"/>
          <w:szCs w:val="20"/>
        </w:rPr>
        <w:t xml:space="preserve"> por concepto del contrato hasta el momento de rescisión, o los que resulten a cargo de </w:t>
      </w:r>
      <w:r w:rsidRPr="00EB2E16">
        <w:rPr>
          <w:rFonts w:ascii="Montserrat Medium" w:hAnsi="Montserrat Medium" w:cs="Arial"/>
          <w:b/>
          <w:sz w:val="20"/>
          <w:szCs w:val="20"/>
        </w:rPr>
        <w:t>“EL PROVEEDOR”.</w:t>
      </w:r>
      <w:r w:rsidRPr="00EB2E16">
        <w:rPr>
          <w:rFonts w:ascii="Montserrat Medium" w:hAnsi="Montserrat Medium" w:cs="Arial"/>
          <w:sz w:val="20"/>
          <w:szCs w:val="20"/>
        </w:rPr>
        <w:t xml:space="preserve"> </w:t>
      </w:r>
    </w:p>
    <w:p w14:paraId="76AFC29E" w14:textId="77777777" w:rsidR="001F46C3" w:rsidRPr="00EB2E16" w:rsidRDefault="001F46C3" w:rsidP="00F331E0">
      <w:pPr>
        <w:jc w:val="both"/>
        <w:rPr>
          <w:rFonts w:ascii="Montserrat Medium" w:hAnsi="Montserrat Medium" w:cs="Arial"/>
          <w:sz w:val="20"/>
          <w:szCs w:val="20"/>
        </w:rPr>
      </w:pPr>
    </w:p>
    <w:p w14:paraId="4FCA23B4"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 xml:space="preserve">Iniciado un procedimiento de conciliación </w:t>
      </w:r>
      <w:r w:rsidRPr="00EB2E16">
        <w:rPr>
          <w:rFonts w:ascii="Montserrat Medium" w:hAnsi="Montserrat Medium" w:cs="Arial"/>
          <w:b/>
          <w:sz w:val="20"/>
          <w:szCs w:val="20"/>
        </w:rPr>
        <w:t>“LA DEPENDENCIA O ENTIDAD”</w:t>
      </w:r>
      <w:r w:rsidRPr="00EB2E16">
        <w:rPr>
          <w:rFonts w:ascii="Montserrat Medium" w:hAnsi="Montserrat Medium" w:cs="Arial"/>
          <w:sz w:val="20"/>
          <w:szCs w:val="20"/>
        </w:rPr>
        <w:t xml:space="preserve"> podrá suspender el trámite del procedimiento de rescisión.</w:t>
      </w:r>
    </w:p>
    <w:p w14:paraId="18C8976B" w14:textId="77777777" w:rsidR="001F46C3" w:rsidRPr="00EB2E16" w:rsidRDefault="001F46C3" w:rsidP="00F331E0">
      <w:pPr>
        <w:jc w:val="both"/>
        <w:rPr>
          <w:rFonts w:ascii="Montserrat Medium" w:hAnsi="Montserrat Medium" w:cs="Arial"/>
          <w:sz w:val="20"/>
          <w:szCs w:val="20"/>
        </w:rPr>
      </w:pPr>
    </w:p>
    <w:p w14:paraId="6265B458"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Si previamente a la determinación de dar por rescindido el contrato se realiza la prestación de los servicios, el procedimiento iniciado quedará sin efecto, previa aceptación y verificación de</w:t>
      </w:r>
      <w:r w:rsidRPr="00EB2E16">
        <w:rPr>
          <w:rFonts w:ascii="Montserrat Medium" w:hAnsi="Montserrat Medium" w:cs="Arial"/>
          <w:b/>
          <w:sz w:val="20"/>
          <w:szCs w:val="20"/>
        </w:rPr>
        <w:t xml:space="preserve"> “LA DEPENDENCIA O ENTIDAD”</w:t>
      </w:r>
      <w:r w:rsidRPr="00EB2E16">
        <w:rPr>
          <w:rFonts w:ascii="Montserrat Medium" w:hAnsi="Montserrat Medium" w:cs="Arial"/>
          <w:sz w:val="20"/>
          <w:szCs w:val="20"/>
        </w:rPr>
        <w:t xml:space="preserve"> de que continúa vigente la necesidad de la prestación de los servicios, aplicando, en su caso, las penas convencionales correspondientes.</w:t>
      </w:r>
    </w:p>
    <w:p w14:paraId="72C470F4" w14:textId="77777777" w:rsidR="001F46C3" w:rsidRPr="00EB2E16" w:rsidRDefault="001F46C3" w:rsidP="00F331E0">
      <w:pPr>
        <w:jc w:val="both"/>
        <w:rPr>
          <w:rFonts w:ascii="Montserrat Medium" w:hAnsi="Montserrat Medium" w:cs="Arial"/>
          <w:sz w:val="20"/>
          <w:szCs w:val="20"/>
        </w:rPr>
      </w:pPr>
    </w:p>
    <w:p w14:paraId="752E2A70"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b/>
          <w:sz w:val="20"/>
          <w:szCs w:val="20"/>
        </w:rPr>
        <w:t>“LA DEPENDENCIA O ENTIDAD”</w:t>
      </w:r>
      <w:r w:rsidRPr="00EB2E16">
        <w:rPr>
          <w:rFonts w:ascii="Montserrat Medium" w:hAnsi="Montserrat Medium" w:cs="Arial"/>
          <w:sz w:val="20"/>
          <w:szCs w:val="20"/>
        </w:rPr>
        <w:t xml:space="preserve"> podrá determinar no dar por rescindido el contrato, cuando durante el procedimiento advierta que la rescisión </w:t>
      </w:r>
      <w:proofErr w:type="gramStart"/>
      <w:r w:rsidRPr="00EB2E16">
        <w:rPr>
          <w:rFonts w:ascii="Montserrat Medium" w:hAnsi="Montserrat Medium" w:cs="Arial"/>
          <w:sz w:val="20"/>
          <w:szCs w:val="20"/>
        </w:rPr>
        <w:t>del mismo</w:t>
      </w:r>
      <w:proofErr w:type="gramEnd"/>
      <w:r w:rsidRPr="00EB2E16">
        <w:rPr>
          <w:rFonts w:ascii="Montserrat Medium" w:hAnsi="Montserrat Medium" w:cs="Arial"/>
          <w:sz w:val="20"/>
          <w:szCs w:val="20"/>
        </w:rPr>
        <w:t xml:space="preserve"> pudiera ocasionar algún daño o afectación a las funciones que tiene encomendadas. En este supuesto, </w:t>
      </w:r>
      <w:r w:rsidRPr="00EB2E16">
        <w:rPr>
          <w:rFonts w:ascii="Montserrat Medium" w:hAnsi="Montserrat Medium" w:cs="Arial"/>
          <w:b/>
          <w:sz w:val="20"/>
          <w:szCs w:val="20"/>
        </w:rPr>
        <w:t>“LA DEPENDENCIA O ENTIDAD”</w:t>
      </w:r>
      <w:r w:rsidRPr="00EB2E16">
        <w:rPr>
          <w:rFonts w:ascii="Montserrat Medium" w:hAnsi="Montserrat Medium" w:cs="Arial"/>
          <w:sz w:val="20"/>
          <w:szCs w:val="20"/>
        </w:rPr>
        <w:t xml:space="preserve"> elaborará un dictamen en el cual justifique que los impactos económicos o de operación que se ocasionarían con la rescisión del contrato resultarían más inconvenientes. </w:t>
      </w:r>
    </w:p>
    <w:p w14:paraId="071EF6D0"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 xml:space="preserve"> </w:t>
      </w:r>
    </w:p>
    <w:p w14:paraId="49EF413C"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 xml:space="preserve">De no rescindirse el contrato, </w:t>
      </w:r>
      <w:r w:rsidRPr="00EB2E16">
        <w:rPr>
          <w:rFonts w:ascii="Montserrat Medium" w:hAnsi="Montserrat Medium" w:cs="Arial"/>
          <w:b/>
          <w:sz w:val="20"/>
          <w:szCs w:val="20"/>
        </w:rPr>
        <w:t>“LA DEPENDENCIA O ENTIDAD”</w:t>
      </w:r>
      <w:r w:rsidRPr="00EB2E16">
        <w:rPr>
          <w:rFonts w:ascii="Montserrat Medium" w:hAnsi="Montserrat Medium" w:cs="Arial"/>
          <w:sz w:val="20"/>
          <w:szCs w:val="20"/>
        </w:rPr>
        <w:t xml:space="preserve"> establecerá con </w:t>
      </w:r>
      <w:r w:rsidRPr="00EB2E16">
        <w:rPr>
          <w:rFonts w:ascii="Montserrat Medium" w:hAnsi="Montserrat Medium" w:cs="Arial"/>
          <w:b/>
          <w:sz w:val="20"/>
          <w:szCs w:val="20"/>
        </w:rPr>
        <w:t>“EL PROVEEDOR”</w:t>
      </w:r>
      <w:r w:rsidRPr="00EB2E16">
        <w:rPr>
          <w:rFonts w:ascii="Montserrat Medium" w:hAnsi="Montserrat Medium" w:cs="Arial"/>
          <w:sz w:val="20"/>
          <w:szCs w:val="20"/>
        </w:rPr>
        <w:t xml:space="preserve">, otro plazo, que le permita subsanar el incumplimiento que hubiere motivado el inicio del procedimiento, aplicando las sanciones correspondientes. El convenio modificatorio que al efecto se celebre deberá atender a las condiciones previstas por los dos últimos párrafos del artículo 74 de la </w:t>
      </w:r>
      <w:r w:rsidRPr="00EB2E16">
        <w:rPr>
          <w:rFonts w:ascii="Montserrat Medium" w:hAnsi="Montserrat Medium" w:cs="Arial"/>
          <w:b/>
          <w:sz w:val="20"/>
          <w:szCs w:val="20"/>
        </w:rPr>
        <w:t>“LAASSP”</w:t>
      </w:r>
      <w:r w:rsidRPr="00EB2E16">
        <w:rPr>
          <w:rFonts w:ascii="Montserrat Medium" w:hAnsi="Montserrat Medium" w:cs="Arial"/>
          <w:sz w:val="20"/>
          <w:szCs w:val="20"/>
        </w:rPr>
        <w:t>.</w:t>
      </w:r>
    </w:p>
    <w:p w14:paraId="7AA6730F" w14:textId="77777777" w:rsidR="001F46C3" w:rsidRPr="00EB2E16" w:rsidRDefault="001F46C3" w:rsidP="00F331E0">
      <w:pPr>
        <w:jc w:val="both"/>
        <w:rPr>
          <w:rFonts w:ascii="Montserrat Medium" w:hAnsi="Montserrat Medium" w:cs="Arial"/>
          <w:sz w:val="20"/>
          <w:szCs w:val="20"/>
        </w:rPr>
      </w:pPr>
    </w:p>
    <w:p w14:paraId="5E99059A"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No obstante, de que se hubiere firmado el convenio modificatorio a que se refiere el párrafo anterior, si se presenta de nueva cuenta el incumplimiento,</w:t>
      </w:r>
      <w:r w:rsidRPr="00EB2E16">
        <w:rPr>
          <w:rFonts w:ascii="Montserrat Medium" w:hAnsi="Montserrat Medium" w:cs="Arial"/>
          <w:b/>
          <w:sz w:val="20"/>
          <w:szCs w:val="20"/>
        </w:rPr>
        <w:t xml:space="preserve"> “LA DEPENDENCIA O ENTIDAD”</w:t>
      </w:r>
      <w:r w:rsidRPr="00EB2E16">
        <w:rPr>
          <w:rFonts w:ascii="Montserrat Medium" w:hAnsi="Montserrat Medium" w:cs="Arial"/>
          <w:sz w:val="20"/>
          <w:szCs w:val="20"/>
        </w:rPr>
        <w:t xml:space="preserve"> quedará expresamente facultada para optar por exigir el cumplimiento del contrato, o rescindirlo, aplicando las sanciones que procedan.</w:t>
      </w:r>
    </w:p>
    <w:p w14:paraId="2F78C83A" w14:textId="77777777" w:rsidR="001F46C3" w:rsidRPr="00EB2E16" w:rsidRDefault="001F46C3" w:rsidP="00F331E0">
      <w:pPr>
        <w:jc w:val="both"/>
        <w:rPr>
          <w:rFonts w:ascii="Montserrat Medium" w:hAnsi="Montserrat Medium" w:cs="Arial"/>
          <w:sz w:val="20"/>
          <w:szCs w:val="20"/>
        </w:rPr>
      </w:pPr>
    </w:p>
    <w:p w14:paraId="47A62665"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Si se llevara a cabo la rescisión del contrato, y en el caso de que a</w:t>
      </w:r>
      <w:r w:rsidRPr="00EB2E16">
        <w:rPr>
          <w:rFonts w:ascii="Montserrat Medium" w:hAnsi="Montserrat Medium" w:cs="Arial"/>
          <w:b/>
          <w:sz w:val="20"/>
          <w:szCs w:val="20"/>
        </w:rPr>
        <w:t xml:space="preserve"> “EL PROVEEDOR”</w:t>
      </w:r>
      <w:r w:rsidRPr="00EB2E16">
        <w:rPr>
          <w:rFonts w:ascii="Montserrat Medium" w:hAnsi="Montserrat Medium" w:cs="Arial"/>
          <w:sz w:val="20"/>
          <w:szCs w:val="20"/>
        </w:rPr>
        <w:t xml:space="preserve"> se le hubieran entregado pagos progresivos, éste deberá de reintegrarlos más los intereses correspondientes, conforme a lo indicado en el artículo 73, párrafo cuarto, de la </w:t>
      </w:r>
      <w:r w:rsidRPr="00EB2E16">
        <w:rPr>
          <w:rFonts w:ascii="Montserrat Medium" w:hAnsi="Montserrat Medium" w:cs="Arial"/>
          <w:b/>
          <w:sz w:val="20"/>
          <w:szCs w:val="20"/>
        </w:rPr>
        <w:t>“LAASSP”</w:t>
      </w:r>
      <w:r w:rsidRPr="00EB2E16">
        <w:rPr>
          <w:rFonts w:ascii="Montserrat Medium" w:hAnsi="Montserrat Medium" w:cs="Arial"/>
          <w:sz w:val="20"/>
          <w:szCs w:val="20"/>
        </w:rPr>
        <w:t xml:space="preserve">. </w:t>
      </w:r>
    </w:p>
    <w:p w14:paraId="4C1BDBEA" w14:textId="77777777" w:rsidR="001F46C3" w:rsidRPr="00EB2E16" w:rsidRDefault="001F46C3" w:rsidP="00F331E0">
      <w:pPr>
        <w:jc w:val="both"/>
        <w:rPr>
          <w:rFonts w:ascii="Montserrat Medium" w:hAnsi="Montserrat Medium" w:cs="Arial"/>
          <w:sz w:val="20"/>
          <w:szCs w:val="20"/>
        </w:rPr>
      </w:pPr>
    </w:p>
    <w:p w14:paraId="63D07713"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 xml:space="preserve">Los intereses se calcularán sobre el monto de los pagos progresivos efectuados y se computarán por días naturales desde la fecha de su entrega hasta la fecha en que se pongan efectivamente las cantidades a disposición de </w:t>
      </w:r>
      <w:r w:rsidRPr="00EB2E16">
        <w:rPr>
          <w:rFonts w:ascii="Montserrat Medium" w:hAnsi="Montserrat Medium" w:cs="Arial"/>
          <w:b/>
          <w:sz w:val="20"/>
          <w:szCs w:val="20"/>
        </w:rPr>
        <w:t>“LA DEPENDENCIA O ENTIDAD”</w:t>
      </w:r>
      <w:r w:rsidRPr="00EB2E16">
        <w:rPr>
          <w:rFonts w:ascii="Montserrat Medium" w:hAnsi="Montserrat Medium" w:cs="Arial"/>
          <w:sz w:val="20"/>
          <w:szCs w:val="20"/>
        </w:rPr>
        <w:t>.</w:t>
      </w:r>
    </w:p>
    <w:p w14:paraId="4F74F04A" w14:textId="77777777" w:rsidR="001F46C3" w:rsidRPr="00EB2E16" w:rsidRDefault="001F46C3" w:rsidP="00F331E0">
      <w:pPr>
        <w:jc w:val="both"/>
        <w:rPr>
          <w:rFonts w:ascii="Montserrat Medium" w:hAnsi="Montserrat Medium" w:cs="Arial"/>
          <w:sz w:val="20"/>
          <w:szCs w:val="20"/>
        </w:rPr>
      </w:pPr>
    </w:p>
    <w:p w14:paraId="54331F4C"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b/>
          <w:sz w:val="20"/>
          <w:szCs w:val="20"/>
        </w:rPr>
        <w:t>VIGÉSIMA QUINTA. RELACIÓN Y EXCLUSIÓN LABORAL</w:t>
      </w:r>
    </w:p>
    <w:p w14:paraId="48448D56" w14:textId="77777777" w:rsidR="001F46C3" w:rsidRPr="00EB2E16" w:rsidRDefault="001F46C3" w:rsidP="00F331E0">
      <w:pPr>
        <w:jc w:val="both"/>
        <w:rPr>
          <w:rFonts w:ascii="Montserrat Medium" w:hAnsi="Montserrat Medium" w:cs="Arial"/>
          <w:sz w:val="20"/>
          <w:szCs w:val="20"/>
        </w:rPr>
      </w:pPr>
    </w:p>
    <w:p w14:paraId="08EEF735"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b/>
          <w:sz w:val="20"/>
          <w:szCs w:val="20"/>
        </w:rPr>
        <w:t>“EL PROVEEDOR”</w:t>
      </w:r>
      <w:r w:rsidRPr="00EB2E16">
        <w:rPr>
          <w:rFonts w:ascii="Montserrat Medium" w:hAnsi="Montserrat Medium" w:cs="Arial"/>
          <w:sz w:val="20"/>
          <w:szCs w:val="20"/>
        </w:rPr>
        <w:t xml:space="preserve"> reconoce y acepta ser el único patrón de todos y cada uno de los trabajadores que intervienen en la prestación del servicio, deslindando de toda responsabilidad a</w:t>
      </w:r>
      <w:r w:rsidRPr="00EB2E16">
        <w:rPr>
          <w:rFonts w:ascii="Montserrat Medium" w:hAnsi="Montserrat Medium" w:cs="Arial"/>
          <w:b/>
          <w:sz w:val="20"/>
          <w:szCs w:val="20"/>
        </w:rPr>
        <w:t xml:space="preserve"> “LA DEPENDENCIA O ENTIDAD”</w:t>
      </w:r>
      <w:r w:rsidRPr="00EB2E16">
        <w:rPr>
          <w:rFonts w:ascii="Montserrat Medium" w:hAnsi="Montserrat Medium" w:cs="Arial"/>
          <w:sz w:val="20"/>
          <w:szCs w:val="20"/>
        </w:rPr>
        <w:t xml:space="preserve"> respecto de cualquier reclamo que en su caso puedan efectuar sus trabajadores, sea de índole laboral, fiscal o de seguridad social y en ningún caso se le podrá considerar patrón sustituto, patrón solidario, beneficiario o intermediario.</w:t>
      </w:r>
    </w:p>
    <w:p w14:paraId="528E735C" w14:textId="77777777" w:rsidR="001F46C3" w:rsidRPr="00EB2E16" w:rsidRDefault="001F46C3" w:rsidP="00F331E0">
      <w:pPr>
        <w:jc w:val="both"/>
        <w:rPr>
          <w:rFonts w:ascii="Montserrat Medium" w:hAnsi="Montserrat Medium" w:cs="Arial"/>
          <w:sz w:val="20"/>
          <w:szCs w:val="20"/>
        </w:rPr>
      </w:pPr>
    </w:p>
    <w:p w14:paraId="3DEC78B9"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b/>
          <w:sz w:val="20"/>
          <w:szCs w:val="20"/>
        </w:rPr>
        <w:t>“EL PROVEEDOR”</w:t>
      </w:r>
      <w:r w:rsidRPr="00EB2E16">
        <w:rPr>
          <w:rFonts w:ascii="Montserrat Medium" w:hAnsi="Montserrat Medium" w:cs="Arial"/>
          <w:sz w:val="20"/>
          <w:szCs w:val="20"/>
        </w:rPr>
        <w:t xml:space="preserve"> asume en forma total y exclusiva las obligaciones propias de patrón respecto de cualquier relación laboral, que el mismo contraiga con el personal que labore bajo sus órdenes o intervenga o contrate para la atención de los asuntos encomendados por </w:t>
      </w:r>
      <w:r w:rsidRPr="00EB2E16">
        <w:rPr>
          <w:rFonts w:ascii="Montserrat Medium" w:hAnsi="Montserrat Medium" w:cs="Arial"/>
          <w:b/>
          <w:sz w:val="20"/>
          <w:szCs w:val="20"/>
        </w:rPr>
        <w:t>“LA DEPENDENCIA O ENTIDAD”</w:t>
      </w:r>
      <w:r w:rsidRPr="00EB2E16">
        <w:rPr>
          <w:rFonts w:ascii="Montserrat Medium" w:hAnsi="Montserrat Medium" w:cs="Arial"/>
          <w:sz w:val="20"/>
          <w:szCs w:val="20"/>
        </w:rPr>
        <w:t>, así como en la ejecución de los servicios.</w:t>
      </w:r>
    </w:p>
    <w:p w14:paraId="33E0250E" w14:textId="77777777" w:rsidR="001F46C3" w:rsidRPr="00EB2E16" w:rsidRDefault="001F46C3" w:rsidP="00F331E0">
      <w:pPr>
        <w:jc w:val="both"/>
        <w:rPr>
          <w:rFonts w:ascii="Montserrat Medium" w:hAnsi="Montserrat Medium" w:cs="Arial"/>
          <w:sz w:val="20"/>
          <w:szCs w:val="20"/>
        </w:rPr>
      </w:pPr>
    </w:p>
    <w:p w14:paraId="38FA4761"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 xml:space="preserve">Para cualquier caso no previsto, </w:t>
      </w:r>
      <w:r w:rsidRPr="00EB2E16">
        <w:rPr>
          <w:rFonts w:ascii="Montserrat Medium" w:hAnsi="Montserrat Medium" w:cs="Arial"/>
          <w:b/>
          <w:sz w:val="20"/>
          <w:szCs w:val="20"/>
        </w:rPr>
        <w:t>“EL PROVEEDOR”</w:t>
      </w:r>
      <w:r w:rsidRPr="00EB2E16">
        <w:rPr>
          <w:rFonts w:ascii="Montserrat Medium" w:hAnsi="Montserrat Medium" w:cs="Arial"/>
          <w:sz w:val="20"/>
          <w:szCs w:val="20"/>
        </w:rPr>
        <w:t xml:space="preserve"> exime expresamente a</w:t>
      </w:r>
      <w:r w:rsidRPr="00EB2E16">
        <w:rPr>
          <w:rFonts w:ascii="Montserrat Medium" w:hAnsi="Montserrat Medium" w:cs="Arial"/>
          <w:b/>
          <w:sz w:val="20"/>
          <w:szCs w:val="20"/>
        </w:rPr>
        <w:t xml:space="preserve"> “LA DEPENDENCIA O ENTIDAD”</w:t>
      </w:r>
      <w:r w:rsidRPr="00EB2E16">
        <w:rPr>
          <w:rFonts w:ascii="Montserrat Medium" w:hAnsi="Montserrat Medium" w:cs="Arial"/>
          <w:sz w:val="20"/>
          <w:szCs w:val="20"/>
        </w:rPr>
        <w:t xml:space="preserve"> de cualquier responsabilidad laboral, civil o penal o de cualquier otra especie que en su caso pudiera llegar a generarse, relacionado con el presente contrato.</w:t>
      </w:r>
    </w:p>
    <w:p w14:paraId="74911E0A" w14:textId="77777777" w:rsidR="001F46C3" w:rsidRPr="00EB2E16" w:rsidRDefault="001F46C3" w:rsidP="00F331E0">
      <w:pPr>
        <w:jc w:val="both"/>
        <w:rPr>
          <w:rFonts w:ascii="Montserrat Medium" w:hAnsi="Montserrat Medium" w:cs="Arial"/>
          <w:sz w:val="20"/>
          <w:szCs w:val="20"/>
        </w:rPr>
      </w:pPr>
    </w:p>
    <w:p w14:paraId="7E3A629C"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sz w:val="20"/>
          <w:szCs w:val="20"/>
        </w:rPr>
        <w:t>Para el caso que, con posterioridad a la conclusión del presente contrato,</w:t>
      </w:r>
      <w:r w:rsidRPr="00EB2E16">
        <w:rPr>
          <w:rFonts w:ascii="Montserrat Medium" w:hAnsi="Montserrat Medium" w:cs="Arial"/>
          <w:b/>
          <w:sz w:val="20"/>
          <w:szCs w:val="20"/>
        </w:rPr>
        <w:t xml:space="preserve"> “LA DEPENDENCIA O ENTIDAD”</w:t>
      </w:r>
      <w:r w:rsidRPr="00EB2E16">
        <w:rPr>
          <w:rFonts w:ascii="Montserrat Medium" w:hAnsi="Montserrat Medium" w:cs="Arial"/>
          <w:sz w:val="20"/>
          <w:szCs w:val="20"/>
        </w:rPr>
        <w:t xml:space="preserve"> reciba una demanda laboral por parte de trabajadores de</w:t>
      </w:r>
      <w:r w:rsidRPr="00EB2E16">
        <w:rPr>
          <w:rFonts w:ascii="Montserrat Medium" w:hAnsi="Montserrat Medium" w:cs="Arial"/>
          <w:b/>
          <w:sz w:val="20"/>
          <w:szCs w:val="20"/>
        </w:rPr>
        <w:t xml:space="preserve"> “EL PROVEEDOR”</w:t>
      </w:r>
      <w:r w:rsidRPr="00EB2E16">
        <w:rPr>
          <w:rFonts w:ascii="Montserrat Medium" w:hAnsi="Montserrat Medium" w:cs="Arial"/>
          <w:sz w:val="20"/>
          <w:szCs w:val="20"/>
        </w:rPr>
        <w:t xml:space="preserve">, en la que se </w:t>
      </w:r>
      <w:r w:rsidRPr="00EB2E16">
        <w:rPr>
          <w:rFonts w:ascii="Montserrat Medium" w:hAnsi="Montserrat Medium" w:cs="Arial"/>
          <w:sz w:val="20"/>
          <w:szCs w:val="20"/>
        </w:rPr>
        <w:lastRenderedPageBreak/>
        <w:t>demande la solidaridad y/o sustitución patronal a</w:t>
      </w:r>
      <w:r w:rsidRPr="00EB2E16">
        <w:rPr>
          <w:rFonts w:ascii="Montserrat Medium" w:hAnsi="Montserrat Medium" w:cs="Arial"/>
          <w:b/>
          <w:sz w:val="20"/>
          <w:szCs w:val="20"/>
        </w:rPr>
        <w:t xml:space="preserve"> “LA DEPENDENCIA O ENTIDAD”</w:t>
      </w:r>
      <w:r w:rsidRPr="00EB2E16">
        <w:rPr>
          <w:rFonts w:ascii="Montserrat Medium" w:hAnsi="Montserrat Medium" w:cs="Arial"/>
          <w:sz w:val="20"/>
          <w:szCs w:val="20"/>
        </w:rPr>
        <w:t xml:space="preserve">, </w:t>
      </w:r>
      <w:r w:rsidRPr="00EB2E16">
        <w:rPr>
          <w:rFonts w:ascii="Montserrat Medium" w:hAnsi="Montserrat Medium" w:cs="Arial"/>
          <w:b/>
          <w:sz w:val="20"/>
          <w:szCs w:val="20"/>
        </w:rPr>
        <w:t>“EL PROVEEDOR”</w:t>
      </w:r>
      <w:r w:rsidRPr="00EB2E16">
        <w:rPr>
          <w:rFonts w:ascii="Montserrat Medium" w:hAnsi="Montserrat Medium" w:cs="Arial"/>
          <w:sz w:val="20"/>
          <w:szCs w:val="20"/>
        </w:rPr>
        <w:t xml:space="preserve"> queda obligado a dar cumplimiento a lo establecido en la presente cláusula.</w:t>
      </w:r>
    </w:p>
    <w:p w14:paraId="20E5F9FA" w14:textId="77777777" w:rsidR="001F46C3" w:rsidRPr="00EB2E16" w:rsidRDefault="001F46C3" w:rsidP="00F331E0">
      <w:pPr>
        <w:jc w:val="both"/>
        <w:rPr>
          <w:rFonts w:ascii="Montserrat Medium" w:hAnsi="Montserrat Medium" w:cs="Arial"/>
          <w:sz w:val="20"/>
          <w:szCs w:val="20"/>
        </w:rPr>
      </w:pPr>
    </w:p>
    <w:p w14:paraId="31B3B6AD" w14:textId="77777777" w:rsidR="001F46C3" w:rsidRPr="00EB2E16" w:rsidRDefault="001F46C3" w:rsidP="00F331E0">
      <w:pPr>
        <w:jc w:val="both"/>
        <w:rPr>
          <w:rFonts w:ascii="Montserrat Medium" w:hAnsi="Montserrat Medium" w:cs="Arial"/>
          <w:b/>
          <w:sz w:val="20"/>
          <w:szCs w:val="20"/>
          <w:lang w:val="es-ES"/>
        </w:rPr>
      </w:pPr>
      <w:r w:rsidRPr="00EB2E16">
        <w:rPr>
          <w:rFonts w:ascii="Montserrat Medium" w:hAnsi="Montserrat Medium" w:cs="Arial"/>
          <w:b/>
          <w:sz w:val="20"/>
          <w:szCs w:val="20"/>
          <w:lang w:val="es-ES"/>
        </w:rPr>
        <w:t>VIGÉSIMA SEXTA. DISCREPANCIAS</w:t>
      </w:r>
    </w:p>
    <w:p w14:paraId="5673CFEE" w14:textId="77777777" w:rsidR="001F46C3" w:rsidRPr="00EB2E16" w:rsidRDefault="001F46C3" w:rsidP="00F331E0">
      <w:pPr>
        <w:jc w:val="both"/>
        <w:rPr>
          <w:rFonts w:ascii="Montserrat Medium" w:hAnsi="Montserrat Medium" w:cs="Arial"/>
          <w:sz w:val="20"/>
          <w:szCs w:val="20"/>
        </w:rPr>
      </w:pPr>
    </w:p>
    <w:p w14:paraId="33FCC96F" w14:textId="77777777" w:rsidR="001F46C3" w:rsidRPr="00EB2E16" w:rsidRDefault="001F46C3" w:rsidP="00F331E0">
      <w:pPr>
        <w:jc w:val="both"/>
        <w:rPr>
          <w:rFonts w:ascii="Montserrat Medium" w:hAnsi="Montserrat Medium" w:cs="Arial"/>
          <w:sz w:val="20"/>
          <w:szCs w:val="20"/>
        </w:rPr>
      </w:pPr>
      <w:r w:rsidRPr="00EB2E16">
        <w:rPr>
          <w:rFonts w:ascii="Montserrat Medium" w:hAnsi="Montserrat Medium" w:cs="Arial"/>
          <w:b/>
          <w:sz w:val="20"/>
          <w:szCs w:val="20"/>
          <w:lang w:val="es-ES"/>
        </w:rPr>
        <w:t xml:space="preserve">“LAS PARTES” </w:t>
      </w:r>
      <w:r w:rsidRPr="00EB2E16">
        <w:rPr>
          <w:rFonts w:ascii="Montserrat Medium" w:hAnsi="Montserrat Medium" w:cs="Arial"/>
          <w:sz w:val="20"/>
          <w:szCs w:val="20"/>
          <w:lang w:val="es-ES"/>
        </w:rPr>
        <w:t xml:space="preserve">convienen que, en caso de discrepancia entre la convocatoria a la licitación pública, la invitación a cuando menos tres personas, o </w:t>
      </w:r>
      <w:r w:rsidRPr="00EB2E16">
        <w:rPr>
          <w:rFonts w:ascii="Montserrat Medium" w:hAnsi="Montserrat Medium" w:cs="Arial"/>
          <w:sz w:val="20"/>
          <w:szCs w:val="20"/>
        </w:rPr>
        <w:t>la solicitud de cotización y el modelo de contrato</w:t>
      </w:r>
      <w:r w:rsidRPr="00EB2E16">
        <w:rPr>
          <w:rFonts w:ascii="Montserrat Medium" w:hAnsi="Montserrat Medium" w:cs="Arial"/>
          <w:sz w:val="20"/>
          <w:szCs w:val="20"/>
          <w:lang w:val="es-ES"/>
        </w:rPr>
        <w:t xml:space="preserve">, prevalecerá lo establecido en la convocatoria, invitación o solicitud respectiva, de conformidad con el artículo 81, fracción IV, del Reglamento de la </w:t>
      </w:r>
      <w:r w:rsidRPr="00EB2E16">
        <w:rPr>
          <w:rFonts w:ascii="Montserrat Medium" w:hAnsi="Montserrat Medium" w:cs="Arial"/>
          <w:b/>
          <w:bCs/>
          <w:sz w:val="20"/>
          <w:szCs w:val="20"/>
          <w:lang w:val="es-ES"/>
        </w:rPr>
        <w:t>“LAASSP”</w:t>
      </w:r>
      <w:r w:rsidRPr="00EB2E16">
        <w:rPr>
          <w:rFonts w:ascii="Montserrat Medium" w:hAnsi="Montserrat Medium" w:cs="Arial"/>
          <w:sz w:val="20"/>
          <w:szCs w:val="20"/>
          <w:lang w:val="es-ES"/>
        </w:rPr>
        <w:t>.</w:t>
      </w:r>
    </w:p>
    <w:p w14:paraId="03C8775A" w14:textId="77777777" w:rsidR="001F46C3" w:rsidRPr="00EB2E16" w:rsidRDefault="001F46C3" w:rsidP="00F331E0">
      <w:pPr>
        <w:jc w:val="both"/>
        <w:rPr>
          <w:rFonts w:ascii="Montserrat Medium" w:hAnsi="Montserrat Medium" w:cs="Arial"/>
          <w:sz w:val="20"/>
          <w:szCs w:val="20"/>
        </w:rPr>
      </w:pPr>
    </w:p>
    <w:p w14:paraId="3C976ADF" w14:textId="77777777" w:rsidR="001F46C3" w:rsidRPr="00EB2E16" w:rsidRDefault="001F46C3" w:rsidP="00F331E0">
      <w:pPr>
        <w:jc w:val="both"/>
        <w:rPr>
          <w:rFonts w:ascii="Montserrat Medium" w:hAnsi="Montserrat Medium" w:cs="Arial"/>
          <w:b/>
          <w:sz w:val="20"/>
          <w:szCs w:val="20"/>
        </w:rPr>
      </w:pPr>
      <w:r w:rsidRPr="00EB2E16">
        <w:rPr>
          <w:rFonts w:ascii="Montserrat Medium" w:hAnsi="Montserrat Medium" w:cs="Arial"/>
          <w:b/>
          <w:sz w:val="20"/>
          <w:szCs w:val="20"/>
        </w:rPr>
        <w:t>VIGÉSIMA SÉPTIMA. CONCILIACIÓN.</w:t>
      </w:r>
    </w:p>
    <w:p w14:paraId="17EBC92D" w14:textId="77777777" w:rsidR="001F46C3" w:rsidRPr="00EB2E16" w:rsidRDefault="001F46C3" w:rsidP="00F331E0">
      <w:pPr>
        <w:jc w:val="both"/>
        <w:rPr>
          <w:rFonts w:ascii="Montserrat Medium" w:hAnsi="Montserrat Medium" w:cs="Arial"/>
          <w:sz w:val="20"/>
          <w:szCs w:val="20"/>
        </w:rPr>
      </w:pPr>
    </w:p>
    <w:p w14:paraId="4B9186DC" w14:textId="77777777" w:rsidR="001F46C3" w:rsidRPr="00EB2E16" w:rsidRDefault="001F46C3" w:rsidP="00F331E0">
      <w:pPr>
        <w:jc w:val="both"/>
        <w:rPr>
          <w:rFonts w:ascii="Montserrat Medium" w:hAnsi="Montserrat Medium" w:cs="Arial"/>
          <w:sz w:val="20"/>
          <w:szCs w:val="20"/>
          <w:lang w:val="es-ES"/>
        </w:rPr>
      </w:pPr>
      <w:r w:rsidRPr="00EB2E16">
        <w:rPr>
          <w:rFonts w:ascii="Montserrat Medium" w:hAnsi="Montserrat Medium" w:cs="Arial"/>
          <w:b/>
          <w:sz w:val="20"/>
          <w:szCs w:val="20"/>
          <w:lang w:val="es-ES"/>
        </w:rPr>
        <w:t>“LAS PARTES”</w:t>
      </w:r>
      <w:r w:rsidRPr="00EB2E16">
        <w:rPr>
          <w:rFonts w:ascii="Montserrat Medium" w:hAnsi="Montserrat Medium" w:cs="Arial"/>
          <w:sz w:val="20"/>
          <w:szCs w:val="20"/>
          <w:lang w:val="es-ES"/>
        </w:rPr>
        <w:t xml:space="preserve"> acuerdan que para el caso de que se presenten desavenencias derivadas de la ejecución y cumplimiento del presente contrato podrán someterse al procedimiento de conciliación establecido en los artículos 109, 111 y 112 de la Ley de Adquisiciones, Arrendamientos y Servicios del Sector Público, y 126 al 136 de su Reglamento.</w:t>
      </w:r>
    </w:p>
    <w:p w14:paraId="28EF72A6" w14:textId="77777777" w:rsidR="001F46C3" w:rsidRPr="00EB2E16" w:rsidRDefault="001F46C3" w:rsidP="00F331E0">
      <w:pPr>
        <w:jc w:val="both"/>
        <w:rPr>
          <w:rFonts w:ascii="Montserrat Medium" w:hAnsi="Montserrat Medium" w:cs="Arial"/>
          <w:sz w:val="20"/>
          <w:szCs w:val="20"/>
          <w:lang w:val="es-ES"/>
        </w:rPr>
      </w:pPr>
    </w:p>
    <w:p w14:paraId="050E2426" w14:textId="77777777" w:rsidR="001F46C3" w:rsidRPr="00EB2E16" w:rsidRDefault="001F46C3" w:rsidP="00F331E0">
      <w:pPr>
        <w:jc w:val="both"/>
        <w:rPr>
          <w:rFonts w:ascii="Montserrat Medium" w:hAnsi="Montserrat Medium" w:cs="Arial"/>
          <w:b/>
          <w:sz w:val="20"/>
          <w:szCs w:val="20"/>
        </w:rPr>
      </w:pPr>
      <w:r w:rsidRPr="00EB2E16">
        <w:rPr>
          <w:rFonts w:ascii="Montserrat Medium" w:hAnsi="Montserrat Medium" w:cs="Arial"/>
          <w:b/>
          <w:sz w:val="20"/>
          <w:szCs w:val="20"/>
        </w:rPr>
        <w:t>VIGÉSIMA OCTAVA. DOMICILIOS</w:t>
      </w:r>
    </w:p>
    <w:p w14:paraId="0A8D711E" w14:textId="77777777" w:rsidR="001F46C3" w:rsidRPr="00EB2E16" w:rsidRDefault="001F46C3" w:rsidP="00F331E0">
      <w:pPr>
        <w:jc w:val="both"/>
        <w:rPr>
          <w:rFonts w:ascii="Montserrat Medium" w:hAnsi="Montserrat Medium" w:cs="Arial"/>
          <w:sz w:val="20"/>
          <w:szCs w:val="20"/>
        </w:rPr>
      </w:pPr>
    </w:p>
    <w:p w14:paraId="6F393EEC" w14:textId="77777777" w:rsidR="001F46C3" w:rsidRPr="00EB2E16" w:rsidRDefault="001F46C3" w:rsidP="00F331E0">
      <w:pPr>
        <w:jc w:val="both"/>
        <w:rPr>
          <w:rFonts w:ascii="Montserrat Medium" w:hAnsi="Montserrat Medium" w:cs="Arial"/>
          <w:b/>
          <w:sz w:val="20"/>
          <w:szCs w:val="20"/>
        </w:rPr>
      </w:pPr>
      <w:r w:rsidRPr="00EB2E16">
        <w:rPr>
          <w:rFonts w:ascii="Montserrat Medium" w:hAnsi="Montserrat Medium" w:cs="Arial"/>
          <w:b/>
          <w:sz w:val="20"/>
          <w:szCs w:val="20"/>
          <w:lang w:val="es-ES"/>
        </w:rPr>
        <w:t>“LAS PARTES”</w:t>
      </w:r>
      <w:r w:rsidRPr="00EB2E16">
        <w:rPr>
          <w:rFonts w:ascii="Montserrat Medium" w:hAnsi="Montserrat Medium" w:cs="Arial"/>
          <w:sz w:val="20"/>
          <w:szCs w:val="20"/>
          <w:lang w:val="es-ES"/>
        </w:rPr>
        <w:t xml:space="preserve"> señalan como sus domicilios legales para todos los efectos a que haya lugar y que se relacionan en el presente contrato, los que se indican en el apartado de Declaraciones, por lo que cualquier notificación judicial o extrajudicial, emplazamiento, requerimiento o diligencia que en dichos domicilios se practique, será enteramente válida, al tenor de lo dispuesto en el Título Tercero del Código Civil Federal. </w:t>
      </w:r>
    </w:p>
    <w:p w14:paraId="022FD854" w14:textId="77777777" w:rsidR="001F46C3" w:rsidRPr="00EB2E16" w:rsidRDefault="001F46C3" w:rsidP="00F331E0">
      <w:pPr>
        <w:jc w:val="both"/>
        <w:rPr>
          <w:rFonts w:ascii="Montserrat Medium" w:hAnsi="Montserrat Medium" w:cs="Arial"/>
          <w:sz w:val="20"/>
          <w:szCs w:val="20"/>
        </w:rPr>
      </w:pPr>
    </w:p>
    <w:p w14:paraId="008AB3E9" w14:textId="77777777" w:rsidR="001F46C3" w:rsidRPr="00EB2E16" w:rsidRDefault="001F46C3" w:rsidP="00F331E0">
      <w:pPr>
        <w:jc w:val="both"/>
        <w:rPr>
          <w:rFonts w:ascii="Montserrat Medium" w:hAnsi="Montserrat Medium" w:cs="Arial"/>
          <w:b/>
          <w:sz w:val="20"/>
          <w:szCs w:val="20"/>
        </w:rPr>
      </w:pPr>
      <w:r w:rsidRPr="00EB2E16">
        <w:rPr>
          <w:rFonts w:ascii="Montserrat Medium" w:hAnsi="Montserrat Medium" w:cs="Arial"/>
          <w:b/>
          <w:sz w:val="20"/>
          <w:szCs w:val="20"/>
        </w:rPr>
        <w:t>VIGÉSIMA NOVENA. LEGISLACIÓN APLICABLE</w:t>
      </w:r>
    </w:p>
    <w:p w14:paraId="64249742" w14:textId="77777777" w:rsidR="001F46C3" w:rsidRPr="00EB2E16" w:rsidRDefault="001F46C3" w:rsidP="00F331E0">
      <w:pPr>
        <w:jc w:val="both"/>
        <w:rPr>
          <w:rFonts w:ascii="Montserrat Medium" w:hAnsi="Montserrat Medium" w:cs="Arial"/>
          <w:sz w:val="20"/>
          <w:szCs w:val="20"/>
        </w:rPr>
      </w:pPr>
    </w:p>
    <w:p w14:paraId="6ACBB6DB" w14:textId="77777777" w:rsidR="001F46C3" w:rsidRPr="00EB2E16" w:rsidRDefault="001F46C3" w:rsidP="00F331E0">
      <w:pPr>
        <w:jc w:val="both"/>
        <w:rPr>
          <w:rFonts w:ascii="Montserrat Medium" w:hAnsi="Montserrat Medium" w:cs="Arial"/>
          <w:sz w:val="20"/>
          <w:szCs w:val="20"/>
          <w:lang w:val="es-ES"/>
        </w:rPr>
      </w:pPr>
      <w:r w:rsidRPr="00EB2E16">
        <w:rPr>
          <w:rFonts w:ascii="Montserrat Medium" w:hAnsi="Montserrat Medium" w:cs="Arial"/>
          <w:b/>
          <w:sz w:val="20"/>
          <w:szCs w:val="20"/>
        </w:rPr>
        <w:t xml:space="preserve">“LAS PARTES” </w:t>
      </w:r>
      <w:r w:rsidRPr="00EB2E16">
        <w:rPr>
          <w:rFonts w:ascii="Montserrat Medium" w:hAnsi="Montserrat Medium" w:cs="Arial"/>
          <w:sz w:val="20"/>
          <w:szCs w:val="20"/>
          <w:lang w:val="es-ES"/>
        </w:rPr>
        <w:t>se obligan a sujetarse estrictamente para la prestación de los servicios objeto del presente contrato a todas y cada una de las cláusulas que lo integran, sus anexos que forman parte integral del mismo, a la Ley de Adquisiciones, Arrendamientos y Servicios del Sector Público, su Reglamento; Código Civil Federal; Ley Federal de Procedimiento Administrativo, Código Federal de Procedimientos Civiles; Ley Federal de Presupuesto y Responsabilidad Hacendaria y su Reglamento.</w:t>
      </w:r>
    </w:p>
    <w:p w14:paraId="2432CE45" w14:textId="77777777" w:rsidR="001F46C3" w:rsidRPr="00EB2E16" w:rsidRDefault="001F46C3" w:rsidP="00F331E0">
      <w:pPr>
        <w:jc w:val="both"/>
        <w:rPr>
          <w:rFonts w:ascii="Montserrat Medium" w:hAnsi="Montserrat Medium" w:cs="Arial"/>
          <w:sz w:val="20"/>
          <w:szCs w:val="20"/>
        </w:rPr>
      </w:pPr>
    </w:p>
    <w:p w14:paraId="4C1FF752" w14:textId="77777777" w:rsidR="001F46C3" w:rsidRPr="00EB2E16" w:rsidRDefault="001F46C3" w:rsidP="00F331E0">
      <w:pPr>
        <w:jc w:val="both"/>
        <w:rPr>
          <w:rFonts w:ascii="Montserrat Medium" w:hAnsi="Montserrat Medium" w:cs="Arial"/>
          <w:b/>
          <w:sz w:val="20"/>
          <w:szCs w:val="20"/>
        </w:rPr>
      </w:pPr>
      <w:r w:rsidRPr="00EB2E16">
        <w:rPr>
          <w:rFonts w:ascii="Montserrat Medium" w:hAnsi="Montserrat Medium" w:cs="Arial"/>
          <w:b/>
          <w:sz w:val="20"/>
          <w:szCs w:val="20"/>
        </w:rPr>
        <w:t>TRIGÉSIMA. JURISDICCIÓN</w:t>
      </w:r>
    </w:p>
    <w:p w14:paraId="015FDEDB" w14:textId="77777777" w:rsidR="001F46C3" w:rsidRPr="00EB2E16" w:rsidRDefault="001F46C3" w:rsidP="00F331E0">
      <w:pPr>
        <w:jc w:val="both"/>
        <w:rPr>
          <w:rFonts w:ascii="Montserrat Medium" w:hAnsi="Montserrat Medium" w:cs="Arial"/>
          <w:sz w:val="20"/>
          <w:szCs w:val="20"/>
        </w:rPr>
      </w:pPr>
    </w:p>
    <w:p w14:paraId="55F537C5" w14:textId="77777777" w:rsidR="001F46C3" w:rsidRPr="00EB2E16" w:rsidRDefault="001F46C3" w:rsidP="00F331E0">
      <w:pPr>
        <w:jc w:val="both"/>
        <w:rPr>
          <w:rFonts w:ascii="Montserrat Medium" w:hAnsi="Montserrat Medium" w:cs="Arial"/>
          <w:b/>
          <w:sz w:val="20"/>
          <w:szCs w:val="20"/>
        </w:rPr>
      </w:pPr>
      <w:r w:rsidRPr="00EB2E16">
        <w:rPr>
          <w:rFonts w:ascii="Montserrat Medium" w:hAnsi="Montserrat Medium" w:cs="Arial"/>
          <w:b/>
          <w:sz w:val="20"/>
          <w:szCs w:val="20"/>
          <w:lang w:val="es-ES"/>
        </w:rPr>
        <w:t>“LAS PARTES”</w:t>
      </w:r>
      <w:r w:rsidRPr="00EB2E16">
        <w:rPr>
          <w:rFonts w:ascii="Montserrat Medium" w:hAnsi="Montserrat Medium" w:cs="Arial"/>
          <w:sz w:val="20"/>
          <w:szCs w:val="20"/>
          <w:lang w:val="es-ES"/>
        </w:rPr>
        <w:t xml:space="preserve"> convienen que, para la interpretación y cumplimiento de este </w:t>
      </w:r>
      <w:r w:rsidRPr="00EB2E16">
        <w:rPr>
          <w:rFonts w:ascii="Montserrat Medium" w:hAnsi="Montserrat Medium" w:cs="Arial"/>
          <w:sz w:val="20"/>
          <w:szCs w:val="20"/>
        </w:rPr>
        <w:t>contrato</w:t>
      </w:r>
      <w:r w:rsidRPr="00EB2E16">
        <w:rPr>
          <w:rFonts w:ascii="Montserrat Medium" w:hAnsi="Montserrat Medium" w:cs="Arial"/>
          <w:sz w:val="20"/>
          <w:szCs w:val="20"/>
          <w:lang w:val="es-ES"/>
        </w:rPr>
        <w:t xml:space="preserve">, así como para lo no previsto en el mismo, se someterán a la jurisdicción y competencia de los Tribunales Federales con sede en la Ciudad_______, renunciando </w:t>
      </w:r>
      <w:proofErr w:type="spellStart"/>
      <w:r w:rsidRPr="00EB2E16">
        <w:rPr>
          <w:rFonts w:ascii="Montserrat Medium" w:hAnsi="Montserrat Medium" w:cs="Arial"/>
          <w:sz w:val="20"/>
          <w:szCs w:val="20"/>
          <w:lang w:val="es-ES"/>
        </w:rPr>
        <w:t>exygpresamente</w:t>
      </w:r>
      <w:proofErr w:type="spellEnd"/>
      <w:r w:rsidRPr="00EB2E16">
        <w:rPr>
          <w:rFonts w:ascii="Montserrat Medium" w:hAnsi="Montserrat Medium" w:cs="Arial"/>
          <w:sz w:val="20"/>
          <w:szCs w:val="20"/>
          <w:lang w:val="es-ES"/>
        </w:rPr>
        <w:t xml:space="preserve"> al fuero que pudiera corresponderles </w:t>
      </w:r>
      <w:proofErr w:type="gramStart"/>
      <w:r w:rsidRPr="00EB2E16">
        <w:rPr>
          <w:rFonts w:ascii="Montserrat Medium" w:hAnsi="Montserrat Medium" w:cs="Arial"/>
          <w:sz w:val="20"/>
          <w:szCs w:val="20"/>
          <w:lang w:val="es-ES"/>
        </w:rPr>
        <w:t>en razón de</w:t>
      </w:r>
      <w:proofErr w:type="gramEnd"/>
      <w:r w:rsidRPr="00EB2E16">
        <w:rPr>
          <w:rFonts w:ascii="Montserrat Medium" w:hAnsi="Montserrat Medium" w:cs="Arial"/>
          <w:sz w:val="20"/>
          <w:szCs w:val="20"/>
          <w:lang w:val="es-ES"/>
        </w:rPr>
        <w:t xml:space="preserve"> su domicilio actual o futuro.</w:t>
      </w:r>
    </w:p>
    <w:p w14:paraId="3B6973F5" w14:textId="77777777" w:rsidR="001F46C3" w:rsidRPr="00EB2E16" w:rsidRDefault="001F46C3" w:rsidP="00F331E0">
      <w:pPr>
        <w:jc w:val="both"/>
        <w:rPr>
          <w:rFonts w:ascii="Montserrat Medium" w:hAnsi="Montserrat Medium" w:cs="Arial"/>
          <w:sz w:val="20"/>
          <w:szCs w:val="20"/>
        </w:rPr>
      </w:pPr>
      <w:bookmarkStart w:id="14" w:name="_Hlk131436329"/>
    </w:p>
    <w:p w14:paraId="579258D1" w14:textId="77777777" w:rsidR="001F46C3" w:rsidRPr="00EB2E16" w:rsidRDefault="001F46C3" w:rsidP="00F331E0">
      <w:pPr>
        <w:jc w:val="both"/>
        <w:rPr>
          <w:rFonts w:ascii="Montserrat Medium" w:hAnsi="Montserrat Medium" w:cs="Arial"/>
          <w:b/>
          <w:sz w:val="20"/>
          <w:szCs w:val="20"/>
          <w:u w:val="single"/>
        </w:rPr>
      </w:pPr>
      <w:r w:rsidRPr="00EB2E16">
        <w:rPr>
          <w:rFonts w:ascii="Montserrat Medium" w:hAnsi="Montserrat Medium" w:cs="Arial"/>
          <w:b/>
          <w:sz w:val="20"/>
          <w:szCs w:val="20"/>
        </w:rPr>
        <w:t>“LAS PARTES”</w:t>
      </w:r>
      <w:r w:rsidRPr="00EB2E16">
        <w:rPr>
          <w:rFonts w:ascii="Montserrat Medium" w:hAnsi="Montserrat Medium" w:cs="Arial"/>
          <w:sz w:val="20"/>
          <w:szCs w:val="20"/>
        </w:rPr>
        <w:t xml:space="preserve"> manifiestan estar conformes y enterados de las consecuencias, valor y alcance legal de todas y cada una de las estipulaciones que el presente instrumento jurídico contiene, por lo que lo ratifican y firman en las fechas especificadas.</w:t>
      </w:r>
    </w:p>
    <w:bookmarkEnd w:id="14"/>
    <w:p w14:paraId="24662976" w14:textId="77777777" w:rsidR="001F46C3" w:rsidRPr="00EB2E16" w:rsidRDefault="001F46C3" w:rsidP="00F331E0">
      <w:pPr>
        <w:jc w:val="both"/>
        <w:rPr>
          <w:rFonts w:ascii="Montserrat Medium" w:hAnsi="Montserrat Medium" w:cs="Arial"/>
          <w:sz w:val="20"/>
          <w:szCs w:val="20"/>
        </w:rPr>
      </w:pPr>
    </w:p>
    <w:p w14:paraId="7E515E0B" w14:textId="77777777" w:rsidR="001F46C3" w:rsidRPr="00EB2E16" w:rsidRDefault="001F46C3" w:rsidP="00F331E0">
      <w:pPr>
        <w:jc w:val="both"/>
        <w:rPr>
          <w:rFonts w:ascii="Montserrat Medium" w:hAnsi="Montserrat Medium" w:cs="Arial"/>
          <w:b/>
          <w:sz w:val="20"/>
          <w:szCs w:val="20"/>
        </w:rPr>
      </w:pPr>
      <w:r w:rsidRPr="00EB2E16">
        <w:rPr>
          <w:rFonts w:ascii="Montserrat Medium" w:hAnsi="Montserrat Medium" w:cs="Arial"/>
          <w:b/>
          <w:sz w:val="20"/>
          <w:szCs w:val="20"/>
        </w:rPr>
        <w:t>POR:</w:t>
      </w:r>
    </w:p>
    <w:p w14:paraId="1291C575" w14:textId="77777777" w:rsidR="001F46C3" w:rsidRPr="00EB2E16" w:rsidRDefault="001F46C3" w:rsidP="00F331E0">
      <w:pPr>
        <w:jc w:val="both"/>
        <w:rPr>
          <w:rFonts w:ascii="Montserrat Medium" w:hAnsi="Montserrat Medium" w:cs="Arial"/>
          <w:b/>
          <w:sz w:val="20"/>
          <w:szCs w:val="20"/>
        </w:rPr>
      </w:pPr>
      <w:r w:rsidRPr="00EB2E16">
        <w:rPr>
          <w:rFonts w:ascii="Montserrat Medium" w:hAnsi="Montserrat Medium" w:cs="Arial"/>
          <w:b/>
          <w:sz w:val="20"/>
          <w:szCs w:val="20"/>
        </w:rPr>
        <w:lastRenderedPageBreak/>
        <w:t>“LA DEPENDENCIA O ENTIDAD”</w:t>
      </w:r>
    </w:p>
    <w:p w14:paraId="225E2DA1" w14:textId="77777777" w:rsidR="001F46C3" w:rsidRPr="00EB2E16" w:rsidRDefault="001F46C3" w:rsidP="00F331E0">
      <w:pPr>
        <w:jc w:val="both"/>
        <w:rPr>
          <w:rFonts w:ascii="Montserrat Medium" w:hAnsi="Montserrat Medium" w:cs="Arial"/>
          <w:b/>
          <w:sz w:val="20"/>
          <w:szCs w:val="20"/>
        </w:rPr>
      </w:pPr>
    </w:p>
    <w:tbl>
      <w:tblPr>
        <w:tblStyle w:val="Tablaconcuadrcula"/>
        <w:tblW w:w="10157" w:type="dxa"/>
        <w:jc w:val="center"/>
        <w:tblLook w:val="04A0" w:firstRow="1" w:lastRow="0" w:firstColumn="1" w:lastColumn="0" w:noHBand="0" w:noVBand="1"/>
      </w:tblPr>
      <w:tblGrid>
        <w:gridCol w:w="3704"/>
        <w:gridCol w:w="3739"/>
        <w:gridCol w:w="2714"/>
      </w:tblGrid>
      <w:tr w:rsidR="00EB2E16" w:rsidRPr="00EB2E16" w14:paraId="6E5AF6AD" w14:textId="77777777" w:rsidTr="00624A51">
        <w:trPr>
          <w:trHeight w:val="731"/>
          <w:jc w:val="center"/>
        </w:trPr>
        <w:tc>
          <w:tcPr>
            <w:tcW w:w="3704" w:type="dxa"/>
            <w:tcBorders>
              <w:top w:val="single" w:sz="4" w:space="0" w:color="auto"/>
              <w:left w:val="single" w:sz="4" w:space="0" w:color="auto"/>
              <w:bottom w:val="single" w:sz="4" w:space="0" w:color="auto"/>
              <w:right w:val="single" w:sz="4" w:space="0" w:color="auto"/>
            </w:tcBorders>
          </w:tcPr>
          <w:p w14:paraId="1209483E" w14:textId="77777777" w:rsidR="001F46C3" w:rsidRPr="00EB2E16" w:rsidRDefault="001F46C3" w:rsidP="00F331E0">
            <w:pPr>
              <w:jc w:val="both"/>
              <w:rPr>
                <w:rFonts w:ascii="Montserrat Medium" w:hAnsi="Montserrat Medium" w:cs="Arial"/>
                <w:b/>
                <w:sz w:val="20"/>
              </w:rPr>
            </w:pPr>
          </w:p>
          <w:p w14:paraId="09252255" w14:textId="77777777" w:rsidR="001F46C3" w:rsidRPr="00EB2E16" w:rsidRDefault="001F46C3" w:rsidP="00F331E0">
            <w:pPr>
              <w:jc w:val="both"/>
              <w:rPr>
                <w:rFonts w:ascii="Montserrat Medium" w:hAnsi="Montserrat Medium" w:cs="Arial"/>
                <w:b/>
                <w:sz w:val="20"/>
              </w:rPr>
            </w:pPr>
            <w:r w:rsidRPr="00EB2E16">
              <w:rPr>
                <w:rFonts w:ascii="Montserrat Medium" w:hAnsi="Montserrat Medium" w:cs="Arial"/>
                <w:b/>
                <w:sz w:val="20"/>
              </w:rPr>
              <w:t>NOMBRE</w:t>
            </w:r>
          </w:p>
          <w:p w14:paraId="70A2C602" w14:textId="77777777" w:rsidR="001F46C3" w:rsidRPr="00EB2E16" w:rsidRDefault="001F46C3" w:rsidP="00F331E0">
            <w:pPr>
              <w:jc w:val="both"/>
              <w:rPr>
                <w:rFonts w:ascii="Montserrat Medium" w:hAnsi="Montserrat Medium" w:cs="Arial"/>
                <w:b/>
                <w:sz w:val="20"/>
              </w:rPr>
            </w:pPr>
          </w:p>
        </w:tc>
        <w:tc>
          <w:tcPr>
            <w:tcW w:w="3739" w:type="dxa"/>
            <w:tcBorders>
              <w:top w:val="single" w:sz="4" w:space="0" w:color="auto"/>
              <w:left w:val="single" w:sz="4" w:space="0" w:color="auto"/>
              <w:bottom w:val="single" w:sz="4" w:space="0" w:color="auto"/>
              <w:right w:val="single" w:sz="4" w:space="0" w:color="auto"/>
            </w:tcBorders>
          </w:tcPr>
          <w:p w14:paraId="2F931E3C" w14:textId="77777777" w:rsidR="001F46C3" w:rsidRPr="00EB2E16" w:rsidRDefault="001F46C3" w:rsidP="00F331E0">
            <w:pPr>
              <w:jc w:val="both"/>
              <w:rPr>
                <w:rFonts w:ascii="Montserrat Medium" w:hAnsi="Montserrat Medium" w:cs="Arial"/>
                <w:b/>
                <w:sz w:val="20"/>
              </w:rPr>
            </w:pPr>
          </w:p>
          <w:p w14:paraId="39FB9FAA" w14:textId="77777777" w:rsidR="001F46C3" w:rsidRPr="00EB2E16" w:rsidRDefault="001F46C3" w:rsidP="00F331E0">
            <w:pPr>
              <w:jc w:val="both"/>
              <w:rPr>
                <w:rFonts w:ascii="Montserrat Medium" w:hAnsi="Montserrat Medium" w:cs="Arial"/>
                <w:b/>
                <w:sz w:val="20"/>
              </w:rPr>
            </w:pPr>
            <w:r w:rsidRPr="00EB2E16">
              <w:rPr>
                <w:rFonts w:ascii="Montserrat Medium" w:hAnsi="Montserrat Medium" w:cs="Arial"/>
                <w:b/>
                <w:sz w:val="20"/>
              </w:rPr>
              <w:t xml:space="preserve">CARGO </w:t>
            </w:r>
          </w:p>
        </w:tc>
        <w:tc>
          <w:tcPr>
            <w:tcW w:w="2714" w:type="dxa"/>
            <w:tcBorders>
              <w:top w:val="single" w:sz="4" w:space="0" w:color="auto"/>
              <w:left w:val="single" w:sz="4" w:space="0" w:color="auto"/>
              <w:bottom w:val="single" w:sz="4" w:space="0" w:color="auto"/>
              <w:right w:val="single" w:sz="4" w:space="0" w:color="auto"/>
            </w:tcBorders>
          </w:tcPr>
          <w:p w14:paraId="05291B9F" w14:textId="77777777" w:rsidR="001F46C3" w:rsidRPr="00EB2E16" w:rsidRDefault="001F46C3" w:rsidP="00F331E0">
            <w:pPr>
              <w:jc w:val="both"/>
              <w:rPr>
                <w:rFonts w:ascii="Montserrat Medium" w:hAnsi="Montserrat Medium" w:cs="Arial"/>
                <w:b/>
                <w:sz w:val="20"/>
              </w:rPr>
            </w:pPr>
          </w:p>
          <w:p w14:paraId="15155498" w14:textId="77777777" w:rsidR="001F46C3" w:rsidRPr="00EB2E16" w:rsidRDefault="001F46C3" w:rsidP="00F331E0">
            <w:pPr>
              <w:jc w:val="both"/>
              <w:rPr>
                <w:rFonts w:ascii="Montserrat Medium" w:hAnsi="Montserrat Medium" w:cs="Arial"/>
                <w:b/>
                <w:sz w:val="20"/>
              </w:rPr>
            </w:pPr>
            <w:r w:rsidRPr="00EB2E16">
              <w:rPr>
                <w:rFonts w:ascii="Montserrat Medium" w:hAnsi="Montserrat Medium" w:cs="Arial"/>
                <w:b/>
                <w:sz w:val="20"/>
              </w:rPr>
              <w:t>R.F.C.</w:t>
            </w:r>
          </w:p>
        </w:tc>
      </w:tr>
      <w:tr w:rsidR="00EB2E16" w:rsidRPr="00EB2E16" w14:paraId="2117EE58" w14:textId="77777777" w:rsidTr="00624A51">
        <w:trPr>
          <w:trHeight w:val="990"/>
          <w:jc w:val="center"/>
        </w:trPr>
        <w:tc>
          <w:tcPr>
            <w:tcW w:w="3704" w:type="dxa"/>
            <w:tcBorders>
              <w:top w:val="single" w:sz="4" w:space="0" w:color="auto"/>
              <w:left w:val="single" w:sz="4" w:space="0" w:color="auto"/>
              <w:bottom w:val="single" w:sz="4" w:space="0" w:color="auto"/>
              <w:right w:val="single" w:sz="4" w:space="0" w:color="auto"/>
            </w:tcBorders>
          </w:tcPr>
          <w:p w14:paraId="32B6322D" w14:textId="77777777" w:rsidR="001F46C3" w:rsidRPr="00EB2E16" w:rsidRDefault="001F46C3" w:rsidP="00F331E0">
            <w:pPr>
              <w:jc w:val="both"/>
              <w:rPr>
                <w:rFonts w:ascii="Montserrat Medium" w:hAnsi="Montserrat Medium" w:cs="Arial"/>
                <w:b/>
                <w:sz w:val="20"/>
              </w:rPr>
            </w:pPr>
            <w:r w:rsidRPr="00EB2E16">
              <w:rPr>
                <w:rFonts w:ascii="Montserrat Medium" w:hAnsi="Montserrat Medium" w:cs="Arial"/>
                <w:sz w:val="20"/>
                <w:u w:val="single"/>
              </w:rPr>
              <w:t>(NOMBRE DEL REPRESENTANTE DE LA DEPENDENCIA O ENTIDAD</w:t>
            </w:r>
          </w:p>
          <w:p w14:paraId="12AFAE69" w14:textId="77777777" w:rsidR="001F46C3" w:rsidRPr="00EB2E16" w:rsidRDefault="001F46C3" w:rsidP="00F331E0">
            <w:pPr>
              <w:jc w:val="both"/>
              <w:rPr>
                <w:rFonts w:ascii="Montserrat Medium" w:hAnsi="Montserrat Medium" w:cs="Arial"/>
                <w:b/>
                <w:sz w:val="20"/>
              </w:rPr>
            </w:pPr>
          </w:p>
        </w:tc>
        <w:tc>
          <w:tcPr>
            <w:tcW w:w="3739" w:type="dxa"/>
            <w:tcBorders>
              <w:top w:val="single" w:sz="4" w:space="0" w:color="auto"/>
              <w:left w:val="single" w:sz="4" w:space="0" w:color="auto"/>
              <w:bottom w:val="single" w:sz="4" w:space="0" w:color="auto"/>
              <w:right w:val="single" w:sz="4" w:space="0" w:color="auto"/>
            </w:tcBorders>
          </w:tcPr>
          <w:p w14:paraId="78C29F40" w14:textId="77777777" w:rsidR="001F46C3" w:rsidRPr="00EB2E16" w:rsidRDefault="001F46C3" w:rsidP="00F331E0">
            <w:pPr>
              <w:jc w:val="both"/>
              <w:rPr>
                <w:rFonts w:ascii="Montserrat Medium" w:hAnsi="Montserrat Medium" w:cs="Arial"/>
                <w:b/>
                <w:sz w:val="20"/>
              </w:rPr>
            </w:pPr>
            <w:r w:rsidRPr="00EB2E16">
              <w:rPr>
                <w:rFonts w:ascii="Montserrat Medium" w:hAnsi="Montserrat Medium" w:cs="Arial"/>
                <w:sz w:val="20"/>
                <w:u w:val="single"/>
              </w:rPr>
              <w:t>(CARGO DEL REPRESENTANTE DE LA DEPENDENCIA O ENTIDAD</w:t>
            </w:r>
          </w:p>
          <w:p w14:paraId="5D64416D" w14:textId="77777777" w:rsidR="001F46C3" w:rsidRPr="00EB2E16" w:rsidRDefault="001F46C3" w:rsidP="00F331E0">
            <w:pPr>
              <w:jc w:val="both"/>
              <w:rPr>
                <w:rFonts w:ascii="Montserrat Medium" w:hAnsi="Montserrat Medium" w:cs="Arial"/>
                <w:b/>
                <w:sz w:val="20"/>
              </w:rPr>
            </w:pPr>
          </w:p>
        </w:tc>
        <w:tc>
          <w:tcPr>
            <w:tcW w:w="2714" w:type="dxa"/>
            <w:tcBorders>
              <w:top w:val="single" w:sz="4" w:space="0" w:color="auto"/>
              <w:left w:val="single" w:sz="4" w:space="0" w:color="auto"/>
              <w:bottom w:val="single" w:sz="4" w:space="0" w:color="auto"/>
              <w:right w:val="single" w:sz="4" w:space="0" w:color="auto"/>
            </w:tcBorders>
            <w:hideMark/>
          </w:tcPr>
          <w:p w14:paraId="6A2ED114" w14:textId="77777777" w:rsidR="001F46C3" w:rsidRPr="00EB2E16" w:rsidRDefault="001F46C3" w:rsidP="00F331E0">
            <w:pPr>
              <w:jc w:val="both"/>
              <w:rPr>
                <w:rFonts w:ascii="Montserrat Medium" w:hAnsi="Montserrat Medium" w:cs="Arial"/>
                <w:b/>
                <w:sz w:val="20"/>
              </w:rPr>
            </w:pPr>
            <w:r w:rsidRPr="00EB2E16">
              <w:rPr>
                <w:rFonts w:ascii="Montserrat Medium" w:hAnsi="Montserrat Medium" w:cs="Arial"/>
                <w:sz w:val="20"/>
                <w:u w:val="single"/>
              </w:rPr>
              <w:t>(R.F.C. DEL REPRESENTANTE DE LA DEPENDENCIA O ENTIDAD</w:t>
            </w:r>
          </w:p>
        </w:tc>
      </w:tr>
      <w:tr w:rsidR="00EB2E16" w:rsidRPr="00EB2E16" w14:paraId="2ECDB894" w14:textId="77777777" w:rsidTr="00335933">
        <w:trPr>
          <w:trHeight w:val="850"/>
          <w:jc w:val="center"/>
        </w:trPr>
        <w:tc>
          <w:tcPr>
            <w:tcW w:w="3704" w:type="dxa"/>
            <w:tcBorders>
              <w:top w:val="single" w:sz="4" w:space="0" w:color="auto"/>
              <w:left w:val="single" w:sz="4" w:space="0" w:color="auto"/>
              <w:bottom w:val="single" w:sz="4" w:space="0" w:color="auto"/>
              <w:right w:val="single" w:sz="4" w:space="0" w:color="auto"/>
            </w:tcBorders>
          </w:tcPr>
          <w:p w14:paraId="2E1F6609" w14:textId="77777777" w:rsidR="001F46C3" w:rsidRPr="00EB2E16" w:rsidRDefault="001F46C3" w:rsidP="00F331E0">
            <w:pPr>
              <w:jc w:val="both"/>
              <w:rPr>
                <w:rFonts w:ascii="Montserrat Medium" w:hAnsi="Montserrat Medium" w:cs="Arial"/>
                <w:b/>
                <w:sz w:val="20"/>
              </w:rPr>
            </w:pPr>
          </w:p>
          <w:p w14:paraId="059A265D" w14:textId="77777777" w:rsidR="001F46C3" w:rsidRPr="00EB2E16" w:rsidRDefault="001F46C3" w:rsidP="00F331E0">
            <w:pPr>
              <w:jc w:val="both"/>
              <w:rPr>
                <w:rFonts w:ascii="Montserrat Medium" w:hAnsi="Montserrat Medium" w:cs="Arial"/>
                <w:b/>
                <w:sz w:val="20"/>
              </w:rPr>
            </w:pPr>
            <w:r w:rsidRPr="00EB2E16">
              <w:rPr>
                <w:rFonts w:ascii="Montserrat Medium" w:hAnsi="Montserrat Medium" w:cs="Arial"/>
                <w:sz w:val="20"/>
                <w:u w:val="single"/>
              </w:rPr>
              <w:t xml:space="preserve">(NOMBRE DEL ADMINISTRADOR DEL CONTRATO) </w:t>
            </w:r>
          </w:p>
          <w:p w14:paraId="05BE6F04" w14:textId="77777777" w:rsidR="001F46C3" w:rsidRPr="00EB2E16" w:rsidRDefault="001F46C3" w:rsidP="00F331E0">
            <w:pPr>
              <w:jc w:val="both"/>
              <w:rPr>
                <w:rFonts w:ascii="Montserrat Medium" w:hAnsi="Montserrat Medium" w:cs="Arial"/>
                <w:b/>
                <w:sz w:val="20"/>
              </w:rPr>
            </w:pPr>
          </w:p>
        </w:tc>
        <w:tc>
          <w:tcPr>
            <w:tcW w:w="3739" w:type="dxa"/>
            <w:tcBorders>
              <w:top w:val="single" w:sz="4" w:space="0" w:color="auto"/>
              <w:left w:val="single" w:sz="4" w:space="0" w:color="auto"/>
              <w:bottom w:val="single" w:sz="4" w:space="0" w:color="auto"/>
              <w:right w:val="single" w:sz="4" w:space="0" w:color="auto"/>
            </w:tcBorders>
          </w:tcPr>
          <w:p w14:paraId="75B5ACE3" w14:textId="77777777" w:rsidR="001F46C3" w:rsidRPr="00EB2E16" w:rsidRDefault="001F46C3" w:rsidP="00F331E0">
            <w:pPr>
              <w:jc w:val="both"/>
              <w:rPr>
                <w:rFonts w:ascii="Montserrat Medium" w:hAnsi="Montserrat Medium" w:cs="Arial"/>
                <w:b/>
                <w:sz w:val="20"/>
              </w:rPr>
            </w:pPr>
          </w:p>
          <w:p w14:paraId="55B688C2" w14:textId="77777777" w:rsidR="001F46C3" w:rsidRPr="00EB2E16" w:rsidRDefault="001F46C3" w:rsidP="00F331E0">
            <w:pPr>
              <w:jc w:val="both"/>
              <w:rPr>
                <w:rFonts w:ascii="Montserrat Medium" w:hAnsi="Montserrat Medium" w:cs="Arial"/>
                <w:b/>
                <w:sz w:val="20"/>
              </w:rPr>
            </w:pPr>
            <w:r w:rsidRPr="00EB2E16">
              <w:rPr>
                <w:rFonts w:ascii="Montserrat Medium" w:hAnsi="Montserrat Medium" w:cs="Arial"/>
                <w:sz w:val="20"/>
                <w:u w:val="single"/>
              </w:rPr>
              <w:t xml:space="preserve">(CARGO DEL ADMINISTRADOR DEL CONTRATO) </w:t>
            </w:r>
          </w:p>
          <w:p w14:paraId="56A963E6" w14:textId="77777777" w:rsidR="001F46C3" w:rsidRPr="00EB2E16" w:rsidRDefault="001F46C3" w:rsidP="00F331E0">
            <w:pPr>
              <w:jc w:val="both"/>
              <w:rPr>
                <w:rFonts w:ascii="Montserrat Medium" w:hAnsi="Montserrat Medium" w:cs="Arial"/>
                <w:b/>
                <w:sz w:val="20"/>
              </w:rPr>
            </w:pPr>
          </w:p>
        </w:tc>
        <w:tc>
          <w:tcPr>
            <w:tcW w:w="2714" w:type="dxa"/>
            <w:tcBorders>
              <w:top w:val="single" w:sz="4" w:space="0" w:color="auto"/>
              <w:left w:val="single" w:sz="4" w:space="0" w:color="auto"/>
              <w:bottom w:val="single" w:sz="4" w:space="0" w:color="auto"/>
              <w:right w:val="single" w:sz="4" w:space="0" w:color="auto"/>
            </w:tcBorders>
          </w:tcPr>
          <w:p w14:paraId="3B6A5E33" w14:textId="77777777" w:rsidR="001F46C3" w:rsidRPr="00EB2E16" w:rsidRDefault="001F46C3" w:rsidP="00F331E0">
            <w:pPr>
              <w:jc w:val="both"/>
              <w:rPr>
                <w:rFonts w:ascii="Montserrat Medium" w:hAnsi="Montserrat Medium" w:cs="Arial"/>
                <w:b/>
                <w:sz w:val="20"/>
              </w:rPr>
            </w:pPr>
          </w:p>
          <w:p w14:paraId="4A1F535B" w14:textId="3FB25A72" w:rsidR="001F46C3" w:rsidRPr="00EB2E16" w:rsidRDefault="001F46C3" w:rsidP="00335933">
            <w:pPr>
              <w:jc w:val="both"/>
              <w:rPr>
                <w:rFonts w:ascii="Montserrat Medium" w:hAnsi="Montserrat Medium" w:cs="Arial"/>
                <w:b/>
                <w:sz w:val="20"/>
              </w:rPr>
            </w:pPr>
            <w:r w:rsidRPr="00EB2E16">
              <w:rPr>
                <w:rFonts w:ascii="Montserrat Medium" w:hAnsi="Montserrat Medium" w:cs="Arial"/>
                <w:sz w:val="20"/>
                <w:u w:val="single"/>
              </w:rPr>
              <w:t xml:space="preserve">(R.F.C. DEL ADMINISTRADOR DEL CONTRATO) </w:t>
            </w:r>
          </w:p>
        </w:tc>
      </w:tr>
      <w:tr w:rsidR="001F46C3" w:rsidRPr="00EB2E16" w14:paraId="3F7ACC05" w14:textId="77777777" w:rsidTr="00335933">
        <w:trPr>
          <w:trHeight w:val="460"/>
          <w:jc w:val="center"/>
        </w:trPr>
        <w:tc>
          <w:tcPr>
            <w:tcW w:w="3704" w:type="dxa"/>
            <w:tcBorders>
              <w:top w:val="single" w:sz="4" w:space="0" w:color="auto"/>
              <w:left w:val="single" w:sz="4" w:space="0" w:color="auto"/>
              <w:bottom w:val="single" w:sz="4" w:space="0" w:color="auto"/>
              <w:right w:val="single" w:sz="4" w:space="0" w:color="auto"/>
            </w:tcBorders>
          </w:tcPr>
          <w:p w14:paraId="252EDC89" w14:textId="77777777" w:rsidR="001F46C3" w:rsidRPr="00EB2E16" w:rsidRDefault="001F46C3" w:rsidP="00F331E0">
            <w:pPr>
              <w:jc w:val="both"/>
              <w:rPr>
                <w:rFonts w:ascii="Montserrat Medium" w:hAnsi="Montserrat Medium" w:cs="Arial"/>
                <w:b/>
                <w:sz w:val="20"/>
              </w:rPr>
            </w:pPr>
          </w:p>
          <w:p w14:paraId="11CF3449" w14:textId="77777777" w:rsidR="001F46C3" w:rsidRPr="00EB2E16" w:rsidRDefault="001F46C3" w:rsidP="00F331E0">
            <w:pPr>
              <w:jc w:val="both"/>
              <w:rPr>
                <w:rFonts w:ascii="Montserrat Medium" w:hAnsi="Montserrat Medium" w:cs="Arial"/>
                <w:b/>
                <w:sz w:val="20"/>
              </w:rPr>
            </w:pPr>
            <w:r w:rsidRPr="00EB2E16">
              <w:rPr>
                <w:rFonts w:ascii="Montserrat Medium" w:hAnsi="Montserrat Medium" w:cs="Arial"/>
                <w:sz w:val="20"/>
                <w:u w:val="single"/>
              </w:rPr>
              <w:t xml:space="preserve">(NOMBRE DEL FIRMANTE X) </w:t>
            </w:r>
          </w:p>
          <w:p w14:paraId="5515970E" w14:textId="77777777" w:rsidR="001F46C3" w:rsidRPr="00EB2E16" w:rsidRDefault="001F46C3" w:rsidP="00F331E0">
            <w:pPr>
              <w:jc w:val="both"/>
              <w:rPr>
                <w:rFonts w:ascii="Montserrat Medium" w:hAnsi="Montserrat Medium" w:cs="Arial"/>
                <w:b/>
                <w:sz w:val="20"/>
              </w:rPr>
            </w:pPr>
          </w:p>
        </w:tc>
        <w:tc>
          <w:tcPr>
            <w:tcW w:w="3739" w:type="dxa"/>
            <w:tcBorders>
              <w:top w:val="single" w:sz="4" w:space="0" w:color="auto"/>
              <w:left w:val="single" w:sz="4" w:space="0" w:color="auto"/>
              <w:bottom w:val="single" w:sz="4" w:space="0" w:color="auto"/>
              <w:right w:val="single" w:sz="4" w:space="0" w:color="auto"/>
            </w:tcBorders>
          </w:tcPr>
          <w:p w14:paraId="3850D951" w14:textId="77777777" w:rsidR="001F46C3" w:rsidRPr="00EB2E16" w:rsidRDefault="001F46C3" w:rsidP="00F331E0">
            <w:pPr>
              <w:jc w:val="both"/>
              <w:rPr>
                <w:rFonts w:ascii="Montserrat Medium" w:hAnsi="Montserrat Medium" w:cs="Arial"/>
                <w:b/>
                <w:sz w:val="20"/>
              </w:rPr>
            </w:pPr>
          </w:p>
          <w:p w14:paraId="10ADBB1D" w14:textId="77777777" w:rsidR="001F46C3" w:rsidRPr="00EB2E16" w:rsidRDefault="001F46C3" w:rsidP="00F331E0">
            <w:pPr>
              <w:jc w:val="both"/>
              <w:rPr>
                <w:rFonts w:ascii="Montserrat Medium" w:hAnsi="Montserrat Medium" w:cs="Arial"/>
                <w:b/>
                <w:sz w:val="20"/>
              </w:rPr>
            </w:pPr>
            <w:r w:rsidRPr="00EB2E16">
              <w:rPr>
                <w:rFonts w:ascii="Montserrat Medium" w:hAnsi="Montserrat Medium" w:cs="Arial"/>
                <w:sz w:val="20"/>
                <w:u w:val="single"/>
              </w:rPr>
              <w:t xml:space="preserve">(CARGO DEL FIRMANTE X) </w:t>
            </w:r>
          </w:p>
          <w:p w14:paraId="73F01455" w14:textId="77777777" w:rsidR="001F46C3" w:rsidRPr="00EB2E16" w:rsidRDefault="001F46C3" w:rsidP="00F331E0">
            <w:pPr>
              <w:jc w:val="both"/>
              <w:rPr>
                <w:rFonts w:ascii="Montserrat Medium" w:hAnsi="Montserrat Medium" w:cs="Arial"/>
                <w:b/>
                <w:sz w:val="20"/>
              </w:rPr>
            </w:pPr>
          </w:p>
        </w:tc>
        <w:tc>
          <w:tcPr>
            <w:tcW w:w="2714" w:type="dxa"/>
            <w:tcBorders>
              <w:top w:val="single" w:sz="4" w:space="0" w:color="auto"/>
              <w:left w:val="single" w:sz="4" w:space="0" w:color="auto"/>
              <w:bottom w:val="single" w:sz="4" w:space="0" w:color="auto"/>
              <w:right w:val="single" w:sz="4" w:space="0" w:color="auto"/>
            </w:tcBorders>
          </w:tcPr>
          <w:p w14:paraId="5C49080C" w14:textId="77777777" w:rsidR="001F46C3" w:rsidRPr="00EB2E16" w:rsidRDefault="001F46C3" w:rsidP="00F331E0">
            <w:pPr>
              <w:jc w:val="both"/>
              <w:rPr>
                <w:rFonts w:ascii="Montserrat Medium" w:hAnsi="Montserrat Medium" w:cs="Arial"/>
                <w:b/>
                <w:sz w:val="20"/>
              </w:rPr>
            </w:pPr>
          </w:p>
          <w:p w14:paraId="78C6A845" w14:textId="77777777" w:rsidR="001F46C3" w:rsidRPr="00EB2E16" w:rsidRDefault="001F46C3" w:rsidP="00F331E0">
            <w:pPr>
              <w:jc w:val="both"/>
              <w:rPr>
                <w:rFonts w:ascii="Montserrat Medium" w:hAnsi="Montserrat Medium" w:cs="Arial"/>
                <w:b/>
                <w:sz w:val="20"/>
              </w:rPr>
            </w:pPr>
            <w:r w:rsidRPr="00EB2E16">
              <w:rPr>
                <w:rFonts w:ascii="Montserrat Medium" w:hAnsi="Montserrat Medium" w:cs="Arial"/>
                <w:sz w:val="20"/>
                <w:u w:val="single"/>
              </w:rPr>
              <w:t xml:space="preserve">(R.F.C. FIRMANTE X) </w:t>
            </w:r>
          </w:p>
          <w:p w14:paraId="78325F31" w14:textId="77777777" w:rsidR="001F46C3" w:rsidRPr="00EB2E16" w:rsidRDefault="001F46C3" w:rsidP="00F331E0">
            <w:pPr>
              <w:jc w:val="both"/>
              <w:rPr>
                <w:rFonts w:ascii="Montserrat Medium" w:hAnsi="Montserrat Medium" w:cs="Arial"/>
                <w:b/>
                <w:sz w:val="20"/>
              </w:rPr>
            </w:pPr>
          </w:p>
        </w:tc>
      </w:tr>
    </w:tbl>
    <w:p w14:paraId="64F1A0F9" w14:textId="77777777" w:rsidR="001F46C3" w:rsidRPr="00EB2E16" w:rsidRDefault="001F46C3" w:rsidP="00F331E0">
      <w:pPr>
        <w:jc w:val="both"/>
        <w:rPr>
          <w:rFonts w:ascii="Montserrat Medium" w:hAnsi="Montserrat Medium" w:cs="Arial"/>
          <w:b/>
          <w:sz w:val="20"/>
          <w:szCs w:val="20"/>
        </w:rPr>
      </w:pPr>
    </w:p>
    <w:p w14:paraId="24B96366" w14:textId="77777777" w:rsidR="001F46C3" w:rsidRPr="00EB2E16" w:rsidRDefault="001F46C3" w:rsidP="00F331E0">
      <w:pPr>
        <w:jc w:val="both"/>
        <w:rPr>
          <w:rFonts w:ascii="Montserrat Medium" w:hAnsi="Montserrat Medium" w:cs="Arial"/>
          <w:b/>
          <w:sz w:val="20"/>
          <w:szCs w:val="20"/>
        </w:rPr>
      </w:pPr>
    </w:p>
    <w:p w14:paraId="77270BF4" w14:textId="77777777" w:rsidR="001F46C3" w:rsidRPr="00EB2E16" w:rsidRDefault="001F46C3" w:rsidP="00F331E0">
      <w:pPr>
        <w:jc w:val="both"/>
        <w:rPr>
          <w:rFonts w:ascii="Montserrat Medium" w:hAnsi="Montserrat Medium" w:cs="Arial"/>
          <w:b/>
          <w:sz w:val="20"/>
          <w:szCs w:val="20"/>
        </w:rPr>
      </w:pPr>
      <w:r w:rsidRPr="00EB2E16">
        <w:rPr>
          <w:rFonts w:ascii="Montserrat Medium" w:hAnsi="Montserrat Medium" w:cs="Arial"/>
          <w:b/>
          <w:sz w:val="20"/>
          <w:szCs w:val="20"/>
        </w:rPr>
        <w:t>POR:</w:t>
      </w:r>
    </w:p>
    <w:p w14:paraId="30028FEB" w14:textId="77777777" w:rsidR="001F46C3" w:rsidRPr="00EB2E16" w:rsidRDefault="001F46C3" w:rsidP="00F331E0">
      <w:pPr>
        <w:jc w:val="both"/>
        <w:rPr>
          <w:rFonts w:ascii="Montserrat Medium" w:hAnsi="Montserrat Medium" w:cs="Arial"/>
          <w:b/>
          <w:sz w:val="20"/>
          <w:szCs w:val="20"/>
        </w:rPr>
      </w:pPr>
      <w:r w:rsidRPr="00EB2E16">
        <w:rPr>
          <w:rFonts w:ascii="Montserrat Medium" w:hAnsi="Montserrat Medium" w:cs="Arial"/>
          <w:b/>
          <w:sz w:val="20"/>
          <w:szCs w:val="20"/>
        </w:rPr>
        <w:t xml:space="preserve"> “EL PROVEEDOR”</w:t>
      </w:r>
    </w:p>
    <w:p w14:paraId="6D580302" w14:textId="77777777" w:rsidR="001F46C3" w:rsidRPr="00EB2E16" w:rsidRDefault="001F46C3" w:rsidP="00F331E0">
      <w:pPr>
        <w:jc w:val="both"/>
        <w:rPr>
          <w:rFonts w:ascii="Montserrat Medium" w:hAnsi="Montserrat Medium" w:cs="Arial"/>
          <w:b/>
          <w:sz w:val="20"/>
          <w:szCs w:val="20"/>
        </w:rPr>
      </w:pPr>
    </w:p>
    <w:tbl>
      <w:tblPr>
        <w:tblStyle w:val="Tablaconcuadrcula"/>
        <w:tblW w:w="10142" w:type="dxa"/>
        <w:jc w:val="center"/>
        <w:tblLook w:val="04A0" w:firstRow="1" w:lastRow="0" w:firstColumn="1" w:lastColumn="0" w:noHBand="0" w:noVBand="1"/>
      </w:tblPr>
      <w:tblGrid>
        <w:gridCol w:w="5000"/>
        <w:gridCol w:w="5142"/>
      </w:tblGrid>
      <w:tr w:rsidR="00EB2E16" w:rsidRPr="00EB2E16" w14:paraId="4D67D1B7" w14:textId="77777777" w:rsidTr="00335933">
        <w:trPr>
          <w:trHeight w:val="617"/>
          <w:jc w:val="center"/>
        </w:trPr>
        <w:tc>
          <w:tcPr>
            <w:tcW w:w="5000" w:type="dxa"/>
            <w:tcBorders>
              <w:top w:val="single" w:sz="4" w:space="0" w:color="auto"/>
              <w:left w:val="single" w:sz="4" w:space="0" w:color="auto"/>
              <w:bottom w:val="single" w:sz="4" w:space="0" w:color="auto"/>
              <w:right w:val="single" w:sz="4" w:space="0" w:color="auto"/>
            </w:tcBorders>
          </w:tcPr>
          <w:p w14:paraId="64785F5B" w14:textId="77777777" w:rsidR="001F46C3" w:rsidRPr="00EB2E16" w:rsidRDefault="001F46C3" w:rsidP="00F331E0">
            <w:pPr>
              <w:jc w:val="both"/>
              <w:rPr>
                <w:rFonts w:ascii="Montserrat Medium" w:hAnsi="Montserrat Medium" w:cs="Arial"/>
                <w:b/>
                <w:sz w:val="20"/>
              </w:rPr>
            </w:pPr>
          </w:p>
          <w:p w14:paraId="07F23D28" w14:textId="4F678D15" w:rsidR="001F46C3" w:rsidRPr="00EB2E16" w:rsidRDefault="001F46C3" w:rsidP="00F331E0">
            <w:pPr>
              <w:jc w:val="both"/>
              <w:rPr>
                <w:rFonts w:ascii="Montserrat Medium" w:hAnsi="Montserrat Medium" w:cs="Arial"/>
                <w:b/>
                <w:sz w:val="20"/>
              </w:rPr>
            </w:pPr>
            <w:r w:rsidRPr="00EB2E16">
              <w:rPr>
                <w:rFonts w:ascii="Montserrat Medium" w:hAnsi="Montserrat Medium" w:cs="Arial"/>
                <w:b/>
                <w:sz w:val="20"/>
              </w:rPr>
              <w:t>NOMBRE</w:t>
            </w:r>
          </w:p>
        </w:tc>
        <w:tc>
          <w:tcPr>
            <w:tcW w:w="5142" w:type="dxa"/>
            <w:tcBorders>
              <w:top w:val="single" w:sz="4" w:space="0" w:color="auto"/>
              <w:left w:val="single" w:sz="4" w:space="0" w:color="auto"/>
              <w:bottom w:val="single" w:sz="4" w:space="0" w:color="auto"/>
              <w:right w:val="single" w:sz="4" w:space="0" w:color="auto"/>
            </w:tcBorders>
          </w:tcPr>
          <w:p w14:paraId="7320D6CF" w14:textId="77777777" w:rsidR="001F46C3" w:rsidRPr="00EB2E16" w:rsidRDefault="001F46C3" w:rsidP="00F331E0">
            <w:pPr>
              <w:jc w:val="both"/>
              <w:rPr>
                <w:rFonts w:ascii="Montserrat Medium" w:hAnsi="Montserrat Medium" w:cs="Arial"/>
                <w:b/>
                <w:sz w:val="20"/>
              </w:rPr>
            </w:pPr>
          </w:p>
          <w:p w14:paraId="4DDDB4A4" w14:textId="77777777" w:rsidR="001F46C3" w:rsidRPr="00EB2E16" w:rsidRDefault="001F46C3" w:rsidP="00F331E0">
            <w:pPr>
              <w:jc w:val="both"/>
              <w:rPr>
                <w:rFonts w:ascii="Montserrat Medium" w:hAnsi="Montserrat Medium" w:cs="Arial"/>
                <w:b/>
                <w:sz w:val="20"/>
              </w:rPr>
            </w:pPr>
            <w:r w:rsidRPr="00EB2E16">
              <w:rPr>
                <w:rFonts w:ascii="Montserrat Medium" w:hAnsi="Montserrat Medium" w:cs="Arial"/>
                <w:b/>
                <w:sz w:val="20"/>
              </w:rPr>
              <w:t>R.F.C.</w:t>
            </w:r>
          </w:p>
        </w:tc>
      </w:tr>
      <w:tr w:rsidR="001F46C3" w:rsidRPr="00EB2E16" w14:paraId="41D313E0" w14:textId="77777777" w:rsidTr="00624A51">
        <w:trPr>
          <w:trHeight w:val="975"/>
          <w:jc w:val="center"/>
        </w:trPr>
        <w:tc>
          <w:tcPr>
            <w:tcW w:w="5000" w:type="dxa"/>
            <w:tcBorders>
              <w:top w:val="single" w:sz="4" w:space="0" w:color="auto"/>
              <w:left w:val="single" w:sz="4" w:space="0" w:color="auto"/>
              <w:bottom w:val="single" w:sz="4" w:space="0" w:color="auto"/>
              <w:right w:val="single" w:sz="4" w:space="0" w:color="auto"/>
            </w:tcBorders>
          </w:tcPr>
          <w:p w14:paraId="22E54707" w14:textId="77777777" w:rsidR="001F46C3" w:rsidRPr="00EB2E16" w:rsidRDefault="001F46C3" w:rsidP="00F331E0">
            <w:pPr>
              <w:jc w:val="both"/>
              <w:rPr>
                <w:rFonts w:ascii="Montserrat Medium" w:hAnsi="Montserrat Medium" w:cs="Arial"/>
                <w:b/>
                <w:sz w:val="20"/>
              </w:rPr>
            </w:pPr>
          </w:p>
          <w:p w14:paraId="50E2A073" w14:textId="77777777" w:rsidR="001F46C3" w:rsidRPr="00EB2E16" w:rsidRDefault="001F46C3" w:rsidP="00F331E0">
            <w:pPr>
              <w:jc w:val="both"/>
              <w:rPr>
                <w:rFonts w:ascii="Montserrat Medium" w:hAnsi="Montserrat Medium" w:cs="Arial"/>
                <w:sz w:val="20"/>
                <w:u w:val="single"/>
              </w:rPr>
            </w:pPr>
            <w:r w:rsidRPr="00EB2E16">
              <w:rPr>
                <w:rFonts w:ascii="Montserrat Medium" w:hAnsi="Montserrat Medium" w:cs="Arial"/>
                <w:b/>
                <w:sz w:val="20"/>
              </w:rPr>
              <w:t>(</w:t>
            </w:r>
            <w:r w:rsidRPr="00EB2E16">
              <w:rPr>
                <w:rFonts w:ascii="Montserrat Medium" w:hAnsi="Montserrat Medium" w:cs="Arial"/>
                <w:sz w:val="20"/>
                <w:u w:val="single"/>
              </w:rPr>
              <w:t>RAZÓN SOCIAL DE LA PERSONA FÍSICA O MORAL)</w:t>
            </w:r>
          </w:p>
          <w:p w14:paraId="21322B81" w14:textId="77777777" w:rsidR="001F46C3" w:rsidRPr="00EB2E16" w:rsidRDefault="001F46C3" w:rsidP="00F331E0">
            <w:pPr>
              <w:jc w:val="both"/>
              <w:rPr>
                <w:rFonts w:ascii="Montserrat Medium" w:hAnsi="Montserrat Medium" w:cs="Arial"/>
                <w:b/>
                <w:sz w:val="20"/>
              </w:rPr>
            </w:pPr>
          </w:p>
        </w:tc>
        <w:tc>
          <w:tcPr>
            <w:tcW w:w="5142" w:type="dxa"/>
            <w:tcBorders>
              <w:top w:val="single" w:sz="4" w:space="0" w:color="auto"/>
              <w:left w:val="single" w:sz="4" w:space="0" w:color="auto"/>
              <w:bottom w:val="single" w:sz="4" w:space="0" w:color="auto"/>
              <w:right w:val="single" w:sz="4" w:space="0" w:color="auto"/>
            </w:tcBorders>
          </w:tcPr>
          <w:p w14:paraId="1CBBB188" w14:textId="77777777" w:rsidR="001F46C3" w:rsidRPr="00EB2E16" w:rsidRDefault="001F46C3" w:rsidP="00F331E0">
            <w:pPr>
              <w:jc w:val="both"/>
              <w:rPr>
                <w:rFonts w:ascii="Montserrat Medium" w:hAnsi="Montserrat Medium" w:cs="Arial"/>
                <w:b/>
                <w:sz w:val="20"/>
              </w:rPr>
            </w:pPr>
          </w:p>
          <w:p w14:paraId="679674B0" w14:textId="77777777" w:rsidR="001F46C3" w:rsidRPr="00EB2E16" w:rsidRDefault="001F46C3" w:rsidP="00F331E0">
            <w:pPr>
              <w:jc w:val="both"/>
              <w:rPr>
                <w:rFonts w:ascii="Montserrat Medium" w:hAnsi="Montserrat Medium" w:cs="Arial"/>
                <w:sz w:val="20"/>
                <w:u w:val="single"/>
              </w:rPr>
            </w:pPr>
            <w:r w:rsidRPr="00EB2E16">
              <w:rPr>
                <w:rFonts w:ascii="Montserrat Medium" w:hAnsi="Montserrat Medium" w:cs="Arial"/>
                <w:b/>
                <w:sz w:val="20"/>
              </w:rPr>
              <w:t>(</w:t>
            </w:r>
            <w:r w:rsidRPr="00EB2E16">
              <w:rPr>
                <w:rFonts w:ascii="Montserrat Medium" w:hAnsi="Montserrat Medium" w:cs="Arial"/>
                <w:sz w:val="20"/>
                <w:u w:val="single"/>
              </w:rPr>
              <w:t>R.F.C.  DE LA PERSONA FÍSICA O MORAL)</w:t>
            </w:r>
          </w:p>
          <w:p w14:paraId="12076C51" w14:textId="77777777" w:rsidR="001F46C3" w:rsidRPr="00EB2E16" w:rsidRDefault="001F46C3" w:rsidP="00F331E0">
            <w:pPr>
              <w:jc w:val="both"/>
              <w:rPr>
                <w:rFonts w:ascii="Montserrat Medium" w:hAnsi="Montserrat Medium" w:cs="Arial"/>
                <w:b/>
                <w:sz w:val="20"/>
              </w:rPr>
            </w:pPr>
          </w:p>
        </w:tc>
      </w:tr>
    </w:tbl>
    <w:p w14:paraId="4552C16F" w14:textId="77777777" w:rsidR="00E13B01" w:rsidRPr="00EB2E16" w:rsidRDefault="00E13B01" w:rsidP="007370F4">
      <w:pPr>
        <w:rPr>
          <w:rFonts w:ascii="Montserrat Medium" w:hAnsi="Montserrat Medium" w:cs="Arial"/>
          <w:b/>
          <w:sz w:val="56"/>
          <w:szCs w:val="56"/>
        </w:rPr>
      </w:pPr>
    </w:p>
    <w:p w14:paraId="5D50F347" w14:textId="77777777" w:rsidR="00E13B01" w:rsidRPr="00EB2E16" w:rsidRDefault="00E13B01" w:rsidP="007370F4">
      <w:pPr>
        <w:rPr>
          <w:rFonts w:ascii="Montserrat Medium" w:hAnsi="Montserrat Medium" w:cs="Arial"/>
          <w:b/>
          <w:sz w:val="56"/>
          <w:szCs w:val="56"/>
        </w:rPr>
      </w:pPr>
    </w:p>
    <w:p w14:paraId="473C497A" w14:textId="77777777" w:rsidR="00E13B01" w:rsidRPr="00EB2E16" w:rsidRDefault="00E13B01" w:rsidP="007370F4">
      <w:pPr>
        <w:rPr>
          <w:rFonts w:ascii="Montserrat Medium" w:hAnsi="Montserrat Medium" w:cs="Arial"/>
          <w:b/>
          <w:sz w:val="56"/>
          <w:szCs w:val="56"/>
        </w:rPr>
      </w:pPr>
    </w:p>
    <w:p w14:paraId="7AF389B6" w14:textId="77777777" w:rsidR="00E13B01" w:rsidRPr="00EB2E16" w:rsidRDefault="00E13B01" w:rsidP="007370F4">
      <w:pPr>
        <w:rPr>
          <w:rFonts w:ascii="Montserrat Medium" w:hAnsi="Montserrat Medium" w:cs="Arial"/>
          <w:b/>
          <w:sz w:val="56"/>
          <w:szCs w:val="56"/>
        </w:rPr>
      </w:pPr>
    </w:p>
    <w:p w14:paraId="7E15AA92" w14:textId="77777777" w:rsidR="00E13B01" w:rsidRPr="00EB2E16" w:rsidRDefault="00E13B01" w:rsidP="007370F4">
      <w:pPr>
        <w:rPr>
          <w:rFonts w:ascii="Montserrat Medium" w:hAnsi="Montserrat Medium" w:cs="Arial"/>
          <w:b/>
          <w:sz w:val="56"/>
          <w:szCs w:val="56"/>
        </w:rPr>
      </w:pPr>
    </w:p>
    <w:p w14:paraId="74C0F4E4" w14:textId="77777777" w:rsidR="00E13B01" w:rsidRPr="00EB2E16" w:rsidRDefault="00E13B01" w:rsidP="007370F4">
      <w:pPr>
        <w:rPr>
          <w:rFonts w:ascii="Montserrat Medium" w:hAnsi="Montserrat Medium" w:cs="Arial"/>
          <w:b/>
          <w:sz w:val="56"/>
          <w:szCs w:val="56"/>
        </w:rPr>
      </w:pPr>
    </w:p>
    <w:p w14:paraId="233C8C29" w14:textId="5E0BDA52" w:rsidR="007370F4" w:rsidRPr="00EB2E16" w:rsidRDefault="00D63DD6" w:rsidP="007370F4">
      <w:pPr>
        <w:rPr>
          <w:rFonts w:ascii="Montserrat Medium" w:hAnsi="Montserrat Medium" w:cs="Arial"/>
          <w:b/>
          <w:sz w:val="56"/>
          <w:szCs w:val="56"/>
        </w:rPr>
      </w:pPr>
      <w:r w:rsidRPr="00EB2E16">
        <w:rPr>
          <w:rFonts w:ascii="Montserrat Medium" w:hAnsi="Montserrat Medium" w:cs="Arial"/>
          <w:b/>
          <w:sz w:val="56"/>
          <w:szCs w:val="56"/>
        </w:rPr>
        <w:lastRenderedPageBreak/>
        <w:t>A</w:t>
      </w:r>
      <w:r w:rsidR="007370F4" w:rsidRPr="00EB2E16">
        <w:rPr>
          <w:rFonts w:ascii="Montserrat Medium" w:hAnsi="Montserrat Medium" w:cs="Arial"/>
          <w:b/>
          <w:sz w:val="56"/>
          <w:szCs w:val="56"/>
        </w:rPr>
        <w:t>NEXO 19</w:t>
      </w:r>
    </w:p>
    <w:p w14:paraId="64D9D244" w14:textId="77777777" w:rsidR="007370F4" w:rsidRPr="00EB2E16" w:rsidRDefault="007370F4" w:rsidP="007370F4">
      <w:pPr>
        <w:rPr>
          <w:rFonts w:ascii="Montserrat Medium" w:hAnsi="Montserrat Medium" w:cs="Arial"/>
          <w:b/>
          <w:sz w:val="32"/>
          <w:szCs w:val="32"/>
        </w:rPr>
      </w:pPr>
      <w:r w:rsidRPr="00EB2E16">
        <w:rPr>
          <w:rFonts w:ascii="Montserrat Medium" w:hAnsi="Montserrat Medium" w:cs="Arial"/>
          <w:b/>
          <w:sz w:val="32"/>
          <w:szCs w:val="32"/>
        </w:rPr>
        <w:t>MANIFESTACIÓN DE SER PERSONA CON DISCAPACIDAD O QUE EN SU PLANTA LABORAL CUENTA CON PERSONAL DISCAPACITADO.</w:t>
      </w:r>
    </w:p>
    <w:p w14:paraId="13645E96" w14:textId="77777777" w:rsidR="007370F4" w:rsidRPr="00EB2E16" w:rsidRDefault="007370F4" w:rsidP="007370F4">
      <w:pPr>
        <w:rPr>
          <w:rFonts w:ascii="Montserrat Medium" w:hAnsi="Montserrat Medium" w:cs="Arial"/>
          <w:sz w:val="32"/>
          <w:szCs w:val="32"/>
        </w:rPr>
      </w:pPr>
      <w:r w:rsidRPr="00EB2E16">
        <w:rPr>
          <w:rFonts w:ascii="Montserrat Medium" w:hAnsi="Montserrat Medium" w:cs="Arial"/>
          <w:sz w:val="32"/>
          <w:szCs w:val="32"/>
        </w:rPr>
        <w:t xml:space="preserve">Presentar firmado dicho documento y los documentos que lo integren. </w:t>
      </w:r>
    </w:p>
    <w:p w14:paraId="0C8D58D7" w14:textId="77777777" w:rsidR="007370F4" w:rsidRPr="00EB2E16" w:rsidRDefault="007370F4" w:rsidP="007370F4">
      <w:pPr>
        <w:jc w:val="center"/>
        <w:rPr>
          <w:rFonts w:ascii="Montserrat Medium" w:hAnsi="Montserrat Medium" w:cs="Arial"/>
          <w:b/>
          <w:sz w:val="20"/>
          <w:szCs w:val="20"/>
        </w:rPr>
      </w:pPr>
    </w:p>
    <w:p w14:paraId="2595FA5D" w14:textId="77777777" w:rsidR="007370F4" w:rsidRPr="00EB2E16" w:rsidRDefault="007370F4" w:rsidP="007370F4">
      <w:pPr>
        <w:jc w:val="center"/>
        <w:rPr>
          <w:rFonts w:ascii="Montserrat Medium" w:hAnsi="Montserrat Medium" w:cs="Arial"/>
          <w:b/>
          <w:sz w:val="20"/>
          <w:szCs w:val="20"/>
        </w:rPr>
      </w:pPr>
    </w:p>
    <w:p w14:paraId="05B2757D" w14:textId="77777777" w:rsidR="007370F4" w:rsidRPr="00EB2E16" w:rsidRDefault="007370F4" w:rsidP="007370F4">
      <w:pPr>
        <w:jc w:val="center"/>
        <w:rPr>
          <w:rFonts w:ascii="Montserrat Medium" w:hAnsi="Montserrat Medium" w:cs="Arial"/>
          <w:b/>
          <w:sz w:val="20"/>
          <w:szCs w:val="20"/>
        </w:rPr>
      </w:pPr>
    </w:p>
    <w:p w14:paraId="2A51FCA0" w14:textId="77777777" w:rsidR="007370F4" w:rsidRPr="00EB2E16" w:rsidRDefault="007370F4" w:rsidP="007370F4">
      <w:pPr>
        <w:jc w:val="center"/>
        <w:rPr>
          <w:rFonts w:ascii="Montserrat Medium" w:hAnsi="Montserrat Medium" w:cs="Arial"/>
          <w:b/>
          <w:sz w:val="20"/>
          <w:szCs w:val="20"/>
        </w:rPr>
      </w:pPr>
    </w:p>
    <w:p w14:paraId="26555327" w14:textId="77777777" w:rsidR="007370F4" w:rsidRPr="00EB2E16" w:rsidRDefault="007370F4" w:rsidP="007370F4">
      <w:pPr>
        <w:jc w:val="center"/>
        <w:rPr>
          <w:rFonts w:ascii="Montserrat Medium" w:hAnsi="Montserrat Medium" w:cs="Arial"/>
          <w:b/>
          <w:sz w:val="20"/>
          <w:szCs w:val="20"/>
        </w:rPr>
      </w:pPr>
    </w:p>
    <w:p w14:paraId="3263CE85" w14:textId="77777777" w:rsidR="007370F4" w:rsidRPr="00EB2E16" w:rsidRDefault="007370F4" w:rsidP="007370F4">
      <w:pPr>
        <w:jc w:val="center"/>
        <w:rPr>
          <w:rFonts w:ascii="Montserrat Medium" w:hAnsi="Montserrat Medium" w:cs="Arial"/>
          <w:b/>
          <w:sz w:val="20"/>
          <w:szCs w:val="20"/>
        </w:rPr>
      </w:pPr>
    </w:p>
    <w:p w14:paraId="39F68581" w14:textId="77777777" w:rsidR="007370F4" w:rsidRPr="00EB2E16" w:rsidRDefault="007370F4" w:rsidP="007370F4">
      <w:pPr>
        <w:jc w:val="center"/>
        <w:rPr>
          <w:rFonts w:ascii="Montserrat Medium" w:hAnsi="Montserrat Medium" w:cs="Arial"/>
          <w:b/>
          <w:sz w:val="20"/>
          <w:szCs w:val="20"/>
        </w:rPr>
      </w:pPr>
    </w:p>
    <w:p w14:paraId="416C80C0" w14:textId="77777777" w:rsidR="007370F4" w:rsidRPr="00EB2E16" w:rsidRDefault="007370F4" w:rsidP="007370F4">
      <w:pPr>
        <w:jc w:val="center"/>
        <w:rPr>
          <w:rFonts w:ascii="Montserrat Medium" w:hAnsi="Montserrat Medium" w:cs="Arial"/>
          <w:b/>
          <w:sz w:val="20"/>
          <w:szCs w:val="20"/>
        </w:rPr>
      </w:pPr>
    </w:p>
    <w:p w14:paraId="7A942C40" w14:textId="77777777" w:rsidR="007370F4" w:rsidRPr="00EB2E16" w:rsidRDefault="007370F4" w:rsidP="007370F4">
      <w:pPr>
        <w:jc w:val="center"/>
        <w:rPr>
          <w:rFonts w:ascii="Montserrat Medium" w:hAnsi="Montserrat Medium" w:cs="Arial"/>
          <w:b/>
          <w:sz w:val="20"/>
          <w:szCs w:val="20"/>
        </w:rPr>
      </w:pPr>
    </w:p>
    <w:p w14:paraId="21727FAC" w14:textId="77777777" w:rsidR="007370F4" w:rsidRPr="00EB2E16" w:rsidRDefault="007370F4" w:rsidP="007370F4">
      <w:pPr>
        <w:jc w:val="center"/>
        <w:rPr>
          <w:rFonts w:ascii="Montserrat Medium" w:hAnsi="Montserrat Medium" w:cs="Arial"/>
          <w:b/>
          <w:sz w:val="20"/>
          <w:szCs w:val="20"/>
        </w:rPr>
      </w:pPr>
    </w:p>
    <w:p w14:paraId="4098BD08" w14:textId="77777777" w:rsidR="007370F4" w:rsidRPr="00EB2E16" w:rsidRDefault="007370F4" w:rsidP="007370F4">
      <w:pPr>
        <w:jc w:val="center"/>
        <w:rPr>
          <w:rFonts w:ascii="Montserrat Medium" w:hAnsi="Montserrat Medium" w:cs="Arial"/>
          <w:b/>
          <w:sz w:val="20"/>
          <w:szCs w:val="20"/>
        </w:rPr>
      </w:pPr>
    </w:p>
    <w:p w14:paraId="3E98A3B0" w14:textId="77777777" w:rsidR="007370F4" w:rsidRPr="00EB2E16" w:rsidRDefault="007370F4" w:rsidP="007370F4">
      <w:pPr>
        <w:jc w:val="center"/>
        <w:rPr>
          <w:rFonts w:ascii="Montserrat Medium" w:hAnsi="Montserrat Medium" w:cs="Arial"/>
          <w:b/>
          <w:sz w:val="20"/>
          <w:szCs w:val="20"/>
        </w:rPr>
      </w:pPr>
    </w:p>
    <w:p w14:paraId="00CC713B" w14:textId="77777777" w:rsidR="007370F4" w:rsidRPr="00EB2E16" w:rsidRDefault="007370F4" w:rsidP="007370F4">
      <w:pPr>
        <w:jc w:val="center"/>
        <w:rPr>
          <w:rFonts w:ascii="Montserrat Medium" w:hAnsi="Montserrat Medium" w:cs="Arial"/>
          <w:b/>
          <w:sz w:val="20"/>
          <w:szCs w:val="20"/>
        </w:rPr>
      </w:pPr>
    </w:p>
    <w:p w14:paraId="3E209330" w14:textId="77777777" w:rsidR="007370F4" w:rsidRPr="00EB2E16" w:rsidRDefault="007370F4" w:rsidP="007370F4">
      <w:pPr>
        <w:jc w:val="center"/>
        <w:rPr>
          <w:rFonts w:ascii="Montserrat Medium" w:hAnsi="Montserrat Medium" w:cs="Arial"/>
          <w:b/>
          <w:sz w:val="20"/>
          <w:szCs w:val="20"/>
        </w:rPr>
      </w:pPr>
    </w:p>
    <w:p w14:paraId="02BB7F78" w14:textId="77777777" w:rsidR="007370F4" w:rsidRPr="00EB2E16" w:rsidRDefault="007370F4" w:rsidP="007370F4">
      <w:pPr>
        <w:jc w:val="center"/>
        <w:rPr>
          <w:rFonts w:ascii="Montserrat Medium" w:hAnsi="Montserrat Medium" w:cs="Arial"/>
          <w:b/>
          <w:sz w:val="20"/>
          <w:szCs w:val="20"/>
        </w:rPr>
      </w:pPr>
    </w:p>
    <w:p w14:paraId="6E15D42A" w14:textId="77777777" w:rsidR="007370F4" w:rsidRPr="00EB2E16" w:rsidRDefault="007370F4" w:rsidP="007370F4">
      <w:pPr>
        <w:jc w:val="center"/>
        <w:rPr>
          <w:rFonts w:ascii="Montserrat Medium" w:hAnsi="Montserrat Medium" w:cs="Arial"/>
          <w:b/>
          <w:sz w:val="20"/>
          <w:szCs w:val="20"/>
        </w:rPr>
      </w:pPr>
    </w:p>
    <w:p w14:paraId="56794A97" w14:textId="77777777" w:rsidR="007370F4" w:rsidRPr="00EB2E16" w:rsidRDefault="007370F4" w:rsidP="007370F4">
      <w:pPr>
        <w:rPr>
          <w:rFonts w:ascii="Montserrat Medium" w:hAnsi="Montserrat Medium" w:cs="Arial"/>
          <w:b/>
          <w:sz w:val="20"/>
          <w:szCs w:val="20"/>
        </w:rPr>
      </w:pPr>
    </w:p>
    <w:p w14:paraId="7FAFCBAA" w14:textId="77777777" w:rsidR="00D63DD6" w:rsidRPr="00EB2E16" w:rsidRDefault="00D63DD6">
      <w:pPr>
        <w:rPr>
          <w:rFonts w:ascii="Montserrat Medium" w:hAnsi="Montserrat Medium" w:cs="Arial"/>
          <w:b/>
          <w:sz w:val="20"/>
          <w:szCs w:val="20"/>
        </w:rPr>
      </w:pPr>
      <w:r w:rsidRPr="00EB2E16">
        <w:rPr>
          <w:rFonts w:ascii="Montserrat Medium" w:hAnsi="Montserrat Medium" w:cs="Arial"/>
          <w:b/>
          <w:sz w:val="20"/>
          <w:szCs w:val="20"/>
        </w:rPr>
        <w:br w:type="page"/>
      </w:r>
    </w:p>
    <w:p w14:paraId="062F7307" w14:textId="6504AEB9" w:rsidR="007370F4" w:rsidRPr="00EB2E16" w:rsidRDefault="007370F4" w:rsidP="007370F4">
      <w:pPr>
        <w:jc w:val="center"/>
        <w:rPr>
          <w:rFonts w:ascii="Montserrat Medium" w:hAnsi="Montserrat Medium" w:cs="Arial"/>
          <w:b/>
          <w:sz w:val="20"/>
          <w:szCs w:val="20"/>
        </w:rPr>
      </w:pPr>
      <w:r w:rsidRPr="00EB2E16">
        <w:rPr>
          <w:rFonts w:ascii="Montserrat Medium" w:hAnsi="Montserrat Medium" w:cs="Arial"/>
          <w:b/>
          <w:sz w:val="20"/>
          <w:szCs w:val="20"/>
        </w:rPr>
        <w:lastRenderedPageBreak/>
        <w:t>ANEXO-19</w:t>
      </w:r>
    </w:p>
    <w:p w14:paraId="655C83CB" w14:textId="77777777" w:rsidR="007370F4" w:rsidRPr="00EB2E16" w:rsidRDefault="007370F4" w:rsidP="007370F4">
      <w:pPr>
        <w:jc w:val="center"/>
        <w:rPr>
          <w:rFonts w:ascii="Montserrat Medium" w:hAnsi="Montserrat Medium" w:cs="Arial"/>
          <w:sz w:val="20"/>
          <w:szCs w:val="20"/>
        </w:rPr>
      </w:pPr>
    </w:p>
    <w:p w14:paraId="2939020D" w14:textId="77777777" w:rsidR="007370F4" w:rsidRPr="00EB2E16" w:rsidRDefault="007370F4" w:rsidP="007370F4">
      <w:pPr>
        <w:pStyle w:val="Textoindependiente"/>
        <w:jc w:val="center"/>
        <w:rPr>
          <w:rFonts w:ascii="Montserrat Medium" w:hAnsi="Montserrat Medium"/>
          <w:bCs/>
          <w:sz w:val="16"/>
          <w:szCs w:val="18"/>
        </w:rPr>
      </w:pPr>
      <w:r w:rsidRPr="00EB2E16">
        <w:rPr>
          <w:rFonts w:ascii="Montserrat Medium" w:hAnsi="Montserrat Medium"/>
          <w:bCs/>
          <w:sz w:val="16"/>
          <w:szCs w:val="18"/>
        </w:rPr>
        <w:t>MODELO DE FORMATO PARA LA MANIFESTACIÓN QUE DEBERÁN PRESENTAR LOS LICITANTES QUE PARTICIPEN EN LOS PROCEDIMIENTOS DE CONTRATACIÓN DE CARÁCTER NACIONAL.</w:t>
      </w:r>
    </w:p>
    <w:p w14:paraId="0B107781" w14:textId="77777777" w:rsidR="007370F4" w:rsidRPr="00EB2E16" w:rsidRDefault="007370F4" w:rsidP="007370F4">
      <w:pPr>
        <w:pStyle w:val="Textoindependiente"/>
        <w:rPr>
          <w:rFonts w:ascii="Montserrat Medium" w:hAnsi="Montserrat Medium"/>
          <w:bCs/>
          <w:sz w:val="16"/>
          <w:szCs w:val="18"/>
        </w:rPr>
      </w:pPr>
    </w:p>
    <w:p w14:paraId="11C54DFB" w14:textId="792AF6A5" w:rsidR="007370F4" w:rsidRPr="00EB2E16" w:rsidRDefault="007370F4" w:rsidP="007370F4">
      <w:pPr>
        <w:jc w:val="right"/>
        <w:rPr>
          <w:rFonts w:ascii="Montserrat Medium" w:hAnsi="Montserrat Medium" w:cs="Arial"/>
          <w:bCs/>
          <w:sz w:val="20"/>
          <w:szCs w:val="20"/>
        </w:rPr>
      </w:pPr>
      <w:r w:rsidRPr="00EB2E16">
        <w:rPr>
          <w:rFonts w:ascii="Montserrat Medium" w:hAnsi="Montserrat Medium" w:cs="Arial"/>
          <w:bCs/>
          <w:sz w:val="20"/>
          <w:szCs w:val="20"/>
        </w:rPr>
        <w:t xml:space="preserve">Puerto de Guaymas </w:t>
      </w:r>
      <w:proofErr w:type="gramStart"/>
      <w:r w:rsidRPr="00EB2E16">
        <w:rPr>
          <w:rFonts w:ascii="Montserrat Medium" w:hAnsi="Montserrat Medium" w:cs="Arial"/>
          <w:bCs/>
          <w:sz w:val="20"/>
          <w:szCs w:val="20"/>
        </w:rPr>
        <w:t>Sonora  a</w:t>
      </w:r>
      <w:proofErr w:type="gramEnd"/>
      <w:r w:rsidRPr="00EB2E16">
        <w:rPr>
          <w:rFonts w:ascii="Montserrat Medium" w:hAnsi="Montserrat Medium" w:cs="Arial"/>
          <w:bCs/>
          <w:sz w:val="20"/>
          <w:szCs w:val="20"/>
        </w:rPr>
        <w:t xml:space="preserve"> ___ </w:t>
      </w:r>
      <w:proofErr w:type="spellStart"/>
      <w:r w:rsidRPr="00EB2E16">
        <w:rPr>
          <w:rFonts w:ascii="Montserrat Medium" w:hAnsi="Montserrat Medium" w:cs="Arial"/>
          <w:bCs/>
          <w:sz w:val="20"/>
          <w:szCs w:val="20"/>
        </w:rPr>
        <w:t>de</w:t>
      </w:r>
      <w:proofErr w:type="spellEnd"/>
      <w:r w:rsidRPr="00EB2E16">
        <w:rPr>
          <w:rFonts w:ascii="Montserrat Medium" w:hAnsi="Montserrat Medium" w:cs="Arial"/>
          <w:bCs/>
          <w:sz w:val="20"/>
          <w:szCs w:val="20"/>
        </w:rPr>
        <w:t xml:space="preserve"> ________________ </w:t>
      </w:r>
      <w:proofErr w:type="spellStart"/>
      <w:r w:rsidRPr="00EB2E16">
        <w:rPr>
          <w:rFonts w:ascii="Montserrat Medium" w:hAnsi="Montserrat Medium" w:cs="Arial"/>
          <w:bCs/>
          <w:sz w:val="20"/>
          <w:szCs w:val="20"/>
        </w:rPr>
        <w:t>de</w:t>
      </w:r>
      <w:proofErr w:type="spellEnd"/>
      <w:r w:rsidRPr="00EB2E16">
        <w:rPr>
          <w:rFonts w:ascii="Montserrat Medium" w:hAnsi="Montserrat Medium" w:cs="Arial"/>
          <w:bCs/>
          <w:sz w:val="20"/>
          <w:szCs w:val="20"/>
        </w:rPr>
        <w:t xml:space="preserve"> 20</w:t>
      </w:r>
      <w:r w:rsidR="006D7458" w:rsidRPr="00EB2E16">
        <w:rPr>
          <w:rFonts w:ascii="Montserrat Medium" w:hAnsi="Montserrat Medium" w:cs="Arial"/>
          <w:bCs/>
          <w:sz w:val="20"/>
          <w:szCs w:val="20"/>
        </w:rPr>
        <w:t>2</w:t>
      </w:r>
      <w:r w:rsidR="00223B4B" w:rsidRPr="00EB2E16">
        <w:rPr>
          <w:rFonts w:ascii="Montserrat Medium" w:hAnsi="Montserrat Medium" w:cs="Arial"/>
          <w:bCs/>
          <w:sz w:val="20"/>
          <w:szCs w:val="20"/>
        </w:rPr>
        <w:t>5</w:t>
      </w:r>
      <w:r w:rsidRPr="00EB2E16">
        <w:rPr>
          <w:rFonts w:ascii="Montserrat Medium" w:hAnsi="Montserrat Medium" w:cs="Arial"/>
          <w:bCs/>
          <w:sz w:val="20"/>
          <w:szCs w:val="20"/>
        </w:rPr>
        <w:t>.</w:t>
      </w:r>
    </w:p>
    <w:p w14:paraId="086563A9" w14:textId="77777777" w:rsidR="007370F4" w:rsidRPr="00EB2E16" w:rsidRDefault="007370F4" w:rsidP="007370F4">
      <w:pPr>
        <w:widowControl w:val="0"/>
        <w:jc w:val="both"/>
        <w:rPr>
          <w:rFonts w:ascii="Montserrat Medium" w:hAnsi="Montserrat Medium" w:cs="Arial"/>
          <w:b/>
          <w:sz w:val="20"/>
          <w:szCs w:val="20"/>
        </w:rPr>
      </w:pPr>
    </w:p>
    <w:p w14:paraId="34AD0118" w14:textId="77777777" w:rsidR="007370F4" w:rsidRPr="00EB2E16" w:rsidRDefault="007370F4" w:rsidP="007370F4">
      <w:pPr>
        <w:widowControl w:val="0"/>
        <w:jc w:val="both"/>
        <w:rPr>
          <w:rFonts w:ascii="Montserrat Medium" w:hAnsi="Montserrat Medium" w:cs="Arial"/>
          <w:b/>
          <w:sz w:val="20"/>
          <w:szCs w:val="20"/>
        </w:rPr>
      </w:pPr>
      <w:r w:rsidRPr="00EB2E16">
        <w:rPr>
          <w:rFonts w:ascii="Montserrat Medium" w:hAnsi="Montserrat Medium" w:cs="Arial"/>
          <w:b/>
          <w:sz w:val="20"/>
          <w:szCs w:val="20"/>
        </w:rPr>
        <w:t>C.P. José Juan Álvarez Solís</w:t>
      </w:r>
    </w:p>
    <w:p w14:paraId="38D0CA61" w14:textId="77777777" w:rsidR="007F63D4" w:rsidRPr="00EB2E16" w:rsidRDefault="007F63D4" w:rsidP="007F63D4">
      <w:pPr>
        <w:jc w:val="both"/>
        <w:rPr>
          <w:rFonts w:ascii="Montserrat Medium" w:hAnsi="Montserrat Medium" w:cs="Arial"/>
          <w:b/>
          <w:sz w:val="20"/>
          <w:szCs w:val="20"/>
        </w:rPr>
      </w:pPr>
      <w:r w:rsidRPr="00EB2E16">
        <w:rPr>
          <w:rFonts w:ascii="Montserrat Medium" w:hAnsi="Montserrat Medium" w:cs="Arial"/>
          <w:b/>
          <w:sz w:val="20"/>
          <w:szCs w:val="20"/>
        </w:rPr>
        <w:t xml:space="preserve">Gerencia de Administración y Finanzas </w:t>
      </w:r>
    </w:p>
    <w:p w14:paraId="334A4D43" w14:textId="4E6FB220" w:rsidR="007370F4" w:rsidRPr="00EB2E16" w:rsidRDefault="007370F4" w:rsidP="007F63D4">
      <w:pPr>
        <w:jc w:val="both"/>
        <w:rPr>
          <w:rFonts w:ascii="Montserrat Medium" w:hAnsi="Montserrat Medium" w:cs="Arial"/>
          <w:b/>
          <w:sz w:val="20"/>
          <w:szCs w:val="20"/>
        </w:rPr>
      </w:pPr>
      <w:r w:rsidRPr="00EB2E16">
        <w:rPr>
          <w:rFonts w:ascii="Montserrat Medium" w:hAnsi="Montserrat Medium" w:cs="Arial"/>
          <w:b/>
          <w:sz w:val="20"/>
          <w:szCs w:val="20"/>
        </w:rPr>
        <w:t xml:space="preserve">De la </w:t>
      </w:r>
      <w:r w:rsidR="00B06FF9" w:rsidRPr="00EB2E16">
        <w:rPr>
          <w:rFonts w:ascii="Montserrat Medium" w:hAnsi="Montserrat Medium" w:cs="Arial"/>
          <w:b/>
          <w:sz w:val="20"/>
          <w:szCs w:val="20"/>
        </w:rPr>
        <w:t>Administración del Sistema Portuario Nacional Guaymas,</w:t>
      </w:r>
      <w:r w:rsidRPr="00EB2E16">
        <w:rPr>
          <w:rFonts w:ascii="Montserrat Medium" w:hAnsi="Montserrat Medium" w:cs="Arial"/>
          <w:b/>
          <w:sz w:val="20"/>
          <w:szCs w:val="20"/>
        </w:rPr>
        <w:t xml:space="preserve"> S.A. DE C.V.</w:t>
      </w:r>
    </w:p>
    <w:p w14:paraId="4482E1AD" w14:textId="77777777" w:rsidR="007370F4" w:rsidRPr="00EB2E16" w:rsidRDefault="007370F4" w:rsidP="007370F4">
      <w:pPr>
        <w:jc w:val="both"/>
        <w:rPr>
          <w:rFonts w:ascii="Montserrat Medium" w:hAnsi="Montserrat Medium" w:cs="Arial"/>
          <w:b/>
          <w:sz w:val="20"/>
          <w:szCs w:val="20"/>
        </w:rPr>
      </w:pPr>
      <w:r w:rsidRPr="00EB2E16">
        <w:rPr>
          <w:rFonts w:ascii="Montserrat Medium" w:hAnsi="Montserrat Medium" w:cs="Arial"/>
          <w:b/>
          <w:sz w:val="20"/>
          <w:szCs w:val="20"/>
        </w:rPr>
        <w:t>P R E S E N T E</w:t>
      </w:r>
    </w:p>
    <w:p w14:paraId="01B1FD6F" w14:textId="77777777" w:rsidR="007370F4" w:rsidRPr="00EB2E16" w:rsidRDefault="007370F4" w:rsidP="007370F4">
      <w:pPr>
        <w:pStyle w:val="Textoindependiente"/>
        <w:rPr>
          <w:rFonts w:ascii="Montserrat Medium" w:hAnsi="Montserrat Medium"/>
          <w:b w:val="0"/>
          <w:bCs/>
          <w:szCs w:val="18"/>
        </w:rPr>
      </w:pPr>
    </w:p>
    <w:p w14:paraId="245449BE" w14:textId="77777777" w:rsidR="007370F4" w:rsidRPr="00EB2E16" w:rsidRDefault="007370F4" w:rsidP="007370F4">
      <w:pPr>
        <w:pStyle w:val="Textoindependiente"/>
        <w:rPr>
          <w:rFonts w:ascii="Montserrat Medium" w:hAnsi="Montserrat Medium"/>
          <w:b w:val="0"/>
          <w:bCs/>
          <w:sz w:val="20"/>
        </w:rPr>
      </w:pPr>
      <w:r w:rsidRPr="00EB2E16">
        <w:rPr>
          <w:rFonts w:ascii="Montserrat Medium" w:hAnsi="Montserrat Medium"/>
          <w:b w:val="0"/>
          <w:bCs/>
          <w:sz w:val="20"/>
        </w:rPr>
        <w:t>Me refiero al procedimiento ______________ número __________ en el que mi representada, la empresa _______________________ participa a través de la Proposición de la empresa __________________ que se contiene en el presente sobre.</w:t>
      </w:r>
    </w:p>
    <w:p w14:paraId="509DBD44" w14:textId="77777777" w:rsidR="007370F4" w:rsidRPr="00EB2E16" w:rsidRDefault="007370F4" w:rsidP="007370F4">
      <w:pPr>
        <w:pStyle w:val="Textoindependiente"/>
        <w:rPr>
          <w:rFonts w:ascii="Montserrat Medium" w:hAnsi="Montserrat Medium"/>
          <w:b w:val="0"/>
          <w:bCs/>
          <w:sz w:val="20"/>
        </w:rPr>
      </w:pPr>
    </w:p>
    <w:p w14:paraId="4E72AFDF" w14:textId="5352C1CD" w:rsidR="007370F4" w:rsidRPr="00EB2E16" w:rsidRDefault="007370F4" w:rsidP="007370F4">
      <w:pPr>
        <w:pStyle w:val="Textoindependiente"/>
        <w:rPr>
          <w:rFonts w:ascii="Montserrat Medium" w:eastAsia="Calibri" w:hAnsi="Montserrat Medium"/>
          <w:b w:val="0"/>
          <w:sz w:val="20"/>
        </w:rPr>
      </w:pPr>
      <w:r w:rsidRPr="00EB2E16">
        <w:rPr>
          <w:rFonts w:ascii="Montserrat Medium" w:hAnsi="Montserrat Medium"/>
          <w:b w:val="0"/>
          <w:bCs/>
          <w:sz w:val="20"/>
        </w:rPr>
        <w:t xml:space="preserve">Sobre  el  particular manifiesto bajo protesta de decir verdad que soy (persona física) el LICITANTE que represento (persona moral) , y en los términos de lo previsto  por  el </w:t>
      </w:r>
      <w:r w:rsidR="00FB4792" w:rsidRPr="00EB2E16">
        <w:rPr>
          <w:rFonts w:ascii="Montserrat Medium" w:hAnsi="Montserrat Medium"/>
          <w:b w:val="0"/>
          <w:bCs/>
          <w:sz w:val="20"/>
        </w:rPr>
        <w:t>inciso a) fracción III del</w:t>
      </w:r>
      <w:r w:rsidRPr="00EB2E16">
        <w:rPr>
          <w:rFonts w:ascii="Montserrat Medium" w:hAnsi="Montserrat Medium"/>
          <w:b w:val="0"/>
          <w:bCs/>
          <w:sz w:val="20"/>
        </w:rPr>
        <w:t xml:space="preserve"> artículo 1</w:t>
      </w:r>
      <w:r w:rsidR="00FB4792" w:rsidRPr="00EB2E16">
        <w:rPr>
          <w:rFonts w:ascii="Montserrat Medium" w:hAnsi="Montserrat Medium"/>
          <w:b w:val="0"/>
          <w:bCs/>
          <w:sz w:val="20"/>
        </w:rPr>
        <w:t>8</w:t>
      </w:r>
      <w:r w:rsidRPr="00EB2E16">
        <w:rPr>
          <w:rFonts w:ascii="Montserrat Medium" w:hAnsi="Montserrat Medium"/>
          <w:b w:val="0"/>
          <w:bCs/>
          <w:sz w:val="20"/>
        </w:rPr>
        <w:t xml:space="preserve"> de la Ley e inciso g) fracción VI del artículo 39 de su Reglamento, manifestamos que los que suscriben, declaramos bajo protesta decir verdad, que contamos con </w:t>
      </w:r>
      <w:r w:rsidRPr="00EB2E16">
        <w:rPr>
          <w:rFonts w:ascii="Montserrat Medium" w:eastAsia="Calibri" w:hAnsi="Montserrat Medium"/>
          <w:b w:val="0"/>
          <w:sz w:val="20"/>
        </w:rPr>
        <w:t>trabajadores con discapacidad en la proporción de __________________, y que presentamos anexo a este documento el aviso de alta de tales trabajadores al régimen obligatorio del Instituto Mexicano del Seguro Social y una constancia que acredite que dichos trabajadores son personas con discapacidad en términos de lo previsto por la fracción IX del artículo 2 de la Ley General de las Personas con Discapacidad.</w:t>
      </w:r>
    </w:p>
    <w:p w14:paraId="20D1D382" w14:textId="77777777" w:rsidR="007370F4" w:rsidRPr="00EB2E16" w:rsidRDefault="007370F4" w:rsidP="007370F4">
      <w:pPr>
        <w:pStyle w:val="Textoindependiente"/>
        <w:rPr>
          <w:rFonts w:ascii="Montserrat Medium" w:hAnsi="Montserrat Medium"/>
          <w:b w:val="0"/>
          <w:bCs/>
          <w:szCs w:val="18"/>
        </w:rPr>
      </w:pPr>
    </w:p>
    <w:p w14:paraId="2CABDF5F" w14:textId="77777777" w:rsidR="007370F4" w:rsidRPr="00EB2E16" w:rsidRDefault="007370F4" w:rsidP="007370F4">
      <w:pPr>
        <w:pStyle w:val="Textoindependiente"/>
        <w:rPr>
          <w:rFonts w:ascii="Montserrat Medium" w:hAnsi="Montserrat Medium"/>
          <w:b w:val="0"/>
          <w:bCs/>
          <w:szCs w:val="18"/>
        </w:rPr>
      </w:pPr>
    </w:p>
    <w:p w14:paraId="58A4FB61" w14:textId="77777777" w:rsidR="007370F4" w:rsidRPr="00EB2E16" w:rsidRDefault="007370F4" w:rsidP="007370F4">
      <w:pPr>
        <w:pStyle w:val="Textoindependiente"/>
        <w:jc w:val="center"/>
        <w:rPr>
          <w:rFonts w:ascii="Montserrat Medium" w:hAnsi="Montserrat Medium"/>
          <w:sz w:val="16"/>
          <w:szCs w:val="18"/>
        </w:rPr>
      </w:pPr>
      <w:r w:rsidRPr="00EB2E16">
        <w:rPr>
          <w:rFonts w:ascii="Montserrat Medium" w:hAnsi="Montserrat Medium"/>
          <w:sz w:val="16"/>
          <w:szCs w:val="18"/>
        </w:rPr>
        <w:t>A T E N T A M E N T E</w:t>
      </w:r>
    </w:p>
    <w:p w14:paraId="4C4C9719" w14:textId="77777777" w:rsidR="007370F4" w:rsidRPr="00EB2E16" w:rsidRDefault="007370F4" w:rsidP="007370F4">
      <w:pPr>
        <w:pStyle w:val="Textoindependiente"/>
        <w:rPr>
          <w:rFonts w:ascii="Montserrat Medium" w:hAnsi="Montserrat Medium"/>
          <w:sz w:val="16"/>
          <w:szCs w:val="18"/>
        </w:rPr>
      </w:pPr>
    </w:p>
    <w:tbl>
      <w:tblPr>
        <w:tblW w:w="0" w:type="auto"/>
        <w:jc w:val="center"/>
        <w:tblLayout w:type="fixed"/>
        <w:tblCellMar>
          <w:left w:w="70" w:type="dxa"/>
          <w:right w:w="70" w:type="dxa"/>
        </w:tblCellMar>
        <w:tblLook w:val="0000" w:firstRow="0" w:lastRow="0" w:firstColumn="0" w:lastColumn="0" w:noHBand="0" w:noVBand="0"/>
      </w:tblPr>
      <w:tblGrid>
        <w:gridCol w:w="4291"/>
        <w:gridCol w:w="4291"/>
      </w:tblGrid>
      <w:tr w:rsidR="007370F4" w:rsidRPr="00EB2E16" w14:paraId="5ED79354" w14:textId="77777777" w:rsidTr="00DC0252">
        <w:trPr>
          <w:cantSplit/>
          <w:jc w:val="center"/>
        </w:trPr>
        <w:tc>
          <w:tcPr>
            <w:tcW w:w="4291" w:type="dxa"/>
          </w:tcPr>
          <w:p w14:paraId="314D7246" w14:textId="77777777" w:rsidR="007370F4" w:rsidRPr="00EB2E16" w:rsidRDefault="007370F4" w:rsidP="00DC0252">
            <w:pPr>
              <w:pStyle w:val="Texto0"/>
              <w:spacing w:after="96"/>
              <w:jc w:val="center"/>
              <w:rPr>
                <w:rFonts w:ascii="Montserrat Medium" w:hAnsi="Montserrat Medium"/>
                <w:sz w:val="16"/>
                <w:szCs w:val="16"/>
              </w:rPr>
            </w:pPr>
            <w:r w:rsidRPr="00EB2E16">
              <w:rPr>
                <w:rFonts w:ascii="Montserrat Medium" w:hAnsi="Montserrat Medium"/>
                <w:sz w:val="16"/>
                <w:szCs w:val="16"/>
              </w:rPr>
              <w:t>ATENTAMENTE</w:t>
            </w:r>
          </w:p>
          <w:p w14:paraId="0325B941" w14:textId="77777777" w:rsidR="007370F4" w:rsidRPr="00EB2E16" w:rsidRDefault="007370F4" w:rsidP="00DC0252">
            <w:pPr>
              <w:pStyle w:val="Texto0"/>
              <w:spacing w:after="96"/>
              <w:jc w:val="center"/>
              <w:rPr>
                <w:rFonts w:ascii="Montserrat Medium" w:hAnsi="Montserrat Medium"/>
                <w:sz w:val="16"/>
                <w:szCs w:val="16"/>
              </w:rPr>
            </w:pPr>
          </w:p>
          <w:p w14:paraId="5940B393" w14:textId="77777777" w:rsidR="007370F4" w:rsidRPr="00EB2E16" w:rsidRDefault="007370F4" w:rsidP="00DC0252">
            <w:pPr>
              <w:pStyle w:val="Texto0"/>
              <w:spacing w:after="96"/>
              <w:jc w:val="center"/>
              <w:rPr>
                <w:rFonts w:ascii="Montserrat Medium" w:hAnsi="Montserrat Medium"/>
                <w:sz w:val="16"/>
                <w:szCs w:val="16"/>
              </w:rPr>
            </w:pPr>
            <w:r w:rsidRPr="00EB2E16">
              <w:rPr>
                <w:rFonts w:ascii="Montserrat Medium" w:hAnsi="Montserrat Medium"/>
                <w:sz w:val="16"/>
                <w:szCs w:val="16"/>
              </w:rPr>
              <w:t>___________________________</w:t>
            </w:r>
          </w:p>
        </w:tc>
        <w:tc>
          <w:tcPr>
            <w:tcW w:w="4291" w:type="dxa"/>
          </w:tcPr>
          <w:p w14:paraId="2235FAC1" w14:textId="77777777" w:rsidR="007370F4" w:rsidRPr="00EB2E16" w:rsidRDefault="007370F4" w:rsidP="00DC0252">
            <w:pPr>
              <w:pStyle w:val="Texto0"/>
              <w:spacing w:after="96"/>
              <w:jc w:val="center"/>
              <w:rPr>
                <w:rFonts w:ascii="Montserrat Medium" w:hAnsi="Montserrat Medium"/>
                <w:sz w:val="16"/>
                <w:szCs w:val="16"/>
              </w:rPr>
            </w:pPr>
            <w:r w:rsidRPr="00EB2E16">
              <w:rPr>
                <w:rFonts w:ascii="Montserrat Medium" w:hAnsi="Montserrat Medium"/>
                <w:sz w:val="16"/>
                <w:szCs w:val="16"/>
              </w:rPr>
              <w:t>ATENTAMENTE</w:t>
            </w:r>
          </w:p>
          <w:p w14:paraId="0BE17B42" w14:textId="77777777" w:rsidR="007370F4" w:rsidRPr="00EB2E16" w:rsidRDefault="007370F4" w:rsidP="00DC0252">
            <w:pPr>
              <w:pStyle w:val="Texto0"/>
              <w:spacing w:after="96"/>
              <w:jc w:val="center"/>
              <w:rPr>
                <w:rFonts w:ascii="Montserrat Medium" w:hAnsi="Montserrat Medium"/>
                <w:sz w:val="16"/>
                <w:szCs w:val="16"/>
              </w:rPr>
            </w:pPr>
          </w:p>
          <w:p w14:paraId="64424ED8" w14:textId="77777777" w:rsidR="007370F4" w:rsidRPr="00EB2E16" w:rsidRDefault="007370F4" w:rsidP="00DC0252">
            <w:pPr>
              <w:pStyle w:val="Texto0"/>
              <w:spacing w:after="96"/>
              <w:jc w:val="center"/>
              <w:rPr>
                <w:rFonts w:ascii="Montserrat Medium" w:hAnsi="Montserrat Medium"/>
                <w:sz w:val="16"/>
                <w:szCs w:val="16"/>
              </w:rPr>
            </w:pPr>
            <w:r w:rsidRPr="00EB2E16">
              <w:rPr>
                <w:rFonts w:ascii="Montserrat Medium" w:hAnsi="Montserrat Medium"/>
                <w:sz w:val="16"/>
                <w:szCs w:val="16"/>
              </w:rPr>
              <w:t>_____________________________</w:t>
            </w:r>
          </w:p>
        </w:tc>
      </w:tr>
    </w:tbl>
    <w:p w14:paraId="0F3BD5B6" w14:textId="77777777" w:rsidR="007370F4" w:rsidRPr="00EB2E16" w:rsidRDefault="007370F4" w:rsidP="007370F4">
      <w:pPr>
        <w:pStyle w:val="Textoindependiente"/>
        <w:rPr>
          <w:rFonts w:ascii="Montserrat Medium" w:hAnsi="Montserrat Medium"/>
          <w:sz w:val="16"/>
          <w:szCs w:val="18"/>
        </w:rPr>
      </w:pPr>
    </w:p>
    <w:p w14:paraId="05825294" w14:textId="77777777" w:rsidR="007370F4" w:rsidRPr="00EB2E16" w:rsidRDefault="007370F4" w:rsidP="007370F4">
      <w:pPr>
        <w:pStyle w:val="Textoindependiente"/>
        <w:rPr>
          <w:rFonts w:ascii="Montserrat Medium" w:hAnsi="Montserrat Medium"/>
          <w:b w:val="0"/>
          <w:bCs/>
          <w:szCs w:val="18"/>
        </w:rPr>
      </w:pPr>
    </w:p>
    <w:p w14:paraId="73A6B8BA" w14:textId="17A7BCA0" w:rsidR="007370F4" w:rsidRPr="00EB2E16" w:rsidRDefault="00966158" w:rsidP="007370F4">
      <w:pPr>
        <w:pStyle w:val="Textoindependiente"/>
        <w:rPr>
          <w:rFonts w:ascii="Montserrat Medium" w:hAnsi="Montserrat Medium"/>
          <w:b w:val="0"/>
          <w:bCs/>
          <w:sz w:val="16"/>
          <w:szCs w:val="18"/>
        </w:rPr>
      </w:pPr>
      <w:r w:rsidRPr="00EB2E16">
        <w:rPr>
          <w:rFonts w:ascii="Montserrat Medium" w:hAnsi="Montserrat Medium"/>
          <w:b w:val="0"/>
          <w:bCs/>
          <w:sz w:val="16"/>
          <w:szCs w:val="18"/>
        </w:rPr>
        <w:t>INSTRUCTIVO PARA</w:t>
      </w:r>
      <w:r w:rsidR="007370F4" w:rsidRPr="00EB2E16">
        <w:rPr>
          <w:rFonts w:ascii="Montserrat Medium" w:hAnsi="Montserrat Medium"/>
          <w:b w:val="0"/>
          <w:bCs/>
          <w:sz w:val="16"/>
          <w:szCs w:val="18"/>
        </w:rPr>
        <w:t xml:space="preserve"> EL LLENADO DEL EJEMPLO DE FORMATO PARA LA MANIFESTACIÓN QUE DEBERÁN PRESENTAR LOS LICITANTES QUE PARTICIPEN EN LOS PROCEDIMIENTOS DE CONTRATACIÓN DE CARÁCTER NACIONAL, PARA DAR CUMPLIMIENTO A LO DISPUESTO EN LA REGLA SÉPTIMA DEL ACUERDO A QUE SE HACE MENCION EN EL PUNT0 _____ DE ESTA CONVOCATORIA.</w:t>
      </w:r>
    </w:p>
    <w:p w14:paraId="5E09A3EA" w14:textId="77777777" w:rsidR="007370F4" w:rsidRPr="00EB2E16" w:rsidRDefault="007370F4" w:rsidP="007370F4">
      <w:pPr>
        <w:rPr>
          <w:rFonts w:ascii="Montserrat Medium" w:hAnsi="Montserrat Medium"/>
          <w:bCs/>
          <w:sz w:val="16"/>
          <w:szCs w:val="18"/>
          <w:lang w:eastAsia="es-ES"/>
        </w:rPr>
      </w:pPr>
      <w:r w:rsidRPr="00EB2E16">
        <w:rPr>
          <w:rFonts w:ascii="Montserrat Medium" w:hAnsi="Montserrat Medium"/>
          <w:b/>
          <w:bCs/>
          <w:sz w:val="22"/>
          <w:szCs w:val="22"/>
        </w:rPr>
        <w:br w:type="page"/>
      </w:r>
    </w:p>
    <w:p w14:paraId="32E23B06" w14:textId="77777777" w:rsidR="007370F4" w:rsidRPr="00EB2E16" w:rsidRDefault="007370F4" w:rsidP="007370F4">
      <w:pPr>
        <w:pStyle w:val="Textoindependiente"/>
        <w:rPr>
          <w:rFonts w:ascii="Montserrat Medium" w:hAnsi="Montserrat Medium"/>
          <w:b w:val="0"/>
          <w:bCs/>
          <w:sz w:val="16"/>
          <w:szCs w:val="18"/>
        </w:rPr>
      </w:pPr>
    </w:p>
    <w:p w14:paraId="2BFF280D" w14:textId="77777777" w:rsidR="007370F4" w:rsidRPr="00EB2E16" w:rsidRDefault="007370F4" w:rsidP="007370F4">
      <w:pPr>
        <w:pStyle w:val="Textoindependiente"/>
        <w:rPr>
          <w:rFonts w:ascii="Montserrat Medium" w:hAnsi="Montserrat Medium"/>
          <w:b w:val="0"/>
          <w:bCs/>
          <w:szCs w:val="18"/>
        </w:rPr>
      </w:pPr>
    </w:p>
    <w:tbl>
      <w:tblPr>
        <w:tblW w:w="0" w:type="auto"/>
        <w:tblInd w:w="144" w:type="dxa"/>
        <w:tblLayout w:type="fixed"/>
        <w:tblCellMar>
          <w:left w:w="72" w:type="dxa"/>
          <w:right w:w="72" w:type="dxa"/>
        </w:tblCellMar>
        <w:tblLook w:val="0000" w:firstRow="0" w:lastRow="0" w:firstColumn="0" w:lastColumn="0" w:noHBand="0" w:noVBand="0"/>
      </w:tblPr>
      <w:tblGrid>
        <w:gridCol w:w="1095"/>
        <w:gridCol w:w="8193"/>
      </w:tblGrid>
      <w:tr w:rsidR="00EB2E16" w:rsidRPr="00EB2E16" w14:paraId="594AEBD7" w14:textId="77777777" w:rsidTr="00DC0252">
        <w:trPr>
          <w:cantSplit/>
        </w:trPr>
        <w:tc>
          <w:tcPr>
            <w:tcW w:w="1095" w:type="dxa"/>
            <w:tcBorders>
              <w:top w:val="single" w:sz="6" w:space="0" w:color="auto"/>
              <w:left w:val="single" w:sz="6" w:space="0" w:color="auto"/>
              <w:bottom w:val="single" w:sz="6" w:space="0" w:color="auto"/>
              <w:right w:val="single" w:sz="6" w:space="0" w:color="auto"/>
            </w:tcBorders>
            <w:shd w:val="clear" w:color="C0C0C0" w:fill="C0C0C0"/>
          </w:tcPr>
          <w:p w14:paraId="76B05083" w14:textId="77777777" w:rsidR="007370F4" w:rsidRPr="00EB2E16" w:rsidRDefault="007370F4" w:rsidP="00DC0252">
            <w:pPr>
              <w:pStyle w:val="Texto0"/>
              <w:spacing w:before="20" w:after="96" w:line="240" w:lineRule="auto"/>
              <w:ind w:firstLine="0"/>
              <w:jc w:val="center"/>
              <w:rPr>
                <w:rFonts w:ascii="Montserrat Medium" w:hAnsi="Montserrat Medium"/>
                <w:b/>
                <w:bCs/>
                <w:sz w:val="16"/>
                <w:szCs w:val="16"/>
              </w:rPr>
            </w:pPr>
            <w:r w:rsidRPr="00EB2E16">
              <w:rPr>
                <w:rFonts w:ascii="Montserrat Medium" w:hAnsi="Montserrat Medium"/>
                <w:b/>
                <w:bCs/>
                <w:sz w:val="16"/>
                <w:szCs w:val="16"/>
              </w:rPr>
              <w:t>NUMERO</w:t>
            </w:r>
          </w:p>
        </w:tc>
        <w:tc>
          <w:tcPr>
            <w:tcW w:w="8193" w:type="dxa"/>
            <w:tcBorders>
              <w:top w:val="single" w:sz="6" w:space="0" w:color="auto"/>
              <w:left w:val="single" w:sz="6" w:space="0" w:color="auto"/>
              <w:bottom w:val="single" w:sz="6" w:space="0" w:color="auto"/>
              <w:right w:val="single" w:sz="6" w:space="0" w:color="auto"/>
            </w:tcBorders>
            <w:shd w:val="clear" w:color="C0C0C0" w:fill="C0C0C0"/>
          </w:tcPr>
          <w:p w14:paraId="650DB0F7" w14:textId="77777777" w:rsidR="007370F4" w:rsidRPr="00EB2E16" w:rsidRDefault="007370F4" w:rsidP="00DC0252">
            <w:pPr>
              <w:pStyle w:val="Texto0"/>
              <w:spacing w:before="20" w:after="96" w:line="240" w:lineRule="auto"/>
              <w:ind w:firstLine="0"/>
              <w:jc w:val="center"/>
              <w:rPr>
                <w:rFonts w:ascii="Montserrat Medium" w:hAnsi="Montserrat Medium"/>
                <w:b/>
                <w:bCs/>
                <w:sz w:val="16"/>
                <w:szCs w:val="16"/>
              </w:rPr>
            </w:pPr>
            <w:r w:rsidRPr="00EB2E16">
              <w:rPr>
                <w:rFonts w:ascii="Montserrat Medium" w:hAnsi="Montserrat Medium"/>
                <w:b/>
                <w:bCs/>
                <w:sz w:val="16"/>
                <w:szCs w:val="16"/>
              </w:rPr>
              <w:t>DESCRIPCION</w:t>
            </w:r>
          </w:p>
        </w:tc>
      </w:tr>
      <w:tr w:rsidR="00EB2E16" w:rsidRPr="00EB2E16" w14:paraId="0101E160" w14:textId="77777777" w:rsidTr="00DC0252">
        <w:trPr>
          <w:cantSplit/>
        </w:trPr>
        <w:tc>
          <w:tcPr>
            <w:tcW w:w="1095" w:type="dxa"/>
            <w:tcBorders>
              <w:top w:val="single" w:sz="6" w:space="0" w:color="auto"/>
              <w:left w:val="single" w:sz="6" w:space="0" w:color="auto"/>
              <w:bottom w:val="single" w:sz="6" w:space="0" w:color="auto"/>
              <w:right w:val="single" w:sz="6" w:space="0" w:color="auto"/>
            </w:tcBorders>
          </w:tcPr>
          <w:p w14:paraId="2A467777" w14:textId="77777777" w:rsidR="007370F4" w:rsidRPr="00EB2E16" w:rsidRDefault="007370F4" w:rsidP="00DC0252">
            <w:pPr>
              <w:pStyle w:val="Texto0"/>
              <w:spacing w:before="20" w:after="96" w:line="240" w:lineRule="auto"/>
              <w:ind w:firstLine="0"/>
              <w:jc w:val="center"/>
              <w:rPr>
                <w:rFonts w:ascii="Montserrat Medium" w:hAnsi="Montserrat Medium"/>
                <w:sz w:val="16"/>
                <w:szCs w:val="16"/>
              </w:rPr>
            </w:pPr>
            <w:r w:rsidRPr="00EB2E16">
              <w:rPr>
                <w:rFonts w:ascii="Montserrat Medium" w:hAnsi="Montserrat Medium"/>
                <w:sz w:val="16"/>
                <w:szCs w:val="16"/>
              </w:rPr>
              <w:t>1</w:t>
            </w:r>
          </w:p>
        </w:tc>
        <w:tc>
          <w:tcPr>
            <w:tcW w:w="8193" w:type="dxa"/>
            <w:tcBorders>
              <w:top w:val="single" w:sz="6" w:space="0" w:color="auto"/>
              <w:left w:val="single" w:sz="6" w:space="0" w:color="auto"/>
              <w:bottom w:val="single" w:sz="6" w:space="0" w:color="auto"/>
              <w:right w:val="single" w:sz="6" w:space="0" w:color="auto"/>
            </w:tcBorders>
          </w:tcPr>
          <w:p w14:paraId="6C61DA55" w14:textId="77777777" w:rsidR="007370F4" w:rsidRPr="00EB2E16" w:rsidRDefault="007370F4" w:rsidP="00DC0252">
            <w:pPr>
              <w:pStyle w:val="Texto0"/>
              <w:spacing w:before="20" w:after="96" w:line="240" w:lineRule="auto"/>
              <w:ind w:firstLine="0"/>
              <w:rPr>
                <w:rFonts w:ascii="Montserrat Medium" w:hAnsi="Montserrat Medium"/>
                <w:sz w:val="16"/>
                <w:szCs w:val="16"/>
              </w:rPr>
            </w:pPr>
            <w:r w:rsidRPr="00EB2E16">
              <w:rPr>
                <w:rFonts w:ascii="Montserrat Medium" w:hAnsi="Montserrat Medium"/>
                <w:sz w:val="16"/>
                <w:szCs w:val="16"/>
              </w:rPr>
              <w:t>Señalar la fecha de suscripción del documento.</w:t>
            </w:r>
          </w:p>
        </w:tc>
      </w:tr>
      <w:tr w:rsidR="00EB2E16" w:rsidRPr="00EB2E16" w14:paraId="0CC1055F" w14:textId="77777777" w:rsidTr="00DC0252">
        <w:trPr>
          <w:cantSplit/>
        </w:trPr>
        <w:tc>
          <w:tcPr>
            <w:tcW w:w="1095" w:type="dxa"/>
            <w:tcBorders>
              <w:top w:val="single" w:sz="6" w:space="0" w:color="auto"/>
              <w:left w:val="single" w:sz="6" w:space="0" w:color="auto"/>
              <w:bottom w:val="single" w:sz="6" w:space="0" w:color="auto"/>
              <w:right w:val="single" w:sz="6" w:space="0" w:color="auto"/>
            </w:tcBorders>
          </w:tcPr>
          <w:p w14:paraId="402FC1F8" w14:textId="77777777" w:rsidR="007370F4" w:rsidRPr="00EB2E16" w:rsidRDefault="007370F4" w:rsidP="00DC0252">
            <w:pPr>
              <w:pStyle w:val="Texto0"/>
              <w:spacing w:before="20" w:after="96" w:line="240" w:lineRule="auto"/>
              <w:ind w:firstLine="0"/>
              <w:jc w:val="center"/>
              <w:rPr>
                <w:rFonts w:ascii="Montserrat Medium" w:hAnsi="Montserrat Medium"/>
                <w:sz w:val="16"/>
                <w:szCs w:val="16"/>
              </w:rPr>
            </w:pPr>
            <w:r w:rsidRPr="00EB2E16">
              <w:rPr>
                <w:rFonts w:ascii="Montserrat Medium" w:hAnsi="Montserrat Medium"/>
                <w:sz w:val="16"/>
                <w:szCs w:val="16"/>
              </w:rPr>
              <w:t>2</w:t>
            </w:r>
          </w:p>
        </w:tc>
        <w:tc>
          <w:tcPr>
            <w:tcW w:w="8193" w:type="dxa"/>
            <w:tcBorders>
              <w:top w:val="single" w:sz="6" w:space="0" w:color="auto"/>
              <w:left w:val="single" w:sz="6" w:space="0" w:color="auto"/>
              <w:bottom w:val="single" w:sz="6" w:space="0" w:color="auto"/>
              <w:right w:val="single" w:sz="6" w:space="0" w:color="auto"/>
            </w:tcBorders>
          </w:tcPr>
          <w:p w14:paraId="03311360" w14:textId="77777777" w:rsidR="007370F4" w:rsidRPr="00EB2E16" w:rsidRDefault="007370F4" w:rsidP="00DC0252">
            <w:pPr>
              <w:pStyle w:val="Texto0"/>
              <w:spacing w:before="20" w:after="96" w:line="240" w:lineRule="auto"/>
              <w:ind w:firstLine="0"/>
              <w:rPr>
                <w:rFonts w:ascii="Montserrat Medium" w:hAnsi="Montserrat Medium"/>
                <w:sz w:val="16"/>
                <w:szCs w:val="16"/>
              </w:rPr>
            </w:pPr>
            <w:r w:rsidRPr="00EB2E16">
              <w:rPr>
                <w:rFonts w:ascii="Montserrat Medium" w:hAnsi="Montserrat Medium"/>
                <w:sz w:val="16"/>
                <w:szCs w:val="16"/>
              </w:rPr>
              <w:t>Anotar el nombre de la dependencia o entidad que invita o convoca.</w:t>
            </w:r>
          </w:p>
        </w:tc>
      </w:tr>
      <w:tr w:rsidR="00EB2E16" w:rsidRPr="00EB2E16" w14:paraId="49662057" w14:textId="77777777" w:rsidTr="00DC0252">
        <w:trPr>
          <w:cantSplit/>
        </w:trPr>
        <w:tc>
          <w:tcPr>
            <w:tcW w:w="1095" w:type="dxa"/>
            <w:tcBorders>
              <w:top w:val="single" w:sz="6" w:space="0" w:color="auto"/>
              <w:left w:val="single" w:sz="6" w:space="0" w:color="auto"/>
              <w:bottom w:val="single" w:sz="6" w:space="0" w:color="auto"/>
              <w:right w:val="single" w:sz="6" w:space="0" w:color="auto"/>
            </w:tcBorders>
          </w:tcPr>
          <w:p w14:paraId="63F7C988" w14:textId="77777777" w:rsidR="007370F4" w:rsidRPr="00EB2E16" w:rsidRDefault="007370F4" w:rsidP="00DC0252">
            <w:pPr>
              <w:pStyle w:val="Texto0"/>
              <w:spacing w:before="20" w:after="96" w:line="240" w:lineRule="auto"/>
              <w:ind w:firstLine="0"/>
              <w:jc w:val="center"/>
              <w:rPr>
                <w:rFonts w:ascii="Montserrat Medium" w:hAnsi="Montserrat Medium"/>
                <w:sz w:val="16"/>
                <w:szCs w:val="16"/>
              </w:rPr>
            </w:pPr>
            <w:r w:rsidRPr="00EB2E16">
              <w:rPr>
                <w:rFonts w:ascii="Montserrat Medium" w:hAnsi="Montserrat Medium"/>
                <w:sz w:val="16"/>
                <w:szCs w:val="16"/>
              </w:rPr>
              <w:t>3</w:t>
            </w:r>
          </w:p>
        </w:tc>
        <w:tc>
          <w:tcPr>
            <w:tcW w:w="8193" w:type="dxa"/>
            <w:tcBorders>
              <w:top w:val="single" w:sz="6" w:space="0" w:color="auto"/>
              <w:left w:val="single" w:sz="6" w:space="0" w:color="auto"/>
              <w:bottom w:val="single" w:sz="6" w:space="0" w:color="auto"/>
              <w:right w:val="single" w:sz="6" w:space="0" w:color="auto"/>
            </w:tcBorders>
          </w:tcPr>
          <w:p w14:paraId="33FB43D5" w14:textId="77777777" w:rsidR="007370F4" w:rsidRPr="00EB2E16" w:rsidRDefault="007370F4" w:rsidP="00DC0252">
            <w:pPr>
              <w:pStyle w:val="Texto0"/>
              <w:spacing w:before="20" w:after="96" w:line="240" w:lineRule="auto"/>
              <w:ind w:firstLine="0"/>
              <w:rPr>
                <w:rFonts w:ascii="Montserrat Medium" w:hAnsi="Montserrat Medium"/>
                <w:sz w:val="16"/>
                <w:szCs w:val="16"/>
              </w:rPr>
            </w:pPr>
            <w:r w:rsidRPr="00EB2E16">
              <w:rPr>
                <w:rFonts w:ascii="Montserrat Medium" w:hAnsi="Montserrat Medium"/>
                <w:sz w:val="16"/>
                <w:szCs w:val="16"/>
              </w:rPr>
              <w:t>Precisar el procedimiento de que se trate, licitación pública o invitación a cuando menos tres personas.</w:t>
            </w:r>
          </w:p>
        </w:tc>
      </w:tr>
      <w:tr w:rsidR="00EB2E16" w:rsidRPr="00EB2E16" w14:paraId="22C4C3D9" w14:textId="77777777" w:rsidTr="00DC0252">
        <w:trPr>
          <w:cantSplit/>
        </w:trPr>
        <w:tc>
          <w:tcPr>
            <w:tcW w:w="1095" w:type="dxa"/>
            <w:tcBorders>
              <w:top w:val="single" w:sz="6" w:space="0" w:color="auto"/>
              <w:left w:val="single" w:sz="6" w:space="0" w:color="auto"/>
              <w:bottom w:val="single" w:sz="6" w:space="0" w:color="auto"/>
              <w:right w:val="single" w:sz="6" w:space="0" w:color="auto"/>
            </w:tcBorders>
          </w:tcPr>
          <w:p w14:paraId="6DF37AE6" w14:textId="77777777" w:rsidR="007370F4" w:rsidRPr="00EB2E16" w:rsidRDefault="007370F4" w:rsidP="00DC0252">
            <w:pPr>
              <w:pStyle w:val="Texto0"/>
              <w:spacing w:before="20" w:after="96" w:line="240" w:lineRule="auto"/>
              <w:ind w:firstLine="0"/>
              <w:jc w:val="center"/>
              <w:rPr>
                <w:rFonts w:ascii="Montserrat Medium" w:hAnsi="Montserrat Medium"/>
                <w:sz w:val="16"/>
                <w:szCs w:val="16"/>
              </w:rPr>
            </w:pPr>
            <w:r w:rsidRPr="00EB2E16">
              <w:rPr>
                <w:rFonts w:ascii="Montserrat Medium" w:hAnsi="Montserrat Medium"/>
                <w:sz w:val="16"/>
                <w:szCs w:val="16"/>
              </w:rPr>
              <w:t>4</w:t>
            </w:r>
          </w:p>
        </w:tc>
        <w:tc>
          <w:tcPr>
            <w:tcW w:w="8193" w:type="dxa"/>
            <w:tcBorders>
              <w:top w:val="single" w:sz="6" w:space="0" w:color="auto"/>
              <w:left w:val="single" w:sz="6" w:space="0" w:color="auto"/>
              <w:bottom w:val="single" w:sz="6" w:space="0" w:color="auto"/>
              <w:right w:val="single" w:sz="6" w:space="0" w:color="auto"/>
            </w:tcBorders>
          </w:tcPr>
          <w:p w14:paraId="30BECCD5" w14:textId="77777777" w:rsidR="007370F4" w:rsidRPr="00EB2E16" w:rsidRDefault="007370F4" w:rsidP="00DC0252">
            <w:pPr>
              <w:pStyle w:val="Texto0"/>
              <w:spacing w:before="20" w:after="96" w:line="240" w:lineRule="auto"/>
              <w:ind w:firstLine="0"/>
              <w:rPr>
                <w:rFonts w:ascii="Montserrat Medium" w:hAnsi="Montserrat Medium"/>
                <w:sz w:val="16"/>
                <w:szCs w:val="16"/>
              </w:rPr>
            </w:pPr>
            <w:r w:rsidRPr="00EB2E16">
              <w:rPr>
                <w:rFonts w:ascii="Montserrat Medium" w:hAnsi="Montserrat Medium"/>
                <w:sz w:val="16"/>
                <w:szCs w:val="16"/>
              </w:rPr>
              <w:t>Indicar el número respectivo.</w:t>
            </w:r>
          </w:p>
        </w:tc>
      </w:tr>
      <w:tr w:rsidR="00EB2E16" w:rsidRPr="00EB2E16" w14:paraId="0846924A" w14:textId="77777777" w:rsidTr="00DC0252">
        <w:trPr>
          <w:cantSplit/>
        </w:trPr>
        <w:tc>
          <w:tcPr>
            <w:tcW w:w="1095" w:type="dxa"/>
            <w:tcBorders>
              <w:top w:val="single" w:sz="6" w:space="0" w:color="auto"/>
              <w:left w:val="single" w:sz="6" w:space="0" w:color="auto"/>
              <w:bottom w:val="single" w:sz="6" w:space="0" w:color="auto"/>
              <w:right w:val="single" w:sz="6" w:space="0" w:color="auto"/>
            </w:tcBorders>
          </w:tcPr>
          <w:p w14:paraId="719A25B5" w14:textId="77777777" w:rsidR="007370F4" w:rsidRPr="00EB2E16" w:rsidRDefault="007370F4" w:rsidP="00DC0252">
            <w:pPr>
              <w:pStyle w:val="Texto0"/>
              <w:spacing w:before="20" w:after="96" w:line="240" w:lineRule="auto"/>
              <w:ind w:firstLine="0"/>
              <w:jc w:val="center"/>
              <w:rPr>
                <w:rFonts w:ascii="Montserrat Medium" w:hAnsi="Montserrat Medium"/>
                <w:sz w:val="16"/>
                <w:szCs w:val="16"/>
              </w:rPr>
            </w:pPr>
            <w:r w:rsidRPr="00EB2E16">
              <w:rPr>
                <w:rFonts w:ascii="Montserrat Medium" w:hAnsi="Montserrat Medium"/>
                <w:sz w:val="16"/>
                <w:szCs w:val="16"/>
              </w:rPr>
              <w:t>5</w:t>
            </w:r>
          </w:p>
        </w:tc>
        <w:tc>
          <w:tcPr>
            <w:tcW w:w="8193" w:type="dxa"/>
            <w:tcBorders>
              <w:top w:val="single" w:sz="6" w:space="0" w:color="auto"/>
              <w:left w:val="single" w:sz="6" w:space="0" w:color="auto"/>
              <w:bottom w:val="single" w:sz="6" w:space="0" w:color="auto"/>
              <w:right w:val="single" w:sz="6" w:space="0" w:color="auto"/>
            </w:tcBorders>
          </w:tcPr>
          <w:p w14:paraId="41A594B4" w14:textId="77777777" w:rsidR="007370F4" w:rsidRPr="00EB2E16" w:rsidRDefault="007370F4" w:rsidP="00DC0252">
            <w:pPr>
              <w:pStyle w:val="Texto0"/>
              <w:spacing w:before="20" w:after="96" w:line="240" w:lineRule="auto"/>
              <w:ind w:firstLine="0"/>
              <w:rPr>
                <w:rFonts w:ascii="Montserrat Medium" w:hAnsi="Montserrat Medium"/>
                <w:sz w:val="16"/>
                <w:szCs w:val="16"/>
              </w:rPr>
            </w:pPr>
            <w:r w:rsidRPr="00EB2E16">
              <w:rPr>
                <w:rFonts w:ascii="Montserrat Medium" w:hAnsi="Montserrat Medium"/>
                <w:sz w:val="16"/>
                <w:szCs w:val="16"/>
              </w:rPr>
              <w:t>Citar el nombre o razón social o denominación de la empresa fabricante.</w:t>
            </w:r>
          </w:p>
        </w:tc>
      </w:tr>
      <w:tr w:rsidR="00EB2E16" w:rsidRPr="00EB2E16" w14:paraId="35A89A5F" w14:textId="77777777" w:rsidTr="00DC0252">
        <w:trPr>
          <w:cantSplit/>
        </w:trPr>
        <w:tc>
          <w:tcPr>
            <w:tcW w:w="1095" w:type="dxa"/>
            <w:tcBorders>
              <w:top w:val="single" w:sz="6" w:space="0" w:color="auto"/>
              <w:left w:val="single" w:sz="6" w:space="0" w:color="auto"/>
              <w:bottom w:val="single" w:sz="6" w:space="0" w:color="auto"/>
              <w:right w:val="single" w:sz="6" w:space="0" w:color="auto"/>
            </w:tcBorders>
          </w:tcPr>
          <w:p w14:paraId="1666CCA5" w14:textId="77777777" w:rsidR="007370F4" w:rsidRPr="00EB2E16" w:rsidRDefault="007370F4" w:rsidP="00DC0252">
            <w:pPr>
              <w:pStyle w:val="Texto0"/>
              <w:spacing w:before="20" w:after="96" w:line="240" w:lineRule="auto"/>
              <w:ind w:firstLine="0"/>
              <w:jc w:val="center"/>
              <w:rPr>
                <w:rFonts w:ascii="Montserrat Medium" w:hAnsi="Montserrat Medium"/>
                <w:sz w:val="16"/>
                <w:szCs w:val="16"/>
              </w:rPr>
            </w:pPr>
            <w:r w:rsidRPr="00EB2E16">
              <w:rPr>
                <w:rFonts w:ascii="Montserrat Medium" w:hAnsi="Montserrat Medium"/>
                <w:sz w:val="16"/>
                <w:szCs w:val="16"/>
              </w:rPr>
              <w:t>6</w:t>
            </w:r>
          </w:p>
        </w:tc>
        <w:tc>
          <w:tcPr>
            <w:tcW w:w="8193" w:type="dxa"/>
            <w:tcBorders>
              <w:top w:val="single" w:sz="6" w:space="0" w:color="auto"/>
              <w:left w:val="single" w:sz="6" w:space="0" w:color="auto"/>
              <w:bottom w:val="single" w:sz="6" w:space="0" w:color="auto"/>
              <w:right w:val="single" w:sz="6" w:space="0" w:color="auto"/>
            </w:tcBorders>
          </w:tcPr>
          <w:p w14:paraId="00C58C6B" w14:textId="77777777" w:rsidR="007370F4" w:rsidRPr="00EB2E16" w:rsidRDefault="007370F4" w:rsidP="00DC0252">
            <w:pPr>
              <w:pStyle w:val="Texto0"/>
              <w:spacing w:before="20" w:after="96" w:line="240" w:lineRule="auto"/>
              <w:ind w:firstLine="0"/>
              <w:rPr>
                <w:rFonts w:ascii="Montserrat Medium" w:hAnsi="Montserrat Medium"/>
                <w:sz w:val="16"/>
                <w:szCs w:val="16"/>
              </w:rPr>
            </w:pPr>
            <w:r w:rsidRPr="00EB2E16">
              <w:rPr>
                <w:rFonts w:ascii="Montserrat Medium" w:hAnsi="Montserrat Medium"/>
                <w:sz w:val="16"/>
                <w:szCs w:val="16"/>
              </w:rPr>
              <w:t>Citar el nombre o razón social o denominación de la empresa LICITANTE.</w:t>
            </w:r>
          </w:p>
        </w:tc>
      </w:tr>
      <w:tr w:rsidR="00EB2E16" w:rsidRPr="00EB2E16" w14:paraId="319CFF07" w14:textId="77777777" w:rsidTr="00DC0252">
        <w:trPr>
          <w:cantSplit/>
        </w:trPr>
        <w:tc>
          <w:tcPr>
            <w:tcW w:w="1095" w:type="dxa"/>
            <w:tcBorders>
              <w:top w:val="single" w:sz="6" w:space="0" w:color="auto"/>
              <w:left w:val="single" w:sz="6" w:space="0" w:color="auto"/>
              <w:bottom w:val="single" w:sz="6" w:space="0" w:color="auto"/>
              <w:right w:val="single" w:sz="6" w:space="0" w:color="auto"/>
            </w:tcBorders>
          </w:tcPr>
          <w:p w14:paraId="2036FC84" w14:textId="77777777" w:rsidR="007370F4" w:rsidRPr="00EB2E16" w:rsidRDefault="007370F4" w:rsidP="00DC0252">
            <w:pPr>
              <w:pStyle w:val="Texto0"/>
              <w:spacing w:before="20" w:after="96" w:line="240" w:lineRule="auto"/>
              <w:ind w:firstLine="0"/>
              <w:jc w:val="center"/>
              <w:rPr>
                <w:rFonts w:ascii="Montserrat Medium" w:hAnsi="Montserrat Medium"/>
                <w:sz w:val="16"/>
                <w:szCs w:val="16"/>
              </w:rPr>
            </w:pPr>
            <w:r w:rsidRPr="00EB2E16">
              <w:rPr>
                <w:rFonts w:ascii="Montserrat Medium" w:hAnsi="Montserrat Medium"/>
                <w:sz w:val="16"/>
                <w:szCs w:val="16"/>
              </w:rPr>
              <w:t>7</w:t>
            </w:r>
          </w:p>
        </w:tc>
        <w:tc>
          <w:tcPr>
            <w:tcW w:w="8193" w:type="dxa"/>
            <w:tcBorders>
              <w:top w:val="single" w:sz="6" w:space="0" w:color="auto"/>
              <w:left w:val="single" w:sz="6" w:space="0" w:color="auto"/>
              <w:bottom w:val="single" w:sz="6" w:space="0" w:color="auto"/>
              <w:right w:val="single" w:sz="6" w:space="0" w:color="auto"/>
            </w:tcBorders>
          </w:tcPr>
          <w:p w14:paraId="78821643" w14:textId="77777777" w:rsidR="007370F4" w:rsidRPr="00EB2E16" w:rsidRDefault="007370F4" w:rsidP="00DC0252">
            <w:pPr>
              <w:autoSpaceDE w:val="0"/>
              <w:autoSpaceDN w:val="0"/>
              <w:adjustRightInd w:val="0"/>
              <w:rPr>
                <w:rFonts w:ascii="Montserrat Medium" w:eastAsia="Calibri" w:hAnsi="Montserrat Medium"/>
                <w:sz w:val="16"/>
                <w:szCs w:val="16"/>
              </w:rPr>
            </w:pPr>
            <w:r w:rsidRPr="00EB2E16">
              <w:rPr>
                <w:rFonts w:ascii="Montserrat Medium" w:hAnsi="Montserrat Medium"/>
                <w:sz w:val="16"/>
                <w:szCs w:val="16"/>
              </w:rPr>
              <w:t xml:space="preserve">Señalar el número de empleados con discapacidad con que cuenta la empresa </w:t>
            </w:r>
            <w:r w:rsidRPr="00EB2E16">
              <w:rPr>
                <w:rFonts w:ascii="Montserrat Medium" w:eastAsia="Calibri" w:hAnsi="Montserrat Medium"/>
                <w:sz w:val="16"/>
                <w:szCs w:val="16"/>
              </w:rPr>
              <w:t>en una proporción del cinco por ciento cuando menos de la totalidad de su planta de empleados, cuya antigüedad no sea inferior a seis meses</w:t>
            </w:r>
          </w:p>
        </w:tc>
      </w:tr>
      <w:tr w:rsidR="00EB2E16" w:rsidRPr="00EB2E16" w14:paraId="68A034B6" w14:textId="77777777" w:rsidTr="00DC0252">
        <w:trPr>
          <w:cantSplit/>
        </w:trPr>
        <w:tc>
          <w:tcPr>
            <w:tcW w:w="1095" w:type="dxa"/>
            <w:tcBorders>
              <w:top w:val="single" w:sz="6" w:space="0" w:color="auto"/>
              <w:left w:val="single" w:sz="6" w:space="0" w:color="auto"/>
              <w:bottom w:val="single" w:sz="6" w:space="0" w:color="auto"/>
              <w:right w:val="single" w:sz="6" w:space="0" w:color="auto"/>
            </w:tcBorders>
          </w:tcPr>
          <w:p w14:paraId="6EF07E97" w14:textId="77777777" w:rsidR="007370F4" w:rsidRPr="00EB2E16" w:rsidRDefault="007370F4" w:rsidP="00DC0252">
            <w:pPr>
              <w:pStyle w:val="Texto0"/>
              <w:spacing w:before="20" w:after="96" w:line="240" w:lineRule="auto"/>
              <w:ind w:firstLine="0"/>
              <w:jc w:val="center"/>
              <w:rPr>
                <w:rFonts w:ascii="Montserrat Medium" w:hAnsi="Montserrat Medium"/>
                <w:sz w:val="16"/>
                <w:szCs w:val="16"/>
              </w:rPr>
            </w:pPr>
            <w:r w:rsidRPr="00EB2E16">
              <w:rPr>
                <w:rFonts w:ascii="Montserrat Medium" w:hAnsi="Montserrat Medium"/>
                <w:sz w:val="16"/>
                <w:szCs w:val="16"/>
              </w:rPr>
              <w:t>8</w:t>
            </w:r>
          </w:p>
        </w:tc>
        <w:tc>
          <w:tcPr>
            <w:tcW w:w="8193" w:type="dxa"/>
            <w:tcBorders>
              <w:top w:val="single" w:sz="6" w:space="0" w:color="auto"/>
              <w:left w:val="single" w:sz="6" w:space="0" w:color="auto"/>
              <w:bottom w:val="single" w:sz="6" w:space="0" w:color="auto"/>
              <w:right w:val="single" w:sz="6" w:space="0" w:color="auto"/>
            </w:tcBorders>
          </w:tcPr>
          <w:p w14:paraId="1B3558E6" w14:textId="77777777" w:rsidR="007370F4" w:rsidRPr="00EB2E16" w:rsidRDefault="007370F4" w:rsidP="00DC0252">
            <w:pPr>
              <w:pStyle w:val="Texto0"/>
              <w:spacing w:before="20" w:after="96" w:line="240" w:lineRule="auto"/>
              <w:ind w:firstLine="0"/>
              <w:rPr>
                <w:rFonts w:ascii="Montserrat Medium" w:hAnsi="Montserrat Medium"/>
                <w:sz w:val="16"/>
                <w:szCs w:val="16"/>
              </w:rPr>
            </w:pPr>
            <w:r w:rsidRPr="00EB2E16">
              <w:rPr>
                <w:rFonts w:ascii="Montserrat Medium" w:hAnsi="Montserrat Medium"/>
                <w:sz w:val="16"/>
                <w:szCs w:val="16"/>
              </w:rPr>
              <w:t>Anotar el nombre y firma del representante de la empresa fabricante.</w:t>
            </w:r>
          </w:p>
        </w:tc>
      </w:tr>
      <w:tr w:rsidR="007370F4" w:rsidRPr="00EB2E16" w14:paraId="469E1A9C" w14:textId="77777777" w:rsidTr="00DC0252">
        <w:trPr>
          <w:cantSplit/>
        </w:trPr>
        <w:tc>
          <w:tcPr>
            <w:tcW w:w="1095" w:type="dxa"/>
            <w:tcBorders>
              <w:top w:val="single" w:sz="6" w:space="0" w:color="auto"/>
              <w:left w:val="single" w:sz="6" w:space="0" w:color="auto"/>
              <w:bottom w:val="single" w:sz="6" w:space="0" w:color="auto"/>
              <w:right w:val="single" w:sz="6" w:space="0" w:color="auto"/>
            </w:tcBorders>
          </w:tcPr>
          <w:p w14:paraId="65131D0E" w14:textId="77777777" w:rsidR="007370F4" w:rsidRPr="00EB2E16" w:rsidRDefault="007370F4" w:rsidP="00DC0252">
            <w:pPr>
              <w:pStyle w:val="Texto0"/>
              <w:spacing w:before="20" w:after="96" w:line="240" w:lineRule="auto"/>
              <w:ind w:firstLine="0"/>
              <w:jc w:val="center"/>
              <w:rPr>
                <w:rFonts w:ascii="Montserrat Medium" w:hAnsi="Montserrat Medium"/>
                <w:sz w:val="16"/>
                <w:szCs w:val="16"/>
              </w:rPr>
            </w:pPr>
            <w:r w:rsidRPr="00EB2E16">
              <w:rPr>
                <w:rFonts w:ascii="Montserrat Medium" w:hAnsi="Montserrat Medium"/>
                <w:sz w:val="16"/>
                <w:szCs w:val="16"/>
              </w:rPr>
              <w:t>9</w:t>
            </w:r>
          </w:p>
        </w:tc>
        <w:tc>
          <w:tcPr>
            <w:tcW w:w="8193" w:type="dxa"/>
            <w:tcBorders>
              <w:top w:val="single" w:sz="6" w:space="0" w:color="auto"/>
              <w:left w:val="single" w:sz="6" w:space="0" w:color="auto"/>
              <w:bottom w:val="single" w:sz="6" w:space="0" w:color="auto"/>
              <w:right w:val="single" w:sz="6" w:space="0" w:color="auto"/>
            </w:tcBorders>
          </w:tcPr>
          <w:p w14:paraId="294E945A" w14:textId="77777777" w:rsidR="007370F4" w:rsidRPr="00EB2E16" w:rsidRDefault="007370F4" w:rsidP="00DC0252">
            <w:pPr>
              <w:pStyle w:val="Texto0"/>
              <w:spacing w:before="20" w:after="96" w:line="240" w:lineRule="auto"/>
              <w:ind w:firstLine="0"/>
              <w:rPr>
                <w:rFonts w:ascii="Montserrat Medium" w:hAnsi="Montserrat Medium"/>
                <w:sz w:val="16"/>
                <w:szCs w:val="16"/>
              </w:rPr>
            </w:pPr>
            <w:r w:rsidRPr="00EB2E16">
              <w:rPr>
                <w:rFonts w:ascii="Montserrat Medium" w:hAnsi="Montserrat Medium"/>
                <w:sz w:val="16"/>
                <w:szCs w:val="16"/>
              </w:rPr>
              <w:t>Anotar el nombre y firma del representante de la empresa LICITANTE.</w:t>
            </w:r>
          </w:p>
        </w:tc>
      </w:tr>
    </w:tbl>
    <w:p w14:paraId="3A6FAB50" w14:textId="77777777" w:rsidR="007370F4" w:rsidRPr="00EB2E16" w:rsidRDefault="007370F4" w:rsidP="007370F4">
      <w:pPr>
        <w:pStyle w:val="Texto0"/>
        <w:spacing w:after="96"/>
        <w:rPr>
          <w:rFonts w:ascii="Montserrat Medium" w:hAnsi="Montserrat Medium"/>
          <w:sz w:val="16"/>
          <w:szCs w:val="16"/>
        </w:rPr>
      </w:pPr>
    </w:p>
    <w:p w14:paraId="690BF154" w14:textId="77777777" w:rsidR="007370F4" w:rsidRPr="00EB2E16" w:rsidRDefault="007370F4" w:rsidP="007370F4">
      <w:pPr>
        <w:pStyle w:val="Texto0"/>
        <w:spacing w:after="96"/>
        <w:rPr>
          <w:rFonts w:ascii="Montserrat Medium" w:hAnsi="Montserrat Medium"/>
          <w:sz w:val="16"/>
          <w:szCs w:val="16"/>
        </w:rPr>
      </w:pPr>
    </w:p>
    <w:tbl>
      <w:tblPr>
        <w:tblW w:w="0" w:type="auto"/>
        <w:jc w:val="center"/>
        <w:tblLayout w:type="fixed"/>
        <w:tblCellMar>
          <w:left w:w="70" w:type="dxa"/>
          <w:right w:w="70" w:type="dxa"/>
        </w:tblCellMar>
        <w:tblLook w:val="0000" w:firstRow="0" w:lastRow="0" w:firstColumn="0" w:lastColumn="0" w:noHBand="0" w:noVBand="0"/>
      </w:tblPr>
      <w:tblGrid>
        <w:gridCol w:w="1055"/>
        <w:gridCol w:w="7445"/>
      </w:tblGrid>
      <w:tr w:rsidR="00EB2E16" w:rsidRPr="00EB2E16" w14:paraId="73BB64BE" w14:textId="77777777" w:rsidTr="00DC0252">
        <w:trPr>
          <w:cantSplit/>
          <w:jc w:val="center"/>
        </w:trPr>
        <w:tc>
          <w:tcPr>
            <w:tcW w:w="1055" w:type="dxa"/>
          </w:tcPr>
          <w:p w14:paraId="0A36187B" w14:textId="77777777" w:rsidR="007370F4" w:rsidRPr="00EB2E16" w:rsidRDefault="007370F4" w:rsidP="00DC0252">
            <w:pPr>
              <w:pStyle w:val="Texto0"/>
              <w:spacing w:after="96"/>
              <w:ind w:firstLine="0"/>
              <w:rPr>
                <w:rFonts w:ascii="Montserrat Medium" w:hAnsi="Montserrat Medium"/>
                <w:b/>
                <w:bCs/>
                <w:sz w:val="16"/>
                <w:szCs w:val="16"/>
                <w:u w:val="single"/>
              </w:rPr>
            </w:pPr>
            <w:r w:rsidRPr="00EB2E16">
              <w:rPr>
                <w:rFonts w:ascii="Montserrat Medium" w:hAnsi="Montserrat Medium"/>
                <w:b/>
                <w:bCs/>
                <w:sz w:val="16"/>
                <w:szCs w:val="16"/>
                <w:u w:val="single"/>
              </w:rPr>
              <w:t>NOTAS:</w:t>
            </w:r>
          </w:p>
        </w:tc>
        <w:tc>
          <w:tcPr>
            <w:tcW w:w="7445" w:type="dxa"/>
          </w:tcPr>
          <w:p w14:paraId="5855EEEA" w14:textId="77777777" w:rsidR="007370F4" w:rsidRPr="00EB2E16" w:rsidRDefault="007370F4" w:rsidP="00DC0252">
            <w:pPr>
              <w:pStyle w:val="ROMANOS"/>
              <w:tabs>
                <w:tab w:val="left" w:pos="506"/>
              </w:tabs>
              <w:spacing w:after="96"/>
              <w:ind w:left="506"/>
              <w:rPr>
                <w:rFonts w:ascii="Montserrat Medium" w:hAnsi="Montserrat Medium"/>
                <w:sz w:val="16"/>
                <w:szCs w:val="18"/>
              </w:rPr>
            </w:pPr>
            <w:r w:rsidRPr="00EB2E16">
              <w:rPr>
                <w:rFonts w:ascii="Montserrat Medium" w:hAnsi="Montserrat Medium"/>
                <w:sz w:val="16"/>
                <w:szCs w:val="18"/>
              </w:rPr>
              <w:t>Anexar la documentación requerida; la falta de esta invalida el presente documento.</w:t>
            </w:r>
          </w:p>
        </w:tc>
      </w:tr>
      <w:tr w:rsidR="007370F4" w:rsidRPr="00EB2E16" w14:paraId="26E0B233" w14:textId="77777777" w:rsidTr="00DC0252">
        <w:trPr>
          <w:cantSplit/>
          <w:jc w:val="center"/>
        </w:trPr>
        <w:tc>
          <w:tcPr>
            <w:tcW w:w="1055" w:type="dxa"/>
          </w:tcPr>
          <w:p w14:paraId="7714AFC7" w14:textId="77777777" w:rsidR="007370F4" w:rsidRPr="00EB2E16" w:rsidRDefault="007370F4" w:rsidP="00DC0252">
            <w:pPr>
              <w:pStyle w:val="Texto0"/>
              <w:spacing w:after="96"/>
              <w:ind w:firstLine="0"/>
              <w:rPr>
                <w:rFonts w:ascii="Montserrat Medium" w:hAnsi="Montserrat Medium"/>
                <w:sz w:val="16"/>
                <w:szCs w:val="16"/>
              </w:rPr>
            </w:pPr>
          </w:p>
        </w:tc>
        <w:tc>
          <w:tcPr>
            <w:tcW w:w="7445" w:type="dxa"/>
          </w:tcPr>
          <w:p w14:paraId="6FA84EB7" w14:textId="77777777" w:rsidR="007370F4" w:rsidRPr="00EB2E16" w:rsidRDefault="007370F4" w:rsidP="00DC0252">
            <w:pPr>
              <w:pStyle w:val="ROMANOS"/>
              <w:tabs>
                <w:tab w:val="left" w:pos="506"/>
              </w:tabs>
              <w:spacing w:after="96"/>
              <w:ind w:left="506"/>
              <w:rPr>
                <w:rFonts w:ascii="Montserrat Medium" w:hAnsi="Montserrat Medium"/>
                <w:sz w:val="16"/>
                <w:szCs w:val="18"/>
              </w:rPr>
            </w:pPr>
          </w:p>
        </w:tc>
      </w:tr>
    </w:tbl>
    <w:p w14:paraId="152121C7" w14:textId="77777777" w:rsidR="007370F4" w:rsidRPr="00EB2E16" w:rsidRDefault="007370F4" w:rsidP="007370F4">
      <w:pPr>
        <w:rPr>
          <w:rFonts w:ascii="Montserrat Medium" w:hAnsi="Montserrat Medium"/>
          <w:sz w:val="22"/>
          <w:szCs w:val="22"/>
        </w:rPr>
      </w:pPr>
    </w:p>
    <w:p w14:paraId="33197B34" w14:textId="77777777" w:rsidR="007370F4" w:rsidRPr="00EB2E16" w:rsidRDefault="007370F4" w:rsidP="007370F4">
      <w:pPr>
        <w:rPr>
          <w:rFonts w:ascii="Montserrat Medium" w:hAnsi="Montserrat Medium"/>
          <w:sz w:val="22"/>
          <w:szCs w:val="22"/>
        </w:rPr>
      </w:pPr>
    </w:p>
    <w:p w14:paraId="73983E4C" w14:textId="77777777" w:rsidR="007370F4" w:rsidRPr="00EB2E16" w:rsidRDefault="007370F4" w:rsidP="007370F4">
      <w:pPr>
        <w:rPr>
          <w:rFonts w:ascii="Montserrat Medium" w:hAnsi="Montserrat Medium"/>
          <w:sz w:val="22"/>
          <w:szCs w:val="22"/>
        </w:rPr>
      </w:pPr>
    </w:p>
    <w:p w14:paraId="329AE398" w14:textId="77777777" w:rsidR="007370F4" w:rsidRPr="00EB2E16" w:rsidRDefault="007370F4" w:rsidP="007370F4">
      <w:pPr>
        <w:rPr>
          <w:rFonts w:ascii="Montserrat Medium" w:hAnsi="Montserrat Medium" w:cs="Arial"/>
          <w:b/>
          <w:sz w:val="20"/>
          <w:szCs w:val="20"/>
        </w:rPr>
      </w:pPr>
    </w:p>
    <w:p w14:paraId="7B1A0CF7" w14:textId="77777777" w:rsidR="007370F4" w:rsidRPr="00EB2E16" w:rsidRDefault="007370F4" w:rsidP="007370F4">
      <w:pPr>
        <w:rPr>
          <w:rFonts w:ascii="Montserrat Medium" w:hAnsi="Montserrat Medium" w:cs="Arial"/>
          <w:b/>
          <w:sz w:val="20"/>
          <w:szCs w:val="20"/>
        </w:rPr>
      </w:pPr>
    </w:p>
    <w:p w14:paraId="31705C43" w14:textId="77777777" w:rsidR="007370F4" w:rsidRPr="00EB2E16" w:rsidRDefault="007370F4" w:rsidP="007370F4">
      <w:pPr>
        <w:rPr>
          <w:rFonts w:ascii="Montserrat Medium" w:hAnsi="Montserrat Medium" w:cs="Arial"/>
          <w:b/>
          <w:sz w:val="20"/>
          <w:szCs w:val="20"/>
        </w:rPr>
      </w:pPr>
    </w:p>
    <w:p w14:paraId="3E904BFC" w14:textId="77777777" w:rsidR="007370F4" w:rsidRPr="00EB2E16" w:rsidRDefault="007370F4" w:rsidP="007370F4">
      <w:pPr>
        <w:rPr>
          <w:rFonts w:ascii="Montserrat Medium" w:hAnsi="Montserrat Medium" w:cs="Arial"/>
          <w:b/>
          <w:sz w:val="20"/>
          <w:szCs w:val="20"/>
        </w:rPr>
      </w:pPr>
    </w:p>
    <w:p w14:paraId="40BFCDA0" w14:textId="77777777" w:rsidR="007370F4" w:rsidRPr="00EB2E16" w:rsidRDefault="007370F4" w:rsidP="007370F4">
      <w:pPr>
        <w:rPr>
          <w:rFonts w:ascii="Montserrat Medium" w:hAnsi="Montserrat Medium" w:cs="Arial"/>
          <w:b/>
          <w:sz w:val="20"/>
          <w:szCs w:val="20"/>
        </w:rPr>
      </w:pPr>
    </w:p>
    <w:p w14:paraId="19404D1E" w14:textId="77777777" w:rsidR="007370F4" w:rsidRPr="00EB2E16" w:rsidRDefault="007370F4" w:rsidP="007370F4">
      <w:pPr>
        <w:rPr>
          <w:rFonts w:ascii="Montserrat Medium" w:hAnsi="Montserrat Medium" w:cs="Arial"/>
          <w:b/>
          <w:sz w:val="20"/>
          <w:szCs w:val="20"/>
        </w:rPr>
      </w:pPr>
    </w:p>
    <w:p w14:paraId="52DB3125" w14:textId="77777777" w:rsidR="007370F4" w:rsidRPr="00EB2E16" w:rsidRDefault="007370F4" w:rsidP="007370F4">
      <w:pPr>
        <w:rPr>
          <w:rFonts w:ascii="Montserrat Medium" w:hAnsi="Montserrat Medium" w:cs="Arial"/>
          <w:b/>
          <w:sz w:val="20"/>
          <w:szCs w:val="20"/>
        </w:rPr>
      </w:pPr>
    </w:p>
    <w:p w14:paraId="3DF92997" w14:textId="77777777" w:rsidR="007370F4" w:rsidRPr="00EB2E16" w:rsidRDefault="007370F4" w:rsidP="007370F4">
      <w:pPr>
        <w:rPr>
          <w:rFonts w:ascii="Montserrat Medium" w:hAnsi="Montserrat Medium" w:cs="Arial"/>
          <w:b/>
          <w:sz w:val="20"/>
          <w:szCs w:val="20"/>
        </w:rPr>
      </w:pPr>
    </w:p>
    <w:p w14:paraId="1ABD54D5" w14:textId="77777777" w:rsidR="007370F4" w:rsidRPr="00EB2E16" w:rsidRDefault="007370F4" w:rsidP="007370F4">
      <w:pPr>
        <w:rPr>
          <w:rFonts w:ascii="Montserrat Medium" w:hAnsi="Montserrat Medium" w:cs="Arial"/>
          <w:b/>
          <w:sz w:val="20"/>
          <w:szCs w:val="20"/>
        </w:rPr>
      </w:pPr>
    </w:p>
    <w:p w14:paraId="6C6C3416" w14:textId="77777777" w:rsidR="007370F4" w:rsidRPr="00EB2E16" w:rsidRDefault="007370F4" w:rsidP="007370F4">
      <w:pPr>
        <w:rPr>
          <w:rFonts w:ascii="Montserrat Medium" w:hAnsi="Montserrat Medium" w:cs="Arial"/>
          <w:b/>
          <w:sz w:val="20"/>
          <w:szCs w:val="20"/>
        </w:rPr>
      </w:pPr>
    </w:p>
    <w:p w14:paraId="0E171F7D" w14:textId="77777777" w:rsidR="007370F4" w:rsidRPr="00EB2E16" w:rsidRDefault="007370F4" w:rsidP="007370F4">
      <w:pPr>
        <w:rPr>
          <w:rFonts w:ascii="Montserrat Medium" w:hAnsi="Montserrat Medium" w:cs="Arial"/>
          <w:b/>
          <w:sz w:val="20"/>
          <w:szCs w:val="20"/>
        </w:rPr>
      </w:pPr>
    </w:p>
    <w:p w14:paraId="281FBCAD" w14:textId="77777777" w:rsidR="007370F4" w:rsidRPr="00EB2E16" w:rsidRDefault="007370F4" w:rsidP="007370F4">
      <w:pPr>
        <w:rPr>
          <w:rFonts w:ascii="Montserrat Medium" w:hAnsi="Montserrat Medium" w:cs="Arial"/>
          <w:b/>
          <w:sz w:val="20"/>
          <w:szCs w:val="20"/>
        </w:rPr>
      </w:pPr>
    </w:p>
    <w:p w14:paraId="64961083" w14:textId="77777777" w:rsidR="007370F4" w:rsidRPr="00EB2E16" w:rsidRDefault="007370F4" w:rsidP="007370F4">
      <w:pPr>
        <w:rPr>
          <w:rFonts w:ascii="Montserrat Medium" w:hAnsi="Montserrat Medium" w:cs="Arial"/>
          <w:b/>
          <w:sz w:val="20"/>
          <w:szCs w:val="20"/>
        </w:rPr>
      </w:pPr>
    </w:p>
    <w:p w14:paraId="6C045F5C" w14:textId="77777777" w:rsidR="007370F4" w:rsidRPr="00EB2E16" w:rsidRDefault="007370F4" w:rsidP="007370F4">
      <w:pPr>
        <w:rPr>
          <w:rFonts w:ascii="Montserrat Medium" w:hAnsi="Montserrat Medium" w:cs="Arial"/>
          <w:b/>
          <w:sz w:val="20"/>
          <w:szCs w:val="20"/>
        </w:rPr>
      </w:pPr>
    </w:p>
    <w:p w14:paraId="7ECB2A3B" w14:textId="77777777" w:rsidR="007370F4" w:rsidRPr="00EB2E16" w:rsidRDefault="007370F4" w:rsidP="007370F4">
      <w:pPr>
        <w:rPr>
          <w:rFonts w:ascii="Montserrat Medium" w:hAnsi="Montserrat Medium" w:cs="Arial"/>
          <w:b/>
          <w:sz w:val="20"/>
          <w:szCs w:val="20"/>
        </w:rPr>
      </w:pPr>
    </w:p>
    <w:p w14:paraId="53200328" w14:textId="77777777" w:rsidR="007370F4" w:rsidRPr="00EB2E16" w:rsidRDefault="007370F4" w:rsidP="007370F4">
      <w:pPr>
        <w:rPr>
          <w:rFonts w:ascii="Montserrat Medium" w:hAnsi="Montserrat Medium" w:cs="Arial"/>
          <w:b/>
          <w:sz w:val="20"/>
          <w:szCs w:val="20"/>
        </w:rPr>
      </w:pPr>
    </w:p>
    <w:p w14:paraId="0E25FAC3" w14:textId="77777777" w:rsidR="007370F4" w:rsidRPr="00EB2E16" w:rsidRDefault="007370F4" w:rsidP="007370F4">
      <w:pPr>
        <w:rPr>
          <w:rFonts w:ascii="Montserrat Medium" w:hAnsi="Montserrat Medium" w:cs="Arial"/>
          <w:b/>
          <w:sz w:val="20"/>
          <w:szCs w:val="20"/>
        </w:rPr>
      </w:pPr>
    </w:p>
    <w:p w14:paraId="6211CD86" w14:textId="77777777" w:rsidR="007370F4" w:rsidRPr="00EB2E16" w:rsidRDefault="007370F4" w:rsidP="007370F4">
      <w:pPr>
        <w:rPr>
          <w:rFonts w:ascii="Montserrat Medium" w:hAnsi="Montserrat Medium" w:cs="Arial"/>
          <w:b/>
          <w:sz w:val="20"/>
          <w:szCs w:val="20"/>
        </w:rPr>
      </w:pPr>
    </w:p>
    <w:p w14:paraId="600680D8" w14:textId="77777777" w:rsidR="007370F4" w:rsidRPr="00EB2E16" w:rsidRDefault="007370F4" w:rsidP="007370F4">
      <w:pPr>
        <w:rPr>
          <w:rFonts w:ascii="Montserrat Medium" w:hAnsi="Montserrat Medium" w:cs="Arial"/>
          <w:b/>
          <w:sz w:val="20"/>
          <w:szCs w:val="20"/>
        </w:rPr>
      </w:pPr>
    </w:p>
    <w:p w14:paraId="786B7F91" w14:textId="77777777" w:rsidR="007370F4" w:rsidRPr="00EB2E16" w:rsidRDefault="007370F4" w:rsidP="007370F4">
      <w:pPr>
        <w:rPr>
          <w:rFonts w:ascii="Montserrat Medium" w:hAnsi="Montserrat Medium" w:cs="Arial"/>
          <w:b/>
          <w:sz w:val="56"/>
          <w:szCs w:val="56"/>
        </w:rPr>
      </w:pPr>
      <w:r w:rsidRPr="00EB2E16">
        <w:rPr>
          <w:rFonts w:ascii="Montserrat Medium" w:hAnsi="Montserrat Medium" w:cs="Arial"/>
          <w:b/>
          <w:sz w:val="56"/>
          <w:szCs w:val="56"/>
        </w:rPr>
        <w:lastRenderedPageBreak/>
        <w:t>ANEXO 20</w:t>
      </w:r>
    </w:p>
    <w:p w14:paraId="4F09CD2B" w14:textId="77777777" w:rsidR="007370F4" w:rsidRPr="00EB2E16" w:rsidRDefault="007370F4" w:rsidP="007370F4">
      <w:pPr>
        <w:rPr>
          <w:rFonts w:ascii="Montserrat Medium" w:hAnsi="Montserrat Medium" w:cs="Arial"/>
          <w:b/>
          <w:sz w:val="32"/>
          <w:szCs w:val="32"/>
        </w:rPr>
      </w:pPr>
      <w:r w:rsidRPr="00EB2E16">
        <w:rPr>
          <w:rFonts w:ascii="Montserrat Medium" w:hAnsi="Montserrat Medium" w:cs="Arial"/>
          <w:b/>
          <w:sz w:val="32"/>
          <w:szCs w:val="32"/>
        </w:rPr>
        <w:t>CONFLICTO DE INTERÉS</w:t>
      </w:r>
    </w:p>
    <w:p w14:paraId="4610CF40" w14:textId="77777777" w:rsidR="007370F4" w:rsidRPr="00EB2E16" w:rsidRDefault="007370F4" w:rsidP="007370F4">
      <w:pPr>
        <w:rPr>
          <w:rFonts w:ascii="Montserrat Medium" w:hAnsi="Montserrat Medium" w:cs="Arial"/>
          <w:sz w:val="32"/>
          <w:szCs w:val="32"/>
        </w:rPr>
      </w:pPr>
      <w:r w:rsidRPr="00EB2E16">
        <w:rPr>
          <w:rFonts w:ascii="Montserrat Medium" w:hAnsi="Montserrat Medium" w:cs="Arial"/>
          <w:sz w:val="32"/>
          <w:szCs w:val="32"/>
        </w:rPr>
        <w:t>La falta de este documento es motivo de descalificación.</w:t>
      </w:r>
    </w:p>
    <w:p w14:paraId="0DEBA1EB" w14:textId="77777777" w:rsidR="007370F4" w:rsidRPr="00EB2E16" w:rsidRDefault="007370F4" w:rsidP="007370F4">
      <w:pPr>
        <w:rPr>
          <w:rFonts w:ascii="Montserrat Medium" w:hAnsi="Montserrat Medium" w:cs="Arial"/>
          <w:b/>
          <w:sz w:val="20"/>
          <w:szCs w:val="20"/>
        </w:rPr>
      </w:pPr>
    </w:p>
    <w:p w14:paraId="23AF7BC8" w14:textId="77777777" w:rsidR="007370F4" w:rsidRPr="00EB2E16" w:rsidRDefault="007370F4" w:rsidP="007370F4">
      <w:pPr>
        <w:rPr>
          <w:rFonts w:ascii="Montserrat Medium" w:hAnsi="Montserrat Medium" w:cs="Arial"/>
          <w:b/>
          <w:sz w:val="20"/>
          <w:szCs w:val="20"/>
        </w:rPr>
      </w:pPr>
    </w:p>
    <w:p w14:paraId="1E2C5F1B" w14:textId="77777777" w:rsidR="007370F4" w:rsidRPr="00EB2E16" w:rsidRDefault="007370F4" w:rsidP="007370F4">
      <w:pPr>
        <w:rPr>
          <w:rFonts w:ascii="Montserrat Medium" w:hAnsi="Montserrat Medium" w:cs="Arial"/>
          <w:b/>
          <w:sz w:val="20"/>
          <w:szCs w:val="20"/>
        </w:rPr>
      </w:pPr>
    </w:p>
    <w:p w14:paraId="2749522C" w14:textId="77777777" w:rsidR="007370F4" w:rsidRPr="00EB2E16" w:rsidRDefault="007370F4" w:rsidP="007370F4">
      <w:pPr>
        <w:rPr>
          <w:rFonts w:ascii="Montserrat Medium" w:hAnsi="Montserrat Medium" w:cs="Arial"/>
          <w:b/>
          <w:sz w:val="20"/>
          <w:szCs w:val="20"/>
        </w:rPr>
      </w:pPr>
    </w:p>
    <w:p w14:paraId="42E220C6" w14:textId="77777777" w:rsidR="007370F4" w:rsidRPr="00EB2E16" w:rsidRDefault="007370F4" w:rsidP="007370F4">
      <w:pPr>
        <w:rPr>
          <w:rFonts w:ascii="Montserrat Medium" w:hAnsi="Montserrat Medium" w:cs="Arial"/>
          <w:b/>
          <w:sz w:val="20"/>
          <w:szCs w:val="20"/>
        </w:rPr>
      </w:pPr>
    </w:p>
    <w:p w14:paraId="78102E02" w14:textId="77777777" w:rsidR="007370F4" w:rsidRPr="00EB2E16" w:rsidRDefault="007370F4" w:rsidP="007370F4">
      <w:pPr>
        <w:rPr>
          <w:rFonts w:ascii="Montserrat Medium" w:hAnsi="Montserrat Medium" w:cs="Arial"/>
          <w:b/>
          <w:sz w:val="20"/>
          <w:szCs w:val="20"/>
        </w:rPr>
      </w:pPr>
    </w:p>
    <w:p w14:paraId="1FC1FA04" w14:textId="77777777" w:rsidR="007370F4" w:rsidRPr="00EB2E16" w:rsidRDefault="007370F4" w:rsidP="007370F4">
      <w:pPr>
        <w:rPr>
          <w:rFonts w:ascii="Montserrat Medium" w:hAnsi="Montserrat Medium" w:cs="Arial"/>
          <w:b/>
          <w:sz w:val="20"/>
          <w:szCs w:val="20"/>
        </w:rPr>
      </w:pPr>
    </w:p>
    <w:p w14:paraId="6FA12585" w14:textId="77777777" w:rsidR="007370F4" w:rsidRPr="00EB2E16" w:rsidRDefault="007370F4" w:rsidP="007370F4">
      <w:pPr>
        <w:rPr>
          <w:rFonts w:ascii="Montserrat Medium" w:hAnsi="Montserrat Medium" w:cs="Arial"/>
          <w:b/>
          <w:sz w:val="20"/>
          <w:szCs w:val="20"/>
        </w:rPr>
      </w:pPr>
    </w:p>
    <w:p w14:paraId="142956C1" w14:textId="77777777" w:rsidR="007370F4" w:rsidRPr="00EB2E16" w:rsidRDefault="007370F4" w:rsidP="007370F4">
      <w:pPr>
        <w:rPr>
          <w:rFonts w:ascii="Montserrat Medium" w:hAnsi="Montserrat Medium" w:cs="Arial"/>
          <w:b/>
          <w:sz w:val="20"/>
          <w:szCs w:val="20"/>
        </w:rPr>
      </w:pPr>
    </w:p>
    <w:p w14:paraId="10F1F246" w14:textId="77777777" w:rsidR="007370F4" w:rsidRPr="00EB2E16" w:rsidRDefault="007370F4" w:rsidP="007370F4">
      <w:pPr>
        <w:rPr>
          <w:rFonts w:ascii="Montserrat Medium" w:hAnsi="Montserrat Medium" w:cs="Arial"/>
          <w:b/>
          <w:sz w:val="20"/>
          <w:szCs w:val="20"/>
        </w:rPr>
      </w:pPr>
    </w:p>
    <w:p w14:paraId="2DDBBD8C" w14:textId="77777777" w:rsidR="00D63DD6" w:rsidRPr="00EB2E16" w:rsidRDefault="00D63DD6">
      <w:pPr>
        <w:rPr>
          <w:rFonts w:ascii="Montserrat Medium" w:hAnsi="Montserrat Medium" w:cstheme="minorHAnsi"/>
          <w:b/>
          <w:sz w:val="20"/>
          <w:szCs w:val="20"/>
        </w:rPr>
      </w:pPr>
      <w:r w:rsidRPr="00EB2E16">
        <w:rPr>
          <w:rFonts w:ascii="Montserrat Medium" w:hAnsi="Montserrat Medium" w:cstheme="minorHAnsi"/>
          <w:b/>
          <w:sz w:val="20"/>
          <w:szCs w:val="20"/>
        </w:rPr>
        <w:br w:type="page"/>
      </w:r>
    </w:p>
    <w:p w14:paraId="2CE817D6" w14:textId="5E397A7C" w:rsidR="007370F4" w:rsidRPr="00EB2E16" w:rsidRDefault="007370F4" w:rsidP="007370F4">
      <w:pPr>
        <w:jc w:val="center"/>
        <w:rPr>
          <w:rFonts w:ascii="Montserrat Medium" w:hAnsi="Montserrat Medium" w:cstheme="minorHAnsi"/>
          <w:b/>
          <w:sz w:val="20"/>
          <w:szCs w:val="20"/>
        </w:rPr>
      </w:pPr>
      <w:r w:rsidRPr="00EB2E16">
        <w:rPr>
          <w:rFonts w:ascii="Montserrat Medium" w:hAnsi="Montserrat Medium" w:cstheme="minorHAnsi"/>
          <w:b/>
          <w:sz w:val="20"/>
          <w:szCs w:val="20"/>
        </w:rPr>
        <w:lastRenderedPageBreak/>
        <w:t>ANEXO 20</w:t>
      </w:r>
    </w:p>
    <w:p w14:paraId="5EE72D41" w14:textId="77777777" w:rsidR="007370F4" w:rsidRPr="00EB2E16" w:rsidRDefault="007370F4" w:rsidP="007370F4">
      <w:pPr>
        <w:jc w:val="center"/>
        <w:rPr>
          <w:rFonts w:ascii="Montserrat Medium" w:hAnsi="Montserrat Medium" w:cstheme="minorHAnsi"/>
          <w:b/>
          <w:sz w:val="20"/>
          <w:szCs w:val="20"/>
        </w:rPr>
      </w:pPr>
      <w:r w:rsidRPr="00EB2E16">
        <w:rPr>
          <w:rFonts w:ascii="Montserrat Medium" w:hAnsi="Montserrat Medium" w:cstheme="minorHAnsi"/>
          <w:b/>
          <w:bCs/>
          <w:sz w:val="20"/>
          <w:szCs w:val="20"/>
        </w:rPr>
        <w:t>CONFLICTO DE INTERÉS</w:t>
      </w:r>
    </w:p>
    <w:p w14:paraId="65BFFF83" w14:textId="77777777" w:rsidR="007370F4" w:rsidRPr="00EB2E16" w:rsidRDefault="007370F4" w:rsidP="007370F4">
      <w:pPr>
        <w:jc w:val="center"/>
        <w:rPr>
          <w:rFonts w:ascii="Montserrat Medium" w:hAnsi="Montserrat Medium" w:cstheme="minorHAnsi"/>
          <w:b/>
          <w:bCs/>
          <w:sz w:val="20"/>
          <w:szCs w:val="20"/>
        </w:rPr>
      </w:pPr>
    </w:p>
    <w:p w14:paraId="11BA29D2" w14:textId="77777777" w:rsidR="007370F4" w:rsidRPr="00EB2E16" w:rsidRDefault="007370F4" w:rsidP="007370F4">
      <w:pPr>
        <w:jc w:val="right"/>
        <w:rPr>
          <w:rFonts w:ascii="Montserrat Medium" w:hAnsi="Montserrat Medium" w:cstheme="minorHAnsi"/>
          <w:bCs/>
          <w:sz w:val="16"/>
          <w:szCs w:val="16"/>
        </w:rPr>
      </w:pPr>
    </w:p>
    <w:p w14:paraId="2DE31FFA" w14:textId="77777777" w:rsidR="007370F4" w:rsidRPr="00EB2E16" w:rsidRDefault="007370F4" w:rsidP="007370F4">
      <w:pPr>
        <w:jc w:val="center"/>
        <w:rPr>
          <w:rFonts w:ascii="Montserrat Medium" w:hAnsi="Montserrat Medium" w:cstheme="minorHAnsi"/>
          <w:b/>
          <w:sz w:val="16"/>
          <w:szCs w:val="16"/>
        </w:rPr>
      </w:pPr>
      <w:r w:rsidRPr="00EB2E16">
        <w:rPr>
          <w:rFonts w:ascii="Montserrat Medium" w:hAnsi="Montserrat Medium" w:cstheme="minorHAnsi"/>
          <w:b/>
          <w:sz w:val="16"/>
          <w:szCs w:val="16"/>
        </w:rPr>
        <w:t>PAPEL MEMBRETADO</w:t>
      </w:r>
    </w:p>
    <w:p w14:paraId="7D4E869E" w14:textId="77777777" w:rsidR="007370F4" w:rsidRPr="00EB2E16" w:rsidRDefault="007370F4" w:rsidP="007370F4">
      <w:pPr>
        <w:rPr>
          <w:rFonts w:ascii="Montserrat Medium" w:hAnsi="Montserrat Medium" w:cstheme="minorHAnsi"/>
          <w:b/>
          <w:sz w:val="16"/>
          <w:szCs w:val="16"/>
        </w:rPr>
      </w:pPr>
    </w:p>
    <w:p w14:paraId="488F6292" w14:textId="77777777" w:rsidR="007370F4" w:rsidRPr="00EB2E16" w:rsidRDefault="007370F4" w:rsidP="007370F4">
      <w:pPr>
        <w:rPr>
          <w:rFonts w:ascii="Montserrat Medium" w:hAnsi="Montserrat Medium" w:cstheme="minorHAnsi"/>
          <w:b/>
          <w:sz w:val="16"/>
          <w:szCs w:val="16"/>
        </w:rPr>
      </w:pPr>
    </w:p>
    <w:p w14:paraId="3FC54897" w14:textId="3662CDB3" w:rsidR="007370F4" w:rsidRPr="00EB2E16" w:rsidRDefault="007370F4" w:rsidP="007370F4">
      <w:pPr>
        <w:jc w:val="center"/>
        <w:rPr>
          <w:rFonts w:ascii="Montserrat Medium" w:hAnsi="Montserrat Medium" w:cstheme="minorHAnsi"/>
          <w:b/>
          <w:sz w:val="16"/>
          <w:szCs w:val="16"/>
        </w:rPr>
      </w:pPr>
      <w:r w:rsidRPr="00EB2E16">
        <w:rPr>
          <w:rFonts w:ascii="Montserrat Medium" w:hAnsi="Montserrat Medium" w:cstheme="minorHAnsi"/>
          <w:b/>
          <w:bCs/>
          <w:sz w:val="16"/>
          <w:szCs w:val="16"/>
        </w:rPr>
        <w:t xml:space="preserve">LICITACIÓN PÚBLICA NACIONAL ELECTRONICA NUM. _________________ </w:t>
      </w:r>
      <w:r w:rsidR="00660F71" w:rsidRPr="00EB2E16">
        <w:rPr>
          <w:rFonts w:ascii="Montserrat Medium" w:hAnsi="Montserrat Medium" w:cstheme="minorHAnsi"/>
          <w:b/>
          <w:bCs/>
          <w:sz w:val="16"/>
          <w:szCs w:val="16"/>
        </w:rPr>
        <w:t xml:space="preserve">PARA LA CONTRATACIÓN DE LOS SERVICIOS DE LA SEGURIDAD PRIVADA, PROTECCIÓN, CONTROL Y VIGILANCIA DE LAS INSTALACIONES DE LA </w:t>
      </w:r>
      <w:r w:rsidR="00B06FF9" w:rsidRPr="00EB2E16">
        <w:rPr>
          <w:rFonts w:ascii="Montserrat Medium" w:hAnsi="Montserrat Medium" w:cstheme="minorHAnsi"/>
          <w:b/>
          <w:bCs/>
          <w:sz w:val="16"/>
          <w:szCs w:val="16"/>
        </w:rPr>
        <w:t>ADMINISTRACIÓN DEL SISTEMA PORTUARIO NACIONAL GUAYMAS,</w:t>
      </w:r>
      <w:r w:rsidR="00660F71" w:rsidRPr="00EB2E16">
        <w:rPr>
          <w:rFonts w:ascii="Montserrat Medium" w:hAnsi="Montserrat Medium" w:cstheme="minorHAnsi"/>
          <w:b/>
          <w:bCs/>
          <w:sz w:val="16"/>
          <w:szCs w:val="16"/>
        </w:rPr>
        <w:t xml:space="preserve"> S.A. DE C.V.</w:t>
      </w:r>
    </w:p>
    <w:p w14:paraId="0E7EA29F" w14:textId="77777777" w:rsidR="007370F4" w:rsidRPr="00EB2E16" w:rsidRDefault="007370F4" w:rsidP="007370F4">
      <w:pPr>
        <w:jc w:val="center"/>
        <w:rPr>
          <w:rFonts w:ascii="Montserrat Medium" w:hAnsi="Montserrat Medium" w:cstheme="minorHAnsi"/>
          <w:sz w:val="16"/>
          <w:szCs w:val="16"/>
        </w:rPr>
      </w:pPr>
    </w:p>
    <w:p w14:paraId="2B317878" w14:textId="728BB9EA" w:rsidR="007370F4" w:rsidRPr="00EB2E16" w:rsidRDefault="007370F4" w:rsidP="007370F4">
      <w:pPr>
        <w:jc w:val="right"/>
        <w:rPr>
          <w:rFonts w:ascii="Montserrat Medium" w:hAnsi="Montserrat Medium" w:cstheme="minorHAnsi"/>
          <w:sz w:val="16"/>
          <w:szCs w:val="16"/>
        </w:rPr>
      </w:pPr>
      <w:r w:rsidRPr="00EB2E16">
        <w:rPr>
          <w:rFonts w:ascii="Montserrat Medium" w:hAnsi="Montserrat Medium" w:cstheme="minorHAnsi"/>
          <w:sz w:val="16"/>
          <w:szCs w:val="16"/>
        </w:rPr>
        <w:t xml:space="preserve">Puerto de Guaymas Sonora. ___ De __________ </w:t>
      </w:r>
      <w:proofErr w:type="spellStart"/>
      <w:r w:rsidRPr="00EB2E16">
        <w:rPr>
          <w:rFonts w:ascii="Montserrat Medium" w:hAnsi="Montserrat Medium" w:cstheme="minorHAnsi"/>
          <w:sz w:val="16"/>
          <w:szCs w:val="16"/>
        </w:rPr>
        <w:t>de</w:t>
      </w:r>
      <w:proofErr w:type="spellEnd"/>
      <w:r w:rsidRPr="00EB2E16">
        <w:rPr>
          <w:rFonts w:ascii="Montserrat Medium" w:hAnsi="Montserrat Medium" w:cstheme="minorHAnsi"/>
          <w:sz w:val="16"/>
          <w:szCs w:val="16"/>
        </w:rPr>
        <w:t xml:space="preserve"> 20</w:t>
      </w:r>
      <w:r w:rsidR="006D7458" w:rsidRPr="00EB2E16">
        <w:rPr>
          <w:rFonts w:ascii="Montserrat Medium" w:hAnsi="Montserrat Medium" w:cstheme="minorHAnsi"/>
          <w:sz w:val="16"/>
          <w:szCs w:val="16"/>
        </w:rPr>
        <w:t>2</w:t>
      </w:r>
      <w:r w:rsidR="00223B4B" w:rsidRPr="00EB2E16">
        <w:rPr>
          <w:rFonts w:ascii="Montserrat Medium" w:hAnsi="Montserrat Medium" w:cstheme="minorHAnsi"/>
          <w:sz w:val="16"/>
          <w:szCs w:val="16"/>
        </w:rPr>
        <w:t>5</w:t>
      </w:r>
      <w:r w:rsidRPr="00EB2E16">
        <w:rPr>
          <w:rFonts w:ascii="Montserrat Medium" w:hAnsi="Montserrat Medium" w:cstheme="minorHAnsi"/>
          <w:sz w:val="16"/>
          <w:szCs w:val="16"/>
        </w:rPr>
        <w:t>.</w:t>
      </w:r>
    </w:p>
    <w:p w14:paraId="23E74ABE" w14:textId="77777777" w:rsidR="007370F4" w:rsidRPr="00EB2E16" w:rsidRDefault="007370F4" w:rsidP="007370F4">
      <w:pPr>
        <w:jc w:val="center"/>
        <w:rPr>
          <w:rFonts w:ascii="Montserrat Medium" w:hAnsi="Montserrat Medium" w:cstheme="minorHAnsi"/>
          <w:sz w:val="16"/>
          <w:szCs w:val="16"/>
        </w:rPr>
      </w:pPr>
    </w:p>
    <w:p w14:paraId="7B2B28DF" w14:textId="77777777" w:rsidR="007370F4" w:rsidRPr="00EB2E16" w:rsidRDefault="007370F4" w:rsidP="007370F4">
      <w:pPr>
        <w:jc w:val="center"/>
        <w:rPr>
          <w:rFonts w:ascii="Montserrat Medium" w:hAnsi="Montserrat Medium" w:cstheme="minorHAnsi"/>
          <w:sz w:val="16"/>
          <w:szCs w:val="16"/>
        </w:rPr>
      </w:pPr>
    </w:p>
    <w:p w14:paraId="41CBE8A6" w14:textId="77777777" w:rsidR="007370F4" w:rsidRPr="00EB2E16" w:rsidRDefault="007370F4" w:rsidP="007370F4">
      <w:pPr>
        <w:rPr>
          <w:rFonts w:ascii="Montserrat Medium" w:hAnsi="Montserrat Medium" w:cstheme="minorHAnsi"/>
          <w:b/>
          <w:bCs/>
          <w:sz w:val="16"/>
          <w:szCs w:val="16"/>
        </w:rPr>
      </w:pPr>
      <w:r w:rsidRPr="00EB2E16">
        <w:rPr>
          <w:rFonts w:ascii="Montserrat Medium" w:hAnsi="Montserrat Medium" w:cstheme="minorHAnsi"/>
          <w:b/>
          <w:bCs/>
          <w:sz w:val="16"/>
          <w:szCs w:val="16"/>
        </w:rPr>
        <w:t>C.P. JOSE JUAN ALVAREZ SOLIS</w:t>
      </w:r>
    </w:p>
    <w:p w14:paraId="46A90909" w14:textId="77777777" w:rsidR="007370F4" w:rsidRPr="00EB2E16" w:rsidRDefault="007370F4" w:rsidP="007370F4">
      <w:pPr>
        <w:rPr>
          <w:rFonts w:ascii="Montserrat Medium" w:hAnsi="Montserrat Medium" w:cstheme="minorHAnsi"/>
          <w:b/>
          <w:bCs/>
          <w:sz w:val="16"/>
          <w:szCs w:val="16"/>
        </w:rPr>
      </w:pPr>
      <w:r w:rsidRPr="00EB2E16">
        <w:rPr>
          <w:rFonts w:ascii="Montserrat Medium" w:hAnsi="Montserrat Medium" w:cstheme="minorHAnsi"/>
          <w:b/>
          <w:bCs/>
          <w:sz w:val="16"/>
          <w:szCs w:val="16"/>
        </w:rPr>
        <w:t>GERENTE DE ADMINISTRACION Y FINANZAS</w:t>
      </w:r>
    </w:p>
    <w:p w14:paraId="45EB0A1B" w14:textId="77777777" w:rsidR="00F75977" w:rsidRPr="00EB2E16" w:rsidRDefault="00F75977" w:rsidP="007370F4">
      <w:pPr>
        <w:rPr>
          <w:rFonts w:ascii="Montserrat Medium" w:hAnsi="Montserrat Medium" w:cstheme="minorHAnsi"/>
          <w:b/>
          <w:bCs/>
          <w:sz w:val="16"/>
          <w:szCs w:val="16"/>
        </w:rPr>
      </w:pPr>
      <w:r w:rsidRPr="00EB2E16">
        <w:rPr>
          <w:rFonts w:ascii="Montserrat Medium" w:hAnsi="Montserrat Medium" w:cstheme="minorHAnsi"/>
          <w:b/>
          <w:bCs/>
          <w:sz w:val="16"/>
          <w:szCs w:val="16"/>
        </w:rPr>
        <w:t xml:space="preserve">ADMINISTRACIÓN DEL SISTEMA PORTUARIO </w:t>
      </w:r>
    </w:p>
    <w:p w14:paraId="521D1508" w14:textId="77777777" w:rsidR="00F75977" w:rsidRPr="00EB2E16" w:rsidRDefault="00F75977" w:rsidP="007370F4">
      <w:pPr>
        <w:rPr>
          <w:rFonts w:ascii="Montserrat Medium" w:hAnsi="Montserrat Medium" w:cstheme="minorHAnsi"/>
          <w:b/>
          <w:bCs/>
          <w:sz w:val="16"/>
          <w:szCs w:val="16"/>
        </w:rPr>
      </w:pPr>
      <w:r w:rsidRPr="00EB2E16">
        <w:rPr>
          <w:rFonts w:ascii="Montserrat Medium" w:hAnsi="Montserrat Medium" w:cstheme="minorHAnsi"/>
          <w:b/>
          <w:bCs/>
          <w:sz w:val="16"/>
          <w:szCs w:val="16"/>
        </w:rPr>
        <w:t>NACIONAL GUAYMAS, S.A. DE C.V.</w:t>
      </w:r>
    </w:p>
    <w:p w14:paraId="711300FA" w14:textId="64EF79B6" w:rsidR="007370F4" w:rsidRPr="00EB2E16" w:rsidRDefault="007370F4" w:rsidP="007370F4">
      <w:pPr>
        <w:rPr>
          <w:rFonts w:ascii="Montserrat Medium" w:hAnsi="Montserrat Medium" w:cstheme="minorHAnsi"/>
          <w:b/>
          <w:bCs/>
          <w:sz w:val="16"/>
          <w:szCs w:val="16"/>
        </w:rPr>
      </w:pPr>
      <w:r w:rsidRPr="00EB2E16">
        <w:rPr>
          <w:rFonts w:ascii="Montserrat Medium" w:hAnsi="Montserrat Medium" w:cstheme="minorHAnsi"/>
          <w:b/>
          <w:bCs/>
          <w:sz w:val="16"/>
          <w:szCs w:val="16"/>
        </w:rPr>
        <w:t>P R E S E N T E</w:t>
      </w:r>
    </w:p>
    <w:p w14:paraId="011957DB" w14:textId="77777777" w:rsidR="007370F4" w:rsidRPr="00EB2E16" w:rsidRDefault="007370F4" w:rsidP="007370F4">
      <w:pPr>
        <w:rPr>
          <w:rFonts w:ascii="Montserrat Medium" w:hAnsi="Montserrat Medium" w:cstheme="minorHAnsi"/>
          <w:b/>
          <w:sz w:val="16"/>
          <w:szCs w:val="16"/>
        </w:rPr>
      </w:pPr>
    </w:p>
    <w:p w14:paraId="444C28BA" w14:textId="2A47B06B" w:rsidR="007370F4" w:rsidRPr="00EB2E16" w:rsidRDefault="007370F4" w:rsidP="007370F4">
      <w:pPr>
        <w:jc w:val="both"/>
        <w:rPr>
          <w:rFonts w:ascii="Montserrat Medium" w:hAnsi="Montserrat Medium" w:cstheme="minorHAnsi"/>
          <w:bCs/>
          <w:sz w:val="16"/>
          <w:szCs w:val="16"/>
        </w:rPr>
      </w:pPr>
      <w:r w:rsidRPr="00EB2E16">
        <w:rPr>
          <w:rFonts w:ascii="Montserrat Medium" w:hAnsi="Montserrat Medium" w:cstheme="minorHAnsi"/>
          <w:bCs/>
          <w:sz w:val="16"/>
          <w:szCs w:val="16"/>
        </w:rPr>
        <w:t xml:space="preserve">De conformidad con lo expresado en la CONVOCATORIA a la LICITACIÓN PÚBLICA NACIONAL ELECTRONICA NUM. __________________ </w:t>
      </w:r>
      <w:r w:rsidR="00660F71" w:rsidRPr="00EB2E16">
        <w:rPr>
          <w:rFonts w:ascii="Montserrat Medium" w:hAnsi="Montserrat Medium" w:cstheme="minorHAnsi"/>
          <w:bCs/>
          <w:sz w:val="16"/>
          <w:szCs w:val="16"/>
        </w:rPr>
        <w:t xml:space="preserve">PARA LA CONTRATACIÓN DE LOS SERVICIOS DE LA SEGURIDAD PRIVADA, PROTECCIÓN, CONTROL Y VIGILANCIA DE LAS INSTALACIONES DE LA </w:t>
      </w:r>
      <w:r w:rsidR="00B06FF9" w:rsidRPr="00EB2E16">
        <w:rPr>
          <w:rFonts w:ascii="Montserrat Medium" w:hAnsi="Montserrat Medium" w:cstheme="minorHAnsi"/>
          <w:bCs/>
          <w:sz w:val="16"/>
          <w:szCs w:val="16"/>
        </w:rPr>
        <w:t xml:space="preserve">ADMINISTRACIÓN DEL SISTEMA PORTUARIO NACIONAL GUAYMAS,, </w:t>
      </w:r>
      <w:r w:rsidR="00660F71" w:rsidRPr="00EB2E16">
        <w:rPr>
          <w:rFonts w:ascii="Montserrat Medium" w:hAnsi="Montserrat Medium" w:cstheme="minorHAnsi"/>
          <w:bCs/>
          <w:sz w:val="16"/>
          <w:szCs w:val="16"/>
        </w:rPr>
        <w:t>S.A. DE C.V.</w:t>
      </w:r>
      <w:r w:rsidRPr="00EB2E16">
        <w:rPr>
          <w:rFonts w:ascii="Montserrat Medium" w:hAnsi="Montserrat Medium" w:cstheme="minorHAnsi"/>
          <w:bCs/>
          <w:sz w:val="16"/>
          <w:szCs w:val="16"/>
        </w:rPr>
        <w:t xml:space="preserve">, para los efectos de la presente propuesta y en su caso poder celebrar contrato con la </w:t>
      </w:r>
      <w:r w:rsidR="00B06FF9" w:rsidRPr="00EB2E16">
        <w:rPr>
          <w:rFonts w:ascii="Montserrat Medium" w:hAnsi="Montserrat Medium" w:cstheme="minorHAnsi"/>
          <w:bCs/>
          <w:sz w:val="16"/>
          <w:szCs w:val="16"/>
        </w:rPr>
        <w:t>ADMINISTRACIÓN DEL SISTEMA PORTUARIO NACIONAL GUAYMAS,</w:t>
      </w:r>
      <w:r w:rsidRPr="00EB2E16">
        <w:rPr>
          <w:rFonts w:ascii="Montserrat Medium" w:hAnsi="Montserrat Medium" w:cstheme="minorHAnsi"/>
          <w:bCs/>
          <w:sz w:val="16"/>
          <w:szCs w:val="16"/>
        </w:rPr>
        <w:t xml:space="preserve"> S.A. DE C.V., nos permitimos declarar BAJO PROTESTA DE DECIR VERDAD, de que la empresa que represento, sus accionistas y funcionarios, no desempeña empleo, cargo o comisión en el servicio público o, en su caso, que a pesar de desempeñarlo, con la formalización del contrato correspondiente no se actualiza un </w:t>
      </w:r>
      <w:r w:rsidRPr="00EB2E16">
        <w:rPr>
          <w:rFonts w:ascii="Montserrat Medium" w:hAnsi="Montserrat Medium" w:cstheme="minorHAnsi"/>
          <w:b/>
          <w:bCs/>
          <w:sz w:val="16"/>
          <w:szCs w:val="16"/>
        </w:rPr>
        <w:t>Conflicto de Interés</w:t>
      </w:r>
      <w:r w:rsidRPr="00EB2E16">
        <w:rPr>
          <w:rFonts w:ascii="Montserrat Medium" w:hAnsi="Montserrat Medium" w:cstheme="minorHAnsi"/>
          <w:bCs/>
          <w:sz w:val="16"/>
          <w:szCs w:val="16"/>
        </w:rPr>
        <w:t>; en cumplimiento a la fracción IX del artículo 49 de la Ley General de Responsabilidades Administrativas, teniendo total conocimiento de sus alcances e implicaciones (consecuencias) legales.</w:t>
      </w:r>
    </w:p>
    <w:p w14:paraId="38C33BF1" w14:textId="77777777" w:rsidR="007370F4" w:rsidRPr="00EB2E16" w:rsidRDefault="007370F4" w:rsidP="007370F4">
      <w:pPr>
        <w:jc w:val="center"/>
        <w:rPr>
          <w:rFonts w:ascii="Montserrat Medium" w:hAnsi="Montserrat Medium" w:cstheme="minorHAnsi"/>
          <w:sz w:val="16"/>
          <w:szCs w:val="16"/>
        </w:rPr>
      </w:pPr>
    </w:p>
    <w:p w14:paraId="34DF5FB9" w14:textId="77777777" w:rsidR="007370F4" w:rsidRPr="00EB2E16" w:rsidRDefault="007370F4" w:rsidP="007370F4">
      <w:pPr>
        <w:jc w:val="center"/>
        <w:rPr>
          <w:rFonts w:ascii="Montserrat Medium" w:hAnsi="Montserrat Medium" w:cstheme="minorHAnsi"/>
          <w:sz w:val="16"/>
          <w:szCs w:val="16"/>
        </w:rPr>
      </w:pPr>
    </w:p>
    <w:p w14:paraId="78680782" w14:textId="77777777" w:rsidR="007370F4" w:rsidRPr="00EB2E16" w:rsidRDefault="007370F4" w:rsidP="007370F4">
      <w:pPr>
        <w:jc w:val="center"/>
        <w:rPr>
          <w:rFonts w:ascii="Montserrat Medium" w:hAnsi="Montserrat Medium" w:cstheme="minorHAnsi"/>
          <w:sz w:val="16"/>
          <w:szCs w:val="16"/>
        </w:rPr>
      </w:pPr>
    </w:p>
    <w:p w14:paraId="49F4F51F" w14:textId="77777777" w:rsidR="007370F4" w:rsidRPr="00EB2E16" w:rsidRDefault="007370F4" w:rsidP="007370F4">
      <w:pPr>
        <w:jc w:val="center"/>
        <w:rPr>
          <w:rFonts w:ascii="Montserrat Medium" w:hAnsi="Montserrat Medium" w:cstheme="minorHAnsi"/>
          <w:sz w:val="16"/>
          <w:szCs w:val="16"/>
        </w:rPr>
      </w:pPr>
      <w:r w:rsidRPr="00EB2E16">
        <w:rPr>
          <w:rFonts w:ascii="Montserrat Medium" w:hAnsi="Montserrat Medium" w:cstheme="minorHAnsi"/>
          <w:sz w:val="16"/>
          <w:szCs w:val="16"/>
        </w:rPr>
        <w:t>BAJO PROTESTA DE DECIR VERDAD</w:t>
      </w:r>
    </w:p>
    <w:p w14:paraId="556C7982" w14:textId="77777777" w:rsidR="007370F4" w:rsidRPr="00EB2E16" w:rsidRDefault="007370F4" w:rsidP="007370F4">
      <w:pPr>
        <w:jc w:val="center"/>
        <w:rPr>
          <w:rFonts w:ascii="Montserrat Medium" w:hAnsi="Montserrat Medium" w:cstheme="minorHAnsi"/>
          <w:sz w:val="16"/>
          <w:szCs w:val="16"/>
        </w:rPr>
      </w:pPr>
    </w:p>
    <w:p w14:paraId="3D7E4280" w14:textId="77777777" w:rsidR="007370F4" w:rsidRPr="00EB2E16" w:rsidRDefault="007370F4" w:rsidP="007370F4">
      <w:pPr>
        <w:jc w:val="center"/>
        <w:rPr>
          <w:rFonts w:ascii="Montserrat Medium" w:hAnsi="Montserrat Medium" w:cstheme="minorHAnsi"/>
          <w:sz w:val="16"/>
          <w:szCs w:val="16"/>
        </w:rPr>
      </w:pPr>
      <w:r w:rsidRPr="00EB2E16">
        <w:rPr>
          <w:rFonts w:ascii="Montserrat Medium" w:hAnsi="Montserrat Medium" w:cstheme="minorHAnsi"/>
          <w:b/>
          <w:sz w:val="16"/>
          <w:szCs w:val="16"/>
        </w:rPr>
        <w:t>A T E N T A M E N T E</w:t>
      </w:r>
    </w:p>
    <w:p w14:paraId="2FC9ECE9" w14:textId="77777777" w:rsidR="007370F4" w:rsidRPr="00EB2E16" w:rsidRDefault="007370F4" w:rsidP="007370F4">
      <w:pPr>
        <w:jc w:val="center"/>
        <w:rPr>
          <w:rFonts w:ascii="Montserrat Medium" w:hAnsi="Montserrat Medium" w:cstheme="minorHAnsi"/>
          <w:sz w:val="16"/>
          <w:szCs w:val="16"/>
        </w:rPr>
      </w:pPr>
    </w:p>
    <w:p w14:paraId="70927A43" w14:textId="77777777" w:rsidR="007370F4" w:rsidRPr="00EB2E16" w:rsidRDefault="007370F4" w:rsidP="007370F4">
      <w:pPr>
        <w:jc w:val="center"/>
        <w:rPr>
          <w:rFonts w:ascii="Montserrat Medium" w:hAnsi="Montserrat Medium" w:cstheme="minorHAnsi"/>
          <w:b/>
          <w:sz w:val="16"/>
          <w:szCs w:val="16"/>
        </w:rPr>
      </w:pPr>
      <w:r w:rsidRPr="00EB2E16">
        <w:rPr>
          <w:rFonts w:ascii="Montserrat Medium" w:hAnsi="Montserrat Medium" w:cstheme="minorHAnsi"/>
          <w:b/>
          <w:sz w:val="16"/>
          <w:szCs w:val="16"/>
        </w:rPr>
        <w:t>EL LICITANTE</w:t>
      </w:r>
    </w:p>
    <w:p w14:paraId="3E695174" w14:textId="77777777" w:rsidR="007370F4" w:rsidRPr="00EB2E16" w:rsidRDefault="007370F4" w:rsidP="007370F4">
      <w:pPr>
        <w:jc w:val="center"/>
        <w:rPr>
          <w:rFonts w:ascii="Montserrat Medium" w:hAnsi="Montserrat Medium" w:cstheme="minorHAnsi"/>
          <w:b/>
          <w:sz w:val="16"/>
          <w:szCs w:val="16"/>
        </w:rPr>
      </w:pPr>
      <w:r w:rsidRPr="00EB2E16">
        <w:rPr>
          <w:rFonts w:ascii="Montserrat Medium" w:hAnsi="Montserrat Medium" w:cstheme="minorHAnsi"/>
          <w:b/>
          <w:sz w:val="16"/>
          <w:szCs w:val="16"/>
        </w:rPr>
        <w:t>NOMBRE DE LA EMPRESA</w:t>
      </w:r>
    </w:p>
    <w:p w14:paraId="6966A562" w14:textId="77777777" w:rsidR="007370F4" w:rsidRPr="00EB2E16" w:rsidRDefault="007370F4" w:rsidP="007370F4">
      <w:pPr>
        <w:jc w:val="center"/>
        <w:rPr>
          <w:rFonts w:ascii="Montserrat Medium" w:hAnsi="Montserrat Medium" w:cstheme="minorHAnsi"/>
          <w:b/>
          <w:sz w:val="16"/>
          <w:szCs w:val="16"/>
        </w:rPr>
      </w:pPr>
    </w:p>
    <w:p w14:paraId="21E37D11" w14:textId="77777777" w:rsidR="007370F4" w:rsidRPr="00EB2E16" w:rsidRDefault="007370F4" w:rsidP="007370F4">
      <w:pPr>
        <w:jc w:val="center"/>
        <w:rPr>
          <w:rFonts w:ascii="Montserrat Medium" w:hAnsi="Montserrat Medium" w:cstheme="minorHAnsi"/>
          <w:b/>
          <w:sz w:val="16"/>
          <w:szCs w:val="16"/>
        </w:rPr>
      </w:pPr>
    </w:p>
    <w:p w14:paraId="2F41AE33" w14:textId="77777777" w:rsidR="007370F4" w:rsidRPr="00EB2E16" w:rsidRDefault="007370F4" w:rsidP="007370F4">
      <w:pPr>
        <w:jc w:val="center"/>
        <w:rPr>
          <w:rFonts w:ascii="Montserrat Medium" w:hAnsi="Montserrat Medium" w:cstheme="minorHAnsi"/>
          <w:b/>
          <w:sz w:val="16"/>
          <w:szCs w:val="16"/>
        </w:rPr>
      </w:pPr>
      <w:r w:rsidRPr="00EB2E16">
        <w:rPr>
          <w:rFonts w:ascii="Montserrat Medium" w:hAnsi="Montserrat Medium" w:cstheme="minorHAnsi"/>
          <w:b/>
          <w:sz w:val="16"/>
          <w:szCs w:val="16"/>
        </w:rPr>
        <w:t>SR. ________________________________</w:t>
      </w:r>
    </w:p>
    <w:p w14:paraId="05C496C6" w14:textId="77777777" w:rsidR="007370F4" w:rsidRPr="00EB2E16" w:rsidRDefault="007370F4" w:rsidP="007370F4">
      <w:pPr>
        <w:jc w:val="center"/>
        <w:rPr>
          <w:rFonts w:ascii="Montserrat Medium" w:hAnsi="Montserrat Medium" w:cstheme="minorHAnsi"/>
          <w:b/>
          <w:sz w:val="16"/>
          <w:szCs w:val="16"/>
        </w:rPr>
      </w:pPr>
      <w:r w:rsidRPr="00EB2E16">
        <w:rPr>
          <w:rFonts w:ascii="Montserrat Medium" w:hAnsi="Montserrat Medium" w:cstheme="minorHAnsi"/>
          <w:b/>
          <w:sz w:val="16"/>
          <w:szCs w:val="16"/>
        </w:rPr>
        <w:t>REPRESENTANTE LEGAL AUTORIZADO</w:t>
      </w:r>
    </w:p>
    <w:p w14:paraId="61D8DEE7" w14:textId="77777777" w:rsidR="007370F4" w:rsidRPr="00EB2E16" w:rsidRDefault="007370F4" w:rsidP="007370F4">
      <w:pPr>
        <w:jc w:val="center"/>
        <w:rPr>
          <w:rFonts w:ascii="Montserrat Medium" w:hAnsi="Montserrat Medium" w:cstheme="minorHAnsi"/>
          <w:b/>
          <w:sz w:val="16"/>
          <w:szCs w:val="16"/>
        </w:rPr>
      </w:pPr>
      <w:r w:rsidRPr="00EB2E16">
        <w:rPr>
          <w:rFonts w:ascii="Montserrat Medium" w:hAnsi="Montserrat Medium" w:cstheme="minorHAnsi"/>
          <w:b/>
          <w:sz w:val="16"/>
          <w:szCs w:val="16"/>
        </w:rPr>
        <w:t>Nombre de la empresa</w:t>
      </w:r>
    </w:p>
    <w:p w14:paraId="57EC2DDE" w14:textId="77777777" w:rsidR="007370F4" w:rsidRPr="00EB2E16" w:rsidRDefault="007370F4" w:rsidP="007370F4">
      <w:pPr>
        <w:jc w:val="center"/>
        <w:rPr>
          <w:rFonts w:ascii="Montserrat Medium" w:hAnsi="Montserrat Medium" w:cstheme="minorHAnsi"/>
          <w:b/>
          <w:sz w:val="16"/>
          <w:szCs w:val="16"/>
        </w:rPr>
      </w:pPr>
      <w:r w:rsidRPr="00EB2E16">
        <w:rPr>
          <w:rFonts w:ascii="Montserrat Medium" w:hAnsi="Montserrat Medium" w:cstheme="minorHAnsi"/>
          <w:b/>
          <w:sz w:val="16"/>
          <w:szCs w:val="16"/>
        </w:rPr>
        <w:t>RFC de la empresa</w:t>
      </w:r>
    </w:p>
    <w:p w14:paraId="1AA87159" w14:textId="77777777" w:rsidR="007370F4" w:rsidRPr="00EB2E16" w:rsidRDefault="007370F4" w:rsidP="007370F4">
      <w:pPr>
        <w:jc w:val="center"/>
        <w:rPr>
          <w:rFonts w:ascii="Montserrat Medium" w:hAnsi="Montserrat Medium" w:cstheme="minorHAnsi"/>
          <w:b/>
          <w:sz w:val="16"/>
          <w:szCs w:val="16"/>
        </w:rPr>
      </w:pPr>
      <w:r w:rsidRPr="00EB2E16">
        <w:rPr>
          <w:rFonts w:ascii="Montserrat Medium" w:hAnsi="Montserrat Medium" w:cstheme="minorHAnsi"/>
          <w:b/>
          <w:sz w:val="16"/>
          <w:szCs w:val="16"/>
        </w:rPr>
        <w:t>Dirección</w:t>
      </w:r>
    </w:p>
    <w:p w14:paraId="4B1112B0" w14:textId="77777777" w:rsidR="007370F4" w:rsidRPr="00EB2E16" w:rsidRDefault="007370F4" w:rsidP="007370F4">
      <w:pPr>
        <w:jc w:val="center"/>
        <w:rPr>
          <w:rFonts w:ascii="Montserrat Medium" w:hAnsi="Montserrat Medium" w:cstheme="minorHAnsi"/>
          <w:b/>
          <w:sz w:val="16"/>
          <w:szCs w:val="16"/>
        </w:rPr>
      </w:pPr>
      <w:r w:rsidRPr="00EB2E16">
        <w:rPr>
          <w:rFonts w:ascii="Montserrat Medium" w:hAnsi="Montserrat Medium" w:cstheme="minorHAnsi"/>
          <w:b/>
          <w:sz w:val="16"/>
          <w:szCs w:val="16"/>
        </w:rPr>
        <w:t>Teléfono</w:t>
      </w:r>
    </w:p>
    <w:p w14:paraId="209B03A1" w14:textId="77777777" w:rsidR="00E13B01" w:rsidRPr="00EB2E16" w:rsidRDefault="00E13B01" w:rsidP="007370F4">
      <w:pPr>
        <w:jc w:val="center"/>
        <w:rPr>
          <w:rFonts w:ascii="Montserrat Medium" w:hAnsi="Montserrat Medium" w:cstheme="minorHAnsi"/>
          <w:b/>
          <w:sz w:val="16"/>
          <w:szCs w:val="16"/>
        </w:rPr>
      </w:pPr>
    </w:p>
    <w:p w14:paraId="38E1BF9B" w14:textId="77777777" w:rsidR="00E13B01" w:rsidRPr="00EB2E16" w:rsidRDefault="00E13B01" w:rsidP="007370F4">
      <w:pPr>
        <w:jc w:val="center"/>
        <w:rPr>
          <w:rFonts w:ascii="Montserrat Medium" w:hAnsi="Montserrat Medium" w:cstheme="minorHAnsi"/>
          <w:b/>
          <w:sz w:val="16"/>
          <w:szCs w:val="16"/>
        </w:rPr>
      </w:pPr>
    </w:p>
    <w:p w14:paraId="6906BBFB" w14:textId="77777777" w:rsidR="007370F4" w:rsidRPr="00EB2E16" w:rsidRDefault="007370F4" w:rsidP="007370F4">
      <w:pPr>
        <w:tabs>
          <w:tab w:val="left" w:pos="5580"/>
          <w:tab w:val="left" w:pos="7260"/>
        </w:tabs>
        <w:jc w:val="both"/>
        <w:rPr>
          <w:rFonts w:ascii="Montserrat Medium" w:hAnsi="Montserrat Medium" w:cstheme="minorHAnsi"/>
          <w:bCs/>
          <w:sz w:val="16"/>
          <w:szCs w:val="16"/>
        </w:rPr>
      </w:pPr>
      <w:r w:rsidRPr="00EB2E16">
        <w:rPr>
          <w:rFonts w:ascii="Montserrat Medium" w:hAnsi="Montserrat Medium" w:cstheme="minorHAnsi"/>
          <w:bCs/>
          <w:sz w:val="16"/>
          <w:szCs w:val="16"/>
        </w:rPr>
        <w:t>NOTA: En caso de que el contratista sea persona moral, dichas manifestaciones deberán presentarse respecto a los socios o accionistas que ejerzan control sobre la sociedad.</w:t>
      </w:r>
    </w:p>
    <w:p w14:paraId="4266886A" w14:textId="77777777" w:rsidR="007370F4" w:rsidRPr="00EB2E16" w:rsidRDefault="007370F4" w:rsidP="007370F4">
      <w:pPr>
        <w:rPr>
          <w:rFonts w:ascii="Montserrat Medium" w:hAnsi="Montserrat Medium" w:cstheme="minorHAnsi"/>
          <w:sz w:val="22"/>
          <w:szCs w:val="22"/>
        </w:rPr>
      </w:pPr>
    </w:p>
    <w:p w14:paraId="728C2A7D" w14:textId="77777777" w:rsidR="007370F4" w:rsidRPr="00EB2E16" w:rsidRDefault="007370F4" w:rsidP="007370F4">
      <w:pPr>
        <w:rPr>
          <w:rFonts w:ascii="Montserrat Medium" w:hAnsi="Montserrat Medium" w:cs="Arial"/>
          <w:b/>
          <w:sz w:val="20"/>
          <w:szCs w:val="20"/>
        </w:rPr>
      </w:pPr>
    </w:p>
    <w:p w14:paraId="0646F167" w14:textId="77777777" w:rsidR="007370F4" w:rsidRPr="00EB2E16" w:rsidRDefault="007370F4" w:rsidP="007370F4">
      <w:pPr>
        <w:rPr>
          <w:rFonts w:ascii="Montserrat Medium" w:hAnsi="Montserrat Medium" w:cs="Arial"/>
          <w:b/>
          <w:sz w:val="20"/>
          <w:szCs w:val="20"/>
        </w:rPr>
      </w:pPr>
    </w:p>
    <w:p w14:paraId="6AA7B6C9" w14:textId="77777777" w:rsidR="007370F4" w:rsidRPr="00EB2E16" w:rsidRDefault="007370F4" w:rsidP="007370F4">
      <w:pPr>
        <w:rPr>
          <w:rFonts w:ascii="Montserrat Medium" w:hAnsi="Montserrat Medium" w:cs="Arial"/>
          <w:b/>
          <w:sz w:val="20"/>
          <w:szCs w:val="20"/>
        </w:rPr>
      </w:pPr>
    </w:p>
    <w:p w14:paraId="750E13A6" w14:textId="693D88A0" w:rsidR="00660F71" w:rsidRPr="00EB2E16" w:rsidRDefault="00660F71" w:rsidP="00660F71">
      <w:pPr>
        <w:rPr>
          <w:rFonts w:ascii="Montserrat Medium" w:hAnsi="Montserrat Medium" w:cs="Arial"/>
          <w:b/>
          <w:sz w:val="56"/>
          <w:szCs w:val="56"/>
        </w:rPr>
      </w:pPr>
      <w:r w:rsidRPr="00EB2E16">
        <w:rPr>
          <w:rFonts w:ascii="Montserrat Medium" w:hAnsi="Montserrat Medium" w:cs="Arial"/>
          <w:b/>
          <w:sz w:val="56"/>
          <w:szCs w:val="56"/>
        </w:rPr>
        <w:lastRenderedPageBreak/>
        <w:t>ANEXO 21</w:t>
      </w:r>
    </w:p>
    <w:p w14:paraId="52981595" w14:textId="77777777" w:rsidR="00660F71" w:rsidRPr="00EB2E16" w:rsidRDefault="00660F71" w:rsidP="00660F71">
      <w:pPr>
        <w:rPr>
          <w:rFonts w:ascii="Montserrat Medium" w:hAnsi="Montserrat Medium" w:cs="Arial"/>
          <w:b/>
          <w:sz w:val="32"/>
          <w:szCs w:val="32"/>
        </w:rPr>
      </w:pPr>
      <w:r w:rsidRPr="00EB2E16">
        <w:rPr>
          <w:rFonts w:ascii="Montserrat Medium" w:hAnsi="Montserrat Medium" w:cs="Arial"/>
          <w:b/>
          <w:sz w:val="32"/>
          <w:szCs w:val="32"/>
        </w:rPr>
        <w:t>CARTA COMPROMISO PARA PROPOSICIONES CONJUNTAS.</w:t>
      </w:r>
    </w:p>
    <w:p w14:paraId="2F80CFDE" w14:textId="77777777" w:rsidR="00660F71" w:rsidRPr="00EB2E16" w:rsidRDefault="00660F71" w:rsidP="00660F71">
      <w:pPr>
        <w:rPr>
          <w:rFonts w:ascii="Montserrat Medium" w:hAnsi="Montserrat Medium" w:cs="Arial"/>
          <w:sz w:val="32"/>
          <w:szCs w:val="32"/>
        </w:rPr>
      </w:pPr>
      <w:r w:rsidRPr="00EB2E16">
        <w:rPr>
          <w:rFonts w:ascii="Montserrat Medium" w:hAnsi="Montserrat Medium" w:cs="Arial"/>
          <w:sz w:val="32"/>
          <w:szCs w:val="32"/>
        </w:rPr>
        <w:t>La falta de este documento es motivo de descalificación.</w:t>
      </w:r>
    </w:p>
    <w:p w14:paraId="7BB35036" w14:textId="77777777" w:rsidR="00660F71" w:rsidRPr="00EB2E16" w:rsidRDefault="00660F71" w:rsidP="00660F71">
      <w:pPr>
        <w:jc w:val="center"/>
        <w:rPr>
          <w:rFonts w:ascii="Montserrat Medium" w:hAnsi="Montserrat Medium" w:cs="Arial"/>
          <w:b/>
          <w:sz w:val="20"/>
          <w:szCs w:val="20"/>
        </w:rPr>
      </w:pPr>
    </w:p>
    <w:p w14:paraId="29191C48" w14:textId="77777777" w:rsidR="00660F71" w:rsidRPr="00EB2E16" w:rsidRDefault="00660F71" w:rsidP="00660F71">
      <w:pPr>
        <w:jc w:val="center"/>
        <w:rPr>
          <w:rFonts w:ascii="Montserrat Medium" w:hAnsi="Montserrat Medium" w:cs="Arial"/>
          <w:b/>
          <w:sz w:val="20"/>
          <w:szCs w:val="20"/>
        </w:rPr>
      </w:pPr>
    </w:p>
    <w:p w14:paraId="435EC8F4" w14:textId="77777777" w:rsidR="00660F71" w:rsidRPr="00EB2E16" w:rsidRDefault="00660F71" w:rsidP="00660F71">
      <w:pPr>
        <w:jc w:val="center"/>
        <w:rPr>
          <w:rFonts w:ascii="Montserrat Medium" w:hAnsi="Montserrat Medium" w:cs="Arial"/>
          <w:b/>
          <w:sz w:val="20"/>
          <w:szCs w:val="20"/>
        </w:rPr>
      </w:pPr>
    </w:p>
    <w:p w14:paraId="26500778" w14:textId="77777777" w:rsidR="00660F71" w:rsidRPr="00EB2E16" w:rsidRDefault="00660F71" w:rsidP="00660F71">
      <w:pPr>
        <w:jc w:val="center"/>
        <w:rPr>
          <w:rFonts w:ascii="Montserrat Medium" w:hAnsi="Montserrat Medium" w:cs="Arial"/>
          <w:b/>
          <w:sz w:val="20"/>
          <w:szCs w:val="20"/>
        </w:rPr>
      </w:pPr>
    </w:p>
    <w:p w14:paraId="673B3D5D" w14:textId="77777777" w:rsidR="00660F71" w:rsidRPr="00EB2E16" w:rsidRDefault="00660F71" w:rsidP="00660F71">
      <w:pPr>
        <w:jc w:val="center"/>
        <w:rPr>
          <w:rFonts w:ascii="Montserrat Medium" w:hAnsi="Montserrat Medium" w:cs="Arial"/>
          <w:b/>
          <w:sz w:val="20"/>
          <w:szCs w:val="20"/>
        </w:rPr>
      </w:pPr>
    </w:p>
    <w:p w14:paraId="66AE1085" w14:textId="4780C1AC" w:rsidR="00660F71" w:rsidRPr="00EB2E16" w:rsidRDefault="00660F71" w:rsidP="00660F71">
      <w:pPr>
        <w:jc w:val="center"/>
        <w:rPr>
          <w:rFonts w:ascii="Montserrat Medium" w:hAnsi="Montserrat Medium" w:cs="Arial"/>
          <w:b/>
          <w:sz w:val="20"/>
          <w:szCs w:val="20"/>
        </w:rPr>
      </w:pPr>
    </w:p>
    <w:p w14:paraId="3192B4EF" w14:textId="6434104F" w:rsidR="00660F71" w:rsidRPr="00EB2E16" w:rsidRDefault="00660F71" w:rsidP="00660F71">
      <w:pPr>
        <w:jc w:val="center"/>
        <w:rPr>
          <w:rFonts w:ascii="Montserrat Medium" w:hAnsi="Montserrat Medium" w:cs="Arial"/>
          <w:b/>
          <w:sz w:val="20"/>
          <w:szCs w:val="20"/>
        </w:rPr>
      </w:pPr>
    </w:p>
    <w:p w14:paraId="3C629E96" w14:textId="2E6AABF2" w:rsidR="00660F71" w:rsidRPr="00EB2E16" w:rsidRDefault="00660F71" w:rsidP="00660F71">
      <w:pPr>
        <w:jc w:val="center"/>
        <w:rPr>
          <w:rFonts w:ascii="Montserrat Medium" w:hAnsi="Montserrat Medium" w:cs="Arial"/>
          <w:b/>
          <w:sz w:val="20"/>
          <w:szCs w:val="20"/>
        </w:rPr>
      </w:pPr>
    </w:p>
    <w:p w14:paraId="4D533961" w14:textId="0CCD2F9C" w:rsidR="00660F71" w:rsidRPr="00EB2E16" w:rsidRDefault="00660F71" w:rsidP="00660F71">
      <w:pPr>
        <w:jc w:val="center"/>
        <w:rPr>
          <w:rFonts w:ascii="Montserrat Medium" w:hAnsi="Montserrat Medium" w:cs="Arial"/>
          <w:b/>
          <w:sz w:val="20"/>
          <w:szCs w:val="20"/>
        </w:rPr>
      </w:pPr>
    </w:p>
    <w:p w14:paraId="36A82054" w14:textId="6AED1A3E" w:rsidR="00660F71" w:rsidRPr="00EB2E16" w:rsidRDefault="00660F71" w:rsidP="00660F71">
      <w:pPr>
        <w:jc w:val="center"/>
        <w:rPr>
          <w:rFonts w:ascii="Montserrat Medium" w:hAnsi="Montserrat Medium" w:cs="Arial"/>
          <w:b/>
          <w:sz w:val="20"/>
          <w:szCs w:val="20"/>
        </w:rPr>
      </w:pPr>
    </w:p>
    <w:p w14:paraId="2514B3A9" w14:textId="263D2D0B" w:rsidR="00660F71" w:rsidRPr="00EB2E16" w:rsidRDefault="00660F71" w:rsidP="00660F71">
      <w:pPr>
        <w:jc w:val="center"/>
        <w:rPr>
          <w:rFonts w:ascii="Montserrat Medium" w:hAnsi="Montserrat Medium" w:cs="Arial"/>
          <w:b/>
          <w:sz w:val="20"/>
          <w:szCs w:val="20"/>
        </w:rPr>
      </w:pPr>
    </w:p>
    <w:p w14:paraId="13F5BFE3" w14:textId="55CF267B" w:rsidR="00660F71" w:rsidRPr="00EB2E16" w:rsidRDefault="00660F71" w:rsidP="00660F71">
      <w:pPr>
        <w:jc w:val="center"/>
        <w:rPr>
          <w:rFonts w:ascii="Montserrat Medium" w:hAnsi="Montserrat Medium" w:cs="Arial"/>
          <w:b/>
          <w:sz w:val="20"/>
          <w:szCs w:val="20"/>
        </w:rPr>
      </w:pPr>
    </w:p>
    <w:p w14:paraId="07040D4F" w14:textId="417F5442" w:rsidR="00660F71" w:rsidRPr="00EB2E16" w:rsidRDefault="00660F71" w:rsidP="00660F71">
      <w:pPr>
        <w:jc w:val="center"/>
        <w:rPr>
          <w:rFonts w:ascii="Montserrat Medium" w:hAnsi="Montserrat Medium" w:cs="Arial"/>
          <w:b/>
          <w:sz w:val="20"/>
          <w:szCs w:val="20"/>
        </w:rPr>
      </w:pPr>
    </w:p>
    <w:p w14:paraId="4CD04988" w14:textId="6DA1D346" w:rsidR="00660F71" w:rsidRPr="00EB2E16" w:rsidRDefault="00660F71" w:rsidP="00660F71">
      <w:pPr>
        <w:jc w:val="center"/>
        <w:rPr>
          <w:rFonts w:ascii="Montserrat Medium" w:hAnsi="Montserrat Medium" w:cs="Arial"/>
          <w:b/>
          <w:sz w:val="20"/>
          <w:szCs w:val="20"/>
        </w:rPr>
      </w:pPr>
    </w:p>
    <w:p w14:paraId="743321B5" w14:textId="68A11191" w:rsidR="00660F71" w:rsidRPr="00EB2E16" w:rsidRDefault="00660F71" w:rsidP="00660F71">
      <w:pPr>
        <w:jc w:val="center"/>
        <w:rPr>
          <w:rFonts w:ascii="Montserrat Medium" w:hAnsi="Montserrat Medium" w:cs="Arial"/>
          <w:b/>
          <w:sz w:val="20"/>
          <w:szCs w:val="20"/>
        </w:rPr>
      </w:pPr>
    </w:p>
    <w:p w14:paraId="062BC869" w14:textId="77777777" w:rsidR="00660F71" w:rsidRPr="00EB2E16" w:rsidRDefault="00660F71" w:rsidP="00660F71">
      <w:pPr>
        <w:jc w:val="center"/>
        <w:rPr>
          <w:rFonts w:ascii="Montserrat Medium" w:hAnsi="Montserrat Medium" w:cs="Arial"/>
          <w:b/>
          <w:sz w:val="20"/>
          <w:szCs w:val="20"/>
        </w:rPr>
      </w:pPr>
    </w:p>
    <w:p w14:paraId="76A3737A" w14:textId="77777777" w:rsidR="00865A6D" w:rsidRPr="00EB2E16" w:rsidRDefault="00865A6D" w:rsidP="00660F71">
      <w:pPr>
        <w:jc w:val="center"/>
        <w:rPr>
          <w:rFonts w:ascii="Montserrat Medium" w:hAnsi="Montserrat Medium" w:cs="Arial"/>
          <w:b/>
          <w:sz w:val="20"/>
          <w:szCs w:val="20"/>
        </w:rPr>
      </w:pPr>
    </w:p>
    <w:p w14:paraId="37876F27" w14:textId="77777777" w:rsidR="00865A6D" w:rsidRPr="00EB2E16" w:rsidRDefault="00865A6D" w:rsidP="00660F71">
      <w:pPr>
        <w:jc w:val="center"/>
        <w:rPr>
          <w:rFonts w:ascii="Montserrat Medium" w:hAnsi="Montserrat Medium" w:cs="Arial"/>
          <w:b/>
          <w:sz w:val="20"/>
          <w:szCs w:val="20"/>
        </w:rPr>
      </w:pPr>
    </w:p>
    <w:p w14:paraId="1FCEE0EB" w14:textId="77777777" w:rsidR="00865A6D" w:rsidRPr="00EB2E16" w:rsidRDefault="00865A6D" w:rsidP="00660F71">
      <w:pPr>
        <w:jc w:val="center"/>
        <w:rPr>
          <w:rFonts w:ascii="Montserrat Medium" w:hAnsi="Montserrat Medium" w:cs="Arial"/>
          <w:b/>
          <w:sz w:val="20"/>
          <w:szCs w:val="20"/>
        </w:rPr>
      </w:pPr>
    </w:p>
    <w:p w14:paraId="6CDFFB59" w14:textId="77777777" w:rsidR="00865A6D" w:rsidRPr="00EB2E16" w:rsidRDefault="00865A6D" w:rsidP="00660F71">
      <w:pPr>
        <w:jc w:val="center"/>
        <w:rPr>
          <w:rFonts w:ascii="Montserrat Medium" w:hAnsi="Montserrat Medium" w:cs="Arial"/>
          <w:b/>
          <w:sz w:val="20"/>
          <w:szCs w:val="20"/>
        </w:rPr>
      </w:pPr>
    </w:p>
    <w:p w14:paraId="75E75573" w14:textId="77777777" w:rsidR="00865A6D" w:rsidRPr="00EB2E16" w:rsidRDefault="00865A6D" w:rsidP="00660F71">
      <w:pPr>
        <w:jc w:val="center"/>
        <w:rPr>
          <w:rFonts w:ascii="Montserrat Medium" w:hAnsi="Montserrat Medium" w:cs="Arial"/>
          <w:b/>
          <w:sz w:val="20"/>
          <w:szCs w:val="20"/>
        </w:rPr>
      </w:pPr>
    </w:p>
    <w:p w14:paraId="385E4600" w14:textId="77777777" w:rsidR="00865A6D" w:rsidRPr="00EB2E16" w:rsidRDefault="00865A6D" w:rsidP="00660F71">
      <w:pPr>
        <w:jc w:val="center"/>
        <w:rPr>
          <w:rFonts w:ascii="Montserrat Medium" w:hAnsi="Montserrat Medium" w:cs="Arial"/>
          <w:b/>
          <w:sz w:val="20"/>
          <w:szCs w:val="20"/>
        </w:rPr>
      </w:pPr>
    </w:p>
    <w:p w14:paraId="69C7170C" w14:textId="77777777" w:rsidR="00865A6D" w:rsidRPr="00EB2E16" w:rsidRDefault="00865A6D" w:rsidP="00660F71">
      <w:pPr>
        <w:jc w:val="center"/>
        <w:rPr>
          <w:rFonts w:ascii="Montserrat Medium" w:hAnsi="Montserrat Medium" w:cs="Arial"/>
          <w:b/>
          <w:sz w:val="20"/>
          <w:szCs w:val="20"/>
        </w:rPr>
      </w:pPr>
    </w:p>
    <w:p w14:paraId="50F49511" w14:textId="77777777" w:rsidR="00865A6D" w:rsidRPr="00EB2E16" w:rsidRDefault="00865A6D" w:rsidP="00660F71">
      <w:pPr>
        <w:jc w:val="center"/>
        <w:rPr>
          <w:rFonts w:ascii="Montserrat Medium" w:hAnsi="Montserrat Medium" w:cs="Arial"/>
          <w:b/>
          <w:sz w:val="20"/>
          <w:szCs w:val="20"/>
        </w:rPr>
      </w:pPr>
    </w:p>
    <w:p w14:paraId="059718D8" w14:textId="77777777" w:rsidR="00865A6D" w:rsidRPr="00EB2E16" w:rsidRDefault="00865A6D" w:rsidP="00660F71">
      <w:pPr>
        <w:jc w:val="center"/>
        <w:rPr>
          <w:rFonts w:ascii="Montserrat Medium" w:hAnsi="Montserrat Medium" w:cs="Arial"/>
          <w:b/>
          <w:sz w:val="20"/>
          <w:szCs w:val="20"/>
        </w:rPr>
      </w:pPr>
    </w:p>
    <w:p w14:paraId="04D76A6D" w14:textId="77777777" w:rsidR="00865A6D" w:rsidRPr="00EB2E16" w:rsidRDefault="00865A6D" w:rsidP="00660F71">
      <w:pPr>
        <w:jc w:val="center"/>
        <w:rPr>
          <w:rFonts w:ascii="Montserrat Medium" w:hAnsi="Montserrat Medium" w:cs="Arial"/>
          <w:b/>
          <w:sz w:val="20"/>
          <w:szCs w:val="20"/>
        </w:rPr>
      </w:pPr>
    </w:p>
    <w:p w14:paraId="2DCF66AD" w14:textId="77777777" w:rsidR="00865A6D" w:rsidRPr="00EB2E16" w:rsidRDefault="00865A6D" w:rsidP="00660F71">
      <w:pPr>
        <w:jc w:val="center"/>
        <w:rPr>
          <w:rFonts w:ascii="Montserrat Medium" w:hAnsi="Montserrat Medium" w:cs="Arial"/>
          <w:b/>
          <w:sz w:val="20"/>
          <w:szCs w:val="20"/>
        </w:rPr>
      </w:pPr>
    </w:p>
    <w:p w14:paraId="64EF4D59" w14:textId="77777777" w:rsidR="00865A6D" w:rsidRPr="00EB2E16" w:rsidRDefault="00865A6D" w:rsidP="00660F71">
      <w:pPr>
        <w:jc w:val="center"/>
        <w:rPr>
          <w:rFonts w:ascii="Montserrat Medium" w:hAnsi="Montserrat Medium" w:cs="Arial"/>
          <w:b/>
          <w:sz w:val="20"/>
          <w:szCs w:val="20"/>
        </w:rPr>
      </w:pPr>
    </w:p>
    <w:p w14:paraId="3719DBA5" w14:textId="77777777" w:rsidR="00865A6D" w:rsidRPr="00EB2E16" w:rsidRDefault="00865A6D" w:rsidP="00660F71">
      <w:pPr>
        <w:jc w:val="center"/>
        <w:rPr>
          <w:rFonts w:ascii="Montserrat Medium" w:hAnsi="Montserrat Medium" w:cs="Arial"/>
          <w:b/>
          <w:sz w:val="20"/>
          <w:szCs w:val="20"/>
        </w:rPr>
      </w:pPr>
    </w:p>
    <w:p w14:paraId="4BC17744" w14:textId="77777777" w:rsidR="00865A6D" w:rsidRPr="00EB2E16" w:rsidRDefault="00865A6D" w:rsidP="00660F71">
      <w:pPr>
        <w:jc w:val="center"/>
        <w:rPr>
          <w:rFonts w:ascii="Montserrat Medium" w:hAnsi="Montserrat Medium" w:cs="Arial"/>
          <w:b/>
          <w:sz w:val="20"/>
          <w:szCs w:val="20"/>
        </w:rPr>
      </w:pPr>
    </w:p>
    <w:p w14:paraId="778CADDA" w14:textId="77777777" w:rsidR="00865A6D" w:rsidRPr="00EB2E16" w:rsidRDefault="00865A6D" w:rsidP="00660F71">
      <w:pPr>
        <w:jc w:val="center"/>
        <w:rPr>
          <w:rFonts w:ascii="Montserrat Medium" w:hAnsi="Montserrat Medium" w:cs="Arial"/>
          <w:b/>
          <w:sz w:val="20"/>
          <w:szCs w:val="20"/>
        </w:rPr>
      </w:pPr>
    </w:p>
    <w:p w14:paraId="0FB7BDFE" w14:textId="77777777" w:rsidR="00865A6D" w:rsidRPr="00EB2E16" w:rsidRDefault="00865A6D" w:rsidP="00660F71">
      <w:pPr>
        <w:jc w:val="center"/>
        <w:rPr>
          <w:rFonts w:ascii="Montserrat Medium" w:hAnsi="Montserrat Medium" w:cs="Arial"/>
          <w:b/>
          <w:sz w:val="20"/>
          <w:szCs w:val="20"/>
        </w:rPr>
      </w:pPr>
    </w:p>
    <w:p w14:paraId="078985B8" w14:textId="77777777" w:rsidR="00865A6D" w:rsidRPr="00EB2E16" w:rsidRDefault="00865A6D" w:rsidP="00660F71">
      <w:pPr>
        <w:jc w:val="center"/>
        <w:rPr>
          <w:rFonts w:ascii="Montserrat Medium" w:hAnsi="Montserrat Medium" w:cs="Arial"/>
          <w:b/>
          <w:sz w:val="20"/>
          <w:szCs w:val="20"/>
        </w:rPr>
      </w:pPr>
    </w:p>
    <w:p w14:paraId="1DFE90D9" w14:textId="77777777" w:rsidR="00865A6D" w:rsidRPr="00EB2E16" w:rsidRDefault="00865A6D" w:rsidP="00660F71">
      <w:pPr>
        <w:jc w:val="center"/>
        <w:rPr>
          <w:rFonts w:ascii="Montserrat Medium" w:hAnsi="Montserrat Medium" w:cs="Arial"/>
          <w:b/>
          <w:sz w:val="20"/>
          <w:szCs w:val="20"/>
        </w:rPr>
      </w:pPr>
    </w:p>
    <w:p w14:paraId="1D7556D7" w14:textId="77777777" w:rsidR="00865A6D" w:rsidRPr="00EB2E16" w:rsidRDefault="00865A6D" w:rsidP="00660F71">
      <w:pPr>
        <w:jc w:val="center"/>
        <w:rPr>
          <w:rFonts w:ascii="Montserrat Medium" w:hAnsi="Montserrat Medium" w:cs="Arial"/>
          <w:b/>
          <w:sz w:val="20"/>
          <w:szCs w:val="20"/>
        </w:rPr>
      </w:pPr>
    </w:p>
    <w:p w14:paraId="1305F302" w14:textId="77777777" w:rsidR="00865A6D" w:rsidRPr="00EB2E16" w:rsidRDefault="00865A6D" w:rsidP="00660F71">
      <w:pPr>
        <w:jc w:val="center"/>
        <w:rPr>
          <w:rFonts w:ascii="Montserrat Medium" w:hAnsi="Montserrat Medium" w:cs="Arial"/>
          <w:b/>
          <w:sz w:val="20"/>
          <w:szCs w:val="20"/>
        </w:rPr>
      </w:pPr>
    </w:p>
    <w:p w14:paraId="3EBCA232" w14:textId="77777777" w:rsidR="00660F71" w:rsidRPr="00EB2E16" w:rsidRDefault="00660F71" w:rsidP="00660F71">
      <w:pPr>
        <w:jc w:val="center"/>
        <w:rPr>
          <w:rFonts w:ascii="Montserrat Medium" w:hAnsi="Montserrat Medium" w:cs="Arial"/>
          <w:b/>
          <w:sz w:val="20"/>
          <w:szCs w:val="20"/>
        </w:rPr>
      </w:pPr>
    </w:p>
    <w:p w14:paraId="68C814F1" w14:textId="77777777" w:rsidR="004534C2" w:rsidRPr="00EB2E16" w:rsidRDefault="004534C2" w:rsidP="00660F71">
      <w:pPr>
        <w:jc w:val="center"/>
        <w:rPr>
          <w:rFonts w:ascii="Montserrat Medium" w:hAnsi="Montserrat Medium" w:cs="Arial"/>
          <w:b/>
          <w:sz w:val="20"/>
          <w:szCs w:val="20"/>
        </w:rPr>
      </w:pPr>
    </w:p>
    <w:p w14:paraId="2B6D9A58" w14:textId="77777777" w:rsidR="004534C2" w:rsidRPr="00EB2E16" w:rsidRDefault="004534C2" w:rsidP="00660F71">
      <w:pPr>
        <w:jc w:val="center"/>
        <w:rPr>
          <w:rFonts w:ascii="Montserrat Medium" w:hAnsi="Montserrat Medium" w:cs="Arial"/>
          <w:b/>
          <w:sz w:val="20"/>
          <w:szCs w:val="20"/>
        </w:rPr>
      </w:pPr>
    </w:p>
    <w:p w14:paraId="042E6B83" w14:textId="77777777" w:rsidR="004534C2" w:rsidRPr="00EB2E16" w:rsidRDefault="004534C2" w:rsidP="00660F71">
      <w:pPr>
        <w:jc w:val="center"/>
        <w:rPr>
          <w:rFonts w:ascii="Montserrat Medium" w:hAnsi="Montserrat Medium" w:cs="Arial"/>
          <w:b/>
          <w:sz w:val="20"/>
          <w:szCs w:val="20"/>
        </w:rPr>
      </w:pPr>
    </w:p>
    <w:p w14:paraId="65A736DF" w14:textId="7936CD68" w:rsidR="00660F71" w:rsidRPr="00EB2E16" w:rsidRDefault="00660F71" w:rsidP="00660F71">
      <w:pPr>
        <w:jc w:val="center"/>
        <w:rPr>
          <w:rFonts w:ascii="Montserrat Medium" w:hAnsi="Montserrat Medium" w:cs="Arial"/>
          <w:b/>
          <w:sz w:val="20"/>
          <w:szCs w:val="20"/>
        </w:rPr>
      </w:pPr>
      <w:r w:rsidRPr="00EB2E16">
        <w:rPr>
          <w:rFonts w:ascii="Montserrat Medium" w:hAnsi="Montserrat Medium" w:cs="Arial"/>
          <w:b/>
          <w:sz w:val="20"/>
          <w:szCs w:val="20"/>
        </w:rPr>
        <w:t>ANEXO 21</w:t>
      </w:r>
    </w:p>
    <w:p w14:paraId="5AF0F9A1" w14:textId="77777777" w:rsidR="00660F71" w:rsidRPr="00EB2E16" w:rsidRDefault="00660F71" w:rsidP="00660F71">
      <w:pPr>
        <w:jc w:val="center"/>
        <w:rPr>
          <w:rFonts w:ascii="Montserrat Medium" w:hAnsi="Montserrat Medium" w:cs="Arial"/>
          <w:b/>
          <w:sz w:val="20"/>
          <w:szCs w:val="20"/>
        </w:rPr>
      </w:pPr>
      <w:r w:rsidRPr="00EB2E16">
        <w:rPr>
          <w:rFonts w:ascii="Montserrat Medium" w:hAnsi="Montserrat Medium" w:cs="Arial"/>
          <w:b/>
          <w:sz w:val="20"/>
          <w:szCs w:val="20"/>
        </w:rPr>
        <w:t>CARTA COMPROMISO PARA PROPOSICIONES CONJUNTAS.</w:t>
      </w:r>
    </w:p>
    <w:p w14:paraId="69A56F8D" w14:textId="77777777" w:rsidR="00660F71" w:rsidRPr="00EB2E16" w:rsidRDefault="00660F71" w:rsidP="00660F71">
      <w:pPr>
        <w:jc w:val="center"/>
        <w:rPr>
          <w:rFonts w:ascii="Montserrat Medium" w:hAnsi="Montserrat Medium" w:cs="Arial"/>
          <w:b/>
          <w:sz w:val="20"/>
          <w:szCs w:val="20"/>
        </w:rPr>
      </w:pPr>
    </w:p>
    <w:p w14:paraId="0AB55ACE" w14:textId="77777777" w:rsidR="00660F71" w:rsidRPr="00EB2E16" w:rsidRDefault="00660F71" w:rsidP="00660F71">
      <w:pPr>
        <w:jc w:val="center"/>
        <w:rPr>
          <w:rFonts w:ascii="Montserrat Medium" w:hAnsi="Montserrat Medium" w:cs="Arial"/>
          <w:b/>
          <w:sz w:val="20"/>
          <w:szCs w:val="20"/>
        </w:rPr>
      </w:pPr>
    </w:p>
    <w:p w14:paraId="6A69377F" w14:textId="77777777" w:rsidR="00660F71" w:rsidRPr="00EB2E16" w:rsidRDefault="00660F71" w:rsidP="00660F71">
      <w:pPr>
        <w:autoSpaceDE w:val="0"/>
        <w:autoSpaceDN w:val="0"/>
        <w:adjustRightInd w:val="0"/>
        <w:spacing w:before="120" w:after="120"/>
        <w:jc w:val="both"/>
        <w:rPr>
          <w:rFonts w:ascii="Montserrat Medium" w:eastAsia="Calibri" w:hAnsi="Montserrat Medium" w:cs="Arial"/>
          <w:b/>
          <w:bCs/>
          <w:sz w:val="20"/>
          <w:szCs w:val="20"/>
          <w:u w:val="single"/>
        </w:rPr>
      </w:pPr>
      <w:r w:rsidRPr="00EB2E16">
        <w:rPr>
          <w:rFonts w:ascii="Montserrat Medium" w:eastAsia="Calibri" w:hAnsi="Montserrat Medium" w:cs="Arial"/>
          <w:b/>
          <w:bCs/>
          <w:sz w:val="20"/>
          <w:szCs w:val="20"/>
          <w:u w:val="single"/>
        </w:rPr>
        <w:t>CARTA COMPROMISO PARA PROPOSICIONES CONJUNTAS</w:t>
      </w:r>
    </w:p>
    <w:p w14:paraId="6182F8D9" w14:textId="77777777" w:rsidR="00660F71" w:rsidRPr="00EB2E16" w:rsidRDefault="00660F71" w:rsidP="00660F71">
      <w:pPr>
        <w:rPr>
          <w:rFonts w:ascii="Montserrat Medium" w:hAnsi="Montserrat Medium" w:cs="Arial"/>
          <w:b/>
          <w:sz w:val="20"/>
          <w:szCs w:val="20"/>
        </w:rPr>
      </w:pPr>
      <w:r w:rsidRPr="00EB2E16">
        <w:rPr>
          <w:rFonts w:ascii="Montserrat Medium" w:hAnsi="Montserrat Medium" w:cs="Arial"/>
          <w:b/>
          <w:sz w:val="20"/>
          <w:szCs w:val="20"/>
        </w:rPr>
        <w:t>C.P. JOSE JUAN ALVAREZ SOLIS</w:t>
      </w:r>
    </w:p>
    <w:p w14:paraId="78918461" w14:textId="77777777" w:rsidR="00660F71" w:rsidRPr="00EB2E16" w:rsidRDefault="00660F71" w:rsidP="00660F71">
      <w:pPr>
        <w:jc w:val="both"/>
        <w:rPr>
          <w:rFonts w:ascii="Montserrat Medium" w:hAnsi="Montserrat Medium" w:cs="Arial"/>
          <w:b/>
          <w:bCs/>
          <w:sz w:val="20"/>
          <w:szCs w:val="20"/>
          <w:u w:val="single"/>
        </w:rPr>
      </w:pPr>
      <w:r w:rsidRPr="00EB2E16">
        <w:rPr>
          <w:rFonts w:ascii="Montserrat Medium" w:hAnsi="Montserrat Medium" w:cs="Arial"/>
          <w:b/>
          <w:bCs/>
          <w:sz w:val="20"/>
          <w:szCs w:val="20"/>
          <w:u w:val="single"/>
        </w:rPr>
        <w:t>GERENTE DE ADMINISTRACION Y FINANZAS</w:t>
      </w:r>
    </w:p>
    <w:p w14:paraId="0C609994" w14:textId="77777777" w:rsidR="00F75977" w:rsidRPr="00EB2E16" w:rsidRDefault="00660F71" w:rsidP="00F75977">
      <w:pPr>
        <w:jc w:val="both"/>
        <w:rPr>
          <w:rFonts w:ascii="Montserrat Medium" w:hAnsi="Montserrat Medium" w:cs="Arial"/>
          <w:b/>
          <w:bCs/>
          <w:sz w:val="20"/>
          <w:szCs w:val="20"/>
          <w:u w:val="single"/>
        </w:rPr>
      </w:pPr>
      <w:r w:rsidRPr="00EB2E16">
        <w:rPr>
          <w:rFonts w:ascii="Montserrat Medium" w:hAnsi="Montserrat Medium" w:cs="Arial"/>
          <w:b/>
          <w:bCs/>
          <w:sz w:val="20"/>
          <w:szCs w:val="20"/>
          <w:u w:val="single"/>
        </w:rPr>
        <w:t xml:space="preserve">DE LA </w:t>
      </w:r>
      <w:r w:rsidR="00F75977" w:rsidRPr="00EB2E16">
        <w:rPr>
          <w:rFonts w:ascii="Montserrat Medium" w:hAnsi="Montserrat Medium" w:cs="Arial"/>
          <w:b/>
          <w:bCs/>
          <w:sz w:val="20"/>
          <w:szCs w:val="20"/>
          <w:u w:val="single"/>
        </w:rPr>
        <w:t xml:space="preserve">ADMINISTRACIÓN DEL SISTEMA </w:t>
      </w:r>
    </w:p>
    <w:p w14:paraId="51F83116" w14:textId="77777777" w:rsidR="00F75977" w:rsidRPr="00EB2E16" w:rsidRDefault="00F75977" w:rsidP="00F75977">
      <w:pPr>
        <w:jc w:val="both"/>
        <w:rPr>
          <w:rFonts w:ascii="Montserrat Medium" w:hAnsi="Montserrat Medium" w:cs="Arial"/>
          <w:b/>
          <w:bCs/>
          <w:sz w:val="20"/>
          <w:szCs w:val="20"/>
          <w:u w:val="single"/>
        </w:rPr>
      </w:pPr>
      <w:r w:rsidRPr="00EB2E16">
        <w:rPr>
          <w:rFonts w:ascii="Montserrat Medium" w:hAnsi="Montserrat Medium" w:cs="Arial"/>
          <w:b/>
          <w:bCs/>
          <w:sz w:val="20"/>
          <w:szCs w:val="20"/>
          <w:u w:val="single"/>
        </w:rPr>
        <w:t>PORTUARIO NACIONAL GUAYMAS, S.A. DE C.V.</w:t>
      </w:r>
    </w:p>
    <w:p w14:paraId="110F21F1" w14:textId="70F068FA" w:rsidR="00660F71" w:rsidRPr="00EB2E16" w:rsidRDefault="00660F71" w:rsidP="00F75977">
      <w:pPr>
        <w:jc w:val="both"/>
        <w:rPr>
          <w:rFonts w:ascii="Montserrat Medium" w:hAnsi="Montserrat Medium" w:cs="Arial"/>
          <w:b/>
          <w:bCs/>
          <w:sz w:val="20"/>
          <w:szCs w:val="20"/>
          <w:u w:val="single"/>
        </w:rPr>
      </w:pPr>
      <w:r w:rsidRPr="00EB2E16">
        <w:rPr>
          <w:rFonts w:ascii="Montserrat Medium" w:hAnsi="Montserrat Medium" w:cs="Arial"/>
          <w:b/>
          <w:bCs/>
          <w:sz w:val="20"/>
          <w:szCs w:val="20"/>
          <w:u w:val="single"/>
        </w:rPr>
        <w:t>P R E S E N T E</w:t>
      </w:r>
    </w:p>
    <w:p w14:paraId="0C95CF0B" w14:textId="77777777" w:rsidR="00660F71" w:rsidRPr="00EB2E16" w:rsidRDefault="00660F71" w:rsidP="00660F71">
      <w:pPr>
        <w:jc w:val="both"/>
        <w:rPr>
          <w:rFonts w:ascii="Montserrat Medium" w:hAnsi="Montserrat Medium" w:cs="Arial"/>
          <w:b/>
          <w:bCs/>
          <w:sz w:val="20"/>
          <w:szCs w:val="20"/>
          <w:u w:val="single"/>
        </w:rPr>
      </w:pPr>
    </w:p>
    <w:p w14:paraId="7B7E10E4" w14:textId="0C239130" w:rsidR="00660F71" w:rsidRPr="00EB2E16" w:rsidRDefault="00660F71" w:rsidP="00660F71">
      <w:pPr>
        <w:pStyle w:val="TDC1"/>
        <w:rPr>
          <w:rFonts w:ascii="Montserrat Medium" w:hAnsi="Montserrat Medium"/>
          <w:sz w:val="20"/>
          <w:szCs w:val="20"/>
        </w:rPr>
      </w:pPr>
      <w:r w:rsidRPr="00EB2E16">
        <w:rPr>
          <w:rFonts w:ascii="Montserrat Medium" w:hAnsi="Montserrat Medium"/>
          <w:sz w:val="20"/>
          <w:szCs w:val="20"/>
        </w:rPr>
        <w:t xml:space="preserve">De conformidad con lo expresado en la CONVOCATORIA de la LICITACIÓN PÚBLICA NACIONAL ELECTRONICA NUM. _________________ PARA LA CONTRATACIÓN DE LOS SERVICIOS DE LA SEGURIDAD PRIVADA, PROTECCIÓN, CONTROL Y VIGILANCIA DE LAS INSTALACIONES DE LA </w:t>
      </w:r>
      <w:r w:rsidR="0062172F" w:rsidRPr="00EB2E16">
        <w:rPr>
          <w:rFonts w:ascii="Montserrat Medium" w:hAnsi="Montserrat Medium"/>
          <w:sz w:val="20"/>
          <w:szCs w:val="20"/>
        </w:rPr>
        <w:t>ADMINISTRACIÓN DEL SISTEMA PORTUARIO NACIONAL GUAYMAS, S.A. DE C.V.</w:t>
      </w:r>
    </w:p>
    <w:p w14:paraId="2E5AF483" w14:textId="77777777" w:rsidR="00660F71" w:rsidRPr="00EB2E16" w:rsidRDefault="00660F71" w:rsidP="00660F71">
      <w:pPr>
        <w:jc w:val="both"/>
        <w:rPr>
          <w:rFonts w:ascii="Montserrat Medium" w:eastAsia="Times New Roman" w:hAnsi="Montserrat Medium" w:cs="Arial"/>
          <w:bCs/>
          <w:sz w:val="20"/>
          <w:szCs w:val="20"/>
          <w:lang w:eastAsia="es-ES"/>
        </w:rPr>
      </w:pPr>
      <w:r w:rsidRPr="00EB2E16">
        <w:rPr>
          <w:rFonts w:ascii="Montserrat Medium" w:eastAsia="Times New Roman" w:hAnsi="Montserrat Medium" w:cs="Arial"/>
          <w:bCs/>
          <w:sz w:val="20"/>
          <w:szCs w:val="20"/>
          <w:lang w:eastAsia="es-ES"/>
        </w:rPr>
        <w:t>(Mencionar en las partidas en las cuales se está participando de manera conjunta)</w:t>
      </w:r>
    </w:p>
    <w:p w14:paraId="72631ED4" w14:textId="77777777" w:rsidR="00660F71" w:rsidRPr="00EB2E16" w:rsidRDefault="00660F71" w:rsidP="00660F71">
      <w:pPr>
        <w:jc w:val="both"/>
        <w:rPr>
          <w:rFonts w:ascii="Montserrat Medium" w:hAnsi="Montserrat Medium" w:cs="Arial"/>
          <w:b/>
          <w:bCs/>
          <w:sz w:val="20"/>
          <w:szCs w:val="20"/>
          <w:u w:val="single"/>
        </w:rPr>
      </w:pPr>
    </w:p>
    <w:p w14:paraId="5FA291AA" w14:textId="71ABE3F4" w:rsidR="00660F71" w:rsidRPr="00EB2E16" w:rsidRDefault="00660F71" w:rsidP="00660F71">
      <w:pPr>
        <w:autoSpaceDE w:val="0"/>
        <w:autoSpaceDN w:val="0"/>
        <w:adjustRightInd w:val="0"/>
        <w:spacing w:before="120" w:after="120"/>
        <w:jc w:val="both"/>
        <w:rPr>
          <w:rFonts w:ascii="Montserrat Medium" w:eastAsia="Calibri" w:hAnsi="Montserrat Medium" w:cs="Arial"/>
          <w:sz w:val="20"/>
          <w:szCs w:val="20"/>
        </w:rPr>
      </w:pPr>
      <w:r w:rsidRPr="00EB2E16">
        <w:rPr>
          <w:rFonts w:ascii="Montserrat Medium" w:eastAsia="Calibri" w:hAnsi="Montserrat Medium" w:cs="Arial"/>
          <w:sz w:val="20"/>
          <w:szCs w:val="20"/>
        </w:rPr>
        <w:t xml:space="preserve">Hacemos referencia a la Convocatoria a la licitación que han sido emitidas en relación con la convocatoria publicada por la </w:t>
      </w:r>
      <w:r w:rsidR="0048333F" w:rsidRPr="00EB2E16">
        <w:rPr>
          <w:rFonts w:ascii="Montserrat Medium" w:eastAsia="Calibri" w:hAnsi="Montserrat Medium" w:cs="Arial"/>
          <w:sz w:val="20"/>
          <w:szCs w:val="20"/>
        </w:rPr>
        <w:t>ASIPONA</w:t>
      </w:r>
      <w:r w:rsidRPr="00EB2E16">
        <w:rPr>
          <w:rFonts w:ascii="Montserrat Medium" w:eastAsia="Calibri" w:hAnsi="Montserrat Medium" w:cs="Arial"/>
          <w:sz w:val="20"/>
          <w:szCs w:val="20"/>
        </w:rPr>
        <w:t xml:space="preserve"> </w:t>
      </w:r>
      <w:proofErr w:type="spellStart"/>
      <w:r w:rsidRPr="00EB2E16">
        <w:rPr>
          <w:rFonts w:ascii="Montserrat Medium" w:eastAsia="Calibri" w:hAnsi="Montserrat Medium" w:cs="Arial"/>
          <w:sz w:val="20"/>
          <w:szCs w:val="20"/>
        </w:rPr>
        <w:t>el_____de</w:t>
      </w:r>
      <w:proofErr w:type="spellEnd"/>
      <w:r w:rsidRPr="00EB2E16">
        <w:rPr>
          <w:rFonts w:ascii="Montserrat Medium" w:eastAsia="Calibri" w:hAnsi="Montserrat Medium" w:cs="Arial"/>
          <w:sz w:val="20"/>
          <w:szCs w:val="20"/>
        </w:rPr>
        <w:t xml:space="preserve"> ________de _______;</w:t>
      </w:r>
    </w:p>
    <w:p w14:paraId="7ABB2143" w14:textId="77777777" w:rsidR="00660F71" w:rsidRPr="00EB2E16" w:rsidRDefault="00660F71" w:rsidP="00660F71">
      <w:pPr>
        <w:autoSpaceDE w:val="0"/>
        <w:autoSpaceDN w:val="0"/>
        <w:adjustRightInd w:val="0"/>
        <w:spacing w:before="120" w:after="120"/>
        <w:jc w:val="both"/>
        <w:rPr>
          <w:rFonts w:ascii="Montserrat Medium" w:eastAsia="Calibri" w:hAnsi="Montserrat Medium" w:cs="Arial"/>
          <w:sz w:val="20"/>
          <w:szCs w:val="20"/>
        </w:rPr>
      </w:pPr>
      <w:r w:rsidRPr="00EB2E16">
        <w:rPr>
          <w:rFonts w:ascii="Montserrat Medium" w:eastAsia="Calibri" w:hAnsi="Montserrat Medium" w:cs="Arial"/>
          <w:sz w:val="20"/>
          <w:szCs w:val="20"/>
        </w:rPr>
        <w:t>Con base en lo anterior, los abajo firmantes nos comprometemos incondicionalmente de manera conjunta y solidaria a lo siguiente:</w:t>
      </w:r>
    </w:p>
    <w:p w14:paraId="77F806DD" w14:textId="77777777" w:rsidR="00660F71" w:rsidRPr="00EB2E16" w:rsidRDefault="00660F71" w:rsidP="00660F71">
      <w:pPr>
        <w:autoSpaceDE w:val="0"/>
        <w:autoSpaceDN w:val="0"/>
        <w:adjustRightInd w:val="0"/>
        <w:spacing w:before="120" w:after="120"/>
        <w:jc w:val="both"/>
        <w:rPr>
          <w:rFonts w:ascii="Montserrat Medium" w:eastAsia="Calibri" w:hAnsi="Montserrat Medium" w:cs="Arial"/>
          <w:sz w:val="20"/>
          <w:szCs w:val="20"/>
        </w:rPr>
      </w:pPr>
      <w:r w:rsidRPr="00EB2E16">
        <w:rPr>
          <w:rFonts w:ascii="Montserrat Medium" w:eastAsia="Calibri" w:hAnsi="Montserrat Medium" w:cs="Arial"/>
          <w:sz w:val="20"/>
          <w:szCs w:val="20"/>
        </w:rPr>
        <w:t>1. De resultar ganadores en la presente licitación, a celebrar el contrato en los términos y condiciones estipulados en la convocatoria a la licitación, en la inteligencia de que la información legal, administrativa, técnica y económica requerida en la convocatoria, se adjunta en la proposición presentada con la presente carta compromiso.</w:t>
      </w:r>
    </w:p>
    <w:p w14:paraId="012C527C" w14:textId="77777777" w:rsidR="00660F71" w:rsidRPr="00EB2E16" w:rsidRDefault="00660F71" w:rsidP="00660F71">
      <w:pPr>
        <w:autoSpaceDE w:val="0"/>
        <w:autoSpaceDN w:val="0"/>
        <w:adjustRightInd w:val="0"/>
        <w:spacing w:before="120" w:after="120"/>
        <w:jc w:val="both"/>
        <w:rPr>
          <w:rFonts w:ascii="Montserrat Medium" w:eastAsia="Calibri" w:hAnsi="Montserrat Medium" w:cs="Arial"/>
          <w:sz w:val="20"/>
          <w:szCs w:val="20"/>
        </w:rPr>
      </w:pPr>
      <w:r w:rsidRPr="00EB2E16">
        <w:rPr>
          <w:rFonts w:ascii="Montserrat Medium" w:eastAsia="Calibri" w:hAnsi="Montserrat Medium" w:cs="Arial"/>
          <w:sz w:val="20"/>
          <w:szCs w:val="20"/>
        </w:rPr>
        <w:t xml:space="preserve">2. La proposición será válida por un período </w:t>
      </w:r>
      <w:proofErr w:type="spellStart"/>
      <w:r w:rsidRPr="00EB2E16">
        <w:rPr>
          <w:rFonts w:ascii="Montserrat Medium" w:eastAsia="Calibri" w:hAnsi="Montserrat Medium" w:cs="Arial"/>
          <w:sz w:val="20"/>
          <w:szCs w:val="20"/>
        </w:rPr>
        <w:t>de_____días</w:t>
      </w:r>
      <w:proofErr w:type="spellEnd"/>
      <w:r w:rsidRPr="00EB2E16">
        <w:rPr>
          <w:rFonts w:ascii="Montserrat Medium" w:eastAsia="Calibri" w:hAnsi="Montserrat Medium" w:cs="Arial"/>
          <w:sz w:val="20"/>
          <w:szCs w:val="20"/>
        </w:rPr>
        <w:t xml:space="preserve"> calendario contados a partir de la fecha de presentación de proposiciones, de conformidad con la convocatoria de esta licitación.</w:t>
      </w:r>
    </w:p>
    <w:p w14:paraId="1C651ED0" w14:textId="7E397D24" w:rsidR="00660F71" w:rsidRPr="00EB2E16" w:rsidRDefault="00660F71" w:rsidP="00660F71">
      <w:pPr>
        <w:autoSpaceDE w:val="0"/>
        <w:autoSpaceDN w:val="0"/>
        <w:adjustRightInd w:val="0"/>
        <w:spacing w:before="120" w:after="120"/>
        <w:jc w:val="both"/>
        <w:rPr>
          <w:rFonts w:ascii="Montserrat Medium" w:eastAsia="Calibri" w:hAnsi="Montserrat Medium" w:cs="Arial"/>
          <w:sz w:val="20"/>
          <w:szCs w:val="20"/>
        </w:rPr>
      </w:pPr>
      <w:r w:rsidRPr="00EB2E16">
        <w:rPr>
          <w:rFonts w:ascii="Montserrat Medium" w:eastAsia="Calibri" w:hAnsi="Montserrat Medium" w:cs="Arial"/>
          <w:sz w:val="20"/>
          <w:szCs w:val="20"/>
        </w:rPr>
        <w:t xml:space="preserve">3. Cada uno de los firmantes somos conjunta y solidariamente responsables ante la </w:t>
      </w:r>
      <w:r w:rsidR="0048333F" w:rsidRPr="00EB2E16">
        <w:rPr>
          <w:rFonts w:ascii="Montserrat Medium" w:eastAsia="Calibri" w:hAnsi="Montserrat Medium" w:cs="Arial"/>
          <w:sz w:val="20"/>
          <w:szCs w:val="20"/>
        </w:rPr>
        <w:t>ASIPONA</w:t>
      </w:r>
      <w:r w:rsidRPr="00EB2E16">
        <w:rPr>
          <w:rFonts w:ascii="Montserrat Medium" w:eastAsia="Calibri" w:hAnsi="Montserrat Medium" w:cs="Arial"/>
          <w:sz w:val="20"/>
          <w:szCs w:val="20"/>
        </w:rPr>
        <w:t xml:space="preserve"> por el cumplimiento de todas y cada una de las obligaciones a nuestro cargo contenidas en esta carta compromiso, en la convocatoria a la licitación y en el contrato que de la misma pudiera otorgarse.</w:t>
      </w:r>
    </w:p>
    <w:p w14:paraId="6E5BDB24" w14:textId="77777777" w:rsidR="00660F71" w:rsidRPr="00EB2E16" w:rsidRDefault="00660F71" w:rsidP="00660F71">
      <w:pPr>
        <w:autoSpaceDE w:val="0"/>
        <w:autoSpaceDN w:val="0"/>
        <w:adjustRightInd w:val="0"/>
        <w:spacing w:before="120" w:after="120"/>
        <w:jc w:val="both"/>
        <w:rPr>
          <w:rFonts w:ascii="Montserrat Medium" w:eastAsia="Calibri" w:hAnsi="Montserrat Medium" w:cs="Arial"/>
          <w:sz w:val="20"/>
          <w:szCs w:val="20"/>
        </w:rPr>
      </w:pPr>
      <w:r w:rsidRPr="00EB2E16">
        <w:rPr>
          <w:rFonts w:ascii="Montserrat Medium" w:eastAsia="Calibri" w:hAnsi="Montserrat Medium" w:cs="Arial"/>
          <w:sz w:val="20"/>
          <w:szCs w:val="20"/>
        </w:rPr>
        <w:t>4. Hasta que el contrato sea formalizado y la fianza de cumplimiento de contrato sea constituida, o bien, se cumpla el plazo establecido en el inciso 2 de esta carta compromiso, la presente carta compromiso y la proposición presentada se consideran en forma incondicional para los efectos legales que correspondan.</w:t>
      </w:r>
    </w:p>
    <w:p w14:paraId="54F2E7A7" w14:textId="670125BB" w:rsidR="00660F71" w:rsidRPr="00EB2E16" w:rsidRDefault="00660F71" w:rsidP="00660F71">
      <w:pPr>
        <w:autoSpaceDE w:val="0"/>
        <w:autoSpaceDN w:val="0"/>
        <w:adjustRightInd w:val="0"/>
        <w:spacing w:before="120" w:after="120"/>
        <w:jc w:val="both"/>
        <w:rPr>
          <w:rFonts w:ascii="Montserrat Medium" w:eastAsia="Calibri" w:hAnsi="Montserrat Medium" w:cs="Arial"/>
          <w:sz w:val="20"/>
          <w:szCs w:val="20"/>
        </w:rPr>
      </w:pPr>
      <w:r w:rsidRPr="00EB2E16">
        <w:rPr>
          <w:rFonts w:ascii="Montserrat Medium" w:eastAsia="Calibri" w:hAnsi="Montserrat Medium" w:cs="Arial"/>
          <w:sz w:val="20"/>
          <w:szCs w:val="20"/>
        </w:rPr>
        <w:t xml:space="preserve">5. Estamos de acuerdo que, de resultar ganadores en la presente licitación, si por causas imputables a nosotros, el contrato no se formalizara </w:t>
      </w:r>
      <w:proofErr w:type="spellStart"/>
      <w:r w:rsidRPr="00EB2E16">
        <w:rPr>
          <w:rFonts w:ascii="Montserrat Medium" w:eastAsia="Calibri" w:hAnsi="Montserrat Medium" w:cs="Arial"/>
          <w:sz w:val="20"/>
          <w:szCs w:val="20"/>
        </w:rPr>
        <w:t>en_______o</w:t>
      </w:r>
      <w:proofErr w:type="spellEnd"/>
      <w:r w:rsidRPr="00EB2E16">
        <w:rPr>
          <w:rFonts w:ascii="Montserrat Medium" w:eastAsia="Calibri" w:hAnsi="Montserrat Medium" w:cs="Arial"/>
          <w:sz w:val="20"/>
          <w:szCs w:val="20"/>
        </w:rPr>
        <w:t xml:space="preserve"> máximo dentro de los quince (15) días calendario siguientes a la fecha de notificación del fallo de la licitación o no otorgamos la fianza de cumplimiento dentro de los 10 días naturales siguientes a la formalización del contrato y/o pedido, ustedes tendrán derecho, a notificar lo correspondiente al Órgano Interno de Control en la </w:t>
      </w:r>
      <w:r w:rsidR="0048333F" w:rsidRPr="00EB2E16">
        <w:rPr>
          <w:rFonts w:ascii="Montserrat Medium" w:eastAsia="Calibri" w:hAnsi="Montserrat Medium" w:cs="Arial"/>
          <w:sz w:val="20"/>
          <w:szCs w:val="20"/>
        </w:rPr>
        <w:t>ASIPONA</w:t>
      </w:r>
      <w:r w:rsidRPr="00EB2E16">
        <w:rPr>
          <w:rFonts w:ascii="Montserrat Medium" w:eastAsia="Calibri" w:hAnsi="Montserrat Medium" w:cs="Arial"/>
          <w:sz w:val="20"/>
          <w:szCs w:val="20"/>
        </w:rPr>
        <w:t>.</w:t>
      </w:r>
    </w:p>
    <w:p w14:paraId="05ADE5BC" w14:textId="77777777" w:rsidR="00660F71" w:rsidRPr="00EB2E16" w:rsidRDefault="00660F71" w:rsidP="00660F71">
      <w:pPr>
        <w:autoSpaceDE w:val="0"/>
        <w:autoSpaceDN w:val="0"/>
        <w:adjustRightInd w:val="0"/>
        <w:spacing w:before="120" w:after="120"/>
        <w:jc w:val="both"/>
        <w:rPr>
          <w:rFonts w:ascii="Montserrat Medium" w:eastAsia="Calibri" w:hAnsi="Montserrat Medium" w:cs="Arial"/>
          <w:sz w:val="20"/>
          <w:szCs w:val="20"/>
        </w:rPr>
      </w:pPr>
      <w:r w:rsidRPr="00EB2E16">
        <w:rPr>
          <w:rFonts w:ascii="Montserrat Medium" w:eastAsia="Calibri" w:hAnsi="Montserrat Medium" w:cs="Arial"/>
          <w:sz w:val="20"/>
          <w:szCs w:val="20"/>
        </w:rPr>
        <w:lastRenderedPageBreak/>
        <w:t>6. Manifestamos nuestra aceptación para que ustedes determinen cual es la proposición ganadora conforme a lo establecido en la convocatoria a la de licitación.</w:t>
      </w:r>
    </w:p>
    <w:p w14:paraId="7B531EA2" w14:textId="77777777" w:rsidR="00660F71" w:rsidRPr="00EB2E16" w:rsidRDefault="00660F71" w:rsidP="00660F71">
      <w:pPr>
        <w:autoSpaceDE w:val="0"/>
        <w:autoSpaceDN w:val="0"/>
        <w:adjustRightInd w:val="0"/>
        <w:spacing w:before="120" w:after="120"/>
        <w:jc w:val="both"/>
        <w:rPr>
          <w:rFonts w:ascii="Montserrat Medium" w:eastAsia="Calibri" w:hAnsi="Montserrat Medium" w:cs="Arial"/>
          <w:sz w:val="20"/>
          <w:szCs w:val="20"/>
        </w:rPr>
      </w:pPr>
      <w:r w:rsidRPr="00EB2E16">
        <w:rPr>
          <w:rFonts w:ascii="Montserrat Medium" w:eastAsia="Calibri" w:hAnsi="Montserrat Medium" w:cs="Arial"/>
          <w:sz w:val="20"/>
          <w:szCs w:val="20"/>
        </w:rPr>
        <w:t>7. En cumplimiento de lo establecido en el tercer párrafo del artículo 34 de la Ley, convenimos en designar al Sr_______________ como representante legal de la presente propuesta conjunta como el representante común de los abajo firmantes para los fines de esta licitación.</w:t>
      </w:r>
    </w:p>
    <w:p w14:paraId="3ECB15AD" w14:textId="77777777" w:rsidR="00660F71" w:rsidRPr="00EB2E16" w:rsidRDefault="00660F71" w:rsidP="00660F71">
      <w:pPr>
        <w:autoSpaceDE w:val="0"/>
        <w:autoSpaceDN w:val="0"/>
        <w:adjustRightInd w:val="0"/>
        <w:spacing w:before="120" w:after="120"/>
        <w:jc w:val="both"/>
        <w:rPr>
          <w:rFonts w:ascii="Montserrat Medium" w:eastAsia="Calibri" w:hAnsi="Montserrat Medium" w:cs="Arial"/>
          <w:sz w:val="20"/>
          <w:szCs w:val="20"/>
        </w:rPr>
      </w:pPr>
      <w:r w:rsidRPr="00EB2E16">
        <w:rPr>
          <w:rFonts w:ascii="Montserrat Medium" w:eastAsia="Calibri" w:hAnsi="Montserrat Medium" w:cs="Arial"/>
          <w:sz w:val="20"/>
          <w:szCs w:val="20"/>
        </w:rPr>
        <w:t>8. Manifestamos que ninguno de los integrantes de la agrupación se encuentra en alguno de los supuestos a que se refiere el artículo 50 de la Ley</w:t>
      </w:r>
    </w:p>
    <w:p w14:paraId="100B6C30" w14:textId="77777777" w:rsidR="00660F71" w:rsidRPr="00EB2E16" w:rsidRDefault="00660F71" w:rsidP="00660F71">
      <w:pPr>
        <w:autoSpaceDE w:val="0"/>
        <w:autoSpaceDN w:val="0"/>
        <w:adjustRightInd w:val="0"/>
        <w:spacing w:before="120" w:after="120"/>
        <w:jc w:val="both"/>
        <w:rPr>
          <w:rFonts w:ascii="Montserrat Medium" w:eastAsia="Calibri" w:hAnsi="Montserrat Medium" w:cs="Arial"/>
          <w:sz w:val="20"/>
          <w:szCs w:val="20"/>
        </w:rPr>
      </w:pPr>
      <w:r w:rsidRPr="00EB2E16">
        <w:rPr>
          <w:rFonts w:ascii="Montserrat Medium" w:eastAsia="Calibri" w:hAnsi="Montserrat Medium" w:cs="Arial"/>
          <w:sz w:val="20"/>
          <w:szCs w:val="20"/>
        </w:rPr>
        <w:t>9. De conformidad con lo establecido en el artículo 34 de la Ley y el artículo 31 de su Reglamento, hemos celebrado entre todas las personas que integran la agrupación, un convenio, del cual se anexa</w:t>
      </w:r>
      <w:r w:rsidRPr="00EB2E16">
        <w:rPr>
          <w:rFonts w:ascii="Montserrat Medium" w:eastAsia="Calibri" w:hAnsi="Montserrat Medium" w:cs="Arial"/>
          <w:sz w:val="20"/>
          <w:szCs w:val="20"/>
          <w:u w:val="single"/>
        </w:rPr>
        <w:t xml:space="preserve"> </w:t>
      </w:r>
      <w:r w:rsidRPr="00EB2E16">
        <w:rPr>
          <w:rFonts w:ascii="Montserrat Medium" w:eastAsia="Calibri" w:hAnsi="Montserrat Medium" w:cs="Arial"/>
          <w:sz w:val="20"/>
          <w:szCs w:val="20"/>
        </w:rPr>
        <w:t>original y copia, en los términos de (</w:t>
      </w:r>
      <w:r w:rsidRPr="00EB2E16">
        <w:rPr>
          <w:rFonts w:ascii="Montserrat Medium" w:eastAsia="Calibri" w:hAnsi="Montserrat Medium" w:cs="Arial"/>
          <w:i/>
          <w:iCs/>
          <w:sz w:val="20"/>
          <w:szCs w:val="20"/>
        </w:rPr>
        <w:t>la legislación aplicable)</w:t>
      </w:r>
      <w:r w:rsidRPr="00EB2E16">
        <w:rPr>
          <w:rFonts w:ascii="Montserrat Medium" w:eastAsia="Calibri" w:hAnsi="Montserrat Medium" w:cs="Arial"/>
          <w:sz w:val="20"/>
          <w:szCs w:val="20"/>
        </w:rPr>
        <w:t>, en el que se establecen con precisión los siguientes aspectos:</w:t>
      </w:r>
    </w:p>
    <w:p w14:paraId="214214DA" w14:textId="77777777" w:rsidR="00660F71" w:rsidRPr="00EB2E16" w:rsidRDefault="00660F71" w:rsidP="00660F71">
      <w:pPr>
        <w:autoSpaceDE w:val="0"/>
        <w:autoSpaceDN w:val="0"/>
        <w:adjustRightInd w:val="0"/>
        <w:spacing w:before="120" w:after="120"/>
        <w:jc w:val="both"/>
        <w:rPr>
          <w:rFonts w:ascii="Montserrat Medium" w:eastAsia="Calibri" w:hAnsi="Montserrat Medium" w:cs="Arial"/>
          <w:sz w:val="20"/>
          <w:szCs w:val="20"/>
        </w:rPr>
      </w:pPr>
      <w:r w:rsidRPr="00EB2E16">
        <w:rPr>
          <w:rFonts w:ascii="Montserrat Medium" w:eastAsia="Calibri" w:hAnsi="Montserrat Medium" w:cs="Arial"/>
          <w:sz w:val="20"/>
          <w:szCs w:val="20"/>
        </w:rPr>
        <w:t>a) Nombre y domicilio de las personas integrantes, identificando, en su caso, los datos de las escrituras públicas con las que se acredita la existencia legal de las personas morales.</w:t>
      </w:r>
    </w:p>
    <w:p w14:paraId="7F26B77F" w14:textId="77777777" w:rsidR="00660F71" w:rsidRPr="00EB2E16" w:rsidRDefault="00660F71" w:rsidP="00660F71">
      <w:pPr>
        <w:autoSpaceDE w:val="0"/>
        <w:autoSpaceDN w:val="0"/>
        <w:adjustRightInd w:val="0"/>
        <w:spacing w:before="120" w:after="120"/>
        <w:jc w:val="both"/>
        <w:rPr>
          <w:rFonts w:ascii="Montserrat Medium" w:eastAsia="Calibri" w:hAnsi="Montserrat Medium" w:cs="Arial"/>
          <w:sz w:val="20"/>
          <w:szCs w:val="20"/>
        </w:rPr>
      </w:pPr>
      <w:r w:rsidRPr="00EB2E16">
        <w:rPr>
          <w:rFonts w:ascii="Montserrat Medium" w:eastAsia="Calibri" w:hAnsi="Montserrat Medium" w:cs="Arial"/>
          <w:sz w:val="20"/>
          <w:szCs w:val="20"/>
        </w:rPr>
        <w:t>b) Nombre de los representantes de cada una las personas agrupadas, identificando, en su caso, los datos de las escrituras públicas con las que se acrediten las facultades de representación.</w:t>
      </w:r>
    </w:p>
    <w:p w14:paraId="0B5A8E35" w14:textId="77777777" w:rsidR="00660F71" w:rsidRPr="00EB2E16" w:rsidRDefault="00660F71" w:rsidP="00660F71">
      <w:pPr>
        <w:autoSpaceDE w:val="0"/>
        <w:autoSpaceDN w:val="0"/>
        <w:adjustRightInd w:val="0"/>
        <w:spacing w:before="120" w:after="120"/>
        <w:jc w:val="both"/>
        <w:rPr>
          <w:rFonts w:ascii="Montserrat Medium" w:eastAsia="Calibri" w:hAnsi="Montserrat Medium" w:cs="Arial"/>
          <w:sz w:val="20"/>
          <w:szCs w:val="20"/>
        </w:rPr>
      </w:pPr>
      <w:r w:rsidRPr="00EB2E16">
        <w:rPr>
          <w:rFonts w:ascii="Montserrat Medium" w:eastAsia="Calibri" w:hAnsi="Montserrat Medium" w:cs="Arial"/>
          <w:sz w:val="20"/>
          <w:szCs w:val="20"/>
        </w:rPr>
        <w:t>c) La designación de un representante común, otorgándole poder amplio y suficiente, para atender todo lo relacionado con la proposición en el procedimiento de licitación.</w:t>
      </w:r>
    </w:p>
    <w:p w14:paraId="2C0E3F87" w14:textId="26590444" w:rsidR="00660F71" w:rsidRPr="00EB2E16" w:rsidRDefault="00660F71" w:rsidP="00660F71">
      <w:pPr>
        <w:autoSpaceDE w:val="0"/>
        <w:autoSpaceDN w:val="0"/>
        <w:adjustRightInd w:val="0"/>
        <w:spacing w:before="120" w:after="120"/>
        <w:jc w:val="both"/>
        <w:rPr>
          <w:rFonts w:ascii="Montserrat Medium" w:eastAsia="Calibri" w:hAnsi="Montserrat Medium" w:cs="Arial"/>
          <w:sz w:val="20"/>
          <w:szCs w:val="20"/>
        </w:rPr>
      </w:pPr>
      <w:r w:rsidRPr="00EB2E16">
        <w:rPr>
          <w:rFonts w:ascii="Montserrat Medium" w:eastAsia="Calibri" w:hAnsi="Montserrat Medium" w:cs="Arial"/>
          <w:sz w:val="20"/>
          <w:szCs w:val="20"/>
        </w:rPr>
        <w:t xml:space="preserve">d) La descripción de las partes tanto en la propuesta como en el contrato que corresponderá cumplir a cada persona, a satisfacción de la </w:t>
      </w:r>
      <w:r w:rsidR="0048333F" w:rsidRPr="00EB2E16">
        <w:rPr>
          <w:rFonts w:ascii="Montserrat Medium" w:eastAsia="Calibri" w:hAnsi="Montserrat Medium" w:cs="Arial"/>
          <w:sz w:val="20"/>
          <w:szCs w:val="20"/>
        </w:rPr>
        <w:t>ASIPONA</w:t>
      </w:r>
      <w:r w:rsidRPr="00EB2E16">
        <w:rPr>
          <w:rFonts w:ascii="Montserrat Medium" w:eastAsia="Calibri" w:hAnsi="Montserrat Medium" w:cs="Arial"/>
          <w:sz w:val="20"/>
          <w:szCs w:val="20"/>
        </w:rPr>
        <w:t>, así como la manera en que se exigirá el cumplimiento de las obligaciones.</w:t>
      </w:r>
    </w:p>
    <w:p w14:paraId="39A7E154" w14:textId="77777777" w:rsidR="00660F71" w:rsidRPr="00EB2E16" w:rsidRDefault="00660F71" w:rsidP="00660F71">
      <w:pPr>
        <w:autoSpaceDE w:val="0"/>
        <w:autoSpaceDN w:val="0"/>
        <w:adjustRightInd w:val="0"/>
        <w:spacing w:before="120" w:after="120"/>
        <w:jc w:val="both"/>
        <w:rPr>
          <w:rFonts w:ascii="Montserrat Medium" w:eastAsia="Calibri" w:hAnsi="Montserrat Medium" w:cs="Arial"/>
          <w:sz w:val="20"/>
          <w:szCs w:val="20"/>
        </w:rPr>
      </w:pPr>
      <w:r w:rsidRPr="00EB2E16">
        <w:rPr>
          <w:rFonts w:ascii="Montserrat Medium" w:eastAsia="Calibri" w:hAnsi="Montserrat Medium" w:cs="Arial"/>
          <w:sz w:val="20"/>
          <w:szCs w:val="20"/>
        </w:rPr>
        <w:t xml:space="preserve">e) Estipulación expresa de </w:t>
      </w:r>
      <w:proofErr w:type="gramStart"/>
      <w:r w:rsidRPr="00EB2E16">
        <w:rPr>
          <w:rFonts w:ascii="Montserrat Medium" w:eastAsia="Calibri" w:hAnsi="Montserrat Medium" w:cs="Arial"/>
          <w:sz w:val="20"/>
          <w:szCs w:val="20"/>
        </w:rPr>
        <w:t>que</w:t>
      </w:r>
      <w:proofErr w:type="gramEnd"/>
      <w:r w:rsidRPr="00EB2E16">
        <w:rPr>
          <w:rFonts w:ascii="Montserrat Medium" w:eastAsia="Calibri" w:hAnsi="Montserrat Medium" w:cs="Arial"/>
          <w:sz w:val="20"/>
          <w:szCs w:val="20"/>
        </w:rPr>
        <w:t xml:space="preserve"> en caso de ser adjudicado el contrato a nuestra proposición conjunta, el contrato que se formalice será firmado por el representante legal de cada una de las personas participantes en la proposición, a quienes se considerará, para efectos del contrato, como responsables solidarios o mancomunados.</w:t>
      </w:r>
    </w:p>
    <w:p w14:paraId="787C31B3" w14:textId="44F4AD9F" w:rsidR="00660F71" w:rsidRPr="00EB2E16" w:rsidRDefault="00660F71" w:rsidP="00660F71">
      <w:pPr>
        <w:autoSpaceDE w:val="0"/>
        <w:autoSpaceDN w:val="0"/>
        <w:adjustRightInd w:val="0"/>
        <w:spacing w:before="120" w:after="120"/>
        <w:jc w:val="both"/>
        <w:rPr>
          <w:rFonts w:ascii="Montserrat Medium" w:eastAsia="Calibri" w:hAnsi="Montserrat Medium" w:cs="Arial"/>
          <w:sz w:val="20"/>
          <w:szCs w:val="20"/>
        </w:rPr>
      </w:pPr>
      <w:r w:rsidRPr="00EB2E16">
        <w:rPr>
          <w:rFonts w:ascii="Montserrat Medium" w:eastAsia="Calibri" w:hAnsi="Montserrat Medium" w:cs="Arial"/>
          <w:sz w:val="20"/>
          <w:szCs w:val="20"/>
        </w:rPr>
        <w:t>10. La presente carta compromiso se regirá e interpretará de acuerdo con las Leyes Federales de los Estados Unidos Mexicanos. Cualquier controversia o reclamación derivada o relacionada con la presente carta compromiso quedará sujeta a la competencia exclusiva de los tribunales federales de ______________Fechada a los ____ días del mes de ___________de 20</w:t>
      </w:r>
      <w:r w:rsidR="006D7458" w:rsidRPr="00EB2E16">
        <w:rPr>
          <w:rFonts w:ascii="Montserrat Medium" w:eastAsia="Calibri" w:hAnsi="Montserrat Medium" w:cs="Arial"/>
          <w:sz w:val="20"/>
          <w:szCs w:val="20"/>
        </w:rPr>
        <w:t>22</w:t>
      </w:r>
      <w:r w:rsidRPr="00EB2E16">
        <w:rPr>
          <w:rFonts w:ascii="Montserrat Medium" w:eastAsia="Calibri" w:hAnsi="Montserrat Medium" w:cs="Arial"/>
          <w:sz w:val="20"/>
          <w:szCs w:val="20"/>
        </w:rPr>
        <w:t>.</w:t>
      </w:r>
    </w:p>
    <w:p w14:paraId="4F8B863B" w14:textId="77777777" w:rsidR="00660F71" w:rsidRPr="00EB2E16" w:rsidRDefault="00660F71" w:rsidP="00660F71">
      <w:pPr>
        <w:autoSpaceDE w:val="0"/>
        <w:autoSpaceDN w:val="0"/>
        <w:adjustRightInd w:val="0"/>
        <w:spacing w:before="360" w:after="120"/>
        <w:jc w:val="both"/>
        <w:rPr>
          <w:rFonts w:ascii="Montserrat Medium" w:eastAsia="Calibri" w:hAnsi="Montserrat Medium" w:cs="Arial"/>
          <w:sz w:val="20"/>
          <w:szCs w:val="20"/>
        </w:rPr>
      </w:pPr>
      <w:r w:rsidRPr="00EB2E16">
        <w:rPr>
          <w:rFonts w:ascii="Montserrat Medium" w:eastAsia="Calibri" w:hAnsi="Montserrat Medium" w:cs="Arial"/>
          <w:sz w:val="20"/>
          <w:szCs w:val="20"/>
        </w:rPr>
        <w:t>Nombre del licitante</w:t>
      </w:r>
    </w:p>
    <w:p w14:paraId="36A955FB" w14:textId="77777777" w:rsidR="00660F71" w:rsidRPr="00EB2E16" w:rsidRDefault="00660F71" w:rsidP="00660F71">
      <w:pPr>
        <w:autoSpaceDE w:val="0"/>
        <w:autoSpaceDN w:val="0"/>
        <w:adjustRightInd w:val="0"/>
        <w:spacing w:before="120" w:after="120"/>
        <w:jc w:val="both"/>
        <w:rPr>
          <w:rFonts w:ascii="Montserrat Medium" w:eastAsia="Calibri" w:hAnsi="Montserrat Medium" w:cs="Arial"/>
          <w:sz w:val="20"/>
          <w:szCs w:val="20"/>
        </w:rPr>
      </w:pPr>
      <w:r w:rsidRPr="00EB2E16">
        <w:rPr>
          <w:rFonts w:ascii="Montserrat Medium" w:eastAsia="Calibri" w:hAnsi="Montserrat Medium" w:cs="Arial"/>
          <w:sz w:val="20"/>
          <w:szCs w:val="20"/>
        </w:rPr>
        <w:t>Por: (nombre del representante legal debidamente autorizado)</w:t>
      </w:r>
    </w:p>
    <w:p w14:paraId="19546224" w14:textId="77777777" w:rsidR="00660F71" w:rsidRPr="00EB2E16" w:rsidRDefault="00660F71" w:rsidP="00660F71">
      <w:pPr>
        <w:autoSpaceDE w:val="0"/>
        <w:autoSpaceDN w:val="0"/>
        <w:adjustRightInd w:val="0"/>
        <w:spacing w:before="120" w:after="120"/>
        <w:jc w:val="both"/>
        <w:rPr>
          <w:rFonts w:ascii="Montserrat Medium" w:eastAsia="Calibri" w:hAnsi="Montserrat Medium" w:cs="Arial"/>
          <w:sz w:val="20"/>
          <w:szCs w:val="20"/>
        </w:rPr>
      </w:pPr>
      <w:r w:rsidRPr="00EB2E16">
        <w:rPr>
          <w:rFonts w:ascii="Montserrat Medium" w:eastAsia="Calibri" w:hAnsi="Montserrat Medium" w:cs="Arial"/>
          <w:sz w:val="20"/>
          <w:szCs w:val="20"/>
        </w:rPr>
        <w:t>Por: (nombre del representante legal debidamente autorizado)</w:t>
      </w:r>
    </w:p>
    <w:p w14:paraId="5545BE64" w14:textId="77777777" w:rsidR="00660F71" w:rsidRPr="00EB2E16" w:rsidRDefault="00660F71" w:rsidP="00660F71">
      <w:pPr>
        <w:autoSpaceDE w:val="0"/>
        <w:autoSpaceDN w:val="0"/>
        <w:adjustRightInd w:val="0"/>
        <w:spacing w:before="120" w:after="120"/>
        <w:jc w:val="both"/>
        <w:rPr>
          <w:rFonts w:ascii="Montserrat Medium" w:eastAsia="Calibri" w:hAnsi="Montserrat Medium" w:cs="Arial"/>
          <w:sz w:val="20"/>
          <w:szCs w:val="20"/>
        </w:rPr>
      </w:pPr>
      <w:r w:rsidRPr="00EB2E16">
        <w:rPr>
          <w:rFonts w:ascii="Montserrat Medium" w:eastAsia="Calibri" w:hAnsi="Montserrat Medium" w:cs="Arial"/>
          <w:b/>
          <w:bCs/>
          <w:sz w:val="20"/>
          <w:szCs w:val="20"/>
        </w:rPr>
        <w:t xml:space="preserve">Nota: </w:t>
      </w:r>
      <w:r w:rsidRPr="00EB2E16">
        <w:rPr>
          <w:rFonts w:ascii="Montserrat Medium" w:eastAsia="Calibri" w:hAnsi="Montserrat Medium" w:cs="Arial"/>
          <w:sz w:val="20"/>
          <w:szCs w:val="20"/>
        </w:rPr>
        <w:t>El presente formato podrá ser reproducido por cada participante en el modo que estime conveniente, debiendo respetar su contenido. El convenio de referencia puede sustituir a la carta compromiso en el caso de que contenga la información señalada en esta carta compromiso.</w:t>
      </w:r>
    </w:p>
    <w:p w14:paraId="6FA5EED2" w14:textId="77777777" w:rsidR="00660F71" w:rsidRPr="00EB2E16" w:rsidRDefault="00660F71" w:rsidP="00660F71">
      <w:pPr>
        <w:rPr>
          <w:rFonts w:ascii="Montserrat Medium" w:hAnsi="Montserrat Medium" w:cs="Arial"/>
          <w:b/>
          <w:sz w:val="20"/>
          <w:szCs w:val="20"/>
        </w:rPr>
      </w:pPr>
    </w:p>
    <w:p w14:paraId="4BC7EF17" w14:textId="77777777" w:rsidR="00660F71" w:rsidRPr="00EB2E16" w:rsidRDefault="00660F71" w:rsidP="00660F71">
      <w:pPr>
        <w:rPr>
          <w:rFonts w:ascii="Montserrat Medium" w:hAnsi="Montserrat Medium" w:cs="Arial"/>
          <w:b/>
          <w:sz w:val="20"/>
          <w:szCs w:val="20"/>
        </w:rPr>
      </w:pPr>
    </w:p>
    <w:p w14:paraId="502C287C" w14:textId="77777777" w:rsidR="00660F71" w:rsidRPr="00EB2E16" w:rsidRDefault="00660F71" w:rsidP="00660F71">
      <w:pPr>
        <w:rPr>
          <w:rFonts w:ascii="Montserrat Medium" w:hAnsi="Montserrat Medium" w:cs="Arial"/>
          <w:b/>
          <w:sz w:val="20"/>
          <w:szCs w:val="20"/>
        </w:rPr>
      </w:pPr>
    </w:p>
    <w:p w14:paraId="501E4F6B" w14:textId="77777777" w:rsidR="007370F4" w:rsidRPr="00EB2E16" w:rsidRDefault="007370F4" w:rsidP="007370F4">
      <w:pPr>
        <w:rPr>
          <w:rFonts w:ascii="Montserrat Medium" w:hAnsi="Montserrat Medium" w:cs="Arial"/>
          <w:b/>
          <w:sz w:val="56"/>
          <w:szCs w:val="56"/>
        </w:rPr>
      </w:pPr>
      <w:r w:rsidRPr="00EB2E16">
        <w:rPr>
          <w:rFonts w:ascii="Montserrat Medium" w:hAnsi="Montserrat Medium" w:cs="Arial"/>
          <w:b/>
          <w:sz w:val="56"/>
          <w:szCs w:val="56"/>
        </w:rPr>
        <w:lastRenderedPageBreak/>
        <w:t>DT-01</w:t>
      </w:r>
    </w:p>
    <w:p w14:paraId="35D9A9A4" w14:textId="5A1749C7" w:rsidR="007370F4" w:rsidRPr="00EB2E16" w:rsidRDefault="007370F4" w:rsidP="000E5F4F">
      <w:pPr>
        <w:jc w:val="both"/>
        <w:rPr>
          <w:rFonts w:ascii="Montserrat Medium" w:hAnsi="Montserrat Medium" w:cs="Arial"/>
          <w:b/>
          <w:sz w:val="32"/>
          <w:szCs w:val="32"/>
        </w:rPr>
      </w:pPr>
      <w:r w:rsidRPr="00EB2E16">
        <w:rPr>
          <w:rFonts w:ascii="Montserrat Medium" w:hAnsi="Montserrat Medium" w:cs="Arial"/>
          <w:b/>
          <w:sz w:val="32"/>
          <w:szCs w:val="32"/>
        </w:rPr>
        <w:t xml:space="preserve">DECLARACIÓN DEL COMPROMISO PARA EL SUMINISTRO DE </w:t>
      </w:r>
      <w:r w:rsidR="000E5F4F" w:rsidRPr="00EB2E16">
        <w:rPr>
          <w:rFonts w:ascii="Montserrat Medium" w:hAnsi="Montserrat Medium" w:cs="Arial"/>
          <w:b/>
          <w:sz w:val="32"/>
          <w:szCs w:val="32"/>
        </w:rPr>
        <w:t>LOS SERVICIOS</w:t>
      </w:r>
    </w:p>
    <w:p w14:paraId="7A4DD663" w14:textId="77777777" w:rsidR="007370F4" w:rsidRPr="00EB2E16" w:rsidRDefault="007370F4" w:rsidP="000E5F4F">
      <w:pPr>
        <w:pStyle w:val="font6"/>
        <w:widowControl w:val="0"/>
        <w:tabs>
          <w:tab w:val="center" w:pos="4419"/>
          <w:tab w:val="right" w:pos="8838"/>
        </w:tabs>
        <w:spacing w:before="0" w:beforeAutospacing="0" w:after="0" w:afterAutospacing="0"/>
        <w:jc w:val="both"/>
        <w:rPr>
          <w:rFonts w:ascii="Montserrat Medium" w:hAnsi="Montserrat Medium"/>
          <w:b w:val="0"/>
          <w:bCs w:val="0"/>
          <w:sz w:val="32"/>
          <w:szCs w:val="32"/>
          <w:lang w:eastAsia="es-MX"/>
        </w:rPr>
      </w:pPr>
      <w:r w:rsidRPr="00EB2E16">
        <w:rPr>
          <w:rFonts w:ascii="Montserrat Medium" w:hAnsi="Montserrat Medium"/>
          <w:b w:val="0"/>
          <w:bCs w:val="0"/>
          <w:sz w:val="32"/>
          <w:szCs w:val="32"/>
          <w:lang w:eastAsia="es-MX"/>
        </w:rPr>
        <w:t>Presentar firmado dicho documento como aceptación.</w:t>
      </w:r>
    </w:p>
    <w:p w14:paraId="17267DB1" w14:textId="77777777" w:rsidR="007370F4" w:rsidRPr="00EB2E16" w:rsidRDefault="007370F4" w:rsidP="000E5F4F">
      <w:pPr>
        <w:jc w:val="both"/>
        <w:rPr>
          <w:rFonts w:ascii="Montserrat Medium" w:hAnsi="Montserrat Medium" w:cs="Arial"/>
          <w:sz w:val="32"/>
          <w:szCs w:val="32"/>
        </w:rPr>
      </w:pPr>
      <w:r w:rsidRPr="00EB2E16">
        <w:rPr>
          <w:rFonts w:ascii="Montserrat Medium" w:hAnsi="Montserrat Medium" w:cs="Arial"/>
          <w:sz w:val="32"/>
          <w:szCs w:val="32"/>
        </w:rPr>
        <w:t xml:space="preserve">La falta de este </w:t>
      </w:r>
      <w:proofErr w:type="gramStart"/>
      <w:r w:rsidRPr="00EB2E16">
        <w:rPr>
          <w:rFonts w:ascii="Montserrat Medium" w:hAnsi="Montserrat Medium" w:cs="Arial"/>
          <w:sz w:val="32"/>
          <w:szCs w:val="32"/>
        </w:rPr>
        <w:t>documento</w:t>
      </w:r>
      <w:proofErr w:type="gramEnd"/>
      <w:r w:rsidRPr="00EB2E16">
        <w:rPr>
          <w:rFonts w:ascii="Montserrat Medium" w:hAnsi="Montserrat Medium" w:cs="Arial"/>
          <w:sz w:val="32"/>
          <w:szCs w:val="32"/>
        </w:rPr>
        <w:t xml:space="preserve"> así como la falta de la firma electrónica es motivo de descalificación.</w:t>
      </w:r>
    </w:p>
    <w:p w14:paraId="3AB0AE2B" w14:textId="77777777" w:rsidR="007370F4" w:rsidRPr="00EB2E16" w:rsidRDefault="007370F4" w:rsidP="007370F4">
      <w:pPr>
        <w:jc w:val="center"/>
        <w:rPr>
          <w:rFonts w:ascii="Montserrat Medium" w:eastAsia="Calibri" w:hAnsi="Montserrat Medium" w:cs="Arial"/>
          <w:b/>
          <w:sz w:val="20"/>
          <w:szCs w:val="20"/>
          <w:lang w:val="es-ES"/>
        </w:rPr>
      </w:pPr>
    </w:p>
    <w:p w14:paraId="27166A4F" w14:textId="77777777" w:rsidR="007370F4" w:rsidRPr="00EB2E16" w:rsidRDefault="007370F4" w:rsidP="007370F4">
      <w:pPr>
        <w:jc w:val="center"/>
        <w:rPr>
          <w:rFonts w:ascii="Montserrat Medium" w:eastAsia="Calibri" w:hAnsi="Montserrat Medium" w:cs="Arial"/>
          <w:b/>
          <w:sz w:val="20"/>
          <w:szCs w:val="20"/>
          <w:lang w:val="es-ES"/>
        </w:rPr>
      </w:pPr>
    </w:p>
    <w:p w14:paraId="21F92581" w14:textId="594C394E" w:rsidR="007370F4" w:rsidRPr="00EB2E16" w:rsidRDefault="007370F4" w:rsidP="007370F4">
      <w:pPr>
        <w:jc w:val="center"/>
        <w:rPr>
          <w:rFonts w:ascii="Montserrat Medium" w:eastAsia="Calibri" w:hAnsi="Montserrat Medium" w:cs="Arial"/>
          <w:b/>
          <w:sz w:val="20"/>
          <w:szCs w:val="20"/>
          <w:lang w:val="es-ES"/>
        </w:rPr>
      </w:pPr>
    </w:p>
    <w:p w14:paraId="5C3F5128" w14:textId="77777777" w:rsidR="004B716D" w:rsidRPr="00EB2E16" w:rsidRDefault="004B716D" w:rsidP="007370F4">
      <w:pPr>
        <w:jc w:val="center"/>
        <w:rPr>
          <w:rFonts w:ascii="Montserrat Medium" w:eastAsia="Calibri" w:hAnsi="Montserrat Medium" w:cs="Arial"/>
          <w:b/>
          <w:sz w:val="20"/>
          <w:szCs w:val="20"/>
          <w:lang w:val="es-ES"/>
        </w:rPr>
      </w:pPr>
    </w:p>
    <w:p w14:paraId="6E20804E" w14:textId="77777777" w:rsidR="007370F4" w:rsidRPr="00EB2E16" w:rsidRDefault="007370F4" w:rsidP="007370F4">
      <w:pPr>
        <w:jc w:val="center"/>
        <w:rPr>
          <w:rFonts w:ascii="Montserrat Medium" w:eastAsia="Calibri" w:hAnsi="Montserrat Medium" w:cs="Arial"/>
          <w:b/>
          <w:sz w:val="20"/>
          <w:szCs w:val="20"/>
          <w:lang w:val="es-ES"/>
        </w:rPr>
      </w:pPr>
    </w:p>
    <w:p w14:paraId="6FE7243F" w14:textId="77777777" w:rsidR="007370F4" w:rsidRPr="00EB2E16" w:rsidRDefault="007370F4" w:rsidP="007370F4">
      <w:pPr>
        <w:jc w:val="center"/>
        <w:rPr>
          <w:rFonts w:ascii="Montserrat Medium" w:eastAsia="Calibri" w:hAnsi="Montserrat Medium" w:cs="Arial"/>
          <w:b/>
          <w:sz w:val="20"/>
          <w:szCs w:val="20"/>
          <w:lang w:val="es-ES"/>
        </w:rPr>
      </w:pPr>
    </w:p>
    <w:p w14:paraId="11668518" w14:textId="77777777" w:rsidR="007370F4" w:rsidRPr="00EB2E16" w:rsidRDefault="007370F4" w:rsidP="007370F4">
      <w:pPr>
        <w:jc w:val="center"/>
        <w:rPr>
          <w:rFonts w:ascii="Montserrat Medium" w:eastAsia="Calibri" w:hAnsi="Montserrat Medium" w:cs="Arial"/>
          <w:b/>
          <w:sz w:val="20"/>
          <w:szCs w:val="20"/>
          <w:lang w:val="es-ES"/>
        </w:rPr>
      </w:pPr>
    </w:p>
    <w:p w14:paraId="367F214D" w14:textId="77777777" w:rsidR="00D63DD6" w:rsidRPr="00EB2E16" w:rsidRDefault="00D63DD6">
      <w:pPr>
        <w:rPr>
          <w:rFonts w:ascii="Montserrat Medium" w:eastAsia="Calibri" w:hAnsi="Montserrat Medium" w:cs="Arial"/>
          <w:b/>
          <w:sz w:val="20"/>
          <w:szCs w:val="20"/>
          <w:lang w:val="es-ES"/>
        </w:rPr>
      </w:pPr>
      <w:r w:rsidRPr="00EB2E16">
        <w:rPr>
          <w:rFonts w:ascii="Montserrat Medium" w:eastAsia="Calibri" w:hAnsi="Montserrat Medium" w:cs="Arial"/>
          <w:b/>
          <w:sz w:val="20"/>
          <w:szCs w:val="20"/>
          <w:lang w:val="es-ES"/>
        </w:rPr>
        <w:br w:type="page"/>
      </w:r>
    </w:p>
    <w:p w14:paraId="250C951B" w14:textId="62035FCD" w:rsidR="007370F4" w:rsidRPr="00EB2E16" w:rsidRDefault="007370F4" w:rsidP="007370F4">
      <w:pPr>
        <w:jc w:val="center"/>
        <w:rPr>
          <w:rFonts w:ascii="Montserrat Medium" w:eastAsia="Calibri" w:hAnsi="Montserrat Medium" w:cs="Arial"/>
          <w:b/>
          <w:sz w:val="20"/>
          <w:szCs w:val="20"/>
          <w:lang w:val="es-ES"/>
        </w:rPr>
      </w:pPr>
      <w:r w:rsidRPr="00EB2E16">
        <w:rPr>
          <w:rFonts w:ascii="Montserrat Medium" w:eastAsia="Calibri" w:hAnsi="Montserrat Medium" w:cs="Arial"/>
          <w:b/>
          <w:sz w:val="20"/>
          <w:szCs w:val="20"/>
          <w:lang w:val="es-ES"/>
        </w:rPr>
        <w:lastRenderedPageBreak/>
        <w:t>DT-01</w:t>
      </w:r>
    </w:p>
    <w:p w14:paraId="6EC0E6CD" w14:textId="77777777" w:rsidR="007370F4" w:rsidRPr="00EB2E16" w:rsidRDefault="007370F4" w:rsidP="007370F4">
      <w:pPr>
        <w:jc w:val="center"/>
        <w:rPr>
          <w:rFonts w:ascii="Montserrat Medium" w:hAnsi="Montserrat Medium" w:cs="Arial"/>
          <w:b/>
          <w:sz w:val="20"/>
          <w:szCs w:val="20"/>
        </w:rPr>
      </w:pPr>
      <w:r w:rsidRPr="00EB2E16">
        <w:rPr>
          <w:rFonts w:ascii="Montserrat Medium" w:hAnsi="Montserrat Medium" w:cs="Arial"/>
          <w:b/>
          <w:sz w:val="20"/>
          <w:szCs w:val="20"/>
        </w:rPr>
        <w:t xml:space="preserve">DECLARACIÓN DEL COMPROMISO PARA EL SUMINISTRO DE </w:t>
      </w:r>
      <w:proofErr w:type="gramStart"/>
      <w:r w:rsidRPr="00EB2E16">
        <w:rPr>
          <w:rFonts w:ascii="Montserrat Medium" w:hAnsi="Montserrat Medium" w:cs="Arial"/>
          <w:b/>
          <w:sz w:val="20"/>
          <w:szCs w:val="20"/>
        </w:rPr>
        <w:t>LOS  SERVIVIOS</w:t>
      </w:r>
      <w:proofErr w:type="gramEnd"/>
    </w:p>
    <w:p w14:paraId="796336F0" w14:textId="77777777" w:rsidR="007370F4" w:rsidRPr="00EB2E16" w:rsidRDefault="007370F4" w:rsidP="007370F4">
      <w:pPr>
        <w:jc w:val="center"/>
        <w:rPr>
          <w:rFonts w:ascii="Montserrat Medium" w:hAnsi="Montserrat Medium" w:cs="Arial"/>
          <w:b/>
          <w:sz w:val="20"/>
          <w:szCs w:val="20"/>
        </w:rPr>
      </w:pPr>
    </w:p>
    <w:p w14:paraId="6E3F87C0" w14:textId="77777777" w:rsidR="007370F4" w:rsidRPr="00EB2E16" w:rsidRDefault="007370F4" w:rsidP="007370F4">
      <w:pPr>
        <w:widowControl w:val="0"/>
        <w:jc w:val="center"/>
        <w:rPr>
          <w:rFonts w:ascii="Montserrat Medium" w:hAnsi="Montserrat Medium" w:cs="Arial"/>
          <w:bCs/>
          <w:sz w:val="20"/>
          <w:szCs w:val="20"/>
          <w:lang w:eastAsia="es-ES"/>
        </w:rPr>
      </w:pPr>
      <w:r w:rsidRPr="00EB2E16">
        <w:rPr>
          <w:rFonts w:ascii="Montserrat Medium" w:hAnsi="Montserrat Medium" w:cs="Arial"/>
          <w:bCs/>
          <w:sz w:val="20"/>
          <w:szCs w:val="20"/>
          <w:lang w:eastAsia="es-ES"/>
        </w:rPr>
        <w:t>(En papel membretado de la empresa)</w:t>
      </w:r>
    </w:p>
    <w:p w14:paraId="1647C69D" w14:textId="77777777" w:rsidR="007370F4" w:rsidRPr="00EB2E16" w:rsidRDefault="007370F4" w:rsidP="007370F4">
      <w:pPr>
        <w:jc w:val="both"/>
        <w:rPr>
          <w:rFonts w:ascii="Montserrat Medium" w:hAnsi="Montserrat Medium" w:cs="Arial"/>
          <w:bCs/>
          <w:sz w:val="20"/>
          <w:szCs w:val="20"/>
        </w:rPr>
      </w:pPr>
    </w:p>
    <w:p w14:paraId="5A9B443C" w14:textId="3A801B04" w:rsidR="007370F4" w:rsidRPr="00EB2E16" w:rsidRDefault="007370F4" w:rsidP="007370F4">
      <w:pPr>
        <w:jc w:val="right"/>
        <w:rPr>
          <w:rFonts w:ascii="Montserrat Medium" w:hAnsi="Montserrat Medium" w:cs="Arial"/>
          <w:bCs/>
          <w:sz w:val="20"/>
          <w:szCs w:val="20"/>
        </w:rPr>
      </w:pPr>
      <w:r w:rsidRPr="00EB2E16">
        <w:rPr>
          <w:rFonts w:ascii="Montserrat Medium" w:hAnsi="Montserrat Medium" w:cs="Arial"/>
          <w:bCs/>
          <w:sz w:val="20"/>
          <w:szCs w:val="20"/>
        </w:rPr>
        <w:t xml:space="preserve">Puerto de Guaymas Sonora a ___ </w:t>
      </w:r>
      <w:proofErr w:type="spellStart"/>
      <w:r w:rsidRPr="00EB2E16">
        <w:rPr>
          <w:rFonts w:ascii="Montserrat Medium" w:hAnsi="Montserrat Medium" w:cs="Arial"/>
          <w:bCs/>
          <w:sz w:val="20"/>
          <w:szCs w:val="20"/>
        </w:rPr>
        <w:t>de</w:t>
      </w:r>
      <w:proofErr w:type="spellEnd"/>
      <w:r w:rsidRPr="00EB2E16">
        <w:rPr>
          <w:rFonts w:ascii="Montserrat Medium" w:hAnsi="Montserrat Medium" w:cs="Arial"/>
          <w:bCs/>
          <w:sz w:val="20"/>
          <w:szCs w:val="20"/>
        </w:rPr>
        <w:t xml:space="preserve"> ______________ </w:t>
      </w:r>
      <w:proofErr w:type="spellStart"/>
      <w:r w:rsidRPr="00EB2E16">
        <w:rPr>
          <w:rFonts w:ascii="Montserrat Medium" w:hAnsi="Montserrat Medium" w:cs="Arial"/>
          <w:bCs/>
          <w:sz w:val="20"/>
          <w:szCs w:val="20"/>
        </w:rPr>
        <w:t>de</w:t>
      </w:r>
      <w:proofErr w:type="spellEnd"/>
      <w:r w:rsidRPr="00EB2E16">
        <w:rPr>
          <w:rFonts w:ascii="Montserrat Medium" w:hAnsi="Montserrat Medium" w:cs="Arial"/>
          <w:bCs/>
          <w:sz w:val="20"/>
          <w:szCs w:val="20"/>
        </w:rPr>
        <w:t xml:space="preserve"> 20</w:t>
      </w:r>
      <w:r w:rsidR="006D7458" w:rsidRPr="00EB2E16">
        <w:rPr>
          <w:rFonts w:ascii="Montserrat Medium" w:hAnsi="Montserrat Medium" w:cs="Arial"/>
          <w:bCs/>
          <w:sz w:val="20"/>
          <w:szCs w:val="20"/>
        </w:rPr>
        <w:t>2</w:t>
      </w:r>
      <w:r w:rsidR="00223B4B" w:rsidRPr="00EB2E16">
        <w:rPr>
          <w:rFonts w:ascii="Montserrat Medium" w:hAnsi="Montserrat Medium" w:cs="Arial"/>
          <w:bCs/>
          <w:sz w:val="20"/>
          <w:szCs w:val="20"/>
        </w:rPr>
        <w:t>5</w:t>
      </w:r>
      <w:r w:rsidRPr="00EB2E16">
        <w:rPr>
          <w:rFonts w:ascii="Montserrat Medium" w:hAnsi="Montserrat Medium" w:cs="Arial"/>
          <w:bCs/>
          <w:sz w:val="20"/>
          <w:szCs w:val="20"/>
        </w:rPr>
        <w:t>.</w:t>
      </w:r>
    </w:p>
    <w:p w14:paraId="11958B6A" w14:textId="77777777" w:rsidR="007370F4" w:rsidRPr="00EB2E16" w:rsidRDefault="007370F4" w:rsidP="007370F4">
      <w:pPr>
        <w:jc w:val="both"/>
        <w:rPr>
          <w:rFonts w:ascii="Montserrat Medium" w:hAnsi="Montserrat Medium" w:cs="Arial"/>
          <w:bCs/>
          <w:sz w:val="20"/>
          <w:szCs w:val="20"/>
        </w:rPr>
      </w:pPr>
    </w:p>
    <w:p w14:paraId="31121E47" w14:textId="77777777" w:rsidR="007370F4" w:rsidRPr="00EB2E16" w:rsidRDefault="007370F4" w:rsidP="007370F4">
      <w:pPr>
        <w:widowControl w:val="0"/>
        <w:jc w:val="both"/>
        <w:rPr>
          <w:rFonts w:ascii="Montserrat Medium" w:hAnsi="Montserrat Medium" w:cs="Arial"/>
          <w:b/>
          <w:sz w:val="20"/>
          <w:szCs w:val="20"/>
        </w:rPr>
      </w:pPr>
      <w:r w:rsidRPr="00EB2E16">
        <w:rPr>
          <w:rFonts w:ascii="Montserrat Medium" w:hAnsi="Montserrat Medium" w:cs="Arial"/>
          <w:b/>
          <w:sz w:val="20"/>
          <w:szCs w:val="20"/>
        </w:rPr>
        <w:t>C.P. José Juan Álvarez Solís</w:t>
      </w:r>
    </w:p>
    <w:p w14:paraId="3E0B4806" w14:textId="77777777" w:rsidR="007F63D4" w:rsidRPr="00EB2E16" w:rsidRDefault="007F63D4" w:rsidP="007F63D4">
      <w:pPr>
        <w:jc w:val="both"/>
        <w:rPr>
          <w:rFonts w:ascii="Montserrat Medium" w:hAnsi="Montserrat Medium" w:cs="Arial"/>
          <w:b/>
          <w:sz w:val="20"/>
          <w:szCs w:val="20"/>
        </w:rPr>
      </w:pPr>
      <w:r w:rsidRPr="00EB2E16">
        <w:rPr>
          <w:rFonts w:ascii="Montserrat Medium" w:hAnsi="Montserrat Medium" w:cs="Arial"/>
          <w:b/>
          <w:sz w:val="20"/>
          <w:szCs w:val="20"/>
        </w:rPr>
        <w:t xml:space="preserve">Gerencia de Administración y Finanzas </w:t>
      </w:r>
    </w:p>
    <w:p w14:paraId="28385EDD" w14:textId="778ED842" w:rsidR="0062172F" w:rsidRPr="00EB2E16" w:rsidRDefault="007370F4" w:rsidP="007F63D4">
      <w:pPr>
        <w:jc w:val="both"/>
        <w:rPr>
          <w:rFonts w:ascii="Montserrat Medium" w:hAnsi="Montserrat Medium" w:cs="Arial"/>
          <w:b/>
          <w:sz w:val="20"/>
          <w:szCs w:val="20"/>
        </w:rPr>
      </w:pPr>
      <w:r w:rsidRPr="00EB2E16">
        <w:rPr>
          <w:rFonts w:ascii="Montserrat Medium" w:hAnsi="Montserrat Medium" w:cs="Arial"/>
          <w:b/>
          <w:sz w:val="20"/>
          <w:szCs w:val="20"/>
        </w:rPr>
        <w:t xml:space="preserve">De la </w:t>
      </w:r>
      <w:r w:rsidR="0062172F" w:rsidRPr="00EB2E16">
        <w:rPr>
          <w:rFonts w:ascii="Montserrat Medium" w:hAnsi="Montserrat Medium" w:cs="Arial"/>
          <w:b/>
          <w:sz w:val="20"/>
          <w:szCs w:val="20"/>
        </w:rPr>
        <w:t xml:space="preserve">Administración Del Sistema Portuario </w:t>
      </w:r>
    </w:p>
    <w:p w14:paraId="34A45D2D" w14:textId="0E45D63B" w:rsidR="007370F4" w:rsidRPr="00EB2E16" w:rsidRDefault="0062172F" w:rsidP="007370F4">
      <w:pPr>
        <w:jc w:val="both"/>
        <w:rPr>
          <w:rFonts w:ascii="Montserrat Medium" w:hAnsi="Montserrat Medium" w:cs="Arial"/>
          <w:b/>
          <w:sz w:val="20"/>
          <w:szCs w:val="20"/>
        </w:rPr>
      </w:pPr>
      <w:r w:rsidRPr="00EB2E16">
        <w:rPr>
          <w:rFonts w:ascii="Montserrat Medium" w:hAnsi="Montserrat Medium" w:cs="Arial"/>
          <w:b/>
          <w:sz w:val="20"/>
          <w:szCs w:val="20"/>
        </w:rPr>
        <w:t>Nacional Guaymas, S.A. de C.V.</w:t>
      </w:r>
    </w:p>
    <w:p w14:paraId="20975DAB" w14:textId="77777777" w:rsidR="007370F4" w:rsidRPr="00EB2E16" w:rsidRDefault="007370F4" w:rsidP="007370F4">
      <w:pPr>
        <w:jc w:val="both"/>
        <w:rPr>
          <w:rFonts w:ascii="Montserrat Medium" w:hAnsi="Montserrat Medium" w:cs="Arial"/>
          <w:b/>
          <w:sz w:val="20"/>
          <w:szCs w:val="20"/>
        </w:rPr>
      </w:pPr>
      <w:r w:rsidRPr="00EB2E16">
        <w:rPr>
          <w:rFonts w:ascii="Montserrat Medium" w:hAnsi="Montserrat Medium" w:cs="Arial"/>
          <w:b/>
          <w:sz w:val="20"/>
          <w:szCs w:val="20"/>
        </w:rPr>
        <w:t>P R E S E N T E</w:t>
      </w:r>
    </w:p>
    <w:p w14:paraId="69F1262F" w14:textId="77777777" w:rsidR="007370F4" w:rsidRPr="00EB2E16" w:rsidRDefault="007370F4" w:rsidP="007370F4">
      <w:pPr>
        <w:jc w:val="both"/>
        <w:rPr>
          <w:rFonts w:ascii="Montserrat Medium" w:hAnsi="Montserrat Medium" w:cs="Arial"/>
          <w:bCs/>
          <w:sz w:val="20"/>
          <w:szCs w:val="20"/>
        </w:rPr>
      </w:pPr>
    </w:p>
    <w:p w14:paraId="6352DAB3" w14:textId="77777777" w:rsidR="007370F4" w:rsidRPr="00EB2E16" w:rsidRDefault="007370F4" w:rsidP="007370F4">
      <w:pPr>
        <w:jc w:val="both"/>
        <w:rPr>
          <w:rFonts w:ascii="Montserrat Medium" w:hAnsi="Montserrat Medium" w:cs="Arial"/>
          <w:bCs/>
          <w:sz w:val="20"/>
          <w:szCs w:val="20"/>
        </w:rPr>
      </w:pPr>
    </w:p>
    <w:p w14:paraId="7C9CE801" w14:textId="34416023" w:rsidR="007370F4" w:rsidRPr="00EB2E16" w:rsidRDefault="007370F4" w:rsidP="007370F4">
      <w:pPr>
        <w:pStyle w:val="TDC1"/>
        <w:rPr>
          <w:rFonts w:ascii="Montserrat Medium" w:hAnsi="Montserrat Medium"/>
          <w:sz w:val="20"/>
          <w:szCs w:val="20"/>
        </w:rPr>
      </w:pPr>
      <w:r w:rsidRPr="00EB2E16">
        <w:rPr>
          <w:rFonts w:ascii="Montserrat Medium" w:hAnsi="Montserrat Medium"/>
          <w:sz w:val="20"/>
          <w:szCs w:val="20"/>
        </w:rPr>
        <w:t xml:space="preserve">De conformidad con lo expresado en la CONVOCATORIA de la </w:t>
      </w:r>
      <w:r w:rsidRPr="00EB2E16">
        <w:rPr>
          <w:rFonts w:ascii="Montserrat Medium" w:hAnsi="Montserrat Medium"/>
          <w:bCs w:val="0"/>
          <w:sz w:val="20"/>
          <w:szCs w:val="20"/>
        </w:rPr>
        <w:t>LICITACION PUBLICA NACIONAL ELECTRONICA NUMERO _____________</w:t>
      </w:r>
      <w:r w:rsidRPr="00EB2E16">
        <w:rPr>
          <w:rFonts w:ascii="Montserrat Medium" w:hAnsi="Montserrat Medium"/>
          <w:sz w:val="20"/>
          <w:szCs w:val="20"/>
        </w:rPr>
        <w:t xml:space="preserve"> PARA LA </w:t>
      </w:r>
      <w:r w:rsidRPr="00EB2E16">
        <w:rPr>
          <w:rFonts w:ascii="Montserrat Medium" w:hAnsi="Montserrat Medium"/>
          <w:bCs w:val="0"/>
          <w:sz w:val="20"/>
          <w:szCs w:val="20"/>
        </w:rPr>
        <w:t xml:space="preserve">CONTRATACIÓN DE LOS </w:t>
      </w:r>
      <w:r w:rsidRPr="00EB2E16">
        <w:rPr>
          <w:rFonts w:ascii="Montserrat Medium" w:hAnsi="Montserrat Medium"/>
          <w:sz w:val="20"/>
          <w:szCs w:val="20"/>
        </w:rPr>
        <w:t>SERVICIOS DE LA SEGURIDAD PRIVADA, PROTECCIÓN, CONTROL Y VIGILANCIA DE LAS</w:t>
      </w:r>
      <w:r w:rsidRPr="00EB2E16">
        <w:rPr>
          <w:rFonts w:ascii="Montserrat Medium" w:hAnsi="Montserrat Medium"/>
          <w:sz w:val="20"/>
          <w:szCs w:val="20"/>
          <w:lang w:val="pt-BR"/>
        </w:rPr>
        <w:t xml:space="preserve"> INSTALACIONES</w:t>
      </w:r>
      <w:r w:rsidRPr="00EB2E16">
        <w:rPr>
          <w:rFonts w:ascii="Montserrat Medium" w:hAnsi="Montserrat Medium"/>
          <w:sz w:val="20"/>
          <w:szCs w:val="20"/>
        </w:rPr>
        <w:t xml:space="preserve"> DE LA</w:t>
      </w:r>
      <w:r w:rsidRPr="00EB2E16">
        <w:rPr>
          <w:rFonts w:ascii="Montserrat Medium" w:hAnsi="Montserrat Medium"/>
          <w:sz w:val="20"/>
          <w:szCs w:val="20"/>
          <w:lang w:val="es-ES_tradnl"/>
        </w:rPr>
        <w:t xml:space="preserve"> </w:t>
      </w:r>
      <w:r w:rsidR="0062172F" w:rsidRPr="00EB2E16">
        <w:rPr>
          <w:rFonts w:ascii="Montserrat Medium" w:hAnsi="Montserrat Medium"/>
          <w:sz w:val="20"/>
          <w:szCs w:val="20"/>
          <w:lang w:val="es-ES_tradnl"/>
        </w:rPr>
        <w:t>ADMINISTRACIÓN DEL SISTEMA PORTUARIO NACIONAL GUAYMAS, S.A. DE C.V</w:t>
      </w:r>
      <w:r w:rsidRPr="00EB2E16">
        <w:rPr>
          <w:rFonts w:ascii="Montserrat Medium" w:hAnsi="Montserrat Medium"/>
          <w:sz w:val="20"/>
          <w:szCs w:val="20"/>
          <w:lang w:val="es-ES_tradnl"/>
        </w:rPr>
        <w:t>.</w:t>
      </w:r>
    </w:p>
    <w:p w14:paraId="2A7D6C8B" w14:textId="77777777" w:rsidR="007370F4" w:rsidRPr="00EB2E16" w:rsidRDefault="007370F4" w:rsidP="007370F4">
      <w:pPr>
        <w:jc w:val="both"/>
        <w:rPr>
          <w:rFonts w:ascii="Montserrat Medium" w:hAnsi="Montserrat Medium" w:cs="Arial"/>
          <w:bCs/>
          <w:sz w:val="20"/>
          <w:szCs w:val="20"/>
        </w:rPr>
      </w:pPr>
    </w:p>
    <w:p w14:paraId="28B9E5D7"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Para manifestarle bajo protesta de decir verdad, que en caso de resultar ganador de la Partida (</w:t>
      </w:r>
      <w:r w:rsidRPr="00EB2E16">
        <w:rPr>
          <w:rFonts w:ascii="Montserrat Medium" w:hAnsi="Montserrat Medium" w:cs="Arial"/>
          <w:bCs/>
          <w:sz w:val="20"/>
          <w:szCs w:val="20"/>
          <w:u w:val="single"/>
        </w:rPr>
        <w:t>mencionar en la partida en la cual se está participando</w:t>
      </w:r>
      <w:r w:rsidRPr="00EB2E16">
        <w:rPr>
          <w:rFonts w:ascii="Montserrat Medium" w:hAnsi="Montserrat Medium" w:cs="Arial"/>
          <w:bCs/>
          <w:sz w:val="20"/>
          <w:szCs w:val="20"/>
        </w:rPr>
        <w:t xml:space="preserve">), mi representada se compromete a </w:t>
      </w:r>
      <w:bookmarkStart w:id="15" w:name="OLE_LINK2"/>
      <w:r w:rsidRPr="00EB2E16">
        <w:rPr>
          <w:rFonts w:ascii="Montserrat Medium" w:hAnsi="Montserrat Medium" w:cs="Arial"/>
          <w:bCs/>
          <w:sz w:val="20"/>
          <w:szCs w:val="20"/>
        </w:rPr>
        <w:t>que el suministro del</w:t>
      </w:r>
      <w:bookmarkEnd w:id="15"/>
      <w:r w:rsidRPr="00EB2E16">
        <w:rPr>
          <w:rFonts w:ascii="Montserrat Medium" w:hAnsi="Montserrat Medium" w:cs="Arial"/>
          <w:bCs/>
          <w:sz w:val="20"/>
          <w:szCs w:val="20"/>
        </w:rPr>
        <w:t xml:space="preserve"> BIEN se lleve a cabo a partir del día del fallo  de acuerdo a lo estipulado en esta convocatoria del presente procedimiento, de conformidad con lo señalado en la CONVOCATORIA, independientemente de que la fecha de formalización del contrato respectivo sea posterior al inicio de la vigencia.</w:t>
      </w:r>
    </w:p>
    <w:p w14:paraId="7EB33EAC" w14:textId="77777777" w:rsidR="007370F4" w:rsidRPr="00EB2E16" w:rsidRDefault="007370F4" w:rsidP="007370F4">
      <w:pPr>
        <w:jc w:val="both"/>
        <w:rPr>
          <w:rFonts w:ascii="Montserrat Medium" w:hAnsi="Montserrat Medium" w:cs="Arial"/>
          <w:bCs/>
          <w:sz w:val="20"/>
          <w:szCs w:val="20"/>
        </w:rPr>
      </w:pPr>
    </w:p>
    <w:p w14:paraId="3D7836F5" w14:textId="77777777" w:rsidR="007370F4" w:rsidRPr="00EB2E16" w:rsidRDefault="007370F4" w:rsidP="007370F4">
      <w:pPr>
        <w:jc w:val="both"/>
        <w:rPr>
          <w:rFonts w:ascii="Montserrat Medium" w:hAnsi="Montserrat Medium" w:cs="Arial"/>
          <w:bCs/>
          <w:sz w:val="20"/>
          <w:szCs w:val="20"/>
        </w:rPr>
      </w:pPr>
    </w:p>
    <w:p w14:paraId="47E13330" w14:textId="77777777" w:rsidR="007370F4" w:rsidRPr="00EB2E16" w:rsidRDefault="007370F4" w:rsidP="007370F4">
      <w:pPr>
        <w:widowControl w:val="0"/>
        <w:jc w:val="both"/>
        <w:rPr>
          <w:rFonts w:ascii="Montserrat Medium" w:hAnsi="Montserrat Medium" w:cs="Arial"/>
          <w:sz w:val="20"/>
          <w:szCs w:val="20"/>
          <w:lang w:eastAsia="es-ES"/>
        </w:rPr>
      </w:pPr>
      <w:r w:rsidRPr="00EB2E16">
        <w:rPr>
          <w:rFonts w:ascii="Montserrat Medium" w:hAnsi="Montserrat Medium" w:cs="Arial"/>
          <w:sz w:val="20"/>
          <w:szCs w:val="20"/>
          <w:lang w:eastAsia="es-ES"/>
        </w:rPr>
        <w:t>ATENTAMENTE</w:t>
      </w:r>
    </w:p>
    <w:p w14:paraId="25759EA4" w14:textId="77777777" w:rsidR="007370F4" w:rsidRPr="00EB2E16" w:rsidRDefault="007370F4" w:rsidP="007370F4">
      <w:pPr>
        <w:jc w:val="both"/>
        <w:rPr>
          <w:rFonts w:ascii="Montserrat Medium" w:hAnsi="Montserrat Medium" w:cs="Arial"/>
          <w:bCs/>
          <w:sz w:val="20"/>
          <w:szCs w:val="20"/>
        </w:rPr>
      </w:pPr>
    </w:p>
    <w:p w14:paraId="2C53CA21"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NOMBRE DE LA EMPRESA</w:t>
      </w:r>
    </w:p>
    <w:p w14:paraId="257E1195" w14:textId="77777777" w:rsidR="007370F4" w:rsidRPr="00EB2E16" w:rsidRDefault="007370F4" w:rsidP="007370F4">
      <w:pPr>
        <w:jc w:val="both"/>
        <w:rPr>
          <w:rFonts w:ascii="Montserrat Medium" w:hAnsi="Montserrat Medium" w:cs="Arial"/>
          <w:bCs/>
          <w:sz w:val="20"/>
          <w:szCs w:val="20"/>
        </w:rPr>
      </w:pPr>
    </w:p>
    <w:p w14:paraId="70754071"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NOMBRE Y CARGO DE SU REPRESENTANTE LEGAL</w:t>
      </w:r>
    </w:p>
    <w:p w14:paraId="5D361B8C" w14:textId="77777777" w:rsidR="007370F4" w:rsidRPr="00EB2E16" w:rsidRDefault="007370F4" w:rsidP="007370F4">
      <w:pPr>
        <w:jc w:val="both"/>
        <w:rPr>
          <w:rFonts w:ascii="Montserrat Medium" w:hAnsi="Montserrat Medium" w:cs="Arial"/>
          <w:bCs/>
          <w:sz w:val="20"/>
          <w:szCs w:val="20"/>
        </w:rPr>
      </w:pPr>
    </w:p>
    <w:p w14:paraId="7FCBA44B" w14:textId="77777777" w:rsidR="007370F4" w:rsidRPr="00EB2E16" w:rsidRDefault="007370F4" w:rsidP="007370F4">
      <w:pPr>
        <w:jc w:val="both"/>
        <w:rPr>
          <w:rFonts w:ascii="Montserrat Medium" w:hAnsi="Montserrat Medium" w:cs="Arial"/>
          <w:bCs/>
          <w:sz w:val="20"/>
          <w:szCs w:val="20"/>
        </w:rPr>
      </w:pPr>
    </w:p>
    <w:p w14:paraId="426ADAAA"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Nombre, razón o denominación social del PARTICIPANTE</w:t>
      </w:r>
    </w:p>
    <w:p w14:paraId="18538AB2"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Domicilio Fiscal</w:t>
      </w:r>
    </w:p>
    <w:p w14:paraId="57FC8775"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Clave de Registro Federal de Contribuyentes</w:t>
      </w:r>
    </w:p>
    <w:p w14:paraId="0DE58792" w14:textId="77777777" w:rsidR="007370F4" w:rsidRPr="00EB2E16" w:rsidRDefault="007370F4" w:rsidP="007370F4">
      <w:pPr>
        <w:rPr>
          <w:rFonts w:ascii="Montserrat Medium" w:eastAsia="Calibri" w:hAnsi="Montserrat Medium" w:cs="Arial"/>
          <w:sz w:val="20"/>
          <w:szCs w:val="20"/>
        </w:rPr>
      </w:pPr>
    </w:p>
    <w:p w14:paraId="398EAD61" w14:textId="77777777" w:rsidR="007370F4" w:rsidRPr="00EB2E16" w:rsidRDefault="007370F4" w:rsidP="007370F4">
      <w:pPr>
        <w:rPr>
          <w:rFonts w:ascii="Montserrat Medium" w:hAnsi="Montserrat Medium" w:cs="Arial"/>
          <w:b/>
          <w:sz w:val="20"/>
          <w:szCs w:val="20"/>
        </w:rPr>
      </w:pPr>
    </w:p>
    <w:p w14:paraId="319E24B3" w14:textId="77777777" w:rsidR="007370F4" w:rsidRPr="00EB2E16" w:rsidRDefault="007370F4" w:rsidP="007370F4">
      <w:pPr>
        <w:rPr>
          <w:rFonts w:ascii="Montserrat Medium" w:hAnsi="Montserrat Medium" w:cs="Arial"/>
          <w:b/>
          <w:sz w:val="20"/>
          <w:szCs w:val="20"/>
        </w:rPr>
      </w:pPr>
    </w:p>
    <w:p w14:paraId="1AF2C54A" w14:textId="77777777" w:rsidR="007370F4" w:rsidRPr="00EB2E16" w:rsidRDefault="007370F4" w:rsidP="007370F4">
      <w:pPr>
        <w:rPr>
          <w:rFonts w:ascii="Montserrat Medium" w:hAnsi="Montserrat Medium" w:cs="Arial"/>
          <w:b/>
          <w:sz w:val="20"/>
          <w:szCs w:val="20"/>
        </w:rPr>
      </w:pPr>
    </w:p>
    <w:p w14:paraId="6E876EB0" w14:textId="77777777" w:rsidR="007370F4" w:rsidRPr="00EB2E16" w:rsidRDefault="007370F4" w:rsidP="007370F4">
      <w:pPr>
        <w:rPr>
          <w:rFonts w:ascii="Montserrat Medium" w:hAnsi="Montserrat Medium" w:cs="Arial"/>
          <w:b/>
          <w:sz w:val="20"/>
          <w:szCs w:val="20"/>
        </w:rPr>
      </w:pPr>
    </w:p>
    <w:p w14:paraId="5CAE48BA" w14:textId="77777777" w:rsidR="007370F4" w:rsidRPr="00EB2E16" w:rsidRDefault="007370F4" w:rsidP="007370F4">
      <w:pPr>
        <w:rPr>
          <w:rFonts w:ascii="Montserrat Medium" w:hAnsi="Montserrat Medium" w:cs="Arial"/>
          <w:b/>
          <w:sz w:val="20"/>
          <w:szCs w:val="20"/>
        </w:rPr>
      </w:pPr>
    </w:p>
    <w:p w14:paraId="2528EBE7" w14:textId="77777777" w:rsidR="007370F4" w:rsidRPr="00EB2E16" w:rsidRDefault="007370F4" w:rsidP="007370F4">
      <w:pPr>
        <w:rPr>
          <w:rFonts w:ascii="Montserrat Medium" w:hAnsi="Montserrat Medium" w:cs="Arial"/>
          <w:b/>
          <w:sz w:val="20"/>
          <w:szCs w:val="20"/>
        </w:rPr>
      </w:pPr>
    </w:p>
    <w:p w14:paraId="2DEEB8B6" w14:textId="77777777" w:rsidR="007370F4" w:rsidRPr="00EB2E16" w:rsidRDefault="007370F4" w:rsidP="007370F4">
      <w:pPr>
        <w:rPr>
          <w:rFonts w:ascii="Montserrat Medium" w:hAnsi="Montserrat Medium" w:cs="Arial"/>
          <w:b/>
          <w:sz w:val="20"/>
          <w:szCs w:val="20"/>
        </w:rPr>
      </w:pPr>
    </w:p>
    <w:p w14:paraId="767F6AC6" w14:textId="77777777" w:rsidR="007370F4" w:rsidRPr="00EB2E16" w:rsidRDefault="007370F4" w:rsidP="007370F4">
      <w:pPr>
        <w:rPr>
          <w:rFonts w:ascii="Montserrat Medium" w:hAnsi="Montserrat Medium" w:cs="Arial"/>
          <w:b/>
          <w:sz w:val="56"/>
          <w:szCs w:val="56"/>
        </w:rPr>
      </w:pPr>
      <w:r w:rsidRPr="00EB2E16">
        <w:rPr>
          <w:rFonts w:ascii="Montserrat Medium" w:hAnsi="Montserrat Medium" w:cs="Arial"/>
          <w:b/>
          <w:sz w:val="56"/>
          <w:szCs w:val="56"/>
        </w:rPr>
        <w:lastRenderedPageBreak/>
        <w:t>DT-02</w:t>
      </w:r>
    </w:p>
    <w:p w14:paraId="1130304F" w14:textId="77777777" w:rsidR="007370F4" w:rsidRPr="00EB2E16" w:rsidRDefault="007370F4" w:rsidP="000E5F4F">
      <w:pPr>
        <w:jc w:val="both"/>
        <w:rPr>
          <w:rFonts w:ascii="Montserrat Medium" w:hAnsi="Montserrat Medium" w:cs="Arial"/>
          <w:b/>
          <w:sz w:val="32"/>
          <w:szCs w:val="32"/>
        </w:rPr>
      </w:pPr>
      <w:r w:rsidRPr="00EB2E16">
        <w:rPr>
          <w:rFonts w:ascii="Montserrat Medium" w:hAnsi="Montserrat Medium" w:cs="Arial"/>
          <w:b/>
          <w:sz w:val="32"/>
          <w:szCs w:val="32"/>
        </w:rPr>
        <w:t>DECLARACION DE RESPONSABILIDAD.</w:t>
      </w:r>
    </w:p>
    <w:p w14:paraId="00B9FC47" w14:textId="77777777" w:rsidR="007370F4" w:rsidRPr="00EB2E16" w:rsidRDefault="007370F4" w:rsidP="000E5F4F">
      <w:pPr>
        <w:pStyle w:val="font6"/>
        <w:widowControl w:val="0"/>
        <w:tabs>
          <w:tab w:val="center" w:pos="4419"/>
          <w:tab w:val="right" w:pos="8838"/>
        </w:tabs>
        <w:spacing w:before="0" w:beforeAutospacing="0" w:after="0" w:afterAutospacing="0"/>
        <w:jc w:val="both"/>
        <w:rPr>
          <w:rFonts w:ascii="Montserrat Medium" w:hAnsi="Montserrat Medium"/>
          <w:b w:val="0"/>
          <w:bCs w:val="0"/>
          <w:sz w:val="32"/>
          <w:szCs w:val="32"/>
          <w:lang w:eastAsia="es-MX"/>
        </w:rPr>
      </w:pPr>
      <w:r w:rsidRPr="00EB2E16">
        <w:rPr>
          <w:rFonts w:ascii="Montserrat Medium" w:hAnsi="Montserrat Medium"/>
          <w:b w:val="0"/>
          <w:bCs w:val="0"/>
          <w:sz w:val="32"/>
          <w:szCs w:val="32"/>
          <w:lang w:eastAsia="es-MX"/>
        </w:rPr>
        <w:t>Presentar firmado dicho documento como aceptación.</w:t>
      </w:r>
    </w:p>
    <w:p w14:paraId="7A0FDE65" w14:textId="7A7B43D3" w:rsidR="007370F4" w:rsidRPr="00EB2E16" w:rsidRDefault="007370F4" w:rsidP="000E5F4F">
      <w:pPr>
        <w:jc w:val="both"/>
        <w:rPr>
          <w:rFonts w:ascii="Montserrat Medium" w:hAnsi="Montserrat Medium" w:cs="Arial"/>
          <w:sz w:val="32"/>
          <w:szCs w:val="32"/>
        </w:rPr>
      </w:pPr>
      <w:r w:rsidRPr="00EB2E16">
        <w:rPr>
          <w:rFonts w:ascii="Montserrat Medium" w:hAnsi="Montserrat Medium" w:cs="Arial"/>
          <w:sz w:val="32"/>
          <w:szCs w:val="32"/>
        </w:rPr>
        <w:t xml:space="preserve">La falta de este </w:t>
      </w:r>
      <w:r w:rsidR="000E5F4F" w:rsidRPr="00EB2E16">
        <w:rPr>
          <w:rFonts w:ascii="Montserrat Medium" w:hAnsi="Montserrat Medium" w:cs="Arial"/>
          <w:sz w:val="32"/>
          <w:szCs w:val="32"/>
        </w:rPr>
        <w:t>documento,</w:t>
      </w:r>
      <w:r w:rsidRPr="00EB2E16">
        <w:rPr>
          <w:rFonts w:ascii="Montserrat Medium" w:hAnsi="Montserrat Medium" w:cs="Arial"/>
          <w:sz w:val="32"/>
          <w:szCs w:val="32"/>
        </w:rPr>
        <w:t xml:space="preserve"> así como la falta de la firma electrónica es motivo de descalificación.</w:t>
      </w:r>
    </w:p>
    <w:p w14:paraId="4DD3C825" w14:textId="77777777" w:rsidR="007370F4" w:rsidRPr="00EB2E16" w:rsidRDefault="007370F4" w:rsidP="007370F4">
      <w:pPr>
        <w:jc w:val="center"/>
        <w:rPr>
          <w:rFonts w:ascii="Montserrat Medium" w:eastAsia="Calibri" w:hAnsi="Montserrat Medium" w:cs="Arial"/>
          <w:b/>
          <w:sz w:val="20"/>
          <w:szCs w:val="20"/>
          <w:lang w:val="es-ES"/>
        </w:rPr>
      </w:pPr>
    </w:p>
    <w:p w14:paraId="50B217C5" w14:textId="77777777" w:rsidR="007370F4" w:rsidRPr="00EB2E16" w:rsidRDefault="007370F4" w:rsidP="007370F4">
      <w:pPr>
        <w:jc w:val="center"/>
        <w:rPr>
          <w:rFonts w:ascii="Montserrat Medium" w:eastAsia="Calibri" w:hAnsi="Montserrat Medium" w:cs="Arial"/>
          <w:b/>
          <w:sz w:val="20"/>
          <w:szCs w:val="20"/>
          <w:lang w:val="es-ES"/>
        </w:rPr>
      </w:pPr>
    </w:p>
    <w:p w14:paraId="5B46C2B9" w14:textId="77777777" w:rsidR="007370F4" w:rsidRPr="00EB2E16" w:rsidRDefault="007370F4" w:rsidP="007370F4">
      <w:pPr>
        <w:jc w:val="center"/>
        <w:rPr>
          <w:rFonts w:ascii="Montserrat Medium" w:eastAsia="Calibri" w:hAnsi="Montserrat Medium" w:cs="Arial"/>
          <w:b/>
          <w:sz w:val="20"/>
          <w:szCs w:val="20"/>
          <w:lang w:val="es-ES"/>
        </w:rPr>
      </w:pPr>
    </w:p>
    <w:p w14:paraId="44A90B19" w14:textId="77777777" w:rsidR="007370F4" w:rsidRPr="00EB2E16" w:rsidRDefault="007370F4" w:rsidP="007370F4">
      <w:pPr>
        <w:jc w:val="center"/>
        <w:rPr>
          <w:rFonts w:ascii="Montserrat Medium" w:eastAsia="Calibri" w:hAnsi="Montserrat Medium" w:cs="Arial"/>
          <w:b/>
          <w:sz w:val="20"/>
          <w:szCs w:val="20"/>
          <w:lang w:val="es-ES"/>
        </w:rPr>
      </w:pPr>
    </w:p>
    <w:p w14:paraId="241B9A65" w14:textId="77777777" w:rsidR="007370F4" w:rsidRPr="00EB2E16" w:rsidRDefault="007370F4" w:rsidP="007370F4">
      <w:pPr>
        <w:jc w:val="center"/>
        <w:rPr>
          <w:rFonts w:ascii="Montserrat Medium" w:eastAsia="Calibri" w:hAnsi="Montserrat Medium" w:cs="Arial"/>
          <w:b/>
          <w:sz w:val="20"/>
          <w:szCs w:val="20"/>
          <w:lang w:val="es-ES"/>
        </w:rPr>
      </w:pPr>
    </w:p>
    <w:p w14:paraId="51FEE623" w14:textId="77777777" w:rsidR="007370F4" w:rsidRPr="00EB2E16" w:rsidRDefault="007370F4" w:rsidP="007370F4">
      <w:pPr>
        <w:jc w:val="center"/>
        <w:rPr>
          <w:rFonts w:ascii="Montserrat Medium" w:eastAsia="Calibri" w:hAnsi="Montserrat Medium" w:cs="Arial"/>
          <w:b/>
          <w:sz w:val="20"/>
          <w:szCs w:val="20"/>
          <w:lang w:val="es-ES"/>
        </w:rPr>
      </w:pPr>
    </w:p>
    <w:p w14:paraId="3ACFB790" w14:textId="77777777" w:rsidR="007370F4" w:rsidRPr="00EB2E16" w:rsidRDefault="007370F4" w:rsidP="007370F4">
      <w:pPr>
        <w:jc w:val="center"/>
        <w:rPr>
          <w:rFonts w:ascii="Montserrat Medium" w:eastAsia="Calibri" w:hAnsi="Montserrat Medium" w:cs="Arial"/>
          <w:b/>
          <w:sz w:val="20"/>
          <w:szCs w:val="20"/>
          <w:lang w:val="es-ES"/>
        </w:rPr>
      </w:pPr>
    </w:p>
    <w:p w14:paraId="4DC1E9E6" w14:textId="77777777" w:rsidR="007370F4" w:rsidRPr="00EB2E16" w:rsidRDefault="007370F4" w:rsidP="007370F4">
      <w:pPr>
        <w:jc w:val="center"/>
        <w:rPr>
          <w:rFonts w:ascii="Montserrat Medium" w:eastAsia="Calibri" w:hAnsi="Montserrat Medium" w:cs="Arial"/>
          <w:b/>
          <w:sz w:val="20"/>
          <w:szCs w:val="20"/>
          <w:lang w:val="es-ES"/>
        </w:rPr>
      </w:pPr>
    </w:p>
    <w:p w14:paraId="23370D8C" w14:textId="77777777" w:rsidR="007370F4" w:rsidRPr="00EB2E16" w:rsidRDefault="007370F4" w:rsidP="007370F4">
      <w:pPr>
        <w:jc w:val="center"/>
        <w:rPr>
          <w:rFonts w:ascii="Montserrat Medium" w:eastAsia="Calibri" w:hAnsi="Montserrat Medium" w:cs="Arial"/>
          <w:b/>
          <w:sz w:val="20"/>
          <w:szCs w:val="20"/>
          <w:lang w:val="es-ES"/>
        </w:rPr>
      </w:pPr>
    </w:p>
    <w:p w14:paraId="120F8A68" w14:textId="77777777" w:rsidR="007370F4" w:rsidRPr="00EB2E16" w:rsidRDefault="007370F4" w:rsidP="007370F4">
      <w:pPr>
        <w:jc w:val="center"/>
        <w:rPr>
          <w:rFonts w:ascii="Montserrat Medium" w:eastAsia="Calibri" w:hAnsi="Montserrat Medium" w:cs="Arial"/>
          <w:b/>
          <w:sz w:val="20"/>
          <w:szCs w:val="20"/>
          <w:lang w:val="es-ES"/>
        </w:rPr>
      </w:pPr>
    </w:p>
    <w:p w14:paraId="793D6363" w14:textId="77777777" w:rsidR="007370F4" w:rsidRPr="00EB2E16" w:rsidRDefault="007370F4" w:rsidP="007370F4">
      <w:pPr>
        <w:jc w:val="center"/>
        <w:rPr>
          <w:rFonts w:ascii="Montserrat Medium" w:eastAsia="Calibri" w:hAnsi="Montserrat Medium" w:cs="Arial"/>
          <w:b/>
          <w:sz w:val="20"/>
          <w:szCs w:val="20"/>
          <w:lang w:val="es-ES"/>
        </w:rPr>
      </w:pPr>
    </w:p>
    <w:p w14:paraId="431AC23A" w14:textId="77777777" w:rsidR="007370F4" w:rsidRPr="00EB2E16" w:rsidRDefault="007370F4" w:rsidP="007370F4">
      <w:pPr>
        <w:jc w:val="center"/>
        <w:rPr>
          <w:rFonts w:ascii="Montserrat Medium" w:eastAsia="Calibri" w:hAnsi="Montserrat Medium" w:cs="Arial"/>
          <w:b/>
          <w:sz w:val="20"/>
          <w:szCs w:val="20"/>
          <w:lang w:val="es-ES"/>
        </w:rPr>
      </w:pPr>
    </w:p>
    <w:p w14:paraId="749A0F3F" w14:textId="77777777" w:rsidR="007370F4" w:rsidRPr="00EB2E16" w:rsidRDefault="007370F4" w:rsidP="007370F4">
      <w:pPr>
        <w:jc w:val="center"/>
        <w:rPr>
          <w:rFonts w:ascii="Montserrat Medium" w:eastAsia="Calibri" w:hAnsi="Montserrat Medium" w:cs="Arial"/>
          <w:b/>
          <w:sz w:val="20"/>
          <w:szCs w:val="20"/>
          <w:lang w:val="es-ES"/>
        </w:rPr>
      </w:pPr>
    </w:p>
    <w:p w14:paraId="5547DE78" w14:textId="77777777" w:rsidR="007370F4" w:rsidRPr="00EB2E16" w:rsidRDefault="007370F4" w:rsidP="007370F4">
      <w:pPr>
        <w:jc w:val="center"/>
        <w:rPr>
          <w:rFonts w:ascii="Montserrat Medium" w:eastAsia="Calibri" w:hAnsi="Montserrat Medium" w:cs="Arial"/>
          <w:b/>
          <w:sz w:val="20"/>
          <w:szCs w:val="20"/>
          <w:lang w:val="es-ES"/>
        </w:rPr>
      </w:pPr>
    </w:p>
    <w:p w14:paraId="412E81BA" w14:textId="77777777" w:rsidR="007370F4" w:rsidRPr="00EB2E16" w:rsidRDefault="007370F4" w:rsidP="007370F4">
      <w:pPr>
        <w:jc w:val="center"/>
        <w:rPr>
          <w:rFonts w:ascii="Montserrat Medium" w:eastAsia="Calibri" w:hAnsi="Montserrat Medium" w:cs="Arial"/>
          <w:b/>
          <w:sz w:val="20"/>
          <w:szCs w:val="20"/>
          <w:lang w:val="es-ES"/>
        </w:rPr>
      </w:pPr>
    </w:p>
    <w:p w14:paraId="30339822" w14:textId="77777777" w:rsidR="007370F4" w:rsidRPr="00EB2E16" w:rsidRDefault="007370F4" w:rsidP="007370F4">
      <w:pPr>
        <w:rPr>
          <w:rFonts w:ascii="Montserrat Medium" w:eastAsia="Calibri" w:hAnsi="Montserrat Medium" w:cs="Arial"/>
          <w:b/>
          <w:sz w:val="20"/>
          <w:szCs w:val="20"/>
          <w:lang w:val="es-ES"/>
        </w:rPr>
      </w:pPr>
    </w:p>
    <w:p w14:paraId="550A8731" w14:textId="77777777" w:rsidR="00D63DD6" w:rsidRPr="00EB2E16" w:rsidRDefault="00D63DD6">
      <w:pPr>
        <w:rPr>
          <w:rFonts w:ascii="Montserrat Medium" w:eastAsia="Calibri" w:hAnsi="Montserrat Medium" w:cs="Arial"/>
          <w:b/>
          <w:sz w:val="20"/>
          <w:szCs w:val="20"/>
          <w:lang w:val="es-ES"/>
        </w:rPr>
      </w:pPr>
      <w:r w:rsidRPr="00EB2E16">
        <w:rPr>
          <w:rFonts w:ascii="Montserrat Medium" w:eastAsia="Calibri" w:hAnsi="Montserrat Medium" w:cs="Arial"/>
          <w:b/>
          <w:sz w:val="20"/>
          <w:szCs w:val="20"/>
          <w:lang w:val="es-ES"/>
        </w:rPr>
        <w:br w:type="page"/>
      </w:r>
    </w:p>
    <w:p w14:paraId="452432EE" w14:textId="462D5B0B" w:rsidR="007370F4" w:rsidRPr="00EB2E16" w:rsidRDefault="007370F4" w:rsidP="007370F4">
      <w:pPr>
        <w:jc w:val="center"/>
        <w:rPr>
          <w:rFonts w:ascii="Montserrat Medium" w:eastAsia="Calibri" w:hAnsi="Montserrat Medium" w:cs="Arial"/>
          <w:b/>
          <w:sz w:val="20"/>
          <w:szCs w:val="20"/>
          <w:lang w:val="es-ES"/>
        </w:rPr>
      </w:pPr>
      <w:r w:rsidRPr="00EB2E16">
        <w:rPr>
          <w:rFonts w:ascii="Montserrat Medium" w:eastAsia="Calibri" w:hAnsi="Montserrat Medium" w:cs="Arial"/>
          <w:b/>
          <w:sz w:val="20"/>
          <w:szCs w:val="20"/>
          <w:lang w:val="es-ES"/>
        </w:rPr>
        <w:lastRenderedPageBreak/>
        <w:t>DT-02</w:t>
      </w:r>
    </w:p>
    <w:p w14:paraId="18C2B5F2" w14:textId="77777777" w:rsidR="007370F4" w:rsidRPr="00EB2E16" w:rsidRDefault="007370F4" w:rsidP="007370F4">
      <w:pPr>
        <w:jc w:val="center"/>
        <w:rPr>
          <w:rFonts w:ascii="Montserrat Medium" w:eastAsia="Calibri" w:hAnsi="Montserrat Medium" w:cs="Arial"/>
          <w:b/>
          <w:sz w:val="20"/>
          <w:szCs w:val="20"/>
          <w:lang w:val="es-ES"/>
        </w:rPr>
      </w:pPr>
      <w:r w:rsidRPr="00EB2E16">
        <w:rPr>
          <w:rFonts w:ascii="Montserrat Medium" w:eastAsia="Calibri" w:hAnsi="Montserrat Medium" w:cs="Arial"/>
          <w:b/>
          <w:sz w:val="20"/>
          <w:szCs w:val="20"/>
          <w:lang w:val="es-ES"/>
        </w:rPr>
        <w:t>DECLARACION DE RESPONSABILIDAD</w:t>
      </w:r>
    </w:p>
    <w:p w14:paraId="00CAC475" w14:textId="77777777" w:rsidR="007370F4" w:rsidRPr="00EB2E16" w:rsidRDefault="007370F4" w:rsidP="007370F4">
      <w:pPr>
        <w:rPr>
          <w:rFonts w:ascii="Montserrat Medium" w:eastAsia="Calibri" w:hAnsi="Montserrat Medium" w:cs="Arial"/>
          <w:sz w:val="20"/>
          <w:szCs w:val="20"/>
          <w:lang w:val="es-ES"/>
        </w:rPr>
      </w:pPr>
    </w:p>
    <w:p w14:paraId="7DDF712D" w14:textId="77777777" w:rsidR="007370F4" w:rsidRPr="00EB2E16" w:rsidRDefault="007370F4" w:rsidP="007370F4">
      <w:pPr>
        <w:jc w:val="center"/>
        <w:rPr>
          <w:rFonts w:ascii="Montserrat Medium" w:hAnsi="Montserrat Medium" w:cs="Arial"/>
          <w:b/>
          <w:sz w:val="20"/>
          <w:szCs w:val="20"/>
        </w:rPr>
      </w:pPr>
      <w:r w:rsidRPr="00EB2E16">
        <w:rPr>
          <w:rFonts w:ascii="Montserrat Medium" w:hAnsi="Montserrat Medium" w:cs="Arial"/>
          <w:b/>
          <w:sz w:val="20"/>
          <w:szCs w:val="20"/>
        </w:rPr>
        <w:t>(Papel membretado del PARTICIPANTE)</w:t>
      </w:r>
    </w:p>
    <w:p w14:paraId="0005BFCB" w14:textId="77777777" w:rsidR="007370F4" w:rsidRPr="00EB2E16" w:rsidRDefault="007370F4" w:rsidP="007370F4">
      <w:pPr>
        <w:jc w:val="center"/>
        <w:rPr>
          <w:rFonts w:ascii="Montserrat Medium" w:hAnsi="Montserrat Medium" w:cs="Arial"/>
          <w:b/>
          <w:sz w:val="20"/>
          <w:szCs w:val="20"/>
        </w:rPr>
      </w:pPr>
    </w:p>
    <w:p w14:paraId="779B71BC" w14:textId="77777777" w:rsidR="007370F4" w:rsidRPr="00EB2E16" w:rsidRDefault="007370F4" w:rsidP="007370F4">
      <w:pPr>
        <w:jc w:val="center"/>
        <w:rPr>
          <w:rFonts w:ascii="Montserrat Medium" w:hAnsi="Montserrat Medium" w:cs="Arial"/>
          <w:b/>
          <w:sz w:val="20"/>
          <w:szCs w:val="20"/>
        </w:rPr>
      </w:pPr>
    </w:p>
    <w:p w14:paraId="216732D6" w14:textId="13356414" w:rsidR="007370F4" w:rsidRPr="00EB2E16" w:rsidRDefault="007370F4" w:rsidP="007370F4">
      <w:pPr>
        <w:jc w:val="right"/>
        <w:rPr>
          <w:rFonts w:ascii="Montserrat Medium" w:hAnsi="Montserrat Medium" w:cs="Arial"/>
          <w:bCs/>
          <w:sz w:val="20"/>
          <w:szCs w:val="20"/>
        </w:rPr>
      </w:pPr>
      <w:r w:rsidRPr="00EB2E16">
        <w:rPr>
          <w:rFonts w:ascii="Montserrat Medium" w:hAnsi="Montserrat Medium" w:cs="Arial"/>
          <w:bCs/>
          <w:sz w:val="20"/>
          <w:szCs w:val="20"/>
        </w:rPr>
        <w:t xml:space="preserve">Puerto de Guaymas, </w:t>
      </w:r>
      <w:proofErr w:type="gramStart"/>
      <w:r w:rsidRPr="00EB2E16">
        <w:rPr>
          <w:rFonts w:ascii="Montserrat Medium" w:hAnsi="Montserrat Medium" w:cs="Arial"/>
          <w:bCs/>
          <w:sz w:val="20"/>
          <w:szCs w:val="20"/>
        </w:rPr>
        <w:t>Sonora  a</w:t>
      </w:r>
      <w:proofErr w:type="gramEnd"/>
      <w:r w:rsidRPr="00EB2E16">
        <w:rPr>
          <w:rFonts w:ascii="Montserrat Medium" w:hAnsi="Montserrat Medium" w:cs="Arial"/>
          <w:bCs/>
          <w:sz w:val="20"/>
          <w:szCs w:val="20"/>
        </w:rPr>
        <w:t xml:space="preserve"> ___ </w:t>
      </w:r>
      <w:proofErr w:type="spellStart"/>
      <w:r w:rsidRPr="00EB2E16">
        <w:rPr>
          <w:rFonts w:ascii="Montserrat Medium" w:hAnsi="Montserrat Medium" w:cs="Arial"/>
          <w:bCs/>
          <w:sz w:val="20"/>
          <w:szCs w:val="20"/>
        </w:rPr>
        <w:t>de</w:t>
      </w:r>
      <w:proofErr w:type="spellEnd"/>
      <w:r w:rsidRPr="00EB2E16">
        <w:rPr>
          <w:rFonts w:ascii="Montserrat Medium" w:hAnsi="Montserrat Medium" w:cs="Arial"/>
          <w:bCs/>
          <w:sz w:val="20"/>
          <w:szCs w:val="20"/>
        </w:rPr>
        <w:t xml:space="preserve"> ______________ </w:t>
      </w:r>
      <w:proofErr w:type="spellStart"/>
      <w:r w:rsidRPr="00EB2E16">
        <w:rPr>
          <w:rFonts w:ascii="Montserrat Medium" w:hAnsi="Montserrat Medium" w:cs="Arial"/>
          <w:bCs/>
          <w:sz w:val="20"/>
          <w:szCs w:val="20"/>
        </w:rPr>
        <w:t>de</w:t>
      </w:r>
      <w:proofErr w:type="spellEnd"/>
      <w:r w:rsidRPr="00EB2E16">
        <w:rPr>
          <w:rFonts w:ascii="Montserrat Medium" w:hAnsi="Montserrat Medium" w:cs="Arial"/>
          <w:bCs/>
          <w:sz w:val="20"/>
          <w:szCs w:val="20"/>
        </w:rPr>
        <w:t xml:space="preserve"> 20</w:t>
      </w:r>
      <w:r w:rsidR="006D7458" w:rsidRPr="00EB2E16">
        <w:rPr>
          <w:rFonts w:ascii="Montserrat Medium" w:hAnsi="Montserrat Medium" w:cs="Arial"/>
          <w:bCs/>
          <w:sz w:val="20"/>
          <w:szCs w:val="20"/>
        </w:rPr>
        <w:t>2</w:t>
      </w:r>
      <w:r w:rsidR="00223B4B" w:rsidRPr="00EB2E16">
        <w:rPr>
          <w:rFonts w:ascii="Montserrat Medium" w:hAnsi="Montserrat Medium" w:cs="Arial"/>
          <w:bCs/>
          <w:sz w:val="20"/>
          <w:szCs w:val="20"/>
        </w:rPr>
        <w:t>5</w:t>
      </w:r>
      <w:r w:rsidRPr="00EB2E16">
        <w:rPr>
          <w:rFonts w:ascii="Montserrat Medium" w:hAnsi="Montserrat Medium" w:cs="Arial"/>
          <w:bCs/>
          <w:sz w:val="20"/>
          <w:szCs w:val="20"/>
        </w:rPr>
        <w:t>.</w:t>
      </w:r>
    </w:p>
    <w:p w14:paraId="0F15EE9F" w14:textId="77777777" w:rsidR="007370F4" w:rsidRPr="00EB2E16" w:rsidRDefault="007370F4" w:rsidP="007370F4">
      <w:pPr>
        <w:jc w:val="both"/>
        <w:rPr>
          <w:rFonts w:ascii="Montserrat Medium" w:hAnsi="Montserrat Medium" w:cs="Arial"/>
          <w:bCs/>
          <w:sz w:val="20"/>
          <w:szCs w:val="20"/>
        </w:rPr>
      </w:pPr>
    </w:p>
    <w:p w14:paraId="57700A0D" w14:textId="77777777" w:rsidR="007370F4" w:rsidRPr="00EB2E16" w:rsidRDefault="007370F4" w:rsidP="007370F4">
      <w:pPr>
        <w:jc w:val="both"/>
        <w:rPr>
          <w:rFonts w:ascii="Montserrat Medium" w:hAnsi="Montserrat Medium" w:cs="Arial"/>
          <w:bCs/>
          <w:sz w:val="20"/>
          <w:szCs w:val="20"/>
        </w:rPr>
      </w:pPr>
    </w:p>
    <w:p w14:paraId="003E68B9" w14:textId="77777777" w:rsidR="007370F4" w:rsidRPr="00EB2E16" w:rsidRDefault="007370F4" w:rsidP="007370F4">
      <w:pPr>
        <w:widowControl w:val="0"/>
        <w:jc w:val="both"/>
        <w:rPr>
          <w:rFonts w:ascii="Montserrat Medium" w:hAnsi="Montserrat Medium" w:cs="Arial"/>
          <w:b/>
          <w:sz w:val="20"/>
          <w:szCs w:val="20"/>
        </w:rPr>
      </w:pPr>
      <w:r w:rsidRPr="00EB2E16">
        <w:rPr>
          <w:rFonts w:ascii="Montserrat Medium" w:hAnsi="Montserrat Medium" w:cs="Arial"/>
          <w:b/>
          <w:sz w:val="20"/>
          <w:szCs w:val="20"/>
        </w:rPr>
        <w:t>C.P. José Juan Álvarez Solís</w:t>
      </w:r>
    </w:p>
    <w:p w14:paraId="79BD3886" w14:textId="77777777" w:rsidR="007F63D4" w:rsidRPr="00EB2E16" w:rsidRDefault="007F63D4" w:rsidP="007F63D4">
      <w:pPr>
        <w:jc w:val="both"/>
        <w:rPr>
          <w:rFonts w:ascii="Montserrat Medium" w:hAnsi="Montserrat Medium" w:cs="Arial"/>
          <w:b/>
          <w:sz w:val="20"/>
          <w:szCs w:val="20"/>
        </w:rPr>
      </w:pPr>
      <w:r w:rsidRPr="00EB2E16">
        <w:rPr>
          <w:rFonts w:ascii="Montserrat Medium" w:hAnsi="Montserrat Medium" w:cs="Arial"/>
          <w:b/>
          <w:sz w:val="20"/>
          <w:szCs w:val="20"/>
        </w:rPr>
        <w:t xml:space="preserve">Gerencia de Administración y Finanzas </w:t>
      </w:r>
    </w:p>
    <w:p w14:paraId="1F8DE1CE" w14:textId="77777777" w:rsidR="0060491E" w:rsidRPr="00EB2E16" w:rsidRDefault="005C6286" w:rsidP="007F63D4">
      <w:pPr>
        <w:jc w:val="both"/>
        <w:rPr>
          <w:rFonts w:ascii="Montserrat Medium" w:hAnsi="Montserrat Medium" w:cs="Arial"/>
          <w:b/>
          <w:sz w:val="20"/>
          <w:szCs w:val="20"/>
        </w:rPr>
      </w:pPr>
      <w:r w:rsidRPr="00EB2E16">
        <w:rPr>
          <w:rFonts w:ascii="Montserrat Medium" w:hAnsi="Montserrat Medium" w:cs="Arial"/>
          <w:b/>
          <w:sz w:val="20"/>
          <w:szCs w:val="20"/>
        </w:rPr>
        <w:t xml:space="preserve">De la Administración Del Sistema </w:t>
      </w:r>
    </w:p>
    <w:p w14:paraId="52756877" w14:textId="38FEBC63" w:rsidR="007370F4" w:rsidRPr="00EB2E16" w:rsidRDefault="0062172F" w:rsidP="007F63D4">
      <w:pPr>
        <w:jc w:val="both"/>
        <w:rPr>
          <w:rFonts w:ascii="Montserrat Medium" w:hAnsi="Montserrat Medium" w:cs="Arial"/>
          <w:b/>
          <w:sz w:val="20"/>
          <w:szCs w:val="20"/>
        </w:rPr>
      </w:pPr>
      <w:r w:rsidRPr="00EB2E16">
        <w:rPr>
          <w:rFonts w:ascii="Montserrat Medium" w:hAnsi="Montserrat Medium" w:cs="Arial"/>
          <w:b/>
          <w:sz w:val="20"/>
          <w:szCs w:val="20"/>
        </w:rPr>
        <w:t>Portuario Nacional Guaymas, S.A. de C.V.</w:t>
      </w:r>
    </w:p>
    <w:p w14:paraId="7D35830E" w14:textId="77777777" w:rsidR="007370F4" w:rsidRPr="00EB2E16" w:rsidRDefault="007370F4" w:rsidP="007370F4">
      <w:pPr>
        <w:jc w:val="both"/>
        <w:rPr>
          <w:rFonts w:ascii="Montserrat Medium" w:hAnsi="Montserrat Medium" w:cs="Arial"/>
          <w:b/>
          <w:sz w:val="20"/>
          <w:szCs w:val="20"/>
        </w:rPr>
      </w:pPr>
      <w:r w:rsidRPr="00EB2E16">
        <w:rPr>
          <w:rFonts w:ascii="Montserrat Medium" w:hAnsi="Montserrat Medium" w:cs="Arial"/>
          <w:b/>
          <w:sz w:val="20"/>
          <w:szCs w:val="20"/>
        </w:rPr>
        <w:t>P R E S E N T E</w:t>
      </w:r>
    </w:p>
    <w:p w14:paraId="08F1AA86" w14:textId="77777777" w:rsidR="007370F4" w:rsidRPr="00EB2E16" w:rsidRDefault="007370F4" w:rsidP="007370F4">
      <w:pPr>
        <w:jc w:val="both"/>
        <w:rPr>
          <w:rFonts w:ascii="Montserrat Medium" w:hAnsi="Montserrat Medium" w:cs="Arial"/>
          <w:bCs/>
          <w:sz w:val="20"/>
          <w:szCs w:val="20"/>
        </w:rPr>
      </w:pPr>
    </w:p>
    <w:p w14:paraId="3A2782AA" w14:textId="323B60AA" w:rsidR="007370F4" w:rsidRPr="00EB2E16" w:rsidRDefault="007370F4" w:rsidP="007370F4">
      <w:pPr>
        <w:pStyle w:val="TDC1"/>
        <w:rPr>
          <w:rFonts w:ascii="Montserrat Medium" w:eastAsia="Calibri" w:hAnsi="Montserrat Medium"/>
          <w:sz w:val="20"/>
          <w:szCs w:val="20"/>
          <w:lang w:val="es-ES_tradnl"/>
        </w:rPr>
      </w:pPr>
      <w:r w:rsidRPr="00EB2E16">
        <w:rPr>
          <w:rFonts w:ascii="Montserrat Medium" w:hAnsi="Montserrat Medium"/>
          <w:sz w:val="20"/>
          <w:szCs w:val="20"/>
        </w:rPr>
        <w:t xml:space="preserve">De conformidad con lo expresado en la CONVOCATORIA de la </w:t>
      </w:r>
      <w:r w:rsidRPr="00EB2E16">
        <w:rPr>
          <w:rFonts w:ascii="Montserrat Medium" w:hAnsi="Montserrat Medium"/>
          <w:bCs w:val="0"/>
          <w:sz w:val="20"/>
          <w:szCs w:val="20"/>
        </w:rPr>
        <w:t xml:space="preserve">LICITACION PUBLICA NACIONAL ELECTRONICA NUMERO ______________ PARA LA CONTRATACIÓN DE LOS </w:t>
      </w:r>
      <w:r w:rsidRPr="00EB2E16">
        <w:rPr>
          <w:rFonts w:ascii="Montserrat Medium" w:hAnsi="Montserrat Medium"/>
          <w:sz w:val="20"/>
          <w:szCs w:val="20"/>
        </w:rPr>
        <w:t>SERVICIOS DE LA SEGURIDAD PRIVADA, PROTECCIÓN, CONTROL Y VIGILANCIA DE LAS</w:t>
      </w:r>
      <w:r w:rsidRPr="00EB2E16">
        <w:rPr>
          <w:rFonts w:ascii="Montserrat Medium" w:hAnsi="Montserrat Medium"/>
          <w:sz w:val="20"/>
          <w:szCs w:val="20"/>
          <w:lang w:val="pt-BR"/>
        </w:rPr>
        <w:t xml:space="preserve"> INSTALACIONES</w:t>
      </w:r>
      <w:r w:rsidRPr="00EB2E16">
        <w:rPr>
          <w:rFonts w:ascii="Montserrat Medium" w:hAnsi="Montserrat Medium"/>
          <w:sz w:val="20"/>
          <w:szCs w:val="20"/>
        </w:rPr>
        <w:t xml:space="preserve"> DE LA</w:t>
      </w:r>
      <w:r w:rsidRPr="00EB2E16">
        <w:rPr>
          <w:rFonts w:ascii="Montserrat Medium" w:hAnsi="Montserrat Medium"/>
          <w:sz w:val="20"/>
          <w:szCs w:val="20"/>
          <w:lang w:val="es-ES_tradnl"/>
        </w:rPr>
        <w:t xml:space="preserve"> </w:t>
      </w:r>
      <w:r w:rsidR="0062172F" w:rsidRPr="00EB2E16">
        <w:rPr>
          <w:rFonts w:ascii="Montserrat Medium" w:hAnsi="Montserrat Medium"/>
          <w:sz w:val="20"/>
          <w:szCs w:val="20"/>
          <w:lang w:val="es-ES_tradnl"/>
        </w:rPr>
        <w:t xml:space="preserve">ADMINISTRACIÓN DEL SISTEMA PORTUARIO NACIONAL GUAYMAS, S.A. DE C.V. </w:t>
      </w:r>
      <w:r w:rsidRPr="00EB2E16">
        <w:rPr>
          <w:rFonts w:ascii="Montserrat Medium" w:eastAsia="Calibri" w:hAnsi="Montserrat Medium"/>
          <w:sz w:val="20"/>
          <w:szCs w:val="20"/>
          <w:lang w:val="es-ES" w:eastAsia="en-US"/>
        </w:rPr>
        <w:t xml:space="preserve">Manifiesto bajo protesta de decir verdad que me obligo ante la </w:t>
      </w:r>
      <w:r w:rsidR="00921892" w:rsidRPr="00EB2E16">
        <w:rPr>
          <w:rFonts w:ascii="Montserrat Medium" w:eastAsia="Calibri" w:hAnsi="Montserrat Medium"/>
          <w:sz w:val="20"/>
          <w:szCs w:val="20"/>
          <w:lang w:val="es-ES" w:eastAsia="en-US"/>
        </w:rPr>
        <w:t>ASIPONA</w:t>
      </w:r>
      <w:r w:rsidRPr="00EB2E16">
        <w:rPr>
          <w:rFonts w:ascii="Montserrat Medium" w:eastAsia="Calibri" w:hAnsi="Montserrat Medium"/>
          <w:sz w:val="20"/>
          <w:szCs w:val="20"/>
          <w:lang w:val="es-ES" w:eastAsia="en-US"/>
        </w:rPr>
        <w:t xml:space="preserve"> a responder de cualquier responsabilidad en la que incurra durante la entrega y utilización de los BIENES en los términos señalados en el CONTRATO respectivo y en la legislación aplicable.</w:t>
      </w:r>
    </w:p>
    <w:p w14:paraId="18CC7F23" w14:textId="77777777" w:rsidR="007370F4" w:rsidRPr="00EB2E16" w:rsidRDefault="007370F4" w:rsidP="007370F4">
      <w:pPr>
        <w:spacing w:after="200" w:line="276" w:lineRule="auto"/>
        <w:rPr>
          <w:rFonts w:ascii="Montserrat Medium" w:eastAsia="Calibri" w:hAnsi="Montserrat Medium" w:cs="Arial"/>
          <w:sz w:val="20"/>
          <w:szCs w:val="20"/>
          <w:lang w:val="es-ES"/>
        </w:rPr>
      </w:pPr>
    </w:p>
    <w:p w14:paraId="78363136" w14:textId="77777777" w:rsidR="007370F4" w:rsidRPr="00EB2E16" w:rsidRDefault="007370F4" w:rsidP="007370F4">
      <w:pPr>
        <w:widowControl w:val="0"/>
        <w:jc w:val="both"/>
        <w:rPr>
          <w:rFonts w:ascii="Montserrat Medium" w:hAnsi="Montserrat Medium" w:cs="Arial"/>
          <w:sz w:val="20"/>
          <w:szCs w:val="20"/>
          <w:lang w:eastAsia="es-ES"/>
        </w:rPr>
      </w:pPr>
      <w:r w:rsidRPr="00EB2E16">
        <w:rPr>
          <w:rFonts w:ascii="Montserrat Medium" w:hAnsi="Montserrat Medium" w:cs="Arial"/>
          <w:sz w:val="20"/>
          <w:szCs w:val="20"/>
          <w:lang w:eastAsia="es-ES"/>
        </w:rPr>
        <w:t>ATENTAMENTE</w:t>
      </w:r>
    </w:p>
    <w:p w14:paraId="520ADA1B"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NOMBRE DE LA EMPRESA</w:t>
      </w:r>
    </w:p>
    <w:p w14:paraId="055E1075" w14:textId="77777777" w:rsidR="007370F4" w:rsidRPr="00EB2E16" w:rsidRDefault="007370F4" w:rsidP="007370F4">
      <w:pPr>
        <w:jc w:val="both"/>
        <w:rPr>
          <w:rFonts w:ascii="Montserrat Medium" w:hAnsi="Montserrat Medium" w:cs="Arial"/>
          <w:bCs/>
          <w:sz w:val="20"/>
          <w:szCs w:val="20"/>
        </w:rPr>
      </w:pPr>
    </w:p>
    <w:p w14:paraId="04AA1965" w14:textId="77777777" w:rsidR="007370F4" w:rsidRPr="00EB2E16" w:rsidRDefault="007370F4" w:rsidP="007370F4">
      <w:pPr>
        <w:jc w:val="both"/>
        <w:rPr>
          <w:rFonts w:ascii="Montserrat Medium" w:hAnsi="Montserrat Medium" w:cs="Arial"/>
          <w:bCs/>
          <w:sz w:val="20"/>
          <w:szCs w:val="20"/>
        </w:rPr>
      </w:pPr>
    </w:p>
    <w:p w14:paraId="0C9CF6B6"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NOMBRE Y CARGO DE SU REPRESENTANTE LEGAL</w:t>
      </w:r>
    </w:p>
    <w:p w14:paraId="7CB14E60" w14:textId="77777777" w:rsidR="007370F4" w:rsidRPr="00EB2E16" w:rsidRDefault="007370F4" w:rsidP="007370F4">
      <w:pPr>
        <w:jc w:val="both"/>
        <w:rPr>
          <w:rFonts w:ascii="Montserrat Medium" w:hAnsi="Montserrat Medium" w:cs="Arial"/>
          <w:bCs/>
          <w:sz w:val="20"/>
          <w:szCs w:val="20"/>
        </w:rPr>
      </w:pPr>
    </w:p>
    <w:p w14:paraId="3918A3CC" w14:textId="77777777" w:rsidR="007370F4" w:rsidRPr="00EB2E16" w:rsidRDefault="007370F4" w:rsidP="007370F4">
      <w:pPr>
        <w:jc w:val="both"/>
        <w:rPr>
          <w:rFonts w:ascii="Montserrat Medium" w:hAnsi="Montserrat Medium" w:cs="Arial"/>
          <w:bCs/>
          <w:sz w:val="20"/>
          <w:szCs w:val="20"/>
        </w:rPr>
      </w:pPr>
    </w:p>
    <w:p w14:paraId="0150AABF"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Nombre, razón o denominación social del PARTICIPANTE</w:t>
      </w:r>
    </w:p>
    <w:p w14:paraId="0EB30881"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Domicilio Fiscal</w:t>
      </w:r>
    </w:p>
    <w:p w14:paraId="0559E94D"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Clave de Registro Federal de Contribuyentes</w:t>
      </w:r>
    </w:p>
    <w:p w14:paraId="6557E2EF" w14:textId="77777777" w:rsidR="007370F4" w:rsidRPr="00EB2E16" w:rsidRDefault="007370F4" w:rsidP="007370F4">
      <w:pPr>
        <w:jc w:val="center"/>
        <w:rPr>
          <w:rFonts w:ascii="Montserrat Medium" w:hAnsi="Montserrat Medium" w:cs="Arial"/>
          <w:b/>
          <w:sz w:val="20"/>
          <w:szCs w:val="20"/>
        </w:rPr>
      </w:pPr>
    </w:p>
    <w:p w14:paraId="77A9D69B" w14:textId="77777777" w:rsidR="007370F4" w:rsidRPr="00EB2E16" w:rsidRDefault="007370F4" w:rsidP="007370F4">
      <w:pPr>
        <w:jc w:val="center"/>
        <w:rPr>
          <w:rFonts w:ascii="Montserrat Medium" w:hAnsi="Montserrat Medium" w:cs="Arial"/>
          <w:b/>
          <w:sz w:val="20"/>
          <w:szCs w:val="20"/>
        </w:rPr>
      </w:pPr>
    </w:p>
    <w:p w14:paraId="499AF07E" w14:textId="77777777" w:rsidR="007370F4" w:rsidRPr="00EB2E16" w:rsidRDefault="007370F4" w:rsidP="007370F4">
      <w:pPr>
        <w:jc w:val="center"/>
        <w:rPr>
          <w:rFonts w:ascii="Montserrat Medium" w:hAnsi="Montserrat Medium" w:cs="Arial"/>
          <w:b/>
          <w:sz w:val="20"/>
          <w:szCs w:val="20"/>
        </w:rPr>
      </w:pPr>
    </w:p>
    <w:p w14:paraId="6B49206D" w14:textId="77777777" w:rsidR="007370F4" w:rsidRPr="00EB2E16" w:rsidRDefault="007370F4" w:rsidP="007370F4">
      <w:pPr>
        <w:rPr>
          <w:rFonts w:ascii="Montserrat Medium" w:hAnsi="Montserrat Medium" w:cs="Arial"/>
          <w:b/>
          <w:sz w:val="20"/>
          <w:szCs w:val="20"/>
        </w:rPr>
      </w:pPr>
    </w:p>
    <w:p w14:paraId="6F6DE876" w14:textId="77777777" w:rsidR="007370F4" w:rsidRPr="00EB2E16" w:rsidRDefault="007370F4" w:rsidP="007370F4">
      <w:pPr>
        <w:rPr>
          <w:rFonts w:ascii="Montserrat Medium" w:hAnsi="Montserrat Medium" w:cs="Arial"/>
          <w:b/>
          <w:sz w:val="20"/>
          <w:szCs w:val="20"/>
        </w:rPr>
      </w:pPr>
    </w:p>
    <w:p w14:paraId="667BE23D" w14:textId="77777777" w:rsidR="007370F4" w:rsidRPr="00EB2E16" w:rsidRDefault="007370F4" w:rsidP="007370F4">
      <w:pPr>
        <w:rPr>
          <w:rFonts w:ascii="Montserrat Medium" w:hAnsi="Montserrat Medium" w:cs="Arial"/>
          <w:b/>
          <w:sz w:val="20"/>
          <w:szCs w:val="20"/>
        </w:rPr>
      </w:pPr>
    </w:p>
    <w:p w14:paraId="39A3233D" w14:textId="77777777" w:rsidR="007370F4" w:rsidRPr="00EB2E16" w:rsidRDefault="007370F4" w:rsidP="007370F4">
      <w:pPr>
        <w:rPr>
          <w:rFonts w:ascii="Montserrat Medium" w:hAnsi="Montserrat Medium" w:cs="Arial"/>
          <w:b/>
          <w:sz w:val="20"/>
          <w:szCs w:val="20"/>
        </w:rPr>
      </w:pPr>
    </w:p>
    <w:p w14:paraId="428BB646" w14:textId="77777777" w:rsidR="007370F4" w:rsidRPr="00EB2E16" w:rsidRDefault="007370F4" w:rsidP="007370F4">
      <w:pPr>
        <w:rPr>
          <w:rFonts w:ascii="Montserrat Medium" w:hAnsi="Montserrat Medium" w:cs="Arial"/>
          <w:b/>
          <w:sz w:val="20"/>
          <w:szCs w:val="20"/>
        </w:rPr>
      </w:pPr>
    </w:p>
    <w:p w14:paraId="04DC707A" w14:textId="77777777" w:rsidR="007370F4" w:rsidRPr="00EB2E16" w:rsidRDefault="007370F4" w:rsidP="007370F4">
      <w:pPr>
        <w:rPr>
          <w:rFonts w:ascii="Montserrat Medium" w:hAnsi="Montserrat Medium" w:cs="Arial"/>
          <w:b/>
          <w:sz w:val="20"/>
          <w:szCs w:val="20"/>
        </w:rPr>
      </w:pPr>
    </w:p>
    <w:p w14:paraId="17D3B205" w14:textId="77777777" w:rsidR="007370F4" w:rsidRPr="00EB2E16" w:rsidRDefault="007370F4" w:rsidP="007370F4">
      <w:pPr>
        <w:rPr>
          <w:rFonts w:ascii="Montserrat Medium" w:hAnsi="Montserrat Medium" w:cs="Arial"/>
          <w:b/>
          <w:sz w:val="20"/>
          <w:szCs w:val="20"/>
        </w:rPr>
      </w:pPr>
    </w:p>
    <w:p w14:paraId="43C4292B" w14:textId="77777777" w:rsidR="007370F4" w:rsidRPr="00EB2E16" w:rsidRDefault="007370F4" w:rsidP="007370F4">
      <w:pPr>
        <w:rPr>
          <w:rFonts w:ascii="Montserrat Medium" w:hAnsi="Montserrat Medium" w:cs="Arial"/>
          <w:b/>
          <w:sz w:val="56"/>
          <w:szCs w:val="56"/>
        </w:rPr>
      </w:pPr>
      <w:r w:rsidRPr="00EB2E16">
        <w:rPr>
          <w:rFonts w:ascii="Montserrat Medium" w:hAnsi="Montserrat Medium" w:cs="Arial"/>
          <w:b/>
          <w:sz w:val="56"/>
          <w:szCs w:val="56"/>
        </w:rPr>
        <w:lastRenderedPageBreak/>
        <w:t>DT-03.-</w:t>
      </w:r>
    </w:p>
    <w:p w14:paraId="576C33FB" w14:textId="77777777" w:rsidR="007370F4" w:rsidRPr="00EB2E16" w:rsidRDefault="007370F4" w:rsidP="000E5F4F">
      <w:pPr>
        <w:jc w:val="both"/>
        <w:rPr>
          <w:rFonts w:ascii="Montserrat Medium" w:hAnsi="Montserrat Medium" w:cs="Arial"/>
          <w:b/>
          <w:bCs/>
          <w:sz w:val="32"/>
          <w:szCs w:val="32"/>
        </w:rPr>
      </w:pPr>
      <w:r w:rsidRPr="00EB2E16">
        <w:rPr>
          <w:rFonts w:ascii="Montserrat Medium" w:hAnsi="Montserrat Medium" w:cs="Arial"/>
          <w:b/>
          <w:bCs/>
          <w:sz w:val="32"/>
          <w:szCs w:val="32"/>
        </w:rPr>
        <w:t>EXPERIENCIA. CURRICULUM DEL LICITANTE</w:t>
      </w:r>
    </w:p>
    <w:p w14:paraId="6D130A75" w14:textId="77777777" w:rsidR="007370F4" w:rsidRPr="00EB2E16" w:rsidRDefault="007370F4" w:rsidP="000E5F4F">
      <w:pPr>
        <w:pStyle w:val="font6"/>
        <w:widowControl w:val="0"/>
        <w:tabs>
          <w:tab w:val="center" w:pos="4419"/>
          <w:tab w:val="right" w:pos="8838"/>
        </w:tabs>
        <w:spacing w:before="0" w:beforeAutospacing="0" w:after="0" w:afterAutospacing="0"/>
        <w:jc w:val="both"/>
        <w:rPr>
          <w:rFonts w:ascii="Montserrat Medium" w:hAnsi="Montserrat Medium"/>
          <w:b w:val="0"/>
          <w:bCs w:val="0"/>
          <w:sz w:val="32"/>
          <w:szCs w:val="32"/>
          <w:lang w:eastAsia="es-MX"/>
        </w:rPr>
      </w:pPr>
      <w:r w:rsidRPr="00EB2E16">
        <w:rPr>
          <w:rFonts w:ascii="Montserrat Medium" w:hAnsi="Montserrat Medium"/>
          <w:b w:val="0"/>
          <w:bCs w:val="0"/>
          <w:sz w:val="32"/>
          <w:szCs w:val="32"/>
          <w:lang w:eastAsia="es-MX"/>
        </w:rPr>
        <w:t>Presentar firmado dicho documento como aceptación.</w:t>
      </w:r>
    </w:p>
    <w:p w14:paraId="0E852863" w14:textId="730EC605" w:rsidR="007370F4" w:rsidRPr="00EB2E16" w:rsidRDefault="007370F4" w:rsidP="000E5F4F">
      <w:pPr>
        <w:jc w:val="both"/>
        <w:rPr>
          <w:rFonts w:ascii="Montserrat Medium" w:hAnsi="Montserrat Medium" w:cs="Arial"/>
          <w:sz w:val="32"/>
          <w:szCs w:val="32"/>
        </w:rPr>
      </w:pPr>
      <w:r w:rsidRPr="00EB2E16">
        <w:rPr>
          <w:rFonts w:ascii="Montserrat Medium" w:hAnsi="Montserrat Medium" w:cs="Arial"/>
          <w:sz w:val="32"/>
          <w:szCs w:val="32"/>
        </w:rPr>
        <w:t xml:space="preserve">La falta de este </w:t>
      </w:r>
      <w:r w:rsidR="000E5F4F" w:rsidRPr="00EB2E16">
        <w:rPr>
          <w:rFonts w:ascii="Montserrat Medium" w:hAnsi="Montserrat Medium" w:cs="Arial"/>
          <w:sz w:val="32"/>
          <w:szCs w:val="32"/>
        </w:rPr>
        <w:t>documento,</w:t>
      </w:r>
      <w:r w:rsidRPr="00EB2E16">
        <w:rPr>
          <w:rFonts w:ascii="Montserrat Medium" w:hAnsi="Montserrat Medium" w:cs="Arial"/>
          <w:sz w:val="32"/>
          <w:szCs w:val="32"/>
        </w:rPr>
        <w:t xml:space="preserve"> así como la falta de la firma electrónica es motivo de descalificación.</w:t>
      </w:r>
    </w:p>
    <w:p w14:paraId="256B1770"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186EE361"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7115C2D9"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6AE0EB07"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51A55078"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4E0CFF35"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63A77882"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2AC6EE6A"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2CB53485"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3EACAE41"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01A5C896"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500CD538"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175C9E10"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57288D26"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49BBD3A1"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45B2A5C0"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718D7D8E"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6B867E34" w14:textId="420F7646" w:rsidR="007370F4" w:rsidRPr="00EB2E16" w:rsidRDefault="007370F4" w:rsidP="004B716D">
      <w:pPr>
        <w:jc w:val="center"/>
        <w:rPr>
          <w:rFonts w:ascii="Montserrat Medium" w:hAnsi="Montserrat Medium" w:cs="Arial"/>
          <w:b/>
          <w:bCs/>
          <w:snapToGrid w:val="0"/>
          <w:sz w:val="20"/>
          <w:szCs w:val="20"/>
          <w:lang w:val="es-ES_tradnl" w:eastAsia="es-ES"/>
        </w:rPr>
      </w:pPr>
      <w:r w:rsidRPr="00EB2E16">
        <w:rPr>
          <w:rFonts w:ascii="Montserrat Medium" w:hAnsi="Montserrat Medium" w:cs="Arial"/>
          <w:b/>
          <w:bCs/>
          <w:snapToGrid w:val="0"/>
          <w:sz w:val="20"/>
          <w:szCs w:val="20"/>
          <w:lang w:val="es-ES_tradnl" w:eastAsia="es-ES"/>
        </w:rPr>
        <w:br w:type="page"/>
      </w:r>
      <w:r w:rsidRPr="00EB2E16">
        <w:rPr>
          <w:rFonts w:ascii="Montserrat Medium" w:hAnsi="Montserrat Medium" w:cs="Arial"/>
          <w:b/>
          <w:bCs/>
          <w:snapToGrid w:val="0"/>
          <w:sz w:val="20"/>
          <w:szCs w:val="20"/>
          <w:lang w:val="es-ES_tradnl" w:eastAsia="es-ES"/>
        </w:rPr>
        <w:lastRenderedPageBreak/>
        <w:t>DT-03</w:t>
      </w:r>
    </w:p>
    <w:p w14:paraId="21A4730D"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r w:rsidRPr="00EB2E16">
        <w:rPr>
          <w:rFonts w:ascii="Montserrat Medium" w:hAnsi="Montserrat Medium" w:cs="Arial"/>
          <w:b/>
          <w:bCs/>
          <w:snapToGrid w:val="0"/>
          <w:sz w:val="20"/>
          <w:szCs w:val="20"/>
          <w:lang w:val="es-ES_tradnl" w:eastAsia="es-ES"/>
        </w:rPr>
        <w:t>EXPERIENCIA: CURRICULUM DEL LICITANTE</w:t>
      </w:r>
    </w:p>
    <w:p w14:paraId="3CDE6B67" w14:textId="77777777" w:rsidR="007370F4" w:rsidRPr="00EB2E16" w:rsidRDefault="007370F4" w:rsidP="007370F4">
      <w:pPr>
        <w:widowControl w:val="0"/>
        <w:rPr>
          <w:rFonts w:ascii="Montserrat Medium" w:hAnsi="Montserrat Medium" w:cs="Arial"/>
          <w:snapToGrid w:val="0"/>
          <w:sz w:val="14"/>
          <w:szCs w:val="14"/>
          <w:lang w:val="es-ES_tradnl" w:eastAsia="es-ES"/>
        </w:rPr>
      </w:pPr>
    </w:p>
    <w:p w14:paraId="3BCB124E" w14:textId="77777777" w:rsidR="007370F4" w:rsidRPr="00EB2E16" w:rsidRDefault="007370F4" w:rsidP="007370F4">
      <w:pPr>
        <w:widowControl w:val="0"/>
        <w:jc w:val="center"/>
        <w:rPr>
          <w:rFonts w:ascii="Montserrat Medium" w:hAnsi="Montserrat Medium" w:cs="Arial"/>
          <w:b/>
          <w:snapToGrid w:val="0"/>
          <w:sz w:val="16"/>
          <w:szCs w:val="14"/>
          <w:lang w:val="es-ES_tradnl" w:eastAsia="es-ES"/>
        </w:rPr>
      </w:pPr>
      <w:r w:rsidRPr="00EB2E16">
        <w:rPr>
          <w:rFonts w:ascii="Montserrat Medium" w:hAnsi="Montserrat Medium" w:cs="Arial"/>
          <w:b/>
          <w:snapToGrid w:val="0"/>
          <w:sz w:val="16"/>
          <w:szCs w:val="14"/>
          <w:lang w:val="es-ES_tradnl" w:eastAsia="es-ES"/>
        </w:rPr>
        <w:t>(Papel membretado del PROVEEDOR)</w:t>
      </w:r>
    </w:p>
    <w:p w14:paraId="788A038A" w14:textId="77777777" w:rsidR="007370F4" w:rsidRPr="00EB2E16" w:rsidRDefault="007370F4" w:rsidP="007370F4">
      <w:pPr>
        <w:widowControl w:val="0"/>
        <w:jc w:val="center"/>
        <w:rPr>
          <w:rFonts w:ascii="Montserrat Medium" w:hAnsi="Montserrat Medium" w:cs="Arial"/>
          <w:b/>
          <w:snapToGrid w:val="0"/>
          <w:sz w:val="14"/>
          <w:szCs w:val="14"/>
          <w:lang w:val="es-ES_tradnl" w:eastAsia="es-ES"/>
        </w:rPr>
      </w:pPr>
    </w:p>
    <w:p w14:paraId="61B6B0BA" w14:textId="77777777" w:rsidR="007370F4" w:rsidRPr="00EB2E16" w:rsidRDefault="007370F4" w:rsidP="007370F4">
      <w:pPr>
        <w:widowControl w:val="0"/>
        <w:jc w:val="center"/>
        <w:rPr>
          <w:rFonts w:ascii="Montserrat Medium" w:hAnsi="Montserrat Medium" w:cs="Arial"/>
          <w:b/>
          <w:snapToGrid w:val="0"/>
          <w:sz w:val="14"/>
          <w:szCs w:val="14"/>
          <w:lang w:val="es-ES_tradnl" w:eastAsia="es-ES"/>
        </w:rPr>
      </w:pPr>
    </w:p>
    <w:p w14:paraId="38A6C97B" w14:textId="632D547B" w:rsidR="007370F4" w:rsidRPr="00EB2E16" w:rsidRDefault="007370F4" w:rsidP="007370F4">
      <w:pPr>
        <w:widowControl w:val="0"/>
        <w:jc w:val="right"/>
        <w:rPr>
          <w:rFonts w:ascii="Montserrat Medium" w:hAnsi="Montserrat Medium" w:cs="Arial"/>
          <w:bCs/>
          <w:snapToGrid w:val="0"/>
          <w:sz w:val="16"/>
          <w:szCs w:val="14"/>
          <w:lang w:val="es-ES_tradnl" w:eastAsia="es-ES"/>
        </w:rPr>
      </w:pPr>
      <w:r w:rsidRPr="00EB2E16">
        <w:rPr>
          <w:rFonts w:ascii="Montserrat Medium" w:hAnsi="Montserrat Medium" w:cs="Arial"/>
          <w:bCs/>
          <w:snapToGrid w:val="0"/>
          <w:sz w:val="16"/>
          <w:szCs w:val="14"/>
          <w:lang w:val="es-ES_tradnl" w:eastAsia="es-ES"/>
        </w:rPr>
        <w:t xml:space="preserve">Puerto de Guaymas </w:t>
      </w:r>
      <w:proofErr w:type="gramStart"/>
      <w:r w:rsidRPr="00EB2E16">
        <w:rPr>
          <w:rFonts w:ascii="Montserrat Medium" w:hAnsi="Montserrat Medium" w:cs="Arial"/>
          <w:bCs/>
          <w:snapToGrid w:val="0"/>
          <w:sz w:val="16"/>
          <w:szCs w:val="14"/>
          <w:lang w:val="es-ES_tradnl" w:eastAsia="es-ES"/>
        </w:rPr>
        <w:t>Sonora  a</w:t>
      </w:r>
      <w:proofErr w:type="gramEnd"/>
      <w:r w:rsidRPr="00EB2E16">
        <w:rPr>
          <w:rFonts w:ascii="Montserrat Medium" w:hAnsi="Montserrat Medium" w:cs="Arial"/>
          <w:bCs/>
          <w:snapToGrid w:val="0"/>
          <w:sz w:val="16"/>
          <w:szCs w:val="14"/>
          <w:lang w:val="es-ES_tradnl" w:eastAsia="es-ES"/>
        </w:rPr>
        <w:t xml:space="preserve"> ___ </w:t>
      </w:r>
      <w:proofErr w:type="spellStart"/>
      <w:r w:rsidRPr="00EB2E16">
        <w:rPr>
          <w:rFonts w:ascii="Montserrat Medium" w:hAnsi="Montserrat Medium" w:cs="Arial"/>
          <w:bCs/>
          <w:snapToGrid w:val="0"/>
          <w:sz w:val="16"/>
          <w:szCs w:val="14"/>
          <w:lang w:val="es-ES_tradnl" w:eastAsia="es-ES"/>
        </w:rPr>
        <w:t>de</w:t>
      </w:r>
      <w:proofErr w:type="spellEnd"/>
      <w:r w:rsidRPr="00EB2E16">
        <w:rPr>
          <w:rFonts w:ascii="Montserrat Medium" w:hAnsi="Montserrat Medium" w:cs="Arial"/>
          <w:bCs/>
          <w:snapToGrid w:val="0"/>
          <w:sz w:val="16"/>
          <w:szCs w:val="14"/>
          <w:lang w:val="es-ES_tradnl" w:eastAsia="es-ES"/>
        </w:rPr>
        <w:t xml:space="preserve"> ______________ </w:t>
      </w:r>
      <w:proofErr w:type="spellStart"/>
      <w:r w:rsidRPr="00EB2E16">
        <w:rPr>
          <w:rFonts w:ascii="Montserrat Medium" w:hAnsi="Montserrat Medium" w:cs="Arial"/>
          <w:bCs/>
          <w:snapToGrid w:val="0"/>
          <w:sz w:val="16"/>
          <w:szCs w:val="14"/>
          <w:lang w:val="es-ES_tradnl" w:eastAsia="es-ES"/>
        </w:rPr>
        <w:t>de</w:t>
      </w:r>
      <w:proofErr w:type="spellEnd"/>
      <w:r w:rsidRPr="00EB2E16">
        <w:rPr>
          <w:rFonts w:ascii="Montserrat Medium" w:hAnsi="Montserrat Medium" w:cs="Arial"/>
          <w:bCs/>
          <w:snapToGrid w:val="0"/>
          <w:sz w:val="16"/>
          <w:szCs w:val="14"/>
          <w:lang w:val="es-ES_tradnl" w:eastAsia="es-ES"/>
        </w:rPr>
        <w:t xml:space="preserve"> 20</w:t>
      </w:r>
      <w:r w:rsidR="006D7458" w:rsidRPr="00EB2E16">
        <w:rPr>
          <w:rFonts w:ascii="Montserrat Medium" w:hAnsi="Montserrat Medium" w:cs="Arial"/>
          <w:bCs/>
          <w:snapToGrid w:val="0"/>
          <w:sz w:val="16"/>
          <w:szCs w:val="14"/>
          <w:lang w:val="es-ES_tradnl" w:eastAsia="es-ES"/>
        </w:rPr>
        <w:t>2</w:t>
      </w:r>
      <w:r w:rsidR="00223B4B" w:rsidRPr="00EB2E16">
        <w:rPr>
          <w:rFonts w:ascii="Montserrat Medium" w:hAnsi="Montserrat Medium" w:cs="Arial"/>
          <w:bCs/>
          <w:snapToGrid w:val="0"/>
          <w:sz w:val="16"/>
          <w:szCs w:val="14"/>
          <w:lang w:val="es-ES_tradnl" w:eastAsia="es-ES"/>
        </w:rPr>
        <w:t>5</w:t>
      </w:r>
      <w:r w:rsidRPr="00EB2E16">
        <w:rPr>
          <w:rFonts w:ascii="Montserrat Medium" w:hAnsi="Montserrat Medium" w:cs="Arial"/>
          <w:bCs/>
          <w:snapToGrid w:val="0"/>
          <w:sz w:val="16"/>
          <w:szCs w:val="14"/>
          <w:lang w:val="es-ES_tradnl" w:eastAsia="es-ES"/>
        </w:rPr>
        <w:t>.</w:t>
      </w:r>
    </w:p>
    <w:p w14:paraId="718C3B76" w14:textId="77777777" w:rsidR="007370F4" w:rsidRPr="00EB2E16" w:rsidRDefault="007370F4" w:rsidP="007370F4">
      <w:pPr>
        <w:widowControl w:val="0"/>
        <w:rPr>
          <w:rFonts w:ascii="Montserrat Medium" w:hAnsi="Montserrat Medium" w:cs="Arial"/>
          <w:snapToGrid w:val="0"/>
          <w:sz w:val="14"/>
          <w:szCs w:val="14"/>
          <w:lang w:val="es-ES_tradnl" w:eastAsia="es-ES"/>
        </w:rPr>
      </w:pPr>
    </w:p>
    <w:p w14:paraId="2BD21E85" w14:textId="77777777" w:rsidR="007370F4" w:rsidRPr="00EB2E16" w:rsidRDefault="007370F4" w:rsidP="007370F4">
      <w:pPr>
        <w:widowControl w:val="0"/>
        <w:rPr>
          <w:rFonts w:ascii="Montserrat Medium" w:hAnsi="Montserrat Medium" w:cs="Arial"/>
          <w:snapToGrid w:val="0"/>
          <w:sz w:val="14"/>
          <w:szCs w:val="14"/>
          <w:lang w:val="es-ES_tradnl" w:eastAsia="es-ES"/>
        </w:rPr>
      </w:pPr>
    </w:p>
    <w:p w14:paraId="36E9A983" w14:textId="77777777" w:rsidR="007370F4" w:rsidRPr="00EB2E16" w:rsidRDefault="007370F4" w:rsidP="007370F4">
      <w:pPr>
        <w:widowControl w:val="0"/>
        <w:jc w:val="both"/>
        <w:rPr>
          <w:rFonts w:ascii="Montserrat Medium" w:hAnsi="Montserrat Medium" w:cs="Arial"/>
          <w:b/>
          <w:sz w:val="20"/>
          <w:szCs w:val="20"/>
        </w:rPr>
      </w:pPr>
      <w:r w:rsidRPr="00EB2E16">
        <w:rPr>
          <w:rFonts w:ascii="Montserrat Medium" w:hAnsi="Montserrat Medium" w:cs="Arial"/>
          <w:b/>
          <w:sz w:val="20"/>
          <w:szCs w:val="20"/>
        </w:rPr>
        <w:t>C.P. José Juan Álvarez Solís</w:t>
      </w:r>
    </w:p>
    <w:p w14:paraId="70600162" w14:textId="77777777" w:rsidR="007F63D4" w:rsidRPr="00EB2E16" w:rsidRDefault="007F63D4" w:rsidP="007F63D4">
      <w:pPr>
        <w:jc w:val="both"/>
        <w:rPr>
          <w:rFonts w:ascii="Montserrat Medium" w:hAnsi="Montserrat Medium" w:cs="Arial"/>
          <w:b/>
          <w:sz w:val="20"/>
          <w:szCs w:val="20"/>
        </w:rPr>
      </w:pPr>
      <w:r w:rsidRPr="00EB2E16">
        <w:rPr>
          <w:rFonts w:ascii="Montserrat Medium" w:hAnsi="Montserrat Medium" w:cs="Arial"/>
          <w:b/>
          <w:sz w:val="20"/>
          <w:szCs w:val="20"/>
        </w:rPr>
        <w:t xml:space="preserve">Gerencia de Administración y Finanzas </w:t>
      </w:r>
    </w:p>
    <w:p w14:paraId="7BAC2D0E" w14:textId="2B7987EB" w:rsidR="007370F4" w:rsidRPr="00EB2E16" w:rsidRDefault="007370F4" w:rsidP="007F63D4">
      <w:pPr>
        <w:jc w:val="both"/>
        <w:rPr>
          <w:rFonts w:ascii="Montserrat Medium" w:hAnsi="Montserrat Medium" w:cs="Arial"/>
          <w:b/>
          <w:sz w:val="20"/>
          <w:szCs w:val="20"/>
        </w:rPr>
      </w:pPr>
      <w:r w:rsidRPr="00EB2E16">
        <w:rPr>
          <w:rFonts w:ascii="Montserrat Medium" w:hAnsi="Montserrat Medium" w:cs="Arial"/>
          <w:b/>
          <w:sz w:val="20"/>
          <w:szCs w:val="20"/>
        </w:rPr>
        <w:t xml:space="preserve">De la </w:t>
      </w:r>
      <w:r w:rsidR="0062172F" w:rsidRPr="00EB2E16">
        <w:rPr>
          <w:rFonts w:ascii="Montserrat Medium" w:hAnsi="Montserrat Medium" w:cs="Arial"/>
          <w:b/>
          <w:sz w:val="20"/>
          <w:szCs w:val="20"/>
        </w:rPr>
        <w:t>Administración Del Sistema Portuario Nacional Guaymas, S.A. de C.V.</w:t>
      </w:r>
    </w:p>
    <w:p w14:paraId="174975D0" w14:textId="77777777" w:rsidR="007370F4" w:rsidRPr="00EB2E16" w:rsidRDefault="007370F4" w:rsidP="007370F4">
      <w:pPr>
        <w:jc w:val="both"/>
        <w:rPr>
          <w:rFonts w:ascii="Montserrat Medium" w:hAnsi="Montserrat Medium" w:cs="Arial"/>
          <w:b/>
          <w:sz w:val="20"/>
          <w:szCs w:val="20"/>
        </w:rPr>
      </w:pPr>
      <w:r w:rsidRPr="00EB2E16">
        <w:rPr>
          <w:rFonts w:ascii="Montserrat Medium" w:hAnsi="Montserrat Medium" w:cs="Arial"/>
          <w:b/>
          <w:sz w:val="20"/>
          <w:szCs w:val="20"/>
        </w:rPr>
        <w:t>P R E S E N T E</w:t>
      </w:r>
    </w:p>
    <w:p w14:paraId="78396CA0" w14:textId="77777777" w:rsidR="007370F4" w:rsidRPr="00EB2E16" w:rsidRDefault="007370F4" w:rsidP="007370F4">
      <w:pPr>
        <w:widowControl w:val="0"/>
        <w:jc w:val="both"/>
        <w:rPr>
          <w:rFonts w:ascii="Montserrat Medium" w:hAnsi="Montserrat Medium" w:cs="Arial"/>
          <w:bCs/>
          <w:snapToGrid w:val="0"/>
          <w:sz w:val="14"/>
          <w:szCs w:val="14"/>
          <w:lang w:val="es-ES_tradnl" w:eastAsia="es-ES"/>
        </w:rPr>
      </w:pPr>
    </w:p>
    <w:p w14:paraId="4E091B94" w14:textId="77777777" w:rsidR="007370F4" w:rsidRPr="00EB2E16" w:rsidRDefault="007370F4" w:rsidP="007370F4">
      <w:pPr>
        <w:widowControl w:val="0"/>
        <w:jc w:val="both"/>
        <w:rPr>
          <w:rFonts w:ascii="Montserrat Medium" w:hAnsi="Montserrat Medium" w:cs="Arial"/>
          <w:bCs/>
          <w:snapToGrid w:val="0"/>
          <w:sz w:val="14"/>
          <w:szCs w:val="14"/>
          <w:lang w:val="es-ES_tradnl" w:eastAsia="es-ES"/>
        </w:rPr>
      </w:pPr>
    </w:p>
    <w:p w14:paraId="4E73D482" w14:textId="3CCA4870" w:rsidR="007370F4" w:rsidRPr="00EB2E16" w:rsidRDefault="007370F4" w:rsidP="007370F4">
      <w:pPr>
        <w:jc w:val="both"/>
        <w:rPr>
          <w:rFonts w:ascii="Montserrat Medium" w:hAnsi="Montserrat Medium"/>
          <w:sz w:val="18"/>
          <w:szCs w:val="18"/>
          <w:lang w:val="es-ES_tradnl"/>
        </w:rPr>
      </w:pPr>
      <w:r w:rsidRPr="00EB2E16">
        <w:rPr>
          <w:rFonts w:ascii="Montserrat Medium" w:hAnsi="Montserrat Medium" w:cs="Arial"/>
          <w:bCs/>
          <w:sz w:val="18"/>
          <w:szCs w:val="18"/>
        </w:rPr>
        <w:t>De conformidad con lo expresado en la convocatoria de la LICITACIÓN PÚBLICA NACIONAL ELECTRÓNICA NÚMERO ____________________ para CONTRATACIÓN DE LOS SERVICIOS DE LA SEGURIDAD PRIVADA, PROTECCIÓN, CONTROL Y VIGILANCIA DE LAS</w:t>
      </w:r>
      <w:r w:rsidRPr="00EB2E16">
        <w:rPr>
          <w:rFonts w:ascii="Montserrat Medium" w:hAnsi="Montserrat Medium" w:cs="Arial"/>
          <w:sz w:val="18"/>
          <w:szCs w:val="18"/>
          <w:lang w:val="pt-BR"/>
        </w:rPr>
        <w:t xml:space="preserve"> INSTALACIONES</w:t>
      </w:r>
      <w:r w:rsidRPr="00EB2E16">
        <w:rPr>
          <w:rFonts w:ascii="Montserrat Medium" w:hAnsi="Montserrat Medium" w:cs="Arial"/>
          <w:sz w:val="18"/>
          <w:szCs w:val="18"/>
        </w:rPr>
        <w:t xml:space="preserve"> DE LA</w:t>
      </w:r>
      <w:r w:rsidRPr="00EB2E16">
        <w:rPr>
          <w:rFonts w:ascii="Montserrat Medium" w:hAnsi="Montserrat Medium" w:cs="Arial"/>
          <w:bCs/>
          <w:sz w:val="18"/>
          <w:szCs w:val="18"/>
          <w:lang w:val="es-ES_tradnl"/>
        </w:rPr>
        <w:t xml:space="preserve"> </w:t>
      </w:r>
      <w:r w:rsidR="0062172F" w:rsidRPr="00EB2E16">
        <w:rPr>
          <w:rFonts w:ascii="Montserrat Medium" w:hAnsi="Montserrat Medium" w:cs="Arial"/>
          <w:bCs/>
          <w:sz w:val="18"/>
          <w:szCs w:val="18"/>
          <w:lang w:val="es-ES_tradnl"/>
        </w:rPr>
        <w:t>ADMINISTRACIÓN DEL SISTEMA PORTUARIO NACIONAL GUAYMAS, S.A. DE C.V.</w:t>
      </w:r>
    </w:p>
    <w:p w14:paraId="4CAC4D9A" w14:textId="77777777" w:rsidR="007370F4" w:rsidRPr="00EB2E16" w:rsidRDefault="007370F4" w:rsidP="007370F4">
      <w:pPr>
        <w:widowControl w:val="0"/>
        <w:jc w:val="both"/>
        <w:rPr>
          <w:rFonts w:ascii="Montserrat Medium" w:hAnsi="Montserrat Medium" w:cs="Arial"/>
          <w:b/>
          <w:bCs/>
          <w:sz w:val="18"/>
          <w:szCs w:val="18"/>
        </w:rPr>
      </w:pPr>
    </w:p>
    <w:p w14:paraId="0929E6A3" w14:textId="77777777" w:rsidR="007370F4" w:rsidRPr="00EB2E16" w:rsidRDefault="007370F4" w:rsidP="007370F4">
      <w:pPr>
        <w:widowControl w:val="0"/>
        <w:jc w:val="both"/>
        <w:rPr>
          <w:rFonts w:ascii="Montserrat Medium" w:hAnsi="Montserrat Medium" w:cs="Arial"/>
          <w:sz w:val="18"/>
          <w:szCs w:val="18"/>
        </w:rPr>
      </w:pPr>
      <w:r w:rsidRPr="00EB2E16">
        <w:rPr>
          <w:rFonts w:ascii="Montserrat Medium" w:hAnsi="Montserrat Medium" w:cs="Arial"/>
          <w:sz w:val="18"/>
          <w:szCs w:val="18"/>
        </w:rPr>
        <w:t>Adjunto a este documento lo siguiente:</w:t>
      </w:r>
    </w:p>
    <w:p w14:paraId="2781BEF4" w14:textId="77777777" w:rsidR="007370F4" w:rsidRPr="00EB2E16" w:rsidRDefault="007370F4" w:rsidP="007370F4">
      <w:pPr>
        <w:widowControl w:val="0"/>
        <w:jc w:val="both"/>
        <w:rPr>
          <w:rFonts w:ascii="Montserrat Medium" w:hAnsi="Montserrat Medium" w:cs="Arial"/>
          <w:b/>
          <w:snapToGrid w:val="0"/>
          <w:sz w:val="18"/>
          <w:szCs w:val="18"/>
          <w:lang w:eastAsia="es-ES"/>
        </w:rPr>
      </w:pPr>
    </w:p>
    <w:p w14:paraId="378751E9" w14:textId="77777777" w:rsidR="007370F4" w:rsidRPr="00EB2E16" w:rsidRDefault="007370F4" w:rsidP="007370F4">
      <w:pPr>
        <w:pStyle w:val="Texto0"/>
        <w:spacing w:after="30" w:line="202" w:lineRule="exact"/>
        <w:rPr>
          <w:rFonts w:ascii="Montserrat Medium" w:hAnsi="Montserrat Medium"/>
        </w:rPr>
      </w:pPr>
      <w:proofErr w:type="spellStart"/>
      <w:r w:rsidRPr="00EB2E16">
        <w:rPr>
          <w:rFonts w:ascii="Montserrat Medium" w:hAnsi="Montserrat Medium"/>
        </w:rPr>
        <w:t>Curriculum</w:t>
      </w:r>
      <w:proofErr w:type="spellEnd"/>
      <w:r w:rsidRPr="00EB2E16">
        <w:rPr>
          <w:rFonts w:ascii="Montserrat Medium" w:hAnsi="Montserrat Medium"/>
        </w:rPr>
        <w:t xml:space="preserve"> </w:t>
      </w:r>
    </w:p>
    <w:p w14:paraId="5D5E251E" w14:textId="77777777" w:rsidR="007370F4" w:rsidRPr="00EB2E16" w:rsidRDefault="007370F4" w:rsidP="007370F4">
      <w:pPr>
        <w:pStyle w:val="Texto0"/>
        <w:spacing w:after="30" w:line="202" w:lineRule="exact"/>
        <w:rPr>
          <w:rFonts w:ascii="Montserrat Medium" w:hAnsi="Montserrat Medium"/>
        </w:rPr>
      </w:pPr>
      <w:r w:rsidRPr="00EB2E16">
        <w:rPr>
          <w:rFonts w:ascii="Montserrat Medium" w:hAnsi="Montserrat Medium"/>
        </w:rPr>
        <w:t>BAJO PROTESTA DE DECIR VERDA ESTABLEZCO QUE LOS DATOS INCLUIDOS EN EL CURRICULUM SON VERDADEROS</w:t>
      </w:r>
    </w:p>
    <w:p w14:paraId="7FC2E90E" w14:textId="77777777" w:rsidR="007370F4" w:rsidRPr="00EB2E16" w:rsidRDefault="007370F4" w:rsidP="007370F4">
      <w:pPr>
        <w:pStyle w:val="Texto0"/>
        <w:spacing w:after="30" w:line="202" w:lineRule="exact"/>
        <w:ind w:left="1440" w:hanging="1152"/>
        <w:rPr>
          <w:rFonts w:ascii="Montserrat Medium" w:hAnsi="Montserrat Medium"/>
        </w:rPr>
      </w:pPr>
      <w:r w:rsidRPr="00EB2E16">
        <w:rPr>
          <w:rFonts w:ascii="Montserrat Medium" w:hAnsi="Montserrat Medium"/>
        </w:rPr>
        <w:t xml:space="preserve">Relación de clientes donde indico, nombre, domicilio y teléfono de </w:t>
      </w:r>
      <w:proofErr w:type="gramStart"/>
      <w:r w:rsidRPr="00EB2E16">
        <w:rPr>
          <w:rFonts w:ascii="Montserrat Medium" w:hAnsi="Montserrat Medium"/>
        </w:rPr>
        <w:t>los mismos</w:t>
      </w:r>
      <w:proofErr w:type="gramEnd"/>
      <w:r w:rsidRPr="00EB2E16">
        <w:rPr>
          <w:rFonts w:ascii="Montserrat Medium" w:hAnsi="Montserrat Medium"/>
        </w:rPr>
        <w:t>.</w:t>
      </w:r>
    </w:p>
    <w:p w14:paraId="7373B345" w14:textId="77777777" w:rsidR="007370F4" w:rsidRPr="00EB2E16" w:rsidRDefault="007370F4" w:rsidP="007370F4">
      <w:pPr>
        <w:spacing w:after="25"/>
        <w:ind w:left="1296" w:hanging="1008"/>
        <w:jc w:val="both"/>
        <w:rPr>
          <w:rFonts w:ascii="Montserrat Medium" w:hAnsi="Montserrat Medium" w:cs="Arial"/>
          <w:i/>
          <w:sz w:val="18"/>
          <w:szCs w:val="18"/>
          <w:lang w:val="es-ES"/>
        </w:rPr>
      </w:pPr>
    </w:p>
    <w:p w14:paraId="38B16191" w14:textId="77777777" w:rsidR="007370F4" w:rsidRPr="00EB2E16" w:rsidRDefault="007370F4" w:rsidP="007370F4">
      <w:pPr>
        <w:jc w:val="both"/>
        <w:rPr>
          <w:rFonts w:ascii="Montserrat Medium" w:hAnsi="Montserrat Medium" w:cs="Arial"/>
          <w:sz w:val="18"/>
          <w:szCs w:val="18"/>
        </w:rPr>
      </w:pPr>
      <w:r w:rsidRPr="00EB2E16">
        <w:rPr>
          <w:rFonts w:ascii="Montserrat Medium" w:hAnsi="Montserrat Medium" w:cs="Arial"/>
          <w:sz w:val="18"/>
          <w:szCs w:val="18"/>
          <w:lang w:val="es-ES"/>
        </w:rPr>
        <w:t xml:space="preserve">Debe </w:t>
      </w:r>
      <w:r w:rsidRPr="00EB2E16">
        <w:rPr>
          <w:rFonts w:ascii="Montserrat Medium" w:hAnsi="Montserrat Medium" w:cs="Arial"/>
          <w:sz w:val="18"/>
          <w:szCs w:val="18"/>
        </w:rPr>
        <w:t xml:space="preserve">entregar en copia simple los </w:t>
      </w:r>
      <w:proofErr w:type="spellStart"/>
      <w:r w:rsidRPr="00EB2E16">
        <w:rPr>
          <w:rFonts w:ascii="Montserrat Medium" w:hAnsi="Montserrat Medium" w:cs="Arial"/>
          <w:sz w:val="18"/>
          <w:szCs w:val="18"/>
        </w:rPr>
        <w:t>Curriculum</w:t>
      </w:r>
      <w:proofErr w:type="spellEnd"/>
      <w:r w:rsidRPr="00EB2E16">
        <w:rPr>
          <w:rFonts w:ascii="Montserrat Medium" w:hAnsi="Montserrat Medium" w:cs="Arial"/>
          <w:sz w:val="18"/>
          <w:szCs w:val="18"/>
        </w:rPr>
        <w:t xml:space="preserve"> vitae del o los elementos del personal administrativo o de base con que cuenta, que serán los responsables directos de atender las solicitudes de la convocante, en materia de trámites ante la Secretaría de Seguridad Pública (CUIP de los elementos); cumplimiento de obligaciones </w:t>
      </w:r>
      <w:proofErr w:type="gramStart"/>
      <w:r w:rsidRPr="00EB2E16">
        <w:rPr>
          <w:rFonts w:ascii="Montserrat Medium" w:hAnsi="Montserrat Medium" w:cs="Arial"/>
          <w:sz w:val="18"/>
          <w:szCs w:val="18"/>
        </w:rPr>
        <w:t>obrero patronales</w:t>
      </w:r>
      <w:proofErr w:type="gramEnd"/>
      <w:r w:rsidRPr="00EB2E16">
        <w:rPr>
          <w:rFonts w:ascii="Montserrat Medium" w:hAnsi="Montserrat Medium" w:cs="Arial"/>
          <w:sz w:val="18"/>
          <w:szCs w:val="18"/>
        </w:rPr>
        <w:t>; suministro de recursos humanos y materiales. Con la finalidad de que se presten los servicios en el tiempo, condiciones y niveles de calidad requeridos.</w:t>
      </w:r>
    </w:p>
    <w:p w14:paraId="07F8C920" w14:textId="77777777" w:rsidR="007370F4" w:rsidRPr="00EB2E16" w:rsidRDefault="007370F4" w:rsidP="007370F4">
      <w:pPr>
        <w:jc w:val="both"/>
        <w:rPr>
          <w:rFonts w:ascii="Montserrat Medium" w:hAnsi="Montserrat Medium" w:cs="Arial"/>
          <w:sz w:val="18"/>
          <w:szCs w:val="18"/>
        </w:rPr>
      </w:pPr>
    </w:p>
    <w:p w14:paraId="6E48951B" w14:textId="77777777" w:rsidR="007370F4" w:rsidRPr="00EB2E16" w:rsidRDefault="007370F4" w:rsidP="007370F4">
      <w:pPr>
        <w:jc w:val="both"/>
        <w:rPr>
          <w:rFonts w:ascii="Montserrat Medium" w:hAnsi="Montserrat Medium" w:cs="Arial"/>
          <w:sz w:val="18"/>
          <w:szCs w:val="18"/>
        </w:rPr>
      </w:pPr>
      <w:r w:rsidRPr="00EB2E16">
        <w:rPr>
          <w:rFonts w:ascii="Montserrat Medium" w:hAnsi="Montserrat Medium" w:cs="Arial"/>
          <w:sz w:val="18"/>
          <w:szCs w:val="18"/>
        </w:rPr>
        <w:t>Así mismo se entrega listado de al menos cincuenta (50) elementos registrados con CUIP vigente y copias simples de las mismas como evidencia, mismas que podrán corroborar en el registro nacional.</w:t>
      </w:r>
    </w:p>
    <w:p w14:paraId="718D2DC2" w14:textId="77777777" w:rsidR="007370F4" w:rsidRPr="00EB2E16" w:rsidRDefault="007370F4" w:rsidP="007370F4">
      <w:pPr>
        <w:spacing w:after="25"/>
        <w:ind w:left="1296" w:hanging="1008"/>
        <w:jc w:val="both"/>
        <w:rPr>
          <w:rFonts w:ascii="Montserrat Medium" w:hAnsi="Montserrat Medium" w:cs="Arial"/>
          <w:i/>
          <w:sz w:val="18"/>
          <w:szCs w:val="18"/>
          <w:lang w:val="es-ES"/>
        </w:rPr>
      </w:pPr>
    </w:p>
    <w:p w14:paraId="25D6E073" w14:textId="77777777" w:rsidR="007370F4" w:rsidRPr="00EB2E16" w:rsidRDefault="007370F4" w:rsidP="007370F4">
      <w:pPr>
        <w:widowControl w:val="0"/>
        <w:jc w:val="both"/>
        <w:rPr>
          <w:rFonts w:ascii="Montserrat Medium" w:hAnsi="Montserrat Medium" w:cs="Arial"/>
          <w:snapToGrid w:val="0"/>
          <w:sz w:val="18"/>
          <w:szCs w:val="18"/>
          <w:lang w:val="es-ES_tradnl" w:eastAsia="es-ES"/>
        </w:rPr>
      </w:pPr>
      <w:r w:rsidRPr="00EB2E16">
        <w:rPr>
          <w:rFonts w:ascii="Montserrat Medium" w:hAnsi="Montserrat Medium" w:cs="Arial"/>
          <w:snapToGrid w:val="0"/>
          <w:sz w:val="18"/>
          <w:szCs w:val="18"/>
          <w:lang w:val="es-ES_tradnl" w:eastAsia="es-ES"/>
        </w:rPr>
        <w:t>Agradeciendo de antemano, la atención que se sirvan prestar a la presente, me despido y quedo de usted.</w:t>
      </w:r>
    </w:p>
    <w:p w14:paraId="3F6D66EE" w14:textId="77777777" w:rsidR="007370F4" w:rsidRPr="00EB2E16" w:rsidRDefault="007370F4" w:rsidP="007370F4">
      <w:pPr>
        <w:widowControl w:val="0"/>
        <w:jc w:val="both"/>
        <w:rPr>
          <w:rFonts w:ascii="Montserrat Medium" w:hAnsi="Montserrat Medium" w:cs="Arial"/>
          <w:snapToGrid w:val="0"/>
          <w:sz w:val="18"/>
          <w:szCs w:val="18"/>
          <w:u w:val="single"/>
          <w:lang w:val="es-ES_tradnl" w:eastAsia="es-ES"/>
        </w:rPr>
      </w:pPr>
    </w:p>
    <w:p w14:paraId="6312996B" w14:textId="77777777" w:rsidR="007370F4" w:rsidRPr="00EB2E16" w:rsidRDefault="007370F4" w:rsidP="007370F4">
      <w:pPr>
        <w:widowControl w:val="0"/>
        <w:jc w:val="center"/>
        <w:rPr>
          <w:rFonts w:ascii="Montserrat Medium" w:hAnsi="Montserrat Medium" w:cs="Arial"/>
          <w:snapToGrid w:val="0"/>
          <w:sz w:val="14"/>
          <w:szCs w:val="14"/>
          <w:lang w:val="es-ES_tradnl" w:eastAsia="es-ES"/>
        </w:rPr>
      </w:pPr>
    </w:p>
    <w:p w14:paraId="5B94795B" w14:textId="77777777" w:rsidR="007370F4" w:rsidRPr="00EB2E16" w:rsidRDefault="007370F4" w:rsidP="007370F4">
      <w:pPr>
        <w:widowControl w:val="0"/>
        <w:jc w:val="center"/>
        <w:rPr>
          <w:rFonts w:ascii="Montserrat Medium" w:hAnsi="Montserrat Medium" w:cs="Arial"/>
          <w:snapToGrid w:val="0"/>
          <w:sz w:val="14"/>
          <w:szCs w:val="14"/>
          <w:lang w:val="es-ES_tradnl" w:eastAsia="es-ES"/>
        </w:rPr>
      </w:pPr>
    </w:p>
    <w:p w14:paraId="6A008FF1" w14:textId="77777777" w:rsidR="007370F4" w:rsidRPr="00EB2E16" w:rsidRDefault="007370F4" w:rsidP="007370F4">
      <w:pPr>
        <w:widowControl w:val="0"/>
        <w:jc w:val="center"/>
        <w:rPr>
          <w:rFonts w:ascii="Montserrat Medium" w:hAnsi="Montserrat Medium" w:cs="Arial"/>
          <w:snapToGrid w:val="0"/>
          <w:sz w:val="14"/>
          <w:szCs w:val="14"/>
          <w:lang w:val="es-ES_tradnl" w:eastAsia="es-ES"/>
        </w:rPr>
      </w:pPr>
    </w:p>
    <w:p w14:paraId="329F025E" w14:textId="77777777" w:rsidR="007370F4" w:rsidRPr="00EB2E16" w:rsidRDefault="007370F4" w:rsidP="007370F4">
      <w:pPr>
        <w:widowControl w:val="0"/>
        <w:jc w:val="center"/>
        <w:rPr>
          <w:rFonts w:ascii="Montserrat Medium" w:hAnsi="Montserrat Medium" w:cs="Arial"/>
          <w:snapToGrid w:val="0"/>
          <w:sz w:val="20"/>
          <w:szCs w:val="14"/>
          <w:lang w:val="es-ES_tradnl" w:eastAsia="es-ES"/>
        </w:rPr>
      </w:pPr>
      <w:r w:rsidRPr="00EB2E16">
        <w:rPr>
          <w:rFonts w:ascii="Montserrat Medium" w:hAnsi="Montserrat Medium" w:cs="Arial"/>
          <w:snapToGrid w:val="0"/>
          <w:sz w:val="20"/>
          <w:szCs w:val="14"/>
          <w:lang w:val="es-ES_tradnl" w:eastAsia="es-ES"/>
        </w:rPr>
        <w:t>A t e n t a m e n t e</w:t>
      </w:r>
    </w:p>
    <w:p w14:paraId="192AA69E" w14:textId="77777777" w:rsidR="007370F4" w:rsidRPr="00EB2E16" w:rsidRDefault="007370F4" w:rsidP="007370F4">
      <w:pPr>
        <w:widowControl w:val="0"/>
        <w:jc w:val="center"/>
        <w:rPr>
          <w:rFonts w:ascii="Montserrat Medium" w:hAnsi="Montserrat Medium" w:cs="Arial"/>
          <w:snapToGrid w:val="0"/>
          <w:sz w:val="20"/>
          <w:szCs w:val="14"/>
          <w:lang w:val="es-ES_tradnl" w:eastAsia="es-ES"/>
        </w:rPr>
      </w:pPr>
      <w:r w:rsidRPr="00EB2E16">
        <w:rPr>
          <w:rFonts w:ascii="Montserrat Medium" w:hAnsi="Montserrat Medium" w:cs="Arial"/>
          <w:snapToGrid w:val="0"/>
          <w:sz w:val="20"/>
          <w:szCs w:val="14"/>
          <w:lang w:val="es-ES_tradnl" w:eastAsia="es-ES"/>
        </w:rPr>
        <w:t>_________________________________</w:t>
      </w:r>
    </w:p>
    <w:p w14:paraId="1446C668" w14:textId="77777777" w:rsidR="007370F4" w:rsidRPr="00EB2E16" w:rsidRDefault="007370F4" w:rsidP="007370F4">
      <w:pPr>
        <w:widowControl w:val="0"/>
        <w:jc w:val="center"/>
        <w:rPr>
          <w:rFonts w:ascii="Montserrat Medium" w:hAnsi="Montserrat Medium" w:cs="Arial"/>
          <w:snapToGrid w:val="0"/>
          <w:sz w:val="20"/>
          <w:szCs w:val="14"/>
          <w:lang w:val="es-ES_tradnl" w:eastAsia="es-ES"/>
        </w:rPr>
      </w:pPr>
      <w:r w:rsidRPr="00EB2E16">
        <w:rPr>
          <w:rFonts w:ascii="Montserrat Medium" w:hAnsi="Montserrat Medium" w:cs="Arial"/>
          <w:snapToGrid w:val="0"/>
          <w:sz w:val="20"/>
          <w:szCs w:val="14"/>
          <w:lang w:val="es-ES_tradnl" w:eastAsia="es-ES"/>
        </w:rPr>
        <w:t>(</w:t>
      </w:r>
      <w:proofErr w:type="gramStart"/>
      <w:r w:rsidRPr="00EB2E16">
        <w:rPr>
          <w:rFonts w:ascii="Montserrat Medium" w:hAnsi="Montserrat Medium" w:cs="Arial"/>
          <w:snapToGrid w:val="0"/>
          <w:sz w:val="20"/>
          <w:szCs w:val="14"/>
          <w:lang w:val="es-ES_tradnl" w:eastAsia="es-ES"/>
        </w:rPr>
        <w:t>Nombre,  cargo</w:t>
      </w:r>
      <w:proofErr w:type="gramEnd"/>
      <w:r w:rsidRPr="00EB2E16">
        <w:rPr>
          <w:rFonts w:ascii="Montserrat Medium" w:hAnsi="Montserrat Medium" w:cs="Arial"/>
          <w:snapToGrid w:val="0"/>
          <w:sz w:val="20"/>
          <w:szCs w:val="14"/>
          <w:lang w:val="es-ES_tradnl" w:eastAsia="es-ES"/>
        </w:rPr>
        <w:t xml:space="preserve"> </w:t>
      </w:r>
      <w:proofErr w:type="gramStart"/>
      <w:r w:rsidRPr="00EB2E16">
        <w:rPr>
          <w:rFonts w:ascii="Montserrat Medium" w:hAnsi="Montserrat Medium" w:cs="Arial"/>
          <w:snapToGrid w:val="0"/>
          <w:sz w:val="20"/>
          <w:szCs w:val="14"/>
          <w:lang w:val="es-ES_tradnl" w:eastAsia="es-ES"/>
        </w:rPr>
        <w:t>y  firma</w:t>
      </w:r>
      <w:proofErr w:type="gramEnd"/>
      <w:r w:rsidRPr="00EB2E16">
        <w:rPr>
          <w:rFonts w:ascii="Montserrat Medium" w:hAnsi="Montserrat Medium" w:cs="Arial"/>
          <w:snapToGrid w:val="0"/>
          <w:sz w:val="20"/>
          <w:szCs w:val="14"/>
          <w:lang w:val="es-ES_tradnl" w:eastAsia="es-ES"/>
        </w:rPr>
        <w:t xml:space="preserve">  del Representante de la Empresa)</w:t>
      </w:r>
    </w:p>
    <w:p w14:paraId="7A36306F" w14:textId="77777777" w:rsidR="007370F4" w:rsidRPr="00EB2E16" w:rsidRDefault="007370F4" w:rsidP="007370F4">
      <w:pPr>
        <w:widowControl w:val="0"/>
        <w:jc w:val="center"/>
        <w:rPr>
          <w:rFonts w:ascii="Montserrat Medium" w:hAnsi="Montserrat Medium" w:cs="Arial"/>
          <w:b/>
          <w:bCs/>
          <w:snapToGrid w:val="0"/>
          <w:sz w:val="20"/>
          <w:szCs w:val="14"/>
          <w:lang w:val="es-ES_tradnl" w:eastAsia="es-ES"/>
        </w:rPr>
      </w:pPr>
    </w:p>
    <w:p w14:paraId="0BED1C6C" w14:textId="77777777" w:rsidR="007370F4" w:rsidRPr="00EB2E16" w:rsidRDefault="007370F4" w:rsidP="007370F4">
      <w:pPr>
        <w:widowControl w:val="0"/>
        <w:jc w:val="both"/>
        <w:rPr>
          <w:rFonts w:ascii="Montserrat Medium" w:hAnsi="Montserrat Medium" w:cs="Arial"/>
          <w:snapToGrid w:val="0"/>
          <w:sz w:val="14"/>
          <w:szCs w:val="14"/>
          <w:lang w:val="es-ES_tradnl" w:eastAsia="es-ES"/>
        </w:rPr>
      </w:pPr>
    </w:p>
    <w:p w14:paraId="226805B9"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Nombre, razón o denominación social del LICITANTE</w:t>
      </w:r>
    </w:p>
    <w:p w14:paraId="0BB03D50"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Domicilio Fiscal</w:t>
      </w:r>
    </w:p>
    <w:p w14:paraId="032CD4E6"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Clave de Registro Federal de Contribuyentes</w:t>
      </w:r>
    </w:p>
    <w:p w14:paraId="728F933F" w14:textId="77777777" w:rsidR="007370F4" w:rsidRPr="00EB2E16" w:rsidRDefault="007370F4" w:rsidP="007370F4">
      <w:pPr>
        <w:rPr>
          <w:rFonts w:ascii="Montserrat Medium" w:hAnsi="Montserrat Medium" w:cs="Arial"/>
          <w:b/>
          <w:sz w:val="56"/>
          <w:szCs w:val="56"/>
        </w:rPr>
      </w:pPr>
      <w:r w:rsidRPr="00EB2E16">
        <w:rPr>
          <w:rFonts w:ascii="Montserrat Medium" w:hAnsi="Montserrat Medium" w:cs="Arial"/>
          <w:b/>
          <w:sz w:val="56"/>
          <w:szCs w:val="56"/>
        </w:rPr>
        <w:lastRenderedPageBreak/>
        <w:t>DT-04</w:t>
      </w:r>
    </w:p>
    <w:p w14:paraId="0910DC4A" w14:textId="77777777" w:rsidR="007370F4" w:rsidRPr="00EB2E16" w:rsidRDefault="007370F4" w:rsidP="000E5F4F">
      <w:pPr>
        <w:jc w:val="both"/>
        <w:rPr>
          <w:rFonts w:ascii="Montserrat Medium" w:hAnsi="Montserrat Medium" w:cs="Arial"/>
          <w:b/>
          <w:bCs/>
          <w:sz w:val="32"/>
          <w:szCs w:val="32"/>
        </w:rPr>
      </w:pPr>
      <w:r w:rsidRPr="00EB2E16">
        <w:rPr>
          <w:rFonts w:ascii="Montserrat Medium" w:hAnsi="Montserrat Medium" w:cs="Arial"/>
          <w:b/>
          <w:bCs/>
          <w:sz w:val="32"/>
          <w:szCs w:val="32"/>
        </w:rPr>
        <w:t>ESPECIALIDAD: Relación de contratos o documentos similares y soportes.</w:t>
      </w:r>
    </w:p>
    <w:p w14:paraId="66DFB4DC" w14:textId="77777777" w:rsidR="007370F4" w:rsidRPr="00EB2E16" w:rsidRDefault="007370F4" w:rsidP="000E5F4F">
      <w:pPr>
        <w:pStyle w:val="font6"/>
        <w:widowControl w:val="0"/>
        <w:tabs>
          <w:tab w:val="center" w:pos="4419"/>
          <w:tab w:val="right" w:pos="8838"/>
        </w:tabs>
        <w:spacing w:before="0" w:beforeAutospacing="0" w:after="0" w:afterAutospacing="0"/>
        <w:jc w:val="both"/>
        <w:rPr>
          <w:rFonts w:ascii="Montserrat Medium" w:hAnsi="Montserrat Medium"/>
          <w:b w:val="0"/>
          <w:bCs w:val="0"/>
          <w:sz w:val="32"/>
          <w:szCs w:val="32"/>
          <w:lang w:eastAsia="es-MX"/>
        </w:rPr>
      </w:pPr>
      <w:r w:rsidRPr="00EB2E16">
        <w:rPr>
          <w:rFonts w:ascii="Montserrat Medium" w:hAnsi="Montserrat Medium"/>
          <w:b w:val="0"/>
          <w:bCs w:val="0"/>
          <w:sz w:val="32"/>
          <w:szCs w:val="32"/>
          <w:lang w:eastAsia="es-MX"/>
        </w:rPr>
        <w:t>Presentar firmado dicho documento como aceptación.</w:t>
      </w:r>
    </w:p>
    <w:p w14:paraId="2F2A3BAE" w14:textId="7A23F09F" w:rsidR="007370F4" w:rsidRPr="00EB2E16" w:rsidRDefault="007370F4" w:rsidP="000E5F4F">
      <w:pPr>
        <w:jc w:val="both"/>
        <w:rPr>
          <w:rFonts w:ascii="Montserrat Medium" w:hAnsi="Montserrat Medium" w:cs="Arial"/>
          <w:sz w:val="32"/>
          <w:szCs w:val="32"/>
        </w:rPr>
      </w:pPr>
      <w:r w:rsidRPr="00EB2E16">
        <w:rPr>
          <w:rFonts w:ascii="Montserrat Medium" w:hAnsi="Montserrat Medium" w:cs="Arial"/>
          <w:sz w:val="32"/>
          <w:szCs w:val="32"/>
        </w:rPr>
        <w:t xml:space="preserve">La falta de este </w:t>
      </w:r>
      <w:r w:rsidR="000E5F4F" w:rsidRPr="00EB2E16">
        <w:rPr>
          <w:rFonts w:ascii="Montserrat Medium" w:hAnsi="Montserrat Medium" w:cs="Arial"/>
          <w:sz w:val="32"/>
          <w:szCs w:val="32"/>
        </w:rPr>
        <w:t>documento,</w:t>
      </w:r>
      <w:r w:rsidRPr="00EB2E16">
        <w:rPr>
          <w:rFonts w:ascii="Montserrat Medium" w:hAnsi="Montserrat Medium" w:cs="Arial"/>
          <w:sz w:val="32"/>
          <w:szCs w:val="32"/>
        </w:rPr>
        <w:t xml:space="preserve"> así como la falta de la firma electrónica es motivo de descalificación.</w:t>
      </w:r>
    </w:p>
    <w:p w14:paraId="0240614D"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7AE16757"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3446606E"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0AEE350E"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6F760C6F"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1EC800ED" w14:textId="021BE00B"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026EA685" w14:textId="69F6E959" w:rsidR="004B716D" w:rsidRPr="00EB2E16" w:rsidRDefault="004B716D" w:rsidP="007370F4">
      <w:pPr>
        <w:widowControl w:val="0"/>
        <w:jc w:val="center"/>
        <w:rPr>
          <w:rFonts w:ascii="Montserrat Medium" w:hAnsi="Montserrat Medium" w:cs="Arial"/>
          <w:b/>
          <w:bCs/>
          <w:snapToGrid w:val="0"/>
          <w:sz w:val="20"/>
          <w:szCs w:val="20"/>
          <w:lang w:val="es-ES_tradnl" w:eastAsia="es-ES"/>
        </w:rPr>
      </w:pPr>
    </w:p>
    <w:p w14:paraId="4062F28A" w14:textId="2EFF69F5" w:rsidR="004B716D" w:rsidRPr="00EB2E16" w:rsidRDefault="004B716D" w:rsidP="007370F4">
      <w:pPr>
        <w:widowControl w:val="0"/>
        <w:jc w:val="center"/>
        <w:rPr>
          <w:rFonts w:ascii="Montserrat Medium" w:hAnsi="Montserrat Medium" w:cs="Arial"/>
          <w:b/>
          <w:bCs/>
          <w:snapToGrid w:val="0"/>
          <w:sz w:val="20"/>
          <w:szCs w:val="20"/>
          <w:lang w:val="es-ES_tradnl" w:eastAsia="es-ES"/>
        </w:rPr>
      </w:pPr>
    </w:p>
    <w:p w14:paraId="17909CF8" w14:textId="21E29C14" w:rsidR="004B716D" w:rsidRPr="00EB2E16" w:rsidRDefault="004B716D" w:rsidP="007370F4">
      <w:pPr>
        <w:widowControl w:val="0"/>
        <w:jc w:val="center"/>
        <w:rPr>
          <w:rFonts w:ascii="Montserrat Medium" w:hAnsi="Montserrat Medium" w:cs="Arial"/>
          <w:b/>
          <w:bCs/>
          <w:snapToGrid w:val="0"/>
          <w:sz w:val="20"/>
          <w:szCs w:val="20"/>
          <w:lang w:val="es-ES_tradnl" w:eastAsia="es-ES"/>
        </w:rPr>
      </w:pPr>
    </w:p>
    <w:p w14:paraId="0D8A77C5" w14:textId="14218581" w:rsidR="004B716D" w:rsidRPr="00EB2E16" w:rsidRDefault="004B716D" w:rsidP="007370F4">
      <w:pPr>
        <w:widowControl w:val="0"/>
        <w:jc w:val="center"/>
        <w:rPr>
          <w:rFonts w:ascii="Montserrat Medium" w:hAnsi="Montserrat Medium" w:cs="Arial"/>
          <w:b/>
          <w:bCs/>
          <w:snapToGrid w:val="0"/>
          <w:sz w:val="20"/>
          <w:szCs w:val="20"/>
          <w:lang w:val="es-ES_tradnl" w:eastAsia="es-ES"/>
        </w:rPr>
      </w:pPr>
    </w:p>
    <w:p w14:paraId="650B5D88" w14:textId="0010290A" w:rsidR="004B716D" w:rsidRPr="00EB2E16" w:rsidRDefault="004B716D" w:rsidP="007370F4">
      <w:pPr>
        <w:widowControl w:val="0"/>
        <w:jc w:val="center"/>
        <w:rPr>
          <w:rFonts w:ascii="Montserrat Medium" w:hAnsi="Montserrat Medium" w:cs="Arial"/>
          <w:b/>
          <w:bCs/>
          <w:snapToGrid w:val="0"/>
          <w:sz w:val="20"/>
          <w:szCs w:val="20"/>
          <w:lang w:val="es-ES_tradnl" w:eastAsia="es-ES"/>
        </w:rPr>
      </w:pPr>
    </w:p>
    <w:p w14:paraId="07031710" w14:textId="1C987DA8" w:rsidR="004B716D" w:rsidRPr="00EB2E16" w:rsidRDefault="004B716D" w:rsidP="007370F4">
      <w:pPr>
        <w:widowControl w:val="0"/>
        <w:jc w:val="center"/>
        <w:rPr>
          <w:rFonts w:ascii="Montserrat Medium" w:hAnsi="Montserrat Medium" w:cs="Arial"/>
          <w:b/>
          <w:bCs/>
          <w:snapToGrid w:val="0"/>
          <w:sz w:val="20"/>
          <w:szCs w:val="20"/>
          <w:lang w:val="es-ES_tradnl" w:eastAsia="es-ES"/>
        </w:rPr>
      </w:pPr>
    </w:p>
    <w:p w14:paraId="21196A0C" w14:textId="670611B8" w:rsidR="004B716D" w:rsidRPr="00EB2E16" w:rsidRDefault="004B716D" w:rsidP="007370F4">
      <w:pPr>
        <w:widowControl w:val="0"/>
        <w:jc w:val="center"/>
        <w:rPr>
          <w:rFonts w:ascii="Montserrat Medium" w:hAnsi="Montserrat Medium" w:cs="Arial"/>
          <w:b/>
          <w:bCs/>
          <w:snapToGrid w:val="0"/>
          <w:sz w:val="20"/>
          <w:szCs w:val="20"/>
          <w:lang w:val="es-ES_tradnl" w:eastAsia="es-ES"/>
        </w:rPr>
      </w:pPr>
    </w:p>
    <w:p w14:paraId="6EE2A4FF" w14:textId="07E0ACB9" w:rsidR="004B716D" w:rsidRPr="00EB2E16" w:rsidRDefault="004B716D" w:rsidP="007370F4">
      <w:pPr>
        <w:widowControl w:val="0"/>
        <w:jc w:val="center"/>
        <w:rPr>
          <w:rFonts w:ascii="Montserrat Medium" w:hAnsi="Montserrat Medium" w:cs="Arial"/>
          <w:b/>
          <w:bCs/>
          <w:snapToGrid w:val="0"/>
          <w:sz w:val="20"/>
          <w:szCs w:val="20"/>
          <w:lang w:val="es-ES_tradnl" w:eastAsia="es-ES"/>
        </w:rPr>
      </w:pPr>
    </w:p>
    <w:p w14:paraId="514EDFD7" w14:textId="59EE2281" w:rsidR="004B716D" w:rsidRPr="00EB2E16" w:rsidRDefault="004B716D" w:rsidP="007370F4">
      <w:pPr>
        <w:widowControl w:val="0"/>
        <w:jc w:val="center"/>
        <w:rPr>
          <w:rFonts w:ascii="Montserrat Medium" w:hAnsi="Montserrat Medium" w:cs="Arial"/>
          <w:b/>
          <w:bCs/>
          <w:snapToGrid w:val="0"/>
          <w:sz w:val="20"/>
          <w:szCs w:val="20"/>
          <w:lang w:val="es-ES_tradnl" w:eastAsia="es-ES"/>
        </w:rPr>
      </w:pPr>
    </w:p>
    <w:p w14:paraId="1FAEA22E" w14:textId="09908718" w:rsidR="004B716D" w:rsidRPr="00EB2E16" w:rsidRDefault="004B716D" w:rsidP="007370F4">
      <w:pPr>
        <w:widowControl w:val="0"/>
        <w:jc w:val="center"/>
        <w:rPr>
          <w:rFonts w:ascii="Montserrat Medium" w:hAnsi="Montserrat Medium" w:cs="Arial"/>
          <w:b/>
          <w:bCs/>
          <w:snapToGrid w:val="0"/>
          <w:sz w:val="20"/>
          <w:szCs w:val="20"/>
          <w:lang w:val="es-ES_tradnl" w:eastAsia="es-ES"/>
        </w:rPr>
      </w:pPr>
    </w:p>
    <w:p w14:paraId="089B6908" w14:textId="77777777" w:rsidR="004B716D" w:rsidRPr="00EB2E16" w:rsidRDefault="004B716D" w:rsidP="007370F4">
      <w:pPr>
        <w:widowControl w:val="0"/>
        <w:jc w:val="center"/>
        <w:rPr>
          <w:rFonts w:ascii="Montserrat Medium" w:hAnsi="Montserrat Medium" w:cs="Arial"/>
          <w:b/>
          <w:bCs/>
          <w:snapToGrid w:val="0"/>
          <w:sz w:val="20"/>
          <w:szCs w:val="20"/>
          <w:lang w:val="es-ES_tradnl" w:eastAsia="es-ES"/>
        </w:rPr>
      </w:pPr>
    </w:p>
    <w:p w14:paraId="79D84EA6"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1AF0FE71" w14:textId="77777777" w:rsidR="00865A6D" w:rsidRPr="00EB2E16" w:rsidRDefault="00865A6D" w:rsidP="007370F4">
      <w:pPr>
        <w:widowControl w:val="0"/>
        <w:jc w:val="center"/>
        <w:rPr>
          <w:rFonts w:ascii="Montserrat Medium" w:hAnsi="Montserrat Medium" w:cs="Arial"/>
          <w:b/>
          <w:bCs/>
          <w:snapToGrid w:val="0"/>
          <w:sz w:val="20"/>
          <w:szCs w:val="20"/>
          <w:lang w:val="es-ES_tradnl" w:eastAsia="es-ES"/>
        </w:rPr>
      </w:pPr>
    </w:p>
    <w:p w14:paraId="7448DFB0" w14:textId="77777777" w:rsidR="00865A6D" w:rsidRPr="00EB2E16" w:rsidRDefault="00865A6D" w:rsidP="007370F4">
      <w:pPr>
        <w:widowControl w:val="0"/>
        <w:jc w:val="center"/>
        <w:rPr>
          <w:rFonts w:ascii="Montserrat Medium" w:hAnsi="Montserrat Medium" w:cs="Arial"/>
          <w:b/>
          <w:bCs/>
          <w:snapToGrid w:val="0"/>
          <w:sz w:val="20"/>
          <w:szCs w:val="20"/>
          <w:lang w:val="es-ES_tradnl" w:eastAsia="es-ES"/>
        </w:rPr>
      </w:pPr>
    </w:p>
    <w:p w14:paraId="4B29B172" w14:textId="77777777" w:rsidR="00865A6D" w:rsidRPr="00EB2E16" w:rsidRDefault="00865A6D" w:rsidP="007370F4">
      <w:pPr>
        <w:widowControl w:val="0"/>
        <w:jc w:val="center"/>
        <w:rPr>
          <w:rFonts w:ascii="Montserrat Medium" w:hAnsi="Montserrat Medium" w:cs="Arial"/>
          <w:b/>
          <w:bCs/>
          <w:snapToGrid w:val="0"/>
          <w:sz w:val="20"/>
          <w:szCs w:val="20"/>
          <w:lang w:val="es-ES_tradnl" w:eastAsia="es-ES"/>
        </w:rPr>
      </w:pPr>
    </w:p>
    <w:p w14:paraId="41DEEF84" w14:textId="77777777" w:rsidR="00865A6D" w:rsidRPr="00EB2E16" w:rsidRDefault="00865A6D" w:rsidP="007370F4">
      <w:pPr>
        <w:widowControl w:val="0"/>
        <w:jc w:val="center"/>
        <w:rPr>
          <w:rFonts w:ascii="Montserrat Medium" w:hAnsi="Montserrat Medium" w:cs="Arial"/>
          <w:b/>
          <w:bCs/>
          <w:snapToGrid w:val="0"/>
          <w:sz w:val="20"/>
          <w:szCs w:val="20"/>
          <w:lang w:val="es-ES_tradnl" w:eastAsia="es-ES"/>
        </w:rPr>
      </w:pPr>
    </w:p>
    <w:p w14:paraId="6EA1B352" w14:textId="77777777" w:rsidR="00865A6D" w:rsidRPr="00EB2E16" w:rsidRDefault="00865A6D" w:rsidP="007370F4">
      <w:pPr>
        <w:widowControl w:val="0"/>
        <w:jc w:val="center"/>
        <w:rPr>
          <w:rFonts w:ascii="Montserrat Medium" w:hAnsi="Montserrat Medium" w:cs="Arial"/>
          <w:b/>
          <w:bCs/>
          <w:snapToGrid w:val="0"/>
          <w:sz w:val="20"/>
          <w:szCs w:val="20"/>
          <w:lang w:val="es-ES_tradnl" w:eastAsia="es-ES"/>
        </w:rPr>
      </w:pPr>
    </w:p>
    <w:p w14:paraId="7B3041D0" w14:textId="77777777" w:rsidR="00865A6D" w:rsidRPr="00EB2E16" w:rsidRDefault="00865A6D" w:rsidP="007370F4">
      <w:pPr>
        <w:widowControl w:val="0"/>
        <w:jc w:val="center"/>
        <w:rPr>
          <w:rFonts w:ascii="Montserrat Medium" w:hAnsi="Montserrat Medium" w:cs="Arial"/>
          <w:b/>
          <w:bCs/>
          <w:snapToGrid w:val="0"/>
          <w:sz w:val="20"/>
          <w:szCs w:val="20"/>
          <w:lang w:val="es-ES_tradnl" w:eastAsia="es-ES"/>
        </w:rPr>
      </w:pPr>
    </w:p>
    <w:p w14:paraId="606979AB" w14:textId="77777777" w:rsidR="00865A6D" w:rsidRPr="00EB2E16" w:rsidRDefault="00865A6D" w:rsidP="007370F4">
      <w:pPr>
        <w:widowControl w:val="0"/>
        <w:jc w:val="center"/>
        <w:rPr>
          <w:rFonts w:ascii="Montserrat Medium" w:hAnsi="Montserrat Medium" w:cs="Arial"/>
          <w:b/>
          <w:bCs/>
          <w:snapToGrid w:val="0"/>
          <w:sz w:val="20"/>
          <w:szCs w:val="20"/>
          <w:lang w:val="es-ES_tradnl" w:eastAsia="es-ES"/>
        </w:rPr>
      </w:pPr>
    </w:p>
    <w:p w14:paraId="0B628A33" w14:textId="77777777" w:rsidR="00865A6D" w:rsidRPr="00EB2E16" w:rsidRDefault="00865A6D" w:rsidP="007370F4">
      <w:pPr>
        <w:widowControl w:val="0"/>
        <w:jc w:val="center"/>
        <w:rPr>
          <w:rFonts w:ascii="Montserrat Medium" w:hAnsi="Montserrat Medium" w:cs="Arial"/>
          <w:b/>
          <w:bCs/>
          <w:snapToGrid w:val="0"/>
          <w:sz w:val="20"/>
          <w:szCs w:val="20"/>
          <w:lang w:val="es-ES_tradnl" w:eastAsia="es-ES"/>
        </w:rPr>
      </w:pPr>
    </w:p>
    <w:p w14:paraId="1D6522AA" w14:textId="77777777" w:rsidR="00865A6D" w:rsidRPr="00EB2E16" w:rsidRDefault="00865A6D" w:rsidP="007370F4">
      <w:pPr>
        <w:widowControl w:val="0"/>
        <w:jc w:val="center"/>
        <w:rPr>
          <w:rFonts w:ascii="Montserrat Medium" w:hAnsi="Montserrat Medium" w:cs="Arial"/>
          <w:b/>
          <w:bCs/>
          <w:snapToGrid w:val="0"/>
          <w:sz w:val="20"/>
          <w:szCs w:val="20"/>
          <w:lang w:val="es-ES_tradnl" w:eastAsia="es-ES"/>
        </w:rPr>
      </w:pPr>
    </w:p>
    <w:p w14:paraId="441D412D" w14:textId="77777777" w:rsidR="00865A6D" w:rsidRPr="00EB2E16" w:rsidRDefault="00865A6D" w:rsidP="007370F4">
      <w:pPr>
        <w:widowControl w:val="0"/>
        <w:jc w:val="center"/>
        <w:rPr>
          <w:rFonts w:ascii="Montserrat Medium" w:hAnsi="Montserrat Medium" w:cs="Arial"/>
          <w:b/>
          <w:bCs/>
          <w:snapToGrid w:val="0"/>
          <w:sz w:val="20"/>
          <w:szCs w:val="20"/>
          <w:lang w:val="es-ES_tradnl" w:eastAsia="es-ES"/>
        </w:rPr>
      </w:pPr>
    </w:p>
    <w:p w14:paraId="6F048998" w14:textId="77777777" w:rsidR="00865A6D" w:rsidRPr="00EB2E16" w:rsidRDefault="00865A6D" w:rsidP="007370F4">
      <w:pPr>
        <w:widowControl w:val="0"/>
        <w:jc w:val="center"/>
        <w:rPr>
          <w:rFonts w:ascii="Montserrat Medium" w:hAnsi="Montserrat Medium" w:cs="Arial"/>
          <w:b/>
          <w:bCs/>
          <w:snapToGrid w:val="0"/>
          <w:sz w:val="20"/>
          <w:szCs w:val="20"/>
          <w:lang w:val="es-ES_tradnl" w:eastAsia="es-ES"/>
        </w:rPr>
      </w:pPr>
    </w:p>
    <w:p w14:paraId="0129FF42" w14:textId="77777777" w:rsidR="00865A6D" w:rsidRPr="00EB2E16" w:rsidRDefault="00865A6D" w:rsidP="007370F4">
      <w:pPr>
        <w:widowControl w:val="0"/>
        <w:jc w:val="center"/>
        <w:rPr>
          <w:rFonts w:ascii="Montserrat Medium" w:hAnsi="Montserrat Medium" w:cs="Arial"/>
          <w:b/>
          <w:bCs/>
          <w:snapToGrid w:val="0"/>
          <w:sz w:val="20"/>
          <w:szCs w:val="20"/>
          <w:lang w:val="es-ES_tradnl" w:eastAsia="es-ES"/>
        </w:rPr>
      </w:pPr>
    </w:p>
    <w:p w14:paraId="79FEDA0B" w14:textId="77777777" w:rsidR="00865A6D" w:rsidRPr="00EB2E16" w:rsidRDefault="00865A6D" w:rsidP="007370F4">
      <w:pPr>
        <w:widowControl w:val="0"/>
        <w:jc w:val="center"/>
        <w:rPr>
          <w:rFonts w:ascii="Montserrat Medium" w:hAnsi="Montserrat Medium" w:cs="Arial"/>
          <w:b/>
          <w:bCs/>
          <w:snapToGrid w:val="0"/>
          <w:sz w:val="20"/>
          <w:szCs w:val="20"/>
          <w:lang w:val="es-ES_tradnl" w:eastAsia="es-ES"/>
        </w:rPr>
      </w:pPr>
    </w:p>
    <w:p w14:paraId="2F474E9B" w14:textId="77777777" w:rsidR="00865A6D" w:rsidRPr="00EB2E16" w:rsidRDefault="00865A6D" w:rsidP="007370F4">
      <w:pPr>
        <w:widowControl w:val="0"/>
        <w:jc w:val="center"/>
        <w:rPr>
          <w:rFonts w:ascii="Montserrat Medium" w:hAnsi="Montserrat Medium" w:cs="Arial"/>
          <w:b/>
          <w:bCs/>
          <w:snapToGrid w:val="0"/>
          <w:sz w:val="20"/>
          <w:szCs w:val="20"/>
          <w:lang w:val="es-ES_tradnl" w:eastAsia="es-ES"/>
        </w:rPr>
      </w:pPr>
    </w:p>
    <w:p w14:paraId="47DD63CC" w14:textId="77777777" w:rsidR="00865A6D" w:rsidRPr="00EB2E16" w:rsidRDefault="00865A6D" w:rsidP="007370F4">
      <w:pPr>
        <w:widowControl w:val="0"/>
        <w:jc w:val="center"/>
        <w:rPr>
          <w:rFonts w:ascii="Montserrat Medium" w:hAnsi="Montserrat Medium" w:cs="Arial"/>
          <w:b/>
          <w:bCs/>
          <w:snapToGrid w:val="0"/>
          <w:sz w:val="20"/>
          <w:szCs w:val="20"/>
          <w:lang w:val="es-ES_tradnl" w:eastAsia="es-ES"/>
        </w:rPr>
      </w:pPr>
    </w:p>
    <w:p w14:paraId="14EA87F9" w14:textId="77777777" w:rsidR="00865A6D" w:rsidRPr="00EB2E16" w:rsidRDefault="00865A6D" w:rsidP="007370F4">
      <w:pPr>
        <w:widowControl w:val="0"/>
        <w:jc w:val="center"/>
        <w:rPr>
          <w:rFonts w:ascii="Montserrat Medium" w:hAnsi="Montserrat Medium" w:cs="Arial"/>
          <w:b/>
          <w:bCs/>
          <w:snapToGrid w:val="0"/>
          <w:sz w:val="20"/>
          <w:szCs w:val="20"/>
          <w:lang w:val="es-ES_tradnl" w:eastAsia="es-ES"/>
        </w:rPr>
      </w:pPr>
    </w:p>
    <w:p w14:paraId="24041CC5"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r w:rsidRPr="00EB2E16">
        <w:rPr>
          <w:rFonts w:ascii="Montserrat Medium" w:hAnsi="Montserrat Medium" w:cs="Arial"/>
          <w:b/>
          <w:bCs/>
          <w:snapToGrid w:val="0"/>
          <w:sz w:val="20"/>
          <w:szCs w:val="20"/>
          <w:lang w:val="es-ES_tradnl" w:eastAsia="es-ES"/>
        </w:rPr>
        <w:lastRenderedPageBreak/>
        <w:t>DT-04</w:t>
      </w:r>
    </w:p>
    <w:p w14:paraId="4CD067BD" w14:textId="77777777" w:rsidR="007370F4" w:rsidRPr="00EB2E16" w:rsidRDefault="007370F4" w:rsidP="007370F4">
      <w:pPr>
        <w:jc w:val="center"/>
        <w:rPr>
          <w:rFonts w:ascii="Montserrat Medium" w:hAnsi="Montserrat Medium" w:cs="Arial"/>
          <w:b/>
          <w:bCs/>
          <w:sz w:val="32"/>
          <w:szCs w:val="32"/>
        </w:rPr>
      </w:pPr>
      <w:r w:rsidRPr="00EB2E16">
        <w:rPr>
          <w:rFonts w:ascii="Montserrat Medium" w:hAnsi="Montserrat Medium" w:cs="Arial"/>
          <w:b/>
          <w:bCs/>
          <w:snapToGrid w:val="0"/>
          <w:sz w:val="20"/>
          <w:szCs w:val="20"/>
          <w:lang w:val="es-ES_tradnl" w:eastAsia="es-ES"/>
        </w:rPr>
        <w:t>ESPECIALIDAD: Relación de contratos o documentos similares y soportes</w:t>
      </w:r>
      <w:r w:rsidRPr="00EB2E16">
        <w:rPr>
          <w:rFonts w:ascii="Montserrat Medium" w:hAnsi="Montserrat Medium" w:cs="Arial"/>
          <w:b/>
          <w:bCs/>
          <w:sz w:val="32"/>
          <w:szCs w:val="32"/>
        </w:rPr>
        <w:t>.</w:t>
      </w:r>
    </w:p>
    <w:p w14:paraId="7228A402" w14:textId="77777777" w:rsidR="007370F4" w:rsidRPr="00EB2E16" w:rsidRDefault="007370F4" w:rsidP="007370F4">
      <w:pPr>
        <w:widowControl w:val="0"/>
        <w:rPr>
          <w:rFonts w:ascii="Montserrat Medium" w:hAnsi="Montserrat Medium" w:cs="Arial"/>
          <w:snapToGrid w:val="0"/>
          <w:sz w:val="14"/>
          <w:szCs w:val="14"/>
          <w:lang w:val="es-ES_tradnl" w:eastAsia="es-ES"/>
        </w:rPr>
      </w:pPr>
    </w:p>
    <w:p w14:paraId="1C28E594" w14:textId="77777777" w:rsidR="007370F4" w:rsidRPr="00EB2E16" w:rsidRDefault="007370F4" w:rsidP="007370F4">
      <w:pPr>
        <w:widowControl w:val="0"/>
        <w:jc w:val="center"/>
        <w:rPr>
          <w:rFonts w:ascii="Montserrat Medium" w:hAnsi="Montserrat Medium" w:cs="Arial"/>
          <w:b/>
          <w:snapToGrid w:val="0"/>
          <w:sz w:val="16"/>
          <w:szCs w:val="14"/>
          <w:lang w:val="es-ES_tradnl" w:eastAsia="es-ES"/>
        </w:rPr>
      </w:pPr>
      <w:r w:rsidRPr="00EB2E16">
        <w:rPr>
          <w:rFonts w:ascii="Montserrat Medium" w:hAnsi="Montserrat Medium" w:cs="Arial"/>
          <w:b/>
          <w:snapToGrid w:val="0"/>
          <w:sz w:val="16"/>
          <w:szCs w:val="14"/>
          <w:lang w:val="es-ES_tradnl" w:eastAsia="es-ES"/>
        </w:rPr>
        <w:t>(Papel membretado del PARTICIPANTE)</w:t>
      </w:r>
    </w:p>
    <w:p w14:paraId="67FC1430" w14:textId="77777777" w:rsidR="007370F4" w:rsidRPr="00EB2E16" w:rsidRDefault="007370F4" w:rsidP="007370F4">
      <w:pPr>
        <w:widowControl w:val="0"/>
        <w:jc w:val="center"/>
        <w:rPr>
          <w:rFonts w:ascii="Montserrat Medium" w:hAnsi="Montserrat Medium" w:cs="Arial"/>
          <w:b/>
          <w:snapToGrid w:val="0"/>
          <w:sz w:val="14"/>
          <w:szCs w:val="14"/>
          <w:lang w:val="es-ES_tradnl" w:eastAsia="es-ES"/>
        </w:rPr>
      </w:pPr>
    </w:p>
    <w:p w14:paraId="4C9F62D5" w14:textId="77777777" w:rsidR="007370F4" w:rsidRPr="00EB2E16" w:rsidRDefault="007370F4" w:rsidP="007370F4">
      <w:pPr>
        <w:widowControl w:val="0"/>
        <w:jc w:val="center"/>
        <w:rPr>
          <w:rFonts w:ascii="Montserrat Medium" w:hAnsi="Montserrat Medium" w:cs="Arial"/>
          <w:b/>
          <w:snapToGrid w:val="0"/>
          <w:sz w:val="14"/>
          <w:szCs w:val="14"/>
          <w:lang w:val="es-ES_tradnl" w:eastAsia="es-ES"/>
        </w:rPr>
      </w:pPr>
    </w:p>
    <w:p w14:paraId="199F66B7" w14:textId="21049D17" w:rsidR="007370F4" w:rsidRPr="00EB2E16" w:rsidRDefault="007370F4" w:rsidP="007370F4">
      <w:pPr>
        <w:widowControl w:val="0"/>
        <w:jc w:val="right"/>
        <w:rPr>
          <w:rFonts w:ascii="Montserrat Medium" w:hAnsi="Montserrat Medium" w:cs="Arial"/>
          <w:bCs/>
          <w:snapToGrid w:val="0"/>
          <w:sz w:val="14"/>
          <w:szCs w:val="14"/>
          <w:lang w:val="es-ES_tradnl" w:eastAsia="es-ES"/>
        </w:rPr>
      </w:pPr>
      <w:r w:rsidRPr="00EB2E16">
        <w:rPr>
          <w:rFonts w:ascii="Montserrat Medium" w:hAnsi="Montserrat Medium" w:cs="Arial"/>
          <w:bCs/>
          <w:snapToGrid w:val="0"/>
          <w:sz w:val="14"/>
          <w:szCs w:val="14"/>
          <w:lang w:val="es-ES_tradnl" w:eastAsia="es-ES"/>
        </w:rPr>
        <w:t xml:space="preserve">Puerto de Guaymas, </w:t>
      </w:r>
      <w:proofErr w:type="gramStart"/>
      <w:r w:rsidRPr="00EB2E16">
        <w:rPr>
          <w:rFonts w:ascii="Montserrat Medium" w:hAnsi="Montserrat Medium" w:cs="Arial"/>
          <w:bCs/>
          <w:snapToGrid w:val="0"/>
          <w:sz w:val="14"/>
          <w:szCs w:val="14"/>
          <w:lang w:val="es-ES_tradnl" w:eastAsia="es-ES"/>
        </w:rPr>
        <w:t>Sonora  a</w:t>
      </w:r>
      <w:proofErr w:type="gramEnd"/>
      <w:r w:rsidRPr="00EB2E16">
        <w:rPr>
          <w:rFonts w:ascii="Montserrat Medium" w:hAnsi="Montserrat Medium" w:cs="Arial"/>
          <w:bCs/>
          <w:snapToGrid w:val="0"/>
          <w:sz w:val="14"/>
          <w:szCs w:val="14"/>
          <w:lang w:val="es-ES_tradnl" w:eastAsia="es-ES"/>
        </w:rPr>
        <w:t xml:space="preserve"> ___ </w:t>
      </w:r>
      <w:proofErr w:type="spellStart"/>
      <w:r w:rsidRPr="00EB2E16">
        <w:rPr>
          <w:rFonts w:ascii="Montserrat Medium" w:hAnsi="Montserrat Medium" w:cs="Arial"/>
          <w:bCs/>
          <w:snapToGrid w:val="0"/>
          <w:sz w:val="14"/>
          <w:szCs w:val="14"/>
          <w:lang w:val="es-ES_tradnl" w:eastAsia="es-ES"/>
        </w:rPr>
        <w:t>de</w:t>
      </w:r>
      <w:proofErr w:type="spellEnd"/>
      <w:r w:rsidRPr="00EB2E16">
        <w:rPr>
          <w:rFonts w:ascii="Montserrat Medium" w:hAnsi="Montserrat Medium" w:cs="Arial"/>
          <w:bCs/>
          <w:snapToGrid w:val="0"/>
          <w:sz w:val="14"/>
          <w:szCs w:val="14"/>
          <w:lang w:val="es-ES_tradnl" w:eastAsia="es-ES"/>
        </w:rPr>
        <w:t xml:space="preserve"> ______________ </w:t>
      </w:r>
      <w:proofErr w:type="spellStart"/>
      <w:r w:rsidRPr="00EB2E16">
        <w:rPr>
          <w:rFonts w:ascii="Montserrat Medium" w:hAnsi="Montserrat Medium" w:cs="Arial"/>
          <w:bCs/>
          <w:snapToGrid w:val="0"/>
          <w:sz w:val="14"/>
          <w:szCs w:val="14"/>
          <w:lang w:val="es-ES_tradnl" w:eastAsia="es-ES"/>
        </w:rPr>
        <w:t>de</w:t>
      </w:r>
      <w:proofErr w:type="spellEnd"/>
      <w:r w:rsidRPr="00EB2E16">
        <w:rPr>
          <w:rFonts w:ascii="Montserrat Medium" w:hAnsi="Montserrat Medium" w:cs="Arial"/>
          <w:bCs/>
          <w:snapToGrid w:val="0"/>
          <w:sz w:val="14"/>
          <w:szCs w:val="14"/>
          <w:lang w:val="es-ES_tradnl" w:eastAsia="es-ES"/>
        </w:rPr>
        <w:t xml:space="preserve"> 20</w:t>
      </w:r>
      <w:r w:rsidR="006D7458" w:rsidRPr="00EB2E16">
        <w:rPr>
          <w:rFonts w:ascii="Montserrat Medium" w:hAnsi="Montserrat Medium" w:cs="Arial"/>
          <w:bCs/>
          <w:snapToGrid w:val="0"/>
          <w:sz w:val="14"/>
          <w:szCs w:val="14"/>
          <w:lang w:val="es-ES_tradnl" w:eastAsia="es-ES"/>
        </w:rPr>
        <w:t>2</w:t>
      </w:r>
      <w:r w:rsidR="00223B4B" w:rsidRPr="00EB2E16">
        <w:rPr>
          <w:rFonts w:ascii="Montserrat Medium" w:hAnsi="Montserrat Medium" w:cs="Arial"/>
          <w:bCs/>
          <w:snapToGrid w:val="0"/>
          <w:sz w:val="14"/>
          <w:szCs w:val="14"/>
          <w:lang w:val="es-ES_tradnl" w:eastAsia="es-ES"/>
        </w:rPr>
        <w:t>5</w:t>
      </w:r>
      <w:r w:rsidRPr="00EB2E16">
        <w:rPr>
          <w:rFonts w:ascii="Montserrat Medium" w:hAnsi="Montserrat Medium" w:cs="Arial"/>
          <w:bCs/>
          <w:snapToGrid w:val="0"/>
          <w:sz w:val="14"/>
          <w:szCs w:val="14"/>
          <w:lang w:val="es-ES_tradnl" w:eastAsia="es-ES"/>
        </w:rPr>
        <w:t>.</w:t>
      </w:r>
    </w:p>
    <w:p w14:paraId="13342C16" w14:textId="77777777" w:rsidR="007370F4" w:rsidRPr="00EB2E16" w:rsidRDefault="007370F4" w:rsidP="007370F4">
      <w:pPr>
        <w:widowControl w:val="0"/>
        <w:rPr>
          <w:rFonts w:ascii="Montserrat Medium" w:hAnsi="Montserrat Medium" w:cs="Arial"/>
          <w:snapToGrid w:val="0"/>
          <w:sz w:val="14"/>
          <w:szCs w:val="14"/>
          <w:lang w:val="es-ES_tradnl" w:eastAsia="es-ES"/>
        </w:rPr>
      </w:pPr>
    </w:p>
    <w:p w14:paraId="538C04E8" w14:textId="77777777" w:rsidR="007370F4" w:rsidRPr="00EB2E16" w:rsidRDefault="007370F4" w:rsidP="007370F4">
      <w:pPr>
        <w:widowControl w:val="0"/>
        <w:jc w:val="both"/>
        <w:rPr>
          <w:rFonts w:ascii="Montserrat Medium" w:hAnsi="Montserrat Medium" w:cs="Arial"/>
          <w:b/>
          <w:sz w:val="20"/>
          <w:szCs w:val="20"/>
        </w:rPr>
      </w:pPr>
      <w:r w:rsidRPr="00EB2E16">
        <w:rPr>
          <w:rFonts w:ascii="Montserrat Medium" w:hAnsi="Montserrat Medium" w:cs="Arial"/>
          <w:b/>
          <w:sz w:val="20"/>
          <w:szCs w:val="20"/>
        </w:rPr>
        <w:t>C.P. José Juan Álvarez Solís</w:t>
      </w:r>
    </w:p>
    <w:p w14:paraId="694BC98E" w14:textId="77777777" w:rsidR="007F63D4" w:rsidRPr="00EB2E16" w:rsidRDefault="007F63D4" w:rsidP="007F63D4">
      <w:pPr>
        <w:jc w:val="both"/>
        <w:rPr>
          <w:rFonts w:ascii="Montserrat Medium" w:hAnsi="Montserrat Medium" w:cs="Arial"/>
          <w:b/>
          <w:sz w:val="20"/>
          <w:szCs w:val="20"/>
        </w:rPr>
      </w:pPr>
      <w:r w:rsidRPr="00EB2E16">
        <w:rPr>
          <w:rFonts w:ascii="Montserrat Medium" w:hAnsi="Montserrat Medium" w:cs="Arial"/>
          <w:b/>
          <w:sz w:val="20"/>
          <w:szCs w:val="20"/>
        </w:rPr>
        <w:t xml:space="preserve">Gerencia de Administración y Finanzas </w:t>
      </w:r>
    </w:p>
    <w:p w14:paraId="0494B452" w14:textId="5BBC7E72" w:rsidR="007370F4" w:rsidRPr="00EB2E16" w:rsidRDefault="007370F4" w:rsidP="007F63D4">
      <w:pPr>
        <w:jc w:val="both"/>
        <w:rPr>
          <w:rFonts w:ascii="Montserrat Medium" w:hAnsi="Montserrat Medium" w:cs="Arial"/>
          <w:b/>
          <w:sz w:val="20"/>
          <w:szCs w:val="20"/>
        </w:rPr>
      </w:pPr>
      <w:r w:rsidRPr="00EB2E16">
        <w:rPr>
          <w:rFonts w:ascii="Montserrat Medium" w:hAnsi="Montserrat Medium" w:cs="Arial"/>
          <w:b/>
          <w:sz w:val="20"/>
          <w:szCs w:val="20"/>
        </w:rPr>
        <w:t xml:space="preserve">De la </w:t>
      </w:r>
      <w:r w:rsidR="0062172F" w:rsidRPr="00EB2E16">
        <w:rPr>
          <w:rFonts w:ascii="Montserrat Medium" w:hAnsi="Montserrat Medium" w:cs="Arial"/>
          <w:b/>
          <w:sz w:val="20"/>
          <w:szCs w:val="20"/>
        </w:rPr>
        <w:t>Administración Del Sistema Portuario Nacional Guaymas, S.A. de C.V.</w:t>
      </w:r>
    </w:p>
    <w:p w14:paraId="57D65E7E" w14:textId="77777777" w:rsidR="007370F4" w:rsidRPr="00EB2E16" w:rsidRDefault="007370F4" w:rsidP="007370F4">
      <w:pPr>
        <w:jc w:val="both"/>
        <w:rPr>
          <w:rFonts w:ascii="Montserrat Medium" w:hAnsi="Montserrat Medium" w:cs="Arial"/>
          <w:b/>
          <w:sz w:val="20"/>
          <w:szCs w:val="20"/>
        </w:rPr>
      </w:pPr>
      <w:r w:rsidRPr="00EB2E16">
        <w:rPr>
          <w:rFonts w:ascii="Montserrat Medium" w:hAnsi="Montserrat Medium" w:cs="Arial"/>
          <w:b/>
          <w:sz w:val="20"/>
          <w:szCs w:val="20"/>
        </w:rPr>
        <w:t>P R E S E N T E</w:t>
      </w:r>
    </w:p>
    <w:p w14:paraId="55F3E429" w14:textId="77777777" w:rsidR="007370F4" w:rsidRPr="00EB2E16" w:rsidRDefault="007370F4" w:rsidP="007370F4">
      <w:pPr>
        <w:widowControl w:val="0"/>
        <w:jc w:val="both"/>
        <w:rPr>
          <w:rFonts w:ascii="Montserrat Medium" w:hAnsi="Montserrat Medium" w:cs="Arial"/>
          <w:bCs/>
          <w:snapToGrid w:val="0"/>
          <w:sz w:val="14"/>
          <w:szCs w:val="14"/>
          <w:lang w:val="es-ES_tradnl" w:eastAsia="es-ES"/>
        </w:rPr>
      </w:pPr>
    </w:p>
    <w:p w14:paraId="0884D150" w14:textId="77777777" w:rsidR="007370F4" w:rsidRPr="00EB2E16" w:rsidRDefault="007370F4" w:rsidP="007370F4">
      <w:pPr>
        <w:widowControl w:val="0"/>
        <w:jc w:val="both"/>
        <w:rPr>
          <w:rFonts w:ascii="Montserrat Medium" w:hAnsi="Montserrat Medium" w:cs="Arial"/>
          <w:bCs/>
          <w:snapToGrid w:val="0"/>
          <w:sz w:val="14"/>
          <w:szCs w:val="14"/>
          <w:lang w:val="es-ES_tradnl" w:eastAsia="es-ES"/>
        </w:rPr>
      </w:pPr>
    </w:p>
    <w:p w14:paraId="6A5EAA6C" w14:textId="2316E84B" w:rsidR="007370F4" w:rsidRPr="00EB2E16" w:rsidRDefault="007370F4" w:rsidP="007370F4">
      <w:pPr>
        <w:jc w:val="both"/>
        <w:rPr>
          <w:rFonts w:ascii="Montserrat Medium" w:hAnsi="Montserrat Medium" w:cs="Arial"/>
          <w:b/>
          <w:bCs/>
          <w:sz w:val="14"/>
          <w:szCs w:val="14"/>
          <w:lang w:val="es-ES_tradnl"/>
        </w:rPr>
      </w:pPr>
      <w:r w:rsidRPr="00EB2E16">
        <w:rPr>
          <w:rFonts w:ascii="Montserrat Medium" w:hAnsi="Montserrat Medium" w:cs="Arial"/>
          <w:bCs/>
          <w:sz w:val="14"/>
          <w:szCs w:val="14"/>
        </w:rPr>
        <w:t>De conformidad con lo expresado en la CONVOCATORIA de la LICITACIÓN PÚBLICA NACIONAL ELECTRONICA _________________PARA LA CONTRATACION DE LOS SERVICIOS DE LA SEGURIDAD PRIVADA, PROTECCIÓN, CONTROL Y VIGILANCIA DE LAS</w:t>
      </w:r>
      <w:r w:rsidRPr="00EB2E16">
        <w:rPr>
          <w:rFonts w:ascii="Montserrat Medium" w:hAnsi="Montserrat Medium" w:cs="Arial"/>
          <w:sz w:val="14"/>
          <w:szCs w:val="14"/>
          <w:lang w:val="pt-BR"/>
        </w:rPr>
        <w:t xml:space="preserve"> INSTALACIONES</w:t>
      </w:r>
      <w:r w:rsidRPr="00EB2E16">
        <w:rPr>
          <w:rFonts w:ascii="Montserrat Medium" w:hAnsi="Montserrat Medium" w:cs="Arial"/>
          <w:sz w:val="14"/>
          <w:szCs w:val="14"/>
        </w:rPr>
        <w:t xml:space="preserve"> DE LA</w:t>
      </w:r>
      <w:r w:rsidRPr="00EB2E16">
        <w:rPr>
          <w:rFonts w:ascii="Montserrat Medium" w:hAnsi="Montserrat Medium" w:cs="Arial"/>
          <w:bCs/>
          <w:sz w:val="14"/>
          <w:szCs w:val="14"/>
          <w:lang w:val="es-ES_tradnl"/>
        </w:rPr>
        <w:t xml:space="preserve"> </w:t>
      </w:r>
      <w:r w:rsidR="0062172F" w:rsidRPr="00EB2E16">
        <w:rPr>
          <w:rFonts w:ascii="Montserrat Medium" w:hAnsi="Montserrat Medium" w:cs="Arial"/>
          <w:bCs/>
          <w:sz w:val="14"/>
          <w:szCs w:val="14"/>
          <w:lang w:val="es-ES_tradnl"/>
        </w:rPr>
        <w:t>ADMINISTRACIÓN DEL SISTEMA PORTUARIO NACIONAL GUAYMAS, S.A. DE C.V</w:t>
      </w:r>
      <w:r w:rsidRPr="00EB2E16">
        <w:rPr>
          <w:rFonts w:ascii="Montserrat Medium" w:hAnsi="Montserrat Medium" w:cs="Arial"/>
          <w:bCs/>
          <w:sz w:val="14"/>
          <w:szCs w:val="14"/>
          <w:lang w:val="es-ES_tradnl"/>
        </w:rPr>
        <w:t>.</w:t>
      </w:r>
    </w:p>
    <w:p w14:paraId="4CBCF28F" w14:textId="77777777" w:rsidR="007370F4" w:rsidRPr="00EB2E16" w:rsidRDefault="007370F4" w:rsidP="007370F4">
      <w:pPr>
        <w:ind w:left="708"/>
        <w:jc w:val="both"/>
        <w:rPr>
          <w:rFonts w:ascii="Montserrat Medium" w:hAnsi="Montserrat Medium" w:cs="Arial"/>
          <w:b/>
          <w:bCs/>
          <w:sz w:val="16"/>
          <w:szCs w:val="16"/>
          <w:lang w:val="es-ES_tradnl"/>
        </w:rPr>
      </w:pPr>
    </w:p>
    <w:p w14:paraId="07B2456C" w14:textId="77777777" w:rsidR="007370F4" w:rsidRPr="00EB2E16" w:rsidRDefault="007370F4" w:rsidP="007370F4">
      <w:pPr>
        <w:spacing w:after="25"/>
        <w:jc w:val="both"/>
        <w:rPr>
          <w:rFonts w:ascii="Montserrat Medium" w:hAnsi="Montserrat Medium" w:cs="Arial"/>
          <w:bCs/>
          <w:sz w:val="16"/>
          <w:szCs w:val="16"/>
        </w:rPr>
      </w:pPr>
      <w:r w:rsidRPr="00EB2E16">
        <w:rPr>
          <w:rFonts w:ascii="Montserrat Medium" w:hAnsi="Montserrat Medium" w:cs="Arial"/>
          <w:bCs/>
          <w:sz w:val="16"/>
          <w:szCs w:val="16"/>
        </w:rPr>
        <w:t>Anexo relación de contratos o documentos en el que avale la experiencia en suministro de bienes similares.</w:t>
      </w:r>
    </w:p>
    <w:p w14:paraId="5D1E022B" w14:textId="77777777" w:rsidR="007370F4" w:rsidRPr="00EB2E16" w:rsidRDefault="007370F4" w:rsidP="007370F4">
      <w:pPr>
        <w:spacing w:after="25"/>
        <w:ind w:left="1296" w:hanging="1008"/>
        <w:jc w:val="both"/>
        <w:rPr>
          <w:rFonts w:ascii="Montserrat Medium" w:hAnsi="Montserrat Medium" w:cs="Arial"/>
          <w:sz w:val="14"/>
          <w:szCs w:val="14"/>
          <w:lang w:val="es-ES"/>
        </w:rPr>
      </w:pPr>
    </w:p>
    <w:p w14:paraId="634625D4" w14:textId="77777777" w:rsidR="007370F4" w:rsidRPr="00EB2E16" w:rsidRDefault="007370F4" w:rsidP="007370F4">
      <w:pPr>
        <w:spacing w:after="25"/>
        <w:ind w:left="1296" w:hanging="1008"/>
        <w:jc w:val="both"/>
        <w:rPr>
          <w:rFonts w:ascii="Montserrat Medium" w:hAnsi="Montserrat Medium" w:cs="Arial"/>
          <w:sz w:val="14"/>
          <w:szCs w:val="14"/>
          <w:lang w:val="es-E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24"/>
        <w:gridCol w:w="2487"/>
        <w:gridCol w:w="2181"/>
        <w:gridCol w:w="1908"/>
      </w:tblGrid>
      <w:tr w:rsidR="00EB2E16" w:rsidRPr="00EB2E16" w14:paraId="536BB37F" w14:textId="77777777" w:rsidTr="00DC0252">
        <w:trPr>
          <w:jc w:val="center"/>
        </w:trPr>
        <w:tc>
          <w:tcPr>
            <w:tcW w:w="2424" w:type="dxa"/>
          </w:tcPr>
          <w:p w14:paraId="152619AC" w14:textId="77777777" w:rsidR="007370F4" w:rsidRPr="00EB2E16" w:rsidRDefault="007370F4" w:rsidP="00DC0252">
            <w:pPr>
              <w:spacing w:after="25"/>
              <w:jc w:val="center"/>
              <w:rPr>
                <w:rFonts w:ascii="Montserrat Medium" w:hAnsi="Montserrat Medium" w:cs="Arial"/>
                <w:b/>
                <w:sz w:val="16"/>
                <w:szCs w:val="16"/>
                <w:lang w:val="es-ES"/>
              </w:rPr>
            </w:pPr>
            <w:r w:rsidRPr="00EB2E16">
              <w:rPr>
                <w:rFonts w:ascii="Montserrat Medium" w:hAnsi="Montserrat Medium" w:cs="Arial"/>
                <w:b/>
                <w:sz w:val="16"/>
                <w:szCs w:val="16"/>
                <w:lang w:val="es-ES"/>
              </w:rPr>
              <w:t>NOMBRE DEL CONTRATANTE</w:t>
            </w:r>
          </w:p>
        </w:tc>
        <w:tc>
          <w:tcPr>
            <w:tcW w:w="2487" w:type="dxa"/>
          </w:tcPr>
          <w:p w14:paraId="71B3A549" w14:textId="77777777" w:rsidR="007370F4" w:rsidRPr="00EB2E16" w:rsidRDefault="007370F4" w:rsidP="00DC0252">
            <w:pPr>
              <w:spacing w:after="25"/>
              <w:jc w:val="center"/>
              <w:rPr>
                <w:rFonts w:ascii="Montserrat Medium" w:hAnsi="Montserrat Medium" w:cs="Arial"/>
                <w:b/>
                <w:sz w:val="16"/>
                <w:szCs w:val="16"/>
                <w:lang w:val="es-ES"/>
              </w:rPr>
            </w:pPr>
            <w:r w:rsidRPr="00EB2E16">
              <w:rPr>
                <w:rFonts w:ascii="Montserrat Medium" w:hAnsi="Montserrat Medium" w:cs="Arial"/>
                <w:b/>
                <w:sz w:val="16"/>
                <w:szCs w:val="16"/>
                <w:lang w:val="es-ES"/>
              </w:rPr>
              <w:t>DESCRIPCIÓN Y VOLUMEN DEL BIEN SUMINISTRADO</w:t>
            </w:r>
          </w:p>
        </w:tc>
        <w:tc>
          <w:tcPr>
            <w:tcW w:w="2181" w:type="dxa"/>
          </w:tcPr>
          <w:p w14:paraId="13D8DE81" w14:textId="77777777" w:rsidR="007370F4" w:rsidRPr="00EB2E16" w:rsidRDefault="007370F4" w:rsidP="00DC0252">
            <w:pPr>
              <w:spacing w:after="25"/>
              <w:jc w:val="center"/>
              <w:rPr>
                <w:rFonts w:ascii="Montserrat Medium" w:hAnsi="Montserrat Medium" w:cs="Arial"/>
                <w:b/>
                <w:sz w:val="16"/>
                <w:szCs w:val="16"/>
                <w:lang w:val="es-ES"/>
              </w:rPr>
            </w:pPr>
            <w:r w:rsidRPr="00EB2E16">
              <w:rPr>
                <w:rFonts w:ascii="Montserrat Medium" w:hAnsi="Montserrat Medium" w:cs="Arial"/>
                <w:b/>
                <w:sz w:val="16"/>
                <w:szCs w:val="16"/>
                <w:lang w:val="es-ES"/>
              </w:rPr>
              <w:t>CONTRATO NUMERO</w:t>
            </w:r>
          </w:p>
          <w:p w14:paraId="01DCAD72" w14:textId="77777777" w:rsidR="007370F4" w:rsidRPr="00EB2E16" w:rsidRDefault="007370F4" w:rsidP="00DC0252">
            <w:pPr>
              <w:spacing w:after="25"/>
              <w:jc w:val="center"/>
              <w:rPr>
                <w:rFonts w:ascii="Montserrat Medium" w:hAnsi="Montserrat Medium" w:cs="Arial"/>
                <w:b/>
                <w:sz w:val="16"/>
                <w:szCs w:val="16"/>
                <w:lang w:val="es-ES"/>
              </w:rPr>
            </w:pPr>
            <w:r w:rsidRPr="00EB2E16">
              <w:rPr>
                <w:rFonts w:ascii="Montserrat Medium" w:hAnsi="Montserrat Medium" w:cs="Arial"/>
                <w:b/>
                <w:sz w:val="16"/>
                <w:szCs w:val="16"/>
                <w:highlight w:val="yellow"/>
                <w:lang w:val="es-ES"/>
              </w:rPr>
              <w:t>(ANEXAR COPIA)</w:t>
            </w:r>
          </w:p>
        </w:tc>
        <w:tc>
          <w:tcPr>
            <w:tcW w:w="1908" w:type="dxa"/>
          </w:tcPr>
          <w:p w14:paraId="09F692D5" w14:textId="77777777" w:rsidR="007370F4" w:rsidRPr="00EB2E16" w:rsidRDefault="007370F4" w:rsidP="00DC0252">
            <w:pPr>
              <w:spacing w:after="25"/>
              <w:jc w:val="center"/>
              <w:rPr>
                <w:rFonts w:ascii="Montserrat Medium" w:hAnsi="Montserrat Medium" w:cs="Arial"/>
                <w:b/>
                <w:sz w:val="16"/>
                <w:szCs w:val="16"/>
                <w:lang w:val="es-ES"/>
              </w:rPr>
            </w:pPr>
            <w:r w:rsidRPr="00EB2E16">
              <w:rPr>
                <w:rFonts w:ascii="Montserrat Medium" w:hAnsi="Montserrat Medium" w:cs="Arial"/>
                <w:b/>
                <w:sz w:val="16"/>
                <w:szCs w:val="16"/>
                <w:lang w:val="es-ES"/>
              </w:rPr>
              <w:t>IMPORTE</w:t>
            </w:r>
          </w:p>
        </w:tc>
      </w:tr>
      <w:tr w:rsidR="00EB2E16" w:rsidRPr="00EB2E16" w14:paraId="516CC5C0" w14:textId="77777777" w:rsidTr="00DC0252">
        <w:trPr>
          <w:jc w:val="center"/>
        </w:trPr>
        <w:tc>
          <w:tcPr>
            <w:tcW w:w="2424" w:type="dxa"/>
          </w:tcPr>
          <w:p w14:paraId="65D1EFDC" w14:textId="77777777" w:rsidR="007370F4" w:rsidRPr="00EB2E16" w:rsidRDefault="007370F4" w:rsidP="00DC0252">
            <w:pPr>
              <w:spacing w:after="25"/>
              <w:jc w:val="both"/>
              <w:rPr>
                <w:rFonts w:ascii="Montserrat Medium" w:hAnsi="Montserrat Medium" w:cs="Arial"/>
                <w:sz w:val="16"/>
                <w:szCs w:val="16"/>
                <w:lang w:val="es-ES"/>
              </w:rPr>
            </w:pPr>
          </w:p>
        </w:tc>
        <w:tc>
          <w:tcPr>
            <w:tcW w:w="2487" w:type="dxa"/>
          </w:tcPr>
          <w:p w14:paraId="41EBA895" w14:textId="77777777" w:rsidR="007370F4" w:rsidRPr="00EB2E16" w:rsidRDefault="007370F4" w:rsidP="00DC0252">
            <w:pPr>
              <w:spacing w:after="25"/>
              <w:jc w:val="both"/>
              <w:rPr>
                <w:rFonts w:ascii="Montserrat Medium" w:hAnsi="Montserrat Medium" w:cs="Arial"/>
                <w:sz w:val="16"/>
                <w:szCs w:val="16"/>
                <w:lang w:val="es-ES"/>
              </w:rPr>
            </w:pPr>
          </w:p>
        </w:tc>
        <w:tc>
          <w:tcPr>
            <w:tcW w:w="2181" w:type="dxa"/>
          </w:tcPr>
          <w:p w14:paraId="08AF37EB" w14:textId="77777777" w:rsidR="007370F4" w:rsidRPr="00EB2E16" w:rsidRDefault="007370F4" w:rsidP="00DC0252">
            <w:pPr>
              <w:spacing w:after="25"/>
              <w:jc w:val="both"/>
              <w:rPr>
                <w:rFonts w:ascii="Montserrat Medium" w:hAnsi="Montserrat Medium" w:cs="Arial"/>
                <w:sz w:val="16"/>
                <w:szCs w:val="16"/>
                <w:lang w:val="es-ES"/>
              </w:rPr>
            </w:pPr>
          </w:p>
        </w:tc>
        <w:tc>
          <w:tcPr>
            <w:tcW w:w="1908" w:type="dxa"/>
          </w:tcPr>
          <w:p w14:paraId="4500F967" w14:textId="77777777" w:rsidR="007370F4" w:rsidRPr="00EB2E16" w:rsidRDefault="007370F4" w:rsidP="00DC0252">
            <w:pPr>
              <w:spacing w:after="25"/>
              <w:jc w:val="both"/>
              <w:rPr>
                <w:rFonts w:ascii="Montserrat Medium" w:hAnsi="Montserrat Medium" w:cs="Arial"/>
                <w:sz w:val="16"/>
                <w:szCs w:val="16"/>
                <w:lang w:val="es-ES"/>
              </w:rPr>
            </w:pPr>
          </w:p>
        </w:tc>
      </w:tr>
      <w:tr w:rsidR="00EB2E16" w:rsidRPr="00EB2E16" w14:paraId="758EB2BF" w14:textId="77777777" w:rsidTr="00DC0252">
        <w:trPr>
          <w:jc w:val="center"/>
        </w:trPr>
        <w:tc>
          <w:tcPr>
            <w:tcW w:w="2424" w:type="dxa"/>
          </w:tcPr>
          <w:p w14:paraId="54EB2EB7" w14:textId="77777777" w:rsidR="007370F4" w:rsidRPr="00EB2E16" w:rsidRDefault="007370F4" w:rsidP="00DC0252">
            <w:pPr>
              <w:spacing w:after="25"/>
              <w:jc w:val="both"/>
              <w:rPr>
                <w:rFonts w:ascii="Montserrat Medium" w:hAnsi="Montserrat Medium" w:cs="Arial"/>
                <w:sz w:val="16"/>
                <w:szCs w:val="16"/>
                <w:lang w:val="es-ES"/>
              </w:rPr>
            </w:pPr>
          </w:p>
        </w:tc>
        <w:tc>
          <w:tcPr>
            <w:tcW w:w="2487" w:type="dxa"/>
          </w:tcPr>
          <w:p w14:paraId="5D6C05C2" w14:textId="77777777" w:rsidR="007370F4" w:rsidRPr="00EB2E16" w:rsidRDefault="007370F4" w:rsidP="00DC0252">
            <w:pPr>
              <w:spacing w:after="25"/>
              <w:jc w:val="both"/>
              <w:rPr>
                <w:rFonts w:ascii="Montserrat Medium" w:hAnsi="Montserrat Medium" w:cs="Arial"/>
                <w:sz w:val="16"/>
                <w:szCs w:val="16"/>
                <w:lang w:val="es-ES"/>
              </w:rPr>
            </w:pPr>
          </w:p>
        </w:tc>
        <w:tc>
          <w:tcPr>
            <w:tcW w:w="2181" w:type="dxa"/>
          </w:tcPr>
          <w:p w14:paraId="1425D72B" w14:textId="77777777" w:rsidR="007370F4" w:rsidRPr="00EB2E16" w:rsidRDefault="007370F4" w:rsidP="00DC0252">
            <w:pPr>
              <w:spacing w:after="25"/>
              <w:jc w:val="both"/>
              <w:rPr>
                <w:rFonts w:ascii="Montserrat Medium" w:hAnsi="Montserrat Medium" w:cs="Arial"/>
                <w:sz w:val="16"/>
                <w:szCs w:val="16"/>
                <w:lang w:val="es-ES"/>
              </w:rPr>
            </w:pPr>
          </w:p>
        </w:tc>
        <w:tc>
          <w:tcPr>
            <w:tcW w:w="1908" w:type="dxa"/>
          </w:tcPr>
          <w:p w14:paraId="0ABC517C" w14:textId="77777777" w:rsidR="007370F4" w:rsidRPr="00EB2E16" w:rsidRDefault="007370F4" w:rsidP="00DC0252">
            <w:pPr>
              <w:spacing w:after="25"/>
              <w:jc w:val="both"/>
              <w:rPr>
                <w:rFonts w:ascii="Montserrat Medium" w:hAnsi="Montserrat Medium" w:cs="Arial"/>
                <w:sz w:val="16"/>
                <w:szCs w:val="16"/>
                <w:lang w:val="es-ES"/>
              </w:rPr>
            </w:pPr>
          </w:p>
        </w:tc>
      </w:tr>
      <w:tr w:rsidR="007370F4" w:rsidRPr="00EB2E16" w14:paraId="61A7789D" w14:textId="77777777" w:rsidTr="00DC0252">
        <w:trPr>
          <w:jc w:val="center"/>
        </w:trPr>
        <w:tc>
          <w:tcPr>
            <w:tcW w:w="2424" w:type="dxa"/>
          </w:tcPr>
          <w:p w14:paraId="7E6C4C22" w14:textId="77777777" w:rsidR="007370F4" w:rsidRPr="00EB2E16" w:rsidRDefault="007370F4" w:rsidP="00DC0252">
            <w:pPr>
              <w:spacing w:after="25"/>
              <w:jc w:val="both"/>
              <w:rPr>
                <w:rFonts w:ascii="Montserrat Medium" w:hAnsi="Montserrat Medium" w:cs="Arial"/>
                <w:sz w:val="16"/>
                <w:szCs w:val="16"/>
                <w:lang w:val="es-ES"/>
              </w:rPr>
            </w:pPr>
          </w:p>
        </w:tc>
        <w:tc>
          <w:tcPr>
            <w:tcW w:w="2487" w:type="dxa"/>
          </w:tcPr>
          <w:p w14:paraId="1BB1B335" w14:textId="77777777" w:rsidR="007370F4" w:rsidRPr="00EB2E16" w:rsidRDefault="007370F4" w:rsidP="00DC0252">
            <w:pPr>
              <w:spacing w:after="25"/>
              <w:jc w:val="both"/>
              <w:rPr>
                <w:rFonts w:ascii="Montserrat Medium" w:hAnsi="Montserrat Medium" w:cs="Arial"/>
                <w:sz w:val="16"/>
                <w:szCs w:val="16"/>
                <w:lang w:val="es-ES"/>
              </w:rPr>
            </w:pPr>
          </w:p>
        </w:tc>
        <w:tc>
          <w:tcPr>
            <w:tcW w:w="2181" w:type="dxa"/>
          </w:tcPr>
          <w:p w14:paraId="0B34BFAA" w14:textId="77777777" w:rsidR="007370F4" w:rsidRPr="00EB2E16" w:rsidRDefault="007370F4" w:rsidP="00DC0252">
            <w:pPr>
              <w:spacing w:after="25"/>
              <w:jc w:val="both"/>
              <w:rPr>
                <w:rFonts w:ascii="Montserrat Medium" w:hAnsi="Montserrat Medium" w:cs="Arial"/>
                <w:sz w:val="16"/>
                <w:szCs w:val="16"/>
                <w:lang w:val="es-ES"/>
              </w:rPr>
            </w:pPr>
          </w:p>
        </w:tc>
        <w:tc>
          <w:tcPr>
            <w:tcW w:w="1908" w:type="dxa"/>
          </w:tcPr>
          <w:p w14:paraId="01A99435" w14:textId="77777777" w:rsidR="007370F4" w:rsidRPr="00EB2E16" w:rsidRDefault="007370F4" w:rsidP="00DC0252">
            <w:pPr>
              <w:spacing w:after="25"/>
              <w:jc w:val="both"/>
              <w:rPr>
                <w:rFonts w:ascii="Montserrat Medium" w:hAnsi="Montserrat Medium" w:cs="Arial"/>
                <w:sz w:val="16"/>
                <w:szCs w:val="16"/>
                <w:lang w:val="es-ES"/>
              </w:rPr>
            </w:pPr>
          </w:p>
        </w:tc>
      </w:tr>
    </w:tbl>
    <w:p w14:paraId="70CB0430" w14:textId="77777777" w:rsidR="007370F4" w:rsidRPr="00EB2E16" w:rsidRDefault="007370F4" w:rsidP="007370F4">
      <w:pPr>
        <w:spacing w:after="25"/>
        <w:ind w:left="1296" w:hanging="1008"/>
        <w:jc w:val="both"/>
        <w:rPr>
          <w:rFonts w:ascii="Montserrat Medium" w:hAnsi="Montserrat Medium" w:cs="Arial"/>
          <w:sz w:val="14"/>
          <w:szCs w:val="14"/>
          <w:lang w:val="es-ES"/>
        </w:rPr>
      </w:pPr>
    </w:p>
    <w:p w14:paraId="376C92FC" w14:textId="77777777" w:rsidR="007370F4" w:rsidRPr="00EB2E16" w:rsidRDefault="007370F4" w:rsidP="007370F4">
      <w:pPr>
        <w:spacing w:after="25"/>
        <w:jc w:val="both"/>
        <w:rPr>
          <w:rFonts w:ascii="Montserrat Medium" w:hAnsi="Montserrat Medium" w:cs="Arial"/>
          <w:bCs/>
          <w:sz w:val="16"/>
          <w:szCs w:val="16"/>
        </w:rPr>
      </w:pPr>
      <w:r w:rsidRPr="00EB2E16">
        <w:rPr>
          <w:rFonts w:ascii="Montserrat Medium" w:hAnsi="Montserrat Medium" w:cs="Arial"/>
          <w:bCs/>
          <w:sz w:val="16"/>
          <w:szCs w:val="16"/>
        </w:rPr>
        <w:t>Así mismo se anexan los documentos soporte (contratos, facturas y/o pedidos).</w:t>
      </w:r>
    </w:p>
    <w:p w14:paraId="5B4F969A" w14:textId="77777777" w:rsidR="007370F4" w:rsidRPr="00EB2E16" w:rsidRDefault="007370F4" w:rsidP="007370F4">
      <w:pPr>
        <w:spacing w:after="25"/>
        <w:jc w:val="both"/>
        <w:rPr>
          <w:rFonts w:ascii="Montserrat Medium" w:hAnsi="Montserrat Medium" w:cs="Arial"/>
          <w:bCs/>
          <w:sz w:val="16"/>
          <w:szCs w:val="16"/>
        </w:rPr>
      </w:pPr>
    </w:p>
    <w:p w14:paraId="17516F9C" w14:textId="77777777" w:rsidR="007370F4" w:rsidRPr="00EB2E16" w:rsidRDefault="007370F4" w:rsidP="007370F4">
      <w:pPr>
        <w:spacing w:after="25"/>
        <w:jc w:val="both"/>
        <w:rPr>
          <w:rFonts w:ascii="Montserrat Medium" w:hAnsi="Montserrat Medium" w:cs="Arial"/>
          <w:bCs/>
          <w:sz w:val="16"/>
          <w:szCs w:val="16"/>
        </w:rPr>
      </w:pPr>
    </w:p>
    <w:p w14:paraId="2A336919" w14:textId="77777777" w:rsidR="007370F4" w:rsidRPr="00EB2E16" w:rsidRDefault="007370F4" w:rsidP="007370F4">
      <w:pPr>
        <w:spacing w:after="25"/>
        <w:jc w:val="both"/>
        <w:rPr>
          <w:rFonts w:ascii="Montserrat Medium" w:hAnsi="Montserrat Medium" w:cs="Arial"/>
          <w:bCs/>
          <w:sz w:val="16"/>
          <w:szCs w:val="16"/>
        </w:rPr>
      </w:pPr>
      <w:r w:rsidRPr="00EB2E16">
        <w:rPr>
          <w:rFonts w:ascii="Montserrat Medium" w:hAnsi="Montserrat Medium" w:cs="Arial"/>
          <w:bCs/>
          <w:sz w:val="16"/>
          <w:szCs w:val="16"/>
        </w:rPr>
        <w:t>Agradeciendo de antemano, la atención que se sirvan prestar a la presente, me despido y quedo de usted.</w:t>
      </w:r>
    </w:p>
    <w:p w14:paraId="1153AB1E" w14:textId="77777777" w:rsidR="007370F4" w:rsidRPr="00EB2E16" w:rsidRDefault="007370F4" w:rsidP="007370F4">
      <w:pPr>
        <w:spacing w:after="25"/>
        <w:jc w:val="both"/>
        <w:rPr>
          <w:rFonts w:ascii="Montserrat Medium" w:hAnsi="Montserrat Medium" w:cs="Arial"/>
          <w:bCs/>
          <w:sz w:val="16"/>
          <w:szCs w:val="16"/>
        </w:rPr>
      </w:pPr>
    </w:p>
    <w:p w14:paraId="51D858DE" w14:textId="77777777" w:rsidR="007370F4" w:rsidRPr="00EB2E16" w:rsidRDefault="007370F4" w:rsidP="007370F4">
      <w:pPr>
        <w:spacing w:after="25"/>
        <w:jc w:val="both"/>
        <w:rPr>
          <w:rFonts w:ascii="Montserrat Medium" w:hAnsi="Montserrat Medium" w:cs="Arial"/>
          <w:bCs/>
          <w:sz w:val="16"/>
          <w:szCs w:val="16"/>
        </w:rPr>
      </w:pPr>
    </w:p>
    <w:p w14:paraId="73D6149D" w14:textId="77777777" w:rsidR="007370F4" w:rsidRPr="00EB2E16" w:rsidRDefault="007370F4" w:rsidP="007370F4">
      <w:pPr>
        <w:spacing w:after="25"/>
        <w:jc w:val="center"/>
        <w:rPr>
          <w:rFonts w:ascii="Montserrat Medium" w:hAnsi="Montserrat Medium" w:cs="Arial"/>
          <w:bCs/>
          <w:sz w:val="16"/>
          <w:szCs w:val="16"/>
        </w:rPr>
      </w:pPr>
      <w:r w:rsidRPr="00EB2E16">
        <w:rPr>
          <w:rFonts w:ascii="Montserrat Medium" w:hAnsi="Montserrat Medium" w:cs="Arial"/>
          <w:bCs/>
          <w:sz w:val="16"/>
          <w:szCs w:val="16"/>
        </w:rPr>
        <w:t>A t e n t a m e n t e</w:t>
      </w:r>
    </w:p>
    <w:p w14:paraId="76E1AE50" w14:textId="77777777" w:rsidR="007370F4" w:rsidRPr="00EB2E16" w:rsidRDefault="007370F4" w:rsidP="007370F4">
      <w:pPr>
        <w:spacing w:after="25"/>
        <w:jc w:val="center"/>
        <w:rPr>
          <w:rFonts w:ascii="Montserrat Medium" w:hAnsi="Montserrat Medium" w:cs="Arial"/>
          <w:bCs/>
          <w:sz w:val="16"/>
          <w:szCs w:val="16"/>
        </w:rPr>
      </w:pPr>
    </w:p>
    <w:p w14:paraId="4AE926D4" w14:textId="77777777" w:rsidR="007370F4" w:rsidRPr="00EB2E16" w:rsidRDefault="007370F4" w:rsidP="007370F4">
      <w:pPr>
        <w:spacing w:after="25"/>
        <w:jc w:val="center"/>
        <w:rPr>
          <w:rFonts w:ascii="Montserrat Medium" w:hAnsi="Montserrat Medium" w:cs="Arial"/>
          <w:bCs/>
          <w:sz w:val="16"/>
          <w:szCs w:val="16"/>
        </w:rPr>
      </w:pPr>
      <w:r w:rsidRPr="00EB2E16">
        <w:rPr>
          <w:rFonts w:ascii="Montserrat Medium" w:hAnsi="Montserrat Medium" w:cs="Arial"/>
          <w:bCs/>
          <w:sz w:val="16"/>
          <w:szCs w:val="16"/>
        </w:rPr>
        <w:t>______________________________________</w:t>
      </w:r>
    </w:p>
    <w:p w14:paraId="6D835EEA" w14:textId="77777777" w:rsidR="007370F4" w:rsidRPr="00EB2E16" w:rsidRDefault="007370F4" w:rsidP="007370F4">
      <w:pPr>
        <w:spacing w:after="25"/>
        <w:jc w:val="center"/>
        <w:rPr>
          <w:rFonts w:ascii="Montserrat Medium" w:hAnsi="Montserrat Medium" w:cs="Arial"/>
          <w:bCs/>
          <w:sz w:val="16"/>
          <w:szCs w:val="16"/>
        </w:rPr>
      </w:pPr>
      <w:r w:rsidRPr="00EB2E16">
        <w:rPr>
          <w:rFonts w:ascii="Montserrat Medium" w:hAnsi="Montserrat Medium" w:cs="Arial"/>
          <w:bCs/>
          <w:sz w:val="16"/>
          <w:szCs w:val="16"/>
        </w:rPr>
        <w:t>(</w:t>
      </w:r>
      <w:proofErr w:type="gramStart"/>
      <w:r w:rsidRPr="00EB2E16">
        <w:rPr>
          <w:rFonts w:ascii="Montserrat Medium" w:hAnsi="Montserrat Medium" w:cs="Arial"/>
          <w:bCs/>
          <w:sz w:val="16"/>
          <w:szCs w:val="16"/>
        </w:rPr>
        <w:t>Nombre,  cargo</w:t>
      </w:r>
      <w:proofErr w:type="gramEnd"/>
      <w:r w:rsidRPr="00EB2E16">
        <w:rPr>
          <w:rFonts w:ascii="Montserrat Medium" w:hAnsi="Montserrat Medium" w:cs="Arial"/>
          <w:bCs/>
          <w:sz w:val="16"/>
          <w:szCs w:val="16"/>
        </w:rPr>
        <w:t xml:space="preserve"> </w:t>
      </w:r>
      <w:proofErr w:type="gramStart"/>
      <w:r w:rsidRPr="00EB2E16">
        <w:rPr>
          <w:rFonts w:ascii="Montserrat Medium" w:hAnsi="Montserrat Medium" w:cs="Arial"/>
          <w:bCs/>
          <w:sz w:val="16"/>
          <w:szCs w:val="16"/>
        </w:rPr>
        <w:t>y  firma</w:t>
      </w:r>
      <w:proofErr w:type="gramEnd"/>
      <w:r w:rsidRPr="00EB2E16">
        <w:rPr>
          <w:rFonts w:ascii="Montserrat Medium" w:hAnsi="Montserrat Medium" w:cs="Arial"/>
          <w:bCs/>
          <w:sz w:val="16"/>
          <w:szCs w:val="16"/>
        </w:rPr>
        <w:t xml:space="preserve">  del Representante de la empresa)</w:t>
      </w:r>
    </w:p>
    <w:p w14:paraId="63DD3748" w14:textId="77777777" w:rsidR="007370F4" w:rsidRPr="00EB2E16" w:rsidRDefault="007370F4" w:rsidP="007370F4">
      <w:pPr>
        <w:spacing w:after="25"/>
        <w:jc w:val="both"/>
        <w:rPr>
          <w:rFonts w:ascii="Montserrat Medium" w:hAnsi="Montserrat Medium" w:cs="Arial"/>
          <w:bCs/>
          <w:sz w:val="16"/>
          <w:szCs w:val="16"/>
        </w:rPr>
      </w:pPr>
    </w:p>
    <w:p w14:paraId="389EC429" w14:textId="77777777" w:rsidR="007370F4" w:rsidRPr="00EB2E16" w:rsidRDefault="007370F4" w:rsidP="007370F4">
      <w:pPr>
        <w:widowControl w:val="0"/>
        <w:jc w:val="both"/>
        <w:rPr>
          <w:rFonts w:ascii="Montserrat Medium" w:hAnsi="Montserrat Medium" w:cs="Arial"/>
          <w:snapToGrid w:val="0"/>
          <w:sz w:val="14"/>
          <w:szCs w:val="14"/>
          <w:lang w:val="es-ES_tradnl" w:eastAsia="es-ES"/>
        </w:rPr>
      </w:pPr>
    </w:p>
    <w:p w14:paraId="3DD82E2A" w14:textId="77777777" w:rsidR="007370F4" w:rsidRPr="00EB2E16" w:rsidRDefault="007370F4" w:rsidP="007370F4">
      <w:pPr>
        <w:widowControl w:val="0"/>
        <w:jc w:val="both"/>
        <w:rPr>
          <w:rFonts w:ascii="Montserrat Medium" w:hAnsi="Montserrat Medium" w:cs="Arial"/>
          <w:snapToGrid w:val="0"/>
          <w:sz w:val="14"/>
          <w:szCs w:val="14"/>
          <w:lang w:val="es-ES_tradnl" w:eastAsia="es-ES"/>
        </w:rPr>
      </w:pPr>
    </w:p>
    <w:p w14:paraId="296FCFDC" w14:textId="77777777" w:rsidR="007370F4" w:rsidRPr="00EB2E16" w:rsidRDefault="007370F4" w:rsidP="007370F4">
      <w:pPr>
        <w:spacing w:after="25"/>
        <w:jc w:val="both"/>
        <w:rPr>
          <w:rFonts w:ascii="Montserrat Medium" w:hAnsi="Montserrat Medium" w:cs="Arial"/>
          <w:bCs/>
          <w:sz w:val="18"/>
          <w:szCs w:val="18"/>
        </w:rPr>
      </w:pPr>
    </w:p>
    <w:p w14:paraId="4185F327" w14:textId="77777777" w:rsidR="007370F4" w:rsidRPr="00EB2E16" w:rsidRDefault="007370F4" w:rsidP="007370F4">
      <w:pPr>
        <w:spacing w:after="25"/>
        <w:jc w:val="both"/>
        <w:rPr>
          <w:rFonts w:ascii="Montserrat Medium" w:hAnsi="Montserrat Medium" w:cs="Arial"/>
          <w:bCs/>
          <w:sz w:val="18"/>
          <w:szCs w:val="18"/>
        </w:rPr>
      </w:pPr>
    </w:p>
    <w:p w14:paraId="4ACDFCE7" w14:textId="77777777" w:rsidR="007370F4" w:rsidRPr="00EB2E16" w:rsidRDefault="007370F4" w:rsidP="007370F4">
      <w:pPr>
        <w:spacing w:after="25"/>
        <w:jc w:val="both"/>
        <w:rPr>
          <w:rFonts w:ascii="Montserrat Medium" w:hAnsi="Montserrat Medium" w:cs="Arial"/>
          <w:bCs/>
          <w:sz w:val="18"/>
          <w:szCs w:val="18"/>
        </w:rPr>
      </w:pPr>
    </w:p>
    <w:p w14:paraId="5B6C0CAC" w14:textId="77777777" w:rsidR="007370F4" w:rsidRPr="00EB2E16" w:rsidRDefault="007370F4" w:rsidP="007370F4">
      <w:pPr>
        <w:spacing w:after="25"/>
        <w:jc w:val="both"/>
        <w:rPr>
          <w:rFonts w:ascii="Montserrat Medium" w:hAnsi="Montserrat Medium" w:cs="Arial"/>
          <w:bCs/>
          <w:sz w:val="18"/>
          <w:szCs w:val="18"/>
        </w:rPr>
      </w:pPr>
      <w:r w:rsidRPr="00EB2E16">
        <w:rPr>
          <w:rFonts w:ascii="Montserrat Medium" w:hAnsi="Montserrat Medium" w:cs="Arial"/>
          <w:bCs/>
          <w:sz w:val="18"/>
          <w:szCs w:val="18"/>
        </w:rPr>
        <w:t>Nombre, razón o denominación social del PARTICIPANTE</w:t>
      </w:r>
    </w:p>
    <w:p w14:paraId="5B2F0BC2" w14:textId="77777777" w:rsidR="007370F4" w:rsidRPr="00EB2E16" w:rsidRDefault="007370F4" w:rsidP="007370F4">
      <w:pPr>
        <w:spacing w:after="25"/>
        <w:jc w:val="both"/>
        <w:rPr>
          <w:rFonts w:ascii="Montserrat Medium" w:hAnsi="Montserrat Medium" w:cs="Arial"/>
          <w:bCs/>
          <w:sz w:val="18"/>
          <w:szCs w:val="18"/>
        </w:rPr>
      </w:pPr>
      <w:r w:rsidRPr="00EB2E16">
        <w:rPr>
          <w:rFonts w:ascii="Montserrat Medium" w:hAnsi="Montserrat Medium" w:cs="Arial"/>
          <w:bCs/>
          <w:sz w:val="18"/>
          <w:szCs w:val="18"/>
        </w:rPr>
        <w:t>Domicilio Fiscal</w:t>
      </w:r>
    </w:p>
    <w:p w14:paraId="36E2F32F" w14:textId="77777777" w:rsidR="007370F4" w:rsidRPr="00EB2E16" w:rsidRDefault="007370F4" w:rsidP="007370F4">
      <w:pPr>
        <w:spacing w:after="25"/>
        <w:jc w:val="both"/>
        <w:rPr>
          <w:rFonts w:ascii="Montserrat Medium" w:hAnsi="Montserrat Medium" w:cs="Arial"/>
          <w:bCs/>
          <w:sz w:val="18"/>
          <w:szCs w:val="18"/>
        </w:rPr>
      </w:pPr>
      <w:r w:rsidRPr="00EB2E16">
        <w:rPr>
          <w:rFonts w:ascii="Montserrat Medium" w:hAnsi="Montserrat Medium" w:cs="Arial"/>
          <w:bCs/>
          <w:sz w:val="18"/>
          <w:szCs w:val="18"/>
        </w:rPr>
        <w:t>Clave de Registro Federal de Contribuyentes</w:t>
      </w:r>
    </w:p>
    <w:p w14:paraId="3B982685" w14:textId="77777777" w:rsidR="007370F4" w:rsidRPr="00EB2E16" w:rsidRDefault="007370F4" w:rsidP="007370F4">
      <w:pPr>
        <w:spacing w:after="25"/>
        <w:jc w:val="both"/>
        <w:rPr>
          <w:rFonts w:ascii="Montserrat Medium" w:hAnsi="Montserrat Medium" w:cs="Arial"/>
          <w:bCs/>
          <w:sz w:val="16"/>
          <w:szCs w:val="16"/>
        </w:rPr>
      </w:pPr>
    </w:p>
    <w:p w14:paraId="570A8AFD" w14:textId="77777777" w:rsidR="007370F4" w:rsidRPr="00EB2E16" w:rsidRDefault="007370F4" w:rsidP="007370F4">
      <w:pPr>
        <w:jc w:val="center"/>
        <w:rPr>
          <w:rFonts w:ascii="Montserrat Medium" w:hAnsi="Montserrat Medium" w:cs="Arial"/>
          <w:b/>
          <w:sz w:val="20"/>
          <w:szCs w:val="20"/>
        </w:rPr>
      </w:pPr>
    </w:p>
    <w:p w14:paraId="4A830179" w14:textId="77777777" w:rsidR="007370F4" w:rsidRPr="00EB2E16" w:rsidRDefault="007370F4" w:rsidP="007370F4">
      <w:pPr>
        <w:jc w:val="center"/>
        <w:rPr>
          <w:rFonts w:ascii="Montserrat Medium" w:hAnsi="Montserrat Medium" w:cs="Arial"/>
          <w:b/>
          <w:sz w:val="20"/>
          <w:szCs w:val="20"/>
        </w:rPr>
      </w:pPr>
    </w:p>
    <w:p w14:paraId="1EDC5893" w14:textId="77777777" w:rsidR="007370F4" w:rsidRPr="00EB2E16" w:rsidRDefault="007370F4" w:rsidP="007370F4">
      <w:pPr>
        <w:jc w:val="center"/>
        <w:rPr>
          <w:rFonts w:ascii="Montserrat Medium" w:hAnsi="Montserrat Medium" w:cs="Arial"/>
          <w:b/>
          <w:sz w:val="20"/>
          <w:szCs w:val="20"/>
        </w:rPr>
      </w:pPr>
    </w:p>
    <w:p w14:paraId="3319B962" w14:textId="77777777" w:rsidR="007370F4" w:rsidRPr="00EB2E16" w:rsidRDefault="007370F4" w:rsidP="000E5F4F">
      <w:pPr>
        <w:jc w:val="both"/>
        <w:rPr>
          <w:rFonts w:ascii="Montserrat Medium" w:hAnsi="Montserrat Medium" w:cs="Arial"/>
          <w:b/>
          <w:sz w:val="56"/>
          <w:szCs w:val="56"/>
        </w:rPr>
      </w:pPr>
      <w:r w:rsidRPr="00EB2E16">
        <w:rPr>
          <w:rFonts w:ascii="Montserrat Medium" w:hAnsi="Montserrat Medium" w:cs="Arial"/>
          <w:b/>
          <w:sz w:val="56"/>
          <w:szCs w:val="56"/>
        </w:rPr>
        <w:lastRenderedPageBreak/>
        <w:t>DT-05</w:t>
      </w:r>
    </w:p>
    <w:p w14:paraId="7CE9A928" w14:textId="77777777" w:rsidR="007370F4" w:rsidRPr="00EB2E16" w:rsidRDefault="007370F4" w:rsidP="000E5F4F">
      <w:pPr>
        <w:jc w:val="both"/>
        <w:rPr>
          <w:rFonts w:ascii="Montserrat Medium" w:hAnsi="Montserrat Medium" w:cs="Arial"/>
          <w:b/>
          <w:bCs/>
          <w:sz w:val="32"/>
          <w:szCs w:val="32"/>
        </w:rPr>
      </w:pPr>
      <w:r w:rsidRPr="00EB2E16">
        <w:rPr>
          <w:rFonts w:ascii="Montserrat Medium" w:hAnsi="Montserrat Medium" w:cs="Arial"/>
          <w:b/>
          <w:bCs/>
          <w:sz w:val="32"/>
          <w:szCs w:val="32"/>
        </w:rPr>
        <w:t>CUMPLIMIENTO DE CONTRATOS</w:t>
      </w:r>
    </w:p>
    <w:p w14:paraId="2B0B6B74" w14:textId="77777777" w:rsidR="007370F4" w:rsidRPr="00EB2E16" w:rsidRDefault="007370F4" w:rsidP="000E5F4F">
      <w:pPr>
        <w:pStyle w:val="font6"/>
        <w:widowControl w:val="0"/>
        <w:tabs>
          <w:tab w:val="center" w:pos="4419"/>
          <w:tab w:val="right" w:pos="8838"/>
        </w:tabs>
        <w:spacing w:before="0" w:beforeAutospacing="0" w:after="0" w:afterAutospacing="0"/>
        <w:jc w:val="both"/>
        <w:rPr>
          <w:rFonts w:ascii="Montserrat Medium" w:hAnsi="Montserrat Medium"/>
          <w:b w:val="0"/>
          <w:bCs w:val="0"/>
          <w:sz w:val="32"/>
          <w:szCs w:val="32"/>
          <w:lang w:eastAsia="es-MX"/>
        </w:rPr>
      </w:pPr>
      <w:r w:rsidRPr="00EB2E16">
        <w:rPr>
          <w:rFonts w:ascii="Montserrat Medium" w:hAnsi="Montserrat Medium"/>
          <w:b w:val="0"/>
          <w:bCs w:val="0"/>
          <w:sz w:val="32"/>
          <w:szCs w:val="32"/>
          <w:lang w:eastAsia="es-MX"/>
        </w:rPr>
        <w:t>Presentar firmado dicho documento como aceptación.</w:t>
      </w:r>
    </w:p>
    <w:p w14:paraId="702607CC" w14:textId="55711C7F" w:rsidR="007370F4" w:rsidRPr="00EB2E16" w:rsidRDefault="007370F4" w:rsidP="000E5F4F">
      <w:pPr>
        <w:jc w:val="both"/>
        <w:rPr>
          <w:rFonts w:ascii="Montserrat Medium" w:hAnsi="Montserrat Medium" w:cs="Arial"/>
          <w:sz w:val="32"/>
          <w:szCs w:val="32"/>
        </w:rPr>
      </w:pPr>
      <w:r w:rsidRPr="00EB2E16">
        <w:rPr>
          <w:rFonts w:ascii="Montserrat Medium" w:hAnsi="Montserrat Medium" w:cs="Arial"/>
          <w:sz w:val="32"/>
          <w:szCs w:val="32"/>
        </w:rPr>
        <w:t xml:space="preserve">La falta de este </w:t>
      </w:r>
      <w:r w:rsidR="000E5F4F" w:rsidRPr="00EB2E16">
        <w:rPr>
          <w:rFonts w:ascii="Montserrat Medium" w:hAnsi="Montserrat Medium" w:cs="Arial"/>
          <w:sz w:val="32"/>
          <w:szCs w:val="32"/>
        </w:rPr>
        <w:t>documento,</w:t>
      </w:r>
      <w:r w:rsidRPr="00EB2E16">
        <w:rPr>
          <w:rFonts w:ascii="Montserrat Medium" w:hAnsi="Montserrat Medium" w:cs="Arial"/>
          <w:sz w:val="32"/>
          <w:szCs w:val="32"/>
        </w:rPr>
        <w:t xml:space="preserve"> así como la falta de la firma electrónica es motivo de descalificación.</w:t>
      </w:r>
    </w:p>
    <w:p w14:paraId="7E0601F6"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47862717"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0096666A"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24E3A7CF"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4CA965A0"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19AC7DA9"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095D85FA"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63E98988"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114E0BB6"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7A240EC5"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54578A9C"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3D6D6401"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28A25255"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763D43CB"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275EB670"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7789AB8B"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7786F0EC" w14:textId="77777777" w:rsidR="007370F4" w:rsidRPr="00EB2E16" w:rsidRDefault="007370F4" w:rsidP="007370F4">
      <w:pPr>
        <w:widowControl w:val="0"/>
        <w:rPr>
          <w:rFonts w:ascii="Montserrat Medium" w:hAnsi="Montserrat Medium" w:cs="Arial"/>
          <w:b/>
          <w:bCs/>
          <w:snapToGrid w:val="0"/>
          <w:sz w:val="20"/>
          <w:szCs w:val="20"/>
          <w:lang w:val="es-ES_tradnl" w:eastAsia="es-ES"/>
        </w:rPr>
      </w:pPr>
    </w:p>
    <w:p w14:paraId="0ED590A3" w14:textId="77777777" w:rsidR="007370F4" w:rsidRPr="00EB2E16" w:rsidRDefault="007370F4" w:rsidP="007370F4">
      <w:pPr>
        <w:widowControl w:val="0"/>
        <w:rPr>
          <w:rFonts w:ascii="Montserrat Medium" w:hAnsi="Montserrat Medium" w:cs="Arial"/>
          <w:b/>
          <w:bCs/>
          <w:snapToGrid w:val="0"/>
          <w:sz w:val="20"/>
          <w:szCs w:val="20"/>
          <w:lang w:val="es-ES_tradnl" w:eastAsia="es-ES"/>
        </w:rPr>
      </w:pPr>
    </w:p>
    <w:p w14:paraId="3D44F23F" w14:textId="77777777" w:rsidR="007370F4" w:rsidRPr="00EB2E16" w:rsidRDefault="007370F4" w:rsidP="007370F4">
      <w:pPr>
        <w:jc w:val="center"/>
        <w:rPr>
          <w:rFonts w:ascii="Montserrat Medium" w:hAnsi="Montserrat Medium" w:cs="Arial"/>
          <w:b/>
          <w:bCs/>
          <w:snapToGrid w:val="0"/>
          <w:sz w:val="20"/>
          <w:szCs w:val="20"/>
          <w:lang w:val="es-ES_tradnl" w:eastAsia="es-ES"/>
        </w:rPr>
      </w:pPr>
      <w:r w:rsidRPr="00EB2E16">
        <w:rPr>
          <w:rFonts w:ascii="Montserrat Medium" w:hAnsi="Montserrat Medium" w:cs="Arial"/>
          <w:b/>
          <w:bCs/>
          <w:snapToGrid w:val="0"/>
          <w:sz w:val="20"/>
          <w:szCs w:val="20"/>
          <w:lang w:val="es-ES_tradnl" w:eastAsia="es-ES"/>
        </w:rPr>
        <w:br w:type="page"/>
      </w:r>
      <w:r w:rsidRPr="00EB2E16">
        <w:rPr>
          <w:rFonts w:ascii="Montserrat Medium" w:hAnsi="Montserrat Medium" w:cs="Arial"/>
          <w:b/>
          <w:bCs/>
          <w:snapToGrid w:val="0"/>
          <w:sz w:val="20"/>
          <w:szCs w:val="20"/>
          <w:lang w:val="es-ES_tradnl" w:eastAsia="es-ES"/>
        </w:rPr>
        <w:lastRenderedPageBreak/>
        <w:t>DT-05</w:t>
      </w:r>
    </w:p>
    <w:p w14:paraId="190E327B"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r w:rsidRPr="00EB2E16">
        <w:rPr>
          <w:rFonts w:ascii="Montserrat Medium" w:hAnsi="Montserrat Medium" w:cs="Arial"/>
          <w:b/>
          <w:bCs/>
          <w:snapToGrid w:val="0"/>
          <w:sz w:val="20"/>
          <w:szCs w:val="20"/>
          <w:lang w:val="es-ES_tradnl" w:eastAsia="es-ES"/>
        </w:rPr>
        <w:t>CUMPLIMIENTO DE CONTRATOS</w:t>
      </w:r>
    </w:p>
    <w:p w14:paraId="50B3591F" w14:textId="77777777" w:rsidR="007370F4" w:rsidRPr="00EB2E16" w:rsidRDefault="007370F4" w:rsidP="007370F4">
      <w:pPr>
        <w:widowControl w:val="0"/>
        <w:rPr>
          <w:rFonts w:ascii="Montserrat Medium" w:hAnsi="Montserrat Medium" w:cs="Arial"/>
          <w:snapToGrid w:val="0"/>
          <w:sz w:val="14"/>
          <w:szCs w:val="14"/>
          <w:lang w:val="es-ES_tradnl" w:eastAsia="es-ES"/>
        </w:rPr>
      </w:pPr>
    </w:p>
    <w:p w14:paraId="0B6EDC32" w14:textId="77777777" w:rsidR="007370F4" w:rsidRPr="00EB2E16" w:rsidRDefault="007370F4" w:rsidP="007370F4">
      <w:pPr>
        <w:widowControl w:val="0"/>
        <w:jc w:val="center"/>
        <w:rPr>
          <w:rFonts w:ascii="Montserrat Medium" w:hAnsi="Montserrat Medium" w:cs="Arial"/>
          <w:b/>
          <w:snapToGrid w:val="0"/>
          <w:sz w:val="16"/>
          <w:szCs w:val="16"/>
          <w:lang w:val="es-ES_tradnl" w:eastAsia="es-ES"/>
        </w:rPr>
      </w:pPr>
      <w:r w:rsidRPr="00EB2E16">
        <w:rPr>
          <w:rFonts w:ascii="Montserrat Medium" w:hAnsi="Montserrat Medium" w:cs="Arial"/>
          <w:b/>
          <w:snapToGrid w:val="0"/>
          <w:sz w:val="16"/>
          <w:szCs w:val="16"/>
          <w:lang w:val="es-ES_tradnl" w:eastAsia="es-ES"/>
        </w:rPr>
        <w:t>(Papel membretado del PARTICIPANTE)</w:t>
      </w:r>
    </w:p>
    <w:p w14:paraId="37022D27" w14:textId="77777777" w:rsidR="007370F4" w:rsidRPr="00EB2E16" w:rsidRDefault="007370F4" w:rsidP="007370F4">
      <w:pPr>
        <w:widowControl w:val="0"/>
        <w:jc w:val="center"/>
        <w:rPr>
          <w:rFonts w:ascii="Montserrat Medium" w:hAnsi="Montserrat Medium" w:cs="Arial"/>
          <w:b/>
          <w:snapToGrid w:val="0"/>
          <w:sz w:val="14"/>
          <w:szCs w:val="14"/>
          <w:lang w:val="es-ES_tradnl" w:eastAsia="es-ES"/>
        </w:rPr>
      </w:pPr>
    </w:p>
    <w:p w14:paraId="698AF37A" w14:textId="77777777" w:rsidR="007370F4" w:rsidRPr="00EB2E16" w:rsidRDefault="007370F4" w:rsidP="007370F4">
      <w:pPr>
        <w:widowControl w:val="0"/>
        <w:jc w:val="center"/>
        <w:rPr>
          <w:rFonts w:ascii="Montserrat Medium" w:hAnsi="Montserrat Medium" w:cs="Arial"/>
          <w:b/>
          <w:snapToGrid w:val="0"/>
          <w:sz w:val="14"/>
          <w:szCs w:val="14"/>
          <w:lang w:val="es-ES_tradnl" w:eastAsia="es-ES"/>
        </w:rPr>
      </w:pPr>
    </w:p>
    <w:p w14:paraId="12AB8603" w14:textId="77777777" w:rsidR="007370F4" w:rsidRPr="00EB2E16" w:rsidRDefault="007370F4" w:rsidP="007370F4">
      <w:pPr>
        <w:widowControl w:val="0"/>
        <w:jc w:val="center"/>
        <w:rPr>
          <w:rFonts w:ascii="Montserrat Medium" w:hAnsi="Montserrat Medium" w:cs="Arial"/>
          <w:b/>
          <w:snapToGrid w:val="0"/>
          <w:sz w:val="14"/>
          <w:szCs w:val="14"/>
          <w:lang w:val="es-ES_tradnl" w:eastAsia="es-ES"/>
        </w:rPr>
      </w:pPr>
    </w:p>
    <w:p w14:paraId="5940C9C6" w14:textId="510CE524" w:rsidR="007370F4" w:rsidRPr="00EB2E16" w:rsidRDefault="007370F4" w:rsidP="007370F4">
      <w:pPr>
        <w:widowControl w:val="0"/>
        <w:jc w:val="right"/>
        <w:rPr>
          <w:rFonts w:ascii="Montserrat Medium" w:hAnsi="Montserrat Medium" w:cs="Arial"/>
          <w:bCs/>
          <w:snapToGrid w:val="0"/>
          <w:sz w:val="14"/>
          <w:szCs w:val="14"/>
          <w:lang w:val="es-ES_tradnl" w:eastAsia="es-ES"/>
        </w:rPr>
      </w:pPr>
      <w:r w:rsidRPr="00EB2E16">
        <w:rPr>
          <w:rFonts w:ascii="Montserrat Medium" w:hAnsi="Montserrat Medium" w:cs="Arial"/>
          <w:bCs/>
          <w:snapToGrid w:val="0"/>
          <w:sz w:val="14"/>
          <w:szCs w:val="14"/>
          <w:lang w:val="es-ES_tradnl" w:eastAsia="es-ES"/>
        </w:rPr>
        <w:t xml:space="preserve">Puerto de Guaymas, </w:t>
      </w:r>
      <w:proofErr w:type="gramStart"/>
      <w:r w:rsidRPr="00EB2E16">
        <w:rPr>
          <w:rFonts w:ascii="Montserrat Medium" w:hAnsi="Montserrat Medium" w:cs="Arial"/>
          <w:bCs/>
          <w:snapToGrid w:val="0"/>
          <w:sz w:val="14"/>
          <w:szCs w:val="14"/>
          <w:lang w:val="es-ES_tradnl" w:eastAsia="es-ES"/>
        </w:rPr>
        <w:t>Sonora  a</w:t>
      </w:r>
      <w:proofErr w:type="gramEnd"/>
      <w:r w:rsidRPr="00EB2E16">
        <w:rPr>
          <w:rFonts w:ascii="Montserrat Medium" w:hAnsi="Montserrat Medium" w:cs="Arial"/>
          <w:bCs/>
          <w:snapToGrid w:val="0"/>
          <w:sz w:val="14"/>
          <w:szCs w:val="14"/>
          <w:lang w:val="es-ES_tradnl" w:eastAsia="es-ES"/>
        </w:rPr>
        <w:t xml:space="preserve"> ___ </w:t>
      </w:r>
      <w:proofErr w:type="spellStart"/>
      <w:r w:rsidRPr="00EB2E16">
        <w:rPr>
          <w:rFonts w:ascii="Montserrat Medium" w:hAnsi="Montserrat Medium" w:cs="Arial"/>
          <w:bCs/>
          <w:snapToGrid w:val="0"/>
          <w:sz w:val="14"/>
          <w:szCs w:val="14"/>
          <w:lang w:val="es-ES_tradnl" w:eastAsia="es-ES"/>
        </w:rPr>
        <w:t>de</w:t>
      </w:r>
      <w:proofErr w:type="spellEnd"/>
      <w:r w:rsidRPr="00EB2E16">
        <w:rPr>
          <w:rFonts w:ascii="Montserrat Medium" w:hAnsi="Montserrat Medium" w:cs="Arial"/>
          <w:bCs/>
          <w:snapToGrid w:val="0"/>
          <w:sz w:val="14"/>
          <w:szCs w:val="14"/>
          <w:lang w:val="es-ES_tradnl" w:eastAsia="es-ES"/>
        </w:rPr>
        <w:t xml:space="preserve"> ______________ </w:t>
      </w:r>
      <w:proofErr w:type="spellStart"/>
      <w:r w:rsidRPr="00EB2E16">
        <w:rPr>
          <w:rFonts w:ascii="Montserrat Medium" w:hAnsi="Montserrat Medium" w:cs="Arial"/>
          <w:bCs/>
          <w:snapToGrid w:val="0"/>
          <w:sz w:val="14"/>
          <w:szCs w:val="14"/>
          <w:lang w:val="es-ES_tradnl" w:eastAsia="es-ES"/>
        </w:rPr>
        <w:t>de</w:t>
      </w:r>
      <w:proofErr w:type="spellEnd"/>
      <w:r w:rsidRPr="00EB2E16">
        <w:rPr>
          <w:rFonts w:ascii="Montserrat Medium" w:hAnsi="Montserrat Medium" w:cs="Arial"/>
          <w:bCs/>
          <w:snapToGrid w:val="0"/>
          <w:sz w:val="14"/>
          <w:szCs w:val="14"/>
          <w:lang w:val="es-ES_tradnl" w:eastAsia="es-ES"/>
        </w:rPr>
        <w:t xml:space="preserve"> 20</w:t>
      </w:r>
      <w:r w:rsidR="006D7458" w:rsidRPr="00EB2E16">
        <w:rPr>
          <w:rFonts w:ascii="Montserrat Medium" w:hAnsi="Montserrat Medium" w:cs="Arial"/>
          <w:bCs/>
          <w:snapToGrid w:val="0"/>
          <w:sz w:val="14"/>
          <w:szCs w:val="14"/>
          <w:lang w:val="es-ES_tradnl" w:eastAsia="es-ES"/>
        </w:rPr>
        <w:t>2</w:t>
      </w:r>
      <w:r w:rsidR="00223B4B" w:rsidRPr="00EB2E16">
        <w:rPr>
          <w:rFonts w:ascii="Montserrat Medium" w:hAnsi="Montserrat Medium" w:cs="Arial"/>
          <w:bCs/>
          <w:snapToGrid w:val="0"/>
          <w:sz w:val="14"/>
          <w:szCs w:val="14"/>
          <w:lang w:val="es-ES_tradnl" w:eastAsia="es-ES"/>
        </w:rPr>
        <w:t>5</w:t>
      </w:r>
      <w:r w:rsidRPr="00EB2E16">
        <w:rPr>
          <w:rFonts w:ascii="Montserrat Medium" w:hAnsi="Montserrat Medium" w:cs="Arial"/>
          <w:bCs/>
          <w:snapToGrid w:val="0"/>
          <w:sz w:val="14"/>
          <w:szCs w:val="14"/>
          <w:lang w:val="es-ES_tradnl" w:eastAsia="es-ES"/>
        </w:rPr>
        <w:t>.</w:t>
      </w:r>
    </w:p>
    <w:p w14:paraId="2589A2F9" w14:textId="77777777" w:rsidR="007370F4" w:rsidRPr="00EB2E16" w:rsidRDefault="007370F4" w:rsidP="007370F4">
      <w:pPr>
        <w:widowControl w:val="0"/>
        <w:rPr>
          <w:rFonts w:ascii="Montserrat Medium" w:hAnsi="Montserrat Medium" w:cs="Arial"/>
          <w:snapToGrid w:val="0"/>
          <w:sz w:val="14"/>
          <w:szCs w:val="14"/>
          <w:lang w:val="es-ES_tradnl" w:eastAsia="es-ES"/>
        </w:rPr>
      </w:pPr>
    </w:p>
    <w:p w14:paraId="2C3DEF78" w14:textId="77777777" w:rsidR="007370F4" w:rsidRPr="00EB2E16" w:rsidRDefault="007370F4" w:rsidP="007370F4">
      <w:pPr>
        <w:widowControl w:val="0"/>
        <w:jc w:val="both"/>
        <w:rPr>
          <w:rFonts w:ascii="Montserrat Medium" w:hAnsi="Montserrat Medium" w:cs="Arial"/>
          <w:b/>
          <w:sz w:val="20"/>
          <w:szCs w:val="20"/>
        </w:rPr>
      </w:pPr>
    </w:p>
    <w:p w14:paraId="5F188D3B" w14:textId="77777777" w:rsidR="007370F4" w:rsidRPr="00EB2E16" w:rsidRDefault="007370F4" w:rsidP="007370F4">
      <w:pPr>
        <w:widowControl w:val="0"/>
        <w:jc w:val="both"/>
        <w:rPr>
          <w:rFonts w:ascii="Montserrat Medium" w:hAnsi="Montserrat Medium" w:cs="Arial"/>
          <w:b/>
          <w:sz w:val="20"/>
          <w:szCs w:val="20"/>
        </w:rPr>
      </w:pPr>
      <w:r w:rsidRPr="00EB2E16">
        <w:rPr>
          <w:rFonts w:ascii="Montserrat Medium" w:hAnsi="Montserrat Medium" w:cs="Arial"/>
          <w:b/>
          <w:sz w:val="20"/>
          <w:szCs w:val="20"/>
        </w:rPr>
        <w:t>C.P. José Juan Álvarez Solís</w:t>
      </w:r>
    </w:p>
    <w:p w14:paraId="049E0E23" w14:textId="77777777" w:rsidR="007F63D4" w:rsidRPr="00EB2E16" w:rsidRDefault="007F63D4" w:rsidP="007F63D4">
      <w:pPr>
        <w:jc w:val="both"/>
        <w:rPr>
          <w:rFonts w:ascii="Montserrat Medium" w:hAnsi="Montserrat Medium" w:cs="Arial"/>
          <w:b/>
          <w:sz w:val="20"/>
          <w:szCs w:val="20"/>
        </w:rPr>
      </w:pPr>
      <w:r w:rsidRPr="00EB2E16">
        <w:rPr>
          <w:rFonts w:ascii="Montserrat Medium" w:hAnsi="Montserrat Medium" w:cs="Arial"/>
          <w:b/>
          <w:sz w:val="20"/>
          <w:szCs w:val="20"/>
        </w:rPr>
        <w:t xml:space="preserve">Gerencia de Administración y Finanzas </w:t>
      </w:r>
    </w:p>
    <w:p w14:paraId="2C8398B8" w14:textId="2A4A6F56" w:rsidR="007370F4" w:rsidRPr="00EB2E16" w:rsidRDefault="007370F4" w:rsidP="007F63D4">
      <w:pPr>
        <w:jc w:val="both"/>
        <w:rPr>
          <w:rFonts w:ascii="Montserrat Medium" w:hAnsi="Montserrat Medium" w:cs="Arial"/>
          <w:b/>
          <w:sz w:val="20"/>
          <w:szCs w:val="20"/>
        </w:rPr>
      </w:pPr>
      <w:r w:rsidRPr="00EB2E16">
        <w:rPr>
          <w:rFonts w:ascii="Montserrat Medium" w:hAnsi="Montserrat Medium" w:cs="Arial"/>
          <w:b/>
          <w:sz w:val="20"/>
          <w:szCs w:val="20"/>
        </w:rPr>
        <w:t xml:space="preserve">De la </w:t>
      </w:r>
      <w:r w:rsidR="0062172F" w:rsidRPr="00EB2E16">
        <w:rPr>
          <w:rFonts w:ascii="Montserrat Medium" w:hAnsi="Montserrat Medium" w:cs="Arial"/>
          <w:b/>
          <w:sz w:val="20"/>
          <w:szCs w:val="20"/>
        </w:rPr>
        <w:t>Administración Del Sistema Portuario Nacional Guaymas, S.A. de C.V.</w:t>
      </w:r>
    </w:p>
    <w:p w14:paraId="4F86842A" w14:textId="77777777" w:rsidR="007370F4" w:rsidRPr="00EB2E16" w:rsidRDefault="007370F4" w:rsidP="007370F4">
      <w:pPr>
        <w:jc w:val="both"/>
        <w:rPr>
          <w:rFonts w:ascii="Montserrat Medium" w:hAnsi="Montserrat Medium" w:cs="Arial"/>
          <w:b/>
          <w:sz w:val="20"/>
          <w:szCs w:val="20"/>
        </w:rPr>
      </w:pPr>
      <w:r w:rsidRPr="00EB2E16">
        <w:rPr>
          <w:rFonts w:ascii="Montserrat Medium" w:hAnsi="Montserrat Medium" w:cs="Arial"/>
          <w:b/>
          <w:sz w:val="20"/>
          <w:szCs w:val="20"/>
        </w:rPr>
        <w:t>P R E S E N T E</w:t>
      </w:r>
    </w:p>
    <w:p w14:paraId="7689175F" w14:textId="77777777" w:rsidR="007370F4" w:rsidRPr="00EB2E16" w:rsidRDefault="007370F4" w:rsidP="007370F4">
      <w:pPr>
        <w:widowControl w:val="0"/>
        <w:jc w:val="both"/>
        <w:rPr>
          <w:rFonts w:ascii="Montserrat Medium" w:hAnsi="Montserrat Medium" w:cs="Arial"/>
          <w:bCs/>
          <w:snapToGrid w:val="0"/>
          <w:sz w:val="14"/>
          <w:szCs w:val="14"/>
          <w:lang w:val="es-ES_tradnl" w:eastAsia="es-ES"/>
        </w:rPr>
      </w:pPr>
    </w:p>
    <w:p w14:paraId="045288BB" w14:textId="77777777" w:rsidR="007370F4" w:rsidRPr="00EB2E16" w:rsidRDefault="007370F4" w:rsidP="007370F4">
      <w:pPr>
        <w:widowControl w:val="0"/>
        <w:jc w:val="both"/>
        <w:rPr>
          <w:rFonts w:ascii="Montserrat Medium" w:hAnsi="Montserrat Medium" w:cs="Arial"/>
          <w:bCs/>
          <w:snapToGrid w:val="0"/>
          <w:sz w:val="14"/>
          <w:szCs w:val="14"/>
          <w:lang w:val="es-ES_tradnl" w:eastAsia="es-ES"/>
        </w:rPr>
      </w:pPr>
    </w:p>
    <w:p w14:paraId="6D543317" w14:textId="37FC2190" w:rsidR="007370F4" w:rsidRPr="00EB2E16" w:rsidRDefault="007370F4" w:rsidP="007370F4">
      <w:pPr>
        <w:jc w:val="both"/>
        <w:rPr>
          <w:rFonts w:ascii="Montserrat Medium" w:hAnsi="Montserrat Medium" w:cs="Arial"/>
          <w:bCs/>
          <w:sz w:val="16"/>
          <w:szCs w:val="16"/>
        </w:rPr>
      </w:pPr>
      <w:r w:rsidRPr="00EB2E16">
        <w:rPr>
          <w:rFonts w:ascii="Montserrat Medium" w:hAnsi="Montserrat Medium" w:cs="Arial"/>
          <w:bCs/>
          <w:sz w:val="16"/>
          <w:szCs w:val="16"/>
        </w:rPr>
        <w:t>De conformidad con lo expresado en la CONVOCATORIA de LICITACIOÓN PÚBLICA NACIONAL ELECTRÓNICA NÚMERO __________________ PARA LA CONTRATACIÓN DE LOS SERVICIOS DE LA SEGURIDAD PRIVADA, PROTECCIÓN, CONTROL Y VIGILANCIA DE LAS</w:t>
      </w:r>
      <w:r w:rsidRPr="00EB2E16">
        <w:rPr>
          <w:rFonts w:ascii="Montserrat Medium" w:hAnsi="Montserrat Medium" w:cs="Arial"/>
          <w:sz w:val="16"/>
          <w:szCs w:val="16"/>
          <w:lang w:val="pt-BR"/>
        </w:rPr>
        <w:t xml:space="preserve"> INSTALACIONES</w:t>
      </w:r>
      <w:r w:rsidRPr="00EB2E16">
        <w:rPr>
          <w:rFonts w:ascii="Montserrat Medium" w:hAnsi="Montserrat Medium" w:cs="Arial"/>
          <w:sz w:val="16"/>
          <w:szCs w:val="16"/>
        </w:rPr>
        <w:t xml:space="preserve"> DE LA</w:t>
      </w:r>
      <w:r w:rsidRPr="00EB2E16">
        <w:rPr>
          <w:rFonts w:ascii="Montserrat Medium" w:hAnsi="Montserrat Medium" w:cs="Arial"/>
          <w:bCs/>
          <w:sz w:val="16"/>
          <w:szCs w:val="16"/>
          <w:lang w:val="es-ES_tradnl"/>
        </w:rPr>
        <w:t xml:space="preserve"> </w:t>
      </w:r>
      <w:r w:rsidR="0062172F" w:rsidRPr="00EB2E16">
        <w:rPr>
          <w:rFonts w:ascii="Montserrat Medium" w:hAnsi="Montserrat Medium" w:cs="Arial"/>
          <w:bCs/>
          <w:sz w:val="16"/>
          <w:szCs w:val="16"/>
          <w:lang w:val="es-ES_tradnl"/>
        </w:rPr>
        <w:t>ADMINISTRACIÓN DEL SISTEMA PORTUARIO NACIONAL GUAYMAS, S.A. DE C.V.</w:t>
      </w:r>
    </w:p>
    <w:p w14:paraId="5238EC4B" w14:textId="77777777" w:rsidR="007370F4" w:rsidRPr="00EB2E16" w:rsidRDefault="007370F4" w:rsidP="007370F4">
      <w:pPr>
        <w:jc w:val="both"/>
        <w:rPr>
          <w:rFonts w:ascii="Montserrat Medium" w:hAnsi="Montserrat Medium" w:cs="Arial"/>
          <w:bCs/>
          <w:sz w:val="16"/>
          <w:szCs w:val="16"/>
        </w:rPr>
      </w:pPr>
    </w:p>
    <w:p w14:paraId="6CCDEBA9" w14:textId="77777777" w:rsidR="007370F4" w:rsidRPr="00EB2E16" w:rsidRDefault="007370F4" w:rsidP="007370F4">
      <w:pPr>
        <w:spacing w:after="25"/>
        <w:ind w:left="1296" w:hanging="1008"/>
        <w:jc w:val="both"/>
        <w:rPr>
          <w:rFonts w:ascii="Montserrat Medium" w:hAnsi="Montserrat Medium" w:cs="Arial"/>
          <w:sz w:val="16"/>
          <w:szCs w:val="16"/>
          <w:lang w:val="es-ES"/>
        </w:rPr>
      </w:pPr>
      <w:r w:rsidRPr="00EB2E16">
        <w:rPr>
          <w:rFonts w:ascii="Montserrat Medium" w:hAnsi="Montserrat Medium" w:cs="Arial"/>
          <w:sz w:val="16"/>
          <w:szCs w:val="16"/>
          <w:lang w:val="es-ES"/>
        </w:rPr>
        <w:t>Anexo relación de contratos o documentos en el que avale el cumplimiento de contratos en suministro de bienes similares.</w:t>
      </w:r>
    </w:p>
    <w:p w14:paraId="32D69A3F" w14:textId="77777777" w:rsidR="007370F4" w:rsidRPr="00EB2E16" w:rsidRDefault="007370F4" w:rsidP="007370F4">
      <w:pPr>
        <w:spacing w:after="25"/>
        <w:ind w:left="1296" w:hanging="1008"/>
        <w:jc w:val="both"/>
        <w:rPr>
          <w:rFonts w:ascii="Montserrat Medium" w:hAnsi="Montserrat Medium" w:cs="Arial"/>
          <w:sz w:val="14"/>
          <w:szCs w:val="14"/>
          <w:lang w:val="es-E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59"/>
        <w:gridCol w:w="3361"/>
        <w:gridCol w:w="3350"/>
      </w:tblGrid>
      <w:tr w:rsidR="00EB2E16" w:rsidRPr="00EB2E16" w14:paraId="1784A1D6" w14:textId="77777777" w:rsidTr="00DC0252">
        <w:trPr>
          <w:jc w:val="center"/>
        </w:trPr>
        <w:tc>
          <w:tcPr>
            <w:tcW w:w="3406" w:type="dxa"/>
          </w:tcPr>
          <w:p w14:paraId="6DE8336F" w14:textId="77777777" w:rsidR="007370F4" w:rsidRPr="00EB2E16" w:rsidRDefault="007370F4" w:rsidP="00DC0252">
            <w:pPr>
              <w:spacing w:after="25"/>
              <w:jc w:val="center"/>
              <w:rPr>
                <w:rFonts w:ascii="Montserrat Medium" w:hAnsi="Montserrat Medium" w:cs="Arial"/>
                <w:b/>
                <w:sz w:val="14"/>
                <w:szCs w:val="14"/>
                <w:lang w:val="es-ES"/>
              </w:rPr>
            </w:pPr>
            <w:r w:rsidRPr="00EB2E16">
              <w:rPr>
                <w:rFonts w:ascii="Montserrat Medium" w:hAnsi="Montserrat Medium" w:cs="Arial"/>
                <w:b/>
                <w:sz w:val="14"/>
                <w:szCs w:val="14"/>
                <w:lang w:val="es-ES"/>
              </w:rPr>
              <w:t>NOMBRE DEL CONTRATANTE</w:t>
            </w:r>
          </w:p>
        </w:tc>
        <w:tc>
          <w:tcPr>
            <w:tcW w:w="3407" w:type="dxa"/>
          </w:tcPr>
          <w:p w14:paraId="000A0D48" w14:textId="77777777" w:rsidR="007370F4" w:rsidRPr="00EB2E16" w:rsidRDefault="007370F4" w:rsidP="00DC0252">
            <w:pPr>
              <w:spacing w:after="25"/>
              <w:jc w:val="center"/>
              <w:rPr>
                <w:rFonts w:ascii="Montserrat Medium" w:hAnsi="Montserrat Medium" w:cs="Arial"/>
                <w:b/>
                <w:sz w:val="14"/>
                <w:szCs w:val="14"/>
                <w:lang w:val="es-ES"/>
              </w:rPr>
            </w:pPr>
            <w:r w:rsidRPr="00EB2E16">
              <w:rPr>
                <w:rFonts w:ascii="Montserrat Medium" w:hAnsi="Montserrat Medium" w:cs="Arial"/>
                <w:b/>
                <w:sz w:val="14"/>
                <w:szCs w:val="14"/>
                <w:lang w:val="es-ES"/>
              </w:rPr>
              <w:t>DESCRIPCIÓN Y VOLUMEN DEL BIEN SUMINISTRADO</w:t>
            </w:r>
          </w:p>
        </w:tc>
        <w:tc>
          <w:tcPr>
            <w:tcW w:w="3407" w:type="dxa"/>
          </w:tcPr>
          <w:p w14:paraId="1CAC429F" w14:textId="77777777" w:rsidR="007370F4" w:rsidRPr="00EB2E16" w:rsidRDefault="007370F4" w:rsidP="00DC0252">
            <w:pPr>
              <w:spacing w:after="25"/>
              <w:jc w:val="center"/>
              <w:rPr>
                <w:rFonts w:ascii="Montserrat Medium" w:hAnsi="Montserrat Medium" w:cs="Arial"/>
                <w:b/>
                <w:sz w:val="14"/>
                <w:szCs w:val="14"/>
                <w:lang w:val="es-ES"/>
              </w:rPr>
            </w:pPr>
            <w:r w:rsidRPr="00EB2E16">
              <w:rPr>
                <w:rFonts w:ascii="Montserrat Medium" w:hAnsi="Montserrat Medium" w:cs="Arial"/>
                <w:b/>
                <w:sz w:val="14"/>
                <w:szCs w:val="14"/>
                <w:lang w:val="es-ES"/>
              </w:rPr>
              <w:t>IMPORTE</w:t>
            </w:r>
          </w:p>
        </w:tc>
      </w:tr>
      <w:tr w:rsidR="00EB2E16" w:rsidRPr="00EB2E16" w14:paraId="3D3056EA" w14:textId="77777777" w:rsidTr="00DC0252">
        <w:trPr>
          <w:jc w:val="center"/>
        </w:trPr>
        <w:tc>
          <w:tcPr>
            <w:tcW w:w="3406" w:type="dxa"/>
          </w:tcPr>
          <w:p w14:paraId="56414836" w14:textId="77777777" w:rsidR="007370F4" w:rsidRPr="00EB2E16" w:rsidRDefault="007370F4" w:rsidP="00DC0252">
            <w:pPr>
              <w:spacing w:after="25"/>
              <w:jc w:val="both"/>
              <w:rPr>
                <w:rFonts w:ascii="Montserrat Medium" w:hAnsi="Montserrat Medium" w:cs="Arial"/>
                <w:sz w:val="14"/>
                <w:szCs w:val="14"/>
                <w:lang w:val="es-ES"/>
              </w:rPr>
            </w:pPr>
          </w:p>
        </w:tc>
        <w:tc>
          <w:tcPr>
            <w:tcW w:w="3407" w:type="dxa"/>
          </w:tcPr>
          <w:p w14:paraId="217C25AC" w14:textId="77777777" w:rsidR="007370F4" w:rsidRPr="00EB2E16" w:rsidRDefault="007370F4" w:rsidP="00DC0252">
            <w:pPr>
              <w:spacing w:after="25"/>
              <w:jc w:val="both"/>
              <w:rPr>
                <w:rFonts w:ascii="Montserrat Medium" w:hAnsi="Montserrat Medium" w:cs="Arial"/>
                <w:sz w:val="14"/>
                <w:szCs w:val="14"/>
                <w:lang w:val="es-ES"/>
              </w:rPr>
            </w:pPr>
          </w:p>
        </w:tc>
        <w:tc>
          <w:tcPr>
            <w:tcW w:w="3407" w:type="dxa"/>
          </w:tcPr>
          <w:p w14:paraId="32BDFA19" w14:textId="77777777" w:rsidR="007370F4" w:rsidRPr="00EB2E16" w:rsidRDefault="007370F4" w:rsidP="00DC0252">
            <w:pPr>
              <w:spacing w:after="25"/>
              <w:jc w:val="both"/>
              <w:rPr>
                <w:rFonts w:ascii="Montserrat Medium" w:hAnsi="Montserrat Medium" w:cs="Arial"/>
                <w:sz w:val="14"/>
                <w:szCs w:val="14"/>
                <w:lang w:val="es-ES"/>
              </w:rPr>
            </w:pPr>
          </w:p>
        </w:tc>
      </w:tr>
      <w:tr w:rsidR="00EB2E16" w:rsidRPr="00EB2E16" w14:paraId="19A004DA" w14:textId="77777777" w:rsidTr="00DC0252">
        <w:trPr>
          <w:jc w:val="center"/>
        </w:trPr>
        <w:tc>
          <w:tcPr>
            <w:tcW w:w="3406" w:type="dxa"/>
          </w:tcPr>
          <w:p w14:paraId="028333F1" w14:textId="77777777" w:rsidR="007370F4" w:rsidRPr="00EB2E16" w:rsidRDefault="007370F4" w:rsidP="00DC0252">
            <w:pPr>
              <w:spacing w:after="25"/>
              <w:jc w:val="both"/>
              <w:rPr>
                <w:rFonts w:ascii="Montserrat Medium" w:hAnsi="Montserrat Medium" w:cs="Arial"/>
                <w:sz w:val="14"/>
                <w:szCs w:val="14"/>
                <w:lang w:val="es-ES"/>
              </w:rPr>
            </w:pPr>
          </w:p>
        </w:tc>
        <w:tc>
          <w:tcPr>
            <w:tcW w:w="3407" w:type="dxa"/>
          </w:tcPr>
          <w:p w14:paraId="7E6C4B5C" w14:textId="77777777" w:rsidR="007370F4" w:rsidRPr="00EB2E16" w:rsidRDefault="007370F4" w:rsidP="00DC0252">
            <w:pPr>
              <w:spacing w:after="25"/>
              <w:jc w:val="both"/>
              <w:rPr>
                <w:rFonts w:ascii="Montserrat Medium" w:hAnsi="Montserrat Medium" w:cs="Arial"/>
                <w:sz w:val="14"/>
                <w:szCs w:val="14"/>
                <w:lang w:val="es-ES"/>
              </w:rPr>
            </w:pPr>
          </w:p>
        </w:tc>
        <w:tc>
          <w:tcPr>
            <w:tcW w:w="3407" w:type="dxa"/>
          </w:tcPr>
          <w:p w14:paraId="1B940C13" w14:textId="77777777" w:rsidR="007370F4" w:rsidRPr="00EB2E16" w:rsidRDefault="007370F4" w:rsidP="00DC0252">
            <w:pPr>
              <w:spacing w:after="25"/>
              <w:jc w:val="both"/>
              <w:rPr>
                <w:rFonts w:ascii="Montserrat Medium" w:hAnsi="Montserrat Medium" w:cs="Arial"/>
                <w:sz w:val="14"/>
                <w:szCs w:val="14"/>
                <w:lang w:val="es-ES"/>
              </w:rPr>
            </w:pPr>
          </w:p>
        </w:tc>
      </w:tr>
      <w:tr w:rsidR="007370F4" w:rsidRPr="00EB2E16" w14:paraId="0DBFBD1C" w14:textId="77777777" w:rsidTr="00DC0252">
        <w:trPr>
          <w:jc w:val="center"/>
        </w:trPr>
        <w:tc>
          <w:tcPr>
            <w:tcW w:w="3406" w:type="dxa"/>
          </w:tcPr>
          <w:p w14:paraId="2AE6F1C5" w14:textId="77777777" w:rsidR="007370F4" w:rsidRPr="00EB2E16" w:rsidRDefault="007370F4" w:rsidP="00DC0252">
            <w:pPr>
              <w:spacing w:after="25"/>
              <w:jc w:val="both"/>
              <w:rPr>
                <w:rFonts w:ascii="Montserrat Medium" w:hAnsi="Montserrat Medium" w:cs="Arial"/>
                <w:sz w:val="14"/>
                <w:szCs w:val="14"/>
                <w:lang w:val="es-ES"/>
              </w:rPr>
            </w:pPr>
          </w:p>
        </w:tc>
        <w:tc>
          <w:tcPr>
            <w:tcW w:w="3407" w:type="dxa"/>
          </w:tcPr>
          <w:p w14:paraId="78D5CC7C" w14:textId="77777777" w:rsidR="007370F4" w:rsidRPr="00EB2E16" w:rsidRDefault="007370F4" w:rsidP="00DC0252">
            <w:pPr>
              <w:spacing w:after="25"/>
              <w:jc w:val="both"/>
              <w:rPr>
                <w:rFonts w:ascii="Montserrat Medium" w:hAnsi="Montserrat Medium" w:cs="Arial"/>
                <w:sz w:val="14"/>
                <w:szCs w:val="14"/>
                <w:lang w:val="es-ES"/>
              </w:rPr>
            </w:pPr>
          </w:p>
        </w:tc>
        <w:tc>
          <w:tcPr>
            <w:tcW w:w="3407" w:type="dxa"/>
          </w:tcPr>
          <w:p w14:paraId="3D129A8C" w14:textId="77777777" w:rsidR="007370F4" w:rsidRPr="00EB2E16" w:rsidRDefault="007370F4" w:rsidP="00DC0252">
            <w:pPr>
              <w:spacing w:after="25"/>
              <w:jc w:val="both"/>
              <w:rPr>
                <w:rFonts w:ascii="Montserrat Medium" w:hAnsi="Montserrat Medium" w:cs="Arial"/>
                <w:sz w:val="14"/>
                <w:szCs w:val="14"/>
                <w:lang w:val="es-ES"/>
              </w:rPr>
            </w:pPr>
          </w:p>
        </w:tc>
      </w:tr>
    </w:tbl>
    <w:p w14:paraId="0FC6A342" w14:textId="77777777" w:rsidR="007370F4" w:rsidRPr="00EB2E16" w:rsidRDefault="007370F4" w:rsidP="007370F4">
      <w:pPr>
        <w:spacing w:after="25"/>
        <w:ind w:left="1296" w:hanging="1008"/>
        <w:jc w:val="both"/>
        <w:rPr>
          <w:rFonts w:ascii="Montserrat Medium" w:hAnsi="Montserrat Medium" w:cs="Arial"/>
          <w:sz w:val="14"/>
          <w:szCs w:val="14"/>
          <w:lang w:val="es-ES"/>
        </w:rPr>
      </w:pPr>
    </w:p>
    <w:p w14:paraId="5271C469" w14:textId="77777777" w:rsidR="007370F4" w:rsidRPr="00EB2E16" w:rsidRDefault="007370F4" w:rsidP="007370F4">
      <w:pPr>
        <w:spacing w:after="25"/>
        <w:jc w:val="both"/>
        <w:rPr>
          <w:rFonts w:ascii="Montserrat Medium" w:hAnsi="Montserrat Medium" w:cs="Arial"/>
          <w:bCs/>
          <w:sz w:val="16"/>
          <w:szCs w:val="16"/>
        </w:rPr>
      </w:pPr>
      <w:r w:rsidRPr="00EB2E16">
        <w:rPr>
          <w:rFonts w:ascii="Montserrat Medium" w:hAnsi="Montserrat Medium" w:cs="Arial"/>
          <w:bCs/>
          <w:sz w:val="16"/>
          <w:szCs w:val="16"/>
        </w:rPr>
        <w:t>Así mismo se deberán de anexar los documentos soporte (cancelaciones de fianzas de cumplimiento, cartas de clientes, acta de entrega recepción y anexar en el orden listado).</w:t>
      </w:r>
    </w:p>
    <w:p w14:paraId="7188DB24" w14:textId="77777777" w:rsidR="007370F4" w:rsidRPr="00EB2E16" w:rsidRDefault="007370F4" w:rsidP="007370F4">
      <w:pPr>
        <w:spacing w:after="25"/>
        <w:ind w:left="1296" w:hanging="1008"/>
        <w:jc w:val="both"/>
        <w:rPr>
          <w:rFonts w:ascii="Montserrat Medium" w:hAnsi="Montserrat Medium" w:cs="Arial"/>
          <w:bCs/>
          <w:sz w:val="16"/>
          <w:szCs w:val="16"/>
        </w:rPr>
      </w:pPr>
    </w:p>
    <w:p w14:paraId="2A4BDC9B" w14:textId="77777777" w:rsidR="007370F4" w:rsidRPr="00EB2E16" w:rsidRDefault="007370F4" w:rsidP="007370F4">
      <w:pPr>
        <w:spacing w:after="25"/>
        <w:jc w:val="both"/>
        <w:rPr>
          <w:rFonts w:ascii="Montserrat Medium" w:hAnsi="Montserrat Medium" w:cs="Arial"/>
          <w:bCs/>
          <w:sz w:val="16"/>
          <w:szCs w:val="16"/>
        </w:rPr>
      </w:pPr>
      <w:r w:rsidRPr="00EB2E16">
        <w:rPr>
          <w:rFonts w:ascii="Montserrat Medium" w:hAnsi="Montserrat Medium" w:cs="Arial"/>
          <w:bCs/>
          <w:sz w:val="16"/>
          <w:szCs w:val="16"/>
        </w:rPr>
        <w:t xml:space="preserve">NOTA: La documentación soporte presentada en este documento </w:t>
      </w:r>
      <w:proofErr w:type="gramStart"/>
      <w:r w:rsidRPr="00EB2E16">
        <w:rPr>
          <w:rFonts w:ascii="Montserrat Medium" w:hAnsi="Montserrat Medium" w:cs="Arial"/>
          <w:bCs/>
          <w:sz w:val="16"/>
          <w:szCs w:val="16"/>
        </w:rPr>
        <w:t>tiene que tener</w:t>
      </w:r>
      <w:proofErr w:type="gramEnd"/>
      <w:r w:rsidRPr="00EB2E16">
        <w:rPr>
          <w:rFonts w:ascii="Montserrat Medium" w:hAnsi="Montserrat Medium" w:cs="Arial"/>
          <w:bCs/>
          <w:sz w:val="16"/>
          <w:szCs w:val="16"/>
        </w:rPr>
        <w:t xml:space="preserve"> relación con el documento DT-04.</w:t>
      </w:r>
    </w:p>
    <w:p w14:paraId="3B5AE8C5" w14:textId="77777777" w:rsidR="007370F4" w:rsidRPr="00EB2E16" w:rsidRDefault="007370F4" w:rsidP="007370F4">
      <w:pPr>
        <w:spacing w:after="25"/>
        <w:ind w:left="1296" w:hanging="1008"/>
        <w:jc w:val="both"/>
        <w:rPr>
          <w:rFonts w:ascii="Montserrat Medium" w:hAnsi="Montserrat Medium" w:cs="Arial"/>
          <w:bCs/>
          <w:sz w:val="16"/>
          <w:szCs w:val="16"/>
        </w:rPr>
      </w:pPr>
    </w:p>
    <w:p w14:paraId="29A0ABD4" w14:textId="77777777" w:rsidR="007370F4" w:rsidRPr="00EB2E16" w:rsidRDefault="007370F4" w:rsidP="007370F4">
      <w:pPr>
        <w:widowControl w:val="0"/>
        <w:jc w:val="both"/>
        <w:rPr>
          <w:rFonts w:ascii="Montserrat Medium" w:hAnsi="Montserrat Medium" w:cs="Arial"/>
          <w:bCs/>
          <w:sz w:val="16"/>
          <w:szCs w:val="16"/>
        </w:rPr>
      </w:pPr>
      <w:r w:rsidRPr="00EB2E16">
        <w:rPr>
          <w:rFonts w:ascii="Montserrat Medium" w:hAnsi="Montserrat Medium" w:cs="Arial"/>
          <w:bCs/>
          <w:sz w:val="16"/>
          <w:szCs w:val="16"/>
        </w:rPr>
        <w:t>Agradeciendo de antemano la atención, me despido y quedo de usted.</w:t>
      </w:r>
    </w:p>
    <w:p w14:paraId="13ECAAD3" w14:textId="77777777" w:rsidR="007370F4" w:rsidRPr="00EB2E16" w:rsidRDefault="007370F4" w:rsidP="007370F4">
      <w:pPr>
        <w:widowControl w:val="0"/>
        <w:jc w:val="both"/>
        <w:rPr>
          <w:rFonts w:ascii="Montserrat Medium" w:hAnsi="Montserrat Medium" w:cs="Arial"/>
          <w:bCs/>
          <w:sz w:val="16"/>
          <w:szCs w:val="16"/>
        </w:rPr>
      </w:pPr>
    </w:p>
    <w:p w14:paraId="79622D13" w14:textId="77777777" w:rsidR="007370F4" w:rsidRPr="00EB2E16" w:rsidRDefault="007370F4" w:rsidP="007370F4">
      <w:pPr>
        <w:widowControl w:val="0"/>
        <w:jc w:val="center"/>
        <w:rPr>
          <w:rFonts w:ascii="Montserrat Medium" w:hAnsi="Montserrat Medium" w:cs="Arial"/>
          <w:bCs/>
          <w:sz w:val="16"/>
          <w:szCs w:val="16"/>
        </w:rPr>
      </w:pPr>
    </w:p>
    <w:p w14:paraId="46683C98" w14:textId="77777777" w:rsidR="007370F4" w:rsidRPr="00EB2E16" w:rsidRDefault="007370F4" w:rsidP="007370F4">
      <w:pPr>
        <w:widowControl w:val="0"/>
        <w:jc w:val="center"/>
        <w:rPr>
          <w:rFonts w:ascii="Montserrat Medium" w:hAnsi="Montserrat Medium" w:cs="Arial"/>
          <w:bCs/>
          <w:sz w:val="16"/>
          <w:szCs w:val="16"/>
        </w:rPr>
      </w:pPr>
      <w:r w:rsidRPr="00EB2E16">
        <w:rPr>
          <w:rFonts w:ascii="Montserrat Medium" w:hAnsi="Montserrat Medium" w:cs="Arial"/>
          <w:bCs/>
          <w:sz w:val="16"/>
          <w:szCs w:val="16"/>
        </w:rPr>
        <w:t>A t e n t a m e n t e</w:t>
      </w:r>
    </w:p>
    <w:p w14:paraId="27E97574" w14:textId="77777777" w:rsidR="007370F4" w:rsidRPr="00EB2E16" w:rsidRDefault="007370F4" w:rsidP="007370F4">
      <w:pPr>
        <w:widowControl w:val="0"/>
        <w:jc w:val="center"/>
        <w:rPr>
          <w:rFonts w:ascii="Montserrat Medium" w:hAnsi="Montserrat Medium" w:cs="Arial"/>
          <w:bCs/>
          <w:sz w:val="16"/>
          <w:szCs w:val="16"/>
        </w:rPr>
      </w:pPr>
    </w:p>
    <w:p w14:paraId="424B9BA3" w14:textId="77777777" w:rsidR="007370F4" w:rsidRPr="00EB2E16" w:rsidRDefault="007370F4" w:rsidP="007370F4">
      <w:pPr>
        <w:widowControl w:val="0"/>
        <w:jc w:val="center"/>
        <w:rPr>
          <w:rFonts w:ascii="Montserrat Medium" w:hAnsi="Montserrat Medium" w:cs="Arial"/>
          <w:bCs/>
          <w:sz w:val="16"/>
          <w:szCs w:val="16"/>
        </w:rPr>
      </w:pPr>
      <w:r w:rsidRPr="00EB2E16">
        <w:rPr>
          <w:rFonts w:ascii="Montserrat Medium" w:hAnsi="Montserrat Medium" w:cs="Arial"/>
          <w:bCs/>
          <w:sz w:val="16"/>
          <w:szCs w:val="16"/>
        </w:rPr>
        <w:t>______________________________</w:t>
      </w:r>
    </w:p>
    <w:p w14:paraId="699E9467" w14:textId="2CE17EE8" w:rsidR="007370F4" w:rsidRPr="00EB2E16" w:rsidRDefault="007370F4" w:rsidP="007370F4">
      <w:pPr>
        <w:widowControl w:val="0"/>
        <w:jc w:val="center"/>
        <w:rPr>
          <w:rFonts w:ascii="Montserrat Medium" w:hAnsi="Montserrat Medium" w:cs="Arial"/>
          <w:bCs/>
          <w:sz w:val="16"/>
          <w:szCs w:val="16"/>
        </w:rPr>
      </w:pPr>
      <w:r w:rsidRPr="00EB2E16">
        <w:rPr>
          <w:rFonts w:ascii="Montserrat Medium" w:hAnsi="Montserrat Medium" w:cs="Arial"/>
          <w:bCs/>
          <w:sz w:val="16"/>
          <w:szCs w:val="16"/>
        </w:rPr>
        <w:t>(</w:t>
      </w:r>
      <w:r w:rsidR="000E5F4F" w:rsidRPr="00EB2E16">
        <w:rPr>
          <w:rFonts w:ascii="Montserrat Medium" w:hAnsi="Montserrat Medium" w:cs="Arial"/>
          <w:bCs/>
          <w:sz w:val="16"/>
          <w:szCs w:val="16"/>
        </w:rPr>
        <w:t>Nombre, cargo</w:t>
      </w:r>
      <w:r w:rsidRPr="00EB2E16">
        <w:rPr>
          <w:rFonts w:ascii="Montserrat Medium" w:hAnsi="Montserrat Medium" w:cs="Arial"/>
          <w:bCs/>
          <w:sz w:val="16"/>
          <w:szCs w:val="16"/>
        </w:rPr>
        <w:t xml:space="preserve"> </w:t>
      </w:r>
      <w:proofErr w:type="gramStart"/>
      <w:r w:rsidRPr="00EB2E16">
        <w:rPr>
          <w:rFonts w:ascii="Montserrat Medium" w:hAnsi="Montserrat Medium" w:cs="Arial"/>
          <w:bCs/>
          <w:sz w:val="16"/>
          <w:szCs w:val="16"/>
        </w:rPr>
        <w:t>y  firma</w:t>
      </w:r>
      <w:proofErr w:type="gramEnd"/>
      <w:r w:rsidRPr="00EB2E16">
        <w:rPr>
          <w:rFonts w:ascii="Montserrat Medium" w:hAnsi="Montserrat Medium" w:cs="Arial"/>
          <w:bCs/>
          <w:sz w:val="16"/>
          <w:szCs w:val="16"/>
        </w:rPr>
        <w:t xml:space="preserve">  del Representante de la Empresa)</w:t>
      </w:r>
    </w:p>
    <w:p w14:paraId="03B02B9B" w14:textId="77777777" w:rsidR="007370F4" w:rsidRPr="00EB2E16" w:rsidRDefault="007370F4" w:rsidP="007370F4">
      <w:pPr>
        <w:widowControl w:val="0"/>
        <w:rPr>
          <w:rFonts w:ascii="Montserrat Medium" w:hAnsi="Montserrat Medium" w:cs="Arial"/>
          <w:bCs/>
          <w:sz w:val="16"/>
          <w:szCs w:val="16"/>
        </w:rPr>
      </w:pPr>
    </w:p>
    <w:p w14:paraId="18859A46" w14:textId="77777777" w:rsidR="007370F4" w:rsidRPr="00EB2E16" w:rsidRDefault="007370F4" w:rsidP="007370F4">
      <w:pPr>
        <w:widowControl w:val="0"/>
        <w:rPr>
          <w:rFonts w:ascii="Montserrat Medium" w:hAnsi="Montserrat Medium" w:cs="Arial"/>
          <w:bCs/>
          <w:sz w:val="16"/>
          <w:szCs w:val="16"/>
        </w:rPr>
      </w:pPr>
    </w:p>
    <w:p w14:paraId="587C3569" w14:textId="77777777" w:rsidR="007370F4" w:rsidRPr="00EB2E16" w:rsidRDefault="007370F4" w:rsidP="007370F4">
      <w:pPr>
        <w:widowControl w:val="0"/>
        <w:rPr>
          <w:rFonts w:ascii="Montserrat Medium" w:hAnsi="Montserrat Medium" w:cs="Arial"/>
          <w:bCs/>
          <w:sz w:val="16"/>
          <w:szCs w:val="16"/>
        </w:rPr>
      </w:pPr>
    </w:p>
    <w:p w14:paraId="3019F003" w14:textId="77777777" w:rsidR="007370F4" w:rsidRPr="00EB2E16" w:rsidRDefault="007370F4" w:rsidP="007370F4">
      <w:pPr>
        <w:rPr>
          <w:rFonts w:ascii="Montserrat Medium" w:hAnsi="Montserrat Medium" w:cs="Arial"/>
          <w:bCs/>
          <w:sz w:val="18"/>
          <w:szCs w:val="16"/>
        </w:rPr>
      </w:pPr>
      <w:r w:rsidRPr="00EB2E16">
        <w:rPr>
          <w:rFonts w:ascii="Montserrat Medium" w:hAnsi="Montserrat Medium" w:cs="Arial"/>
          <w:bCs/>
          <w:sz w:val="18"/>
          <w:szCs w:val="16"/>
        </w:rPr>
        <w:t>Nombre, razón o denominación social del LICITANTE</w:t>
      </w:r>
    </w:p>
    <w:p w14:paraId="6E196805" w14:textId="77777777" w:rsidR="007370F4" w:rsidRPr="00EB2E16" w:rsidRDefault="007370F4" w:rsidP="007370F4">
      <w:pPr>
        <w:rPr>
          <w:rFonts w:ascii="Montserrat Medium" w:hAnsi="Montserrat Medium" w:cs="Arial"/>
          <w:bCs/>
          <w:sz w:val="18"/>
          <w:szCs w:val="16"/>
        </w:rPr>
      </w:pPr>
      <w:r w:rsidRPr="00EB2E16">
        <w:rPr>
          <w:rFonts w:ascii="Montserrat Medium" w:hAnsi="Montserrat Medium" w:cs="Arial"/>
          <w:bCs/>
          <w:sz w:val="18"/>
          <w:szCs w:val="16"/>
        </w:rPr>
        <w:t>Domicilio Fiscal</w:t>
      </w:r>
    </w:p>
    <w:p w14:paraId="5FB88C37" w14:textId="77777777" w:rsidR="007370F4" w:rsidRPr="00EB2E16" w:rsidRDefault="007370F4" w:rsidP="007370F4">
      <w:pPr>
        <w:rPr>
          <w:rFonts w:ascii="Montserrat Medium" w:hAnsi="Montserrat Medium" w:cs="Arial"/>
          <w:bCs/>
          <w:sz w:val="18"/>
          <w:szCs w:val="16"/>
        </w:rPr>
      </w:pPr>
      <w:r w:rsidRPr="00EB2E16">
        <w:rPr>
          <w:rFonts w:ascii="Montserrat Medium" w:hAnsi="Montserrat Medium" w:cs="Arial"/>
          <w:bCs/>
          <w:sz w:val="18"/>
          <w:szCs w:val="16"/>
        </w:rPr>
        <w:t>Clave de Registro Federal de Contribuyentes</w:t>
      </w:r>
    </w:p>
    <w:p w14:paraId="45E7F252" w14:textId="77777777" w:rsidR="007370F4" w:rsidRPr="00EB2E16" w:rsidRDefault="007370F4" w:rsidP="007370F4">
      <w:pPr>
        <w:widowControl w:val="0"/>
        <w:rPr>
          <w:rFonts w:ascii="Montserrat Medium" w:hAnsi="Montserrat Medium" w:cs="Arial"/>
          <w:bCs/>
          <w:sz w:val="18"/>
          <w:szCs w:val="16"/>
        </w:rPr>
      </w:pPr>
    </w:p>
    <w:p w14:paraId="6E48138B" w14:textId="77777777" w:rsidR="007370F4" w:rsidRPr="00EB2E16" w:rsidRDefault="007370F4" w:rsidP="007370F4">
      <w:pPr>
        <w:rPr>
          <w:rFonts w:ascii="Montserrat Medium" w:hAnsi="Montserrat Medium" w:cs="Arial"/>
          <w:b/>
          <w:sz w:val="22"/>
          <w:szCs w:val="20"/>
        </w:rPr>
      </w:pPr>
    </w:p>
    <w:p w14:paraId="5E22C0F1" w14:textId="77777777" w:rsidR="007370F4" w:rsidRPr="00EB2E16" w:rsidRDefault="007370F4" w:rsidP="007370F4">
      <w:pPr>
        <w:rPr>
          <w:rFonts w:ascii="Montserrat Medium" w:hAnsi="Montserrat Medium" w:cs="Arial"/>
          <w:b/>
          <w:sz w:val="20"/>
          <w:szCs w:val="20"/>
        </w:rPr>
      </w:pPr>
    </w:p>
    <w:p w14:paraId="7650CAB8" w14:textId="77777777" w:rsidR="007370F4" w:rsidRPr="00EB2E16" w:rsidRDefault="007370F4" w:rsidP="007370F4">
      <w:pPr>
        <w:rPr>
          <w:rFonts w:ascii="Montserrat Medium" w:hAnsi="Montserrat Medium" w:cs="Arial"/>
          <w:b/>
          <w:sz w:val="20"/>
          <w:szCs w:val="20"/>
        </w:rPr>
      </w:pPr>
    </w:p>
    <w:p w14:paraId="147DE7A3" w14:textId="77777777" w:rsidR="007370F4" w:rsidRPr="00EB2E16" w:rsidRDefault="007370F4" w:rsidP="007370F4">
      <w:pPr>
        <w:rPr>
          <w:rFonts w:ascii="Montserrat Medium" w:hAnsi="Montserrat Medium" w:cs="Arial"/>
          <w:b/>
          <w:sz w:val="20"/>
          <w:szCs w:val="20"/>
        </w:rPr>
      </w:pPr>
    </w:p>
    <w:p w14:paraId="2AF9C64C" w14:textId="77777777" w:rsidR="007370F4" w:rsidRPr="00EB2E16" w:rsidRDefault="007370F4" w:rsidP="000E5F4F">
      <w:pPr>
        <w:jc w:val="both"/>
        <w:rPr>
          <w:rFonts w:ascii="Montserrat Medium" w:hAnsi="Montserrat Medium" w:cs="Arial"/>
          <w:b/>
          <w:sz w:val="56"/>
          <w:szCs w:val="56"/>
        </w:rPr>
      </w:pPr>
      <w:r w:rsidRPr="00EB2E16">
        <w:rPr>
          <w:rFonts w:ascii="Montserrat Medium" w:hAnsi="Montserrat Medium" w:cs="Arial"/>
          <w:b/>
          <w:sz w:val="56"/>
          <w:szCs w:val="56"/>
        </w:rPr>
        <w:lastRenderedPageBreak/>
        <w:t>DT-06</w:t>
      </w:r>
    </w:p>
    <w:p w14:paraId="4B390F6D" w14:textId="77777777" w:rsidR="007370F4" w:rsidRPr="00EB2E16" w:rsidRDefault="007370F4" w:rsidP="000E5F4F">
      <w:pPr>
        <w:tabs>
          <w:tab w:val="center" w:pos="4419"/>
          <w:tab w:val="right" w:pos="8838"/>
        </w:tabs>
        <w:jc w:val="both"/>
        <w:rPr>
          <w:rFonts w:ascii="Montserrat Medium" w:hAnsi="Montserrat Medium" w:cs="Arial"/>
          <w:b/>
          <w:sz w:val="32"/>
          <w:szCs w:val="32"/>
        </w:rPr>
      </w:pPr>
      <w:r w:rsidRPr="00EB2E16">
        <w:rPr>
          <w:rFonts w:ascii="Montserrat Medium" w:hAnsi="Montserrat Medium" w:cs="Arial"/>
          <w:b/>
          <w:sz w:val="32"/>
          <w:szCs w:val="32"/>
        </w:rPr>
        <w:t>COMPETENCIA O HABILIDAD</w:t>
      </w:r>
    </w:p>
    <w:p w14:paraId="67119CD1" w14:textId="77777777" w:rsidR="007370F4" w:rsidRPr="00EB2E16" w:rsidRDefault="007370F4" w:rsidP="000E5F4F">
      <w:pPr>
        <w:pStyle w:val="font6"/>
        <w:widowControl w:val="0"/>
        <w:tabs>
          <w:tab w:val="center" w:pos="4419"/>
          <w:tab w:val="right" w:pos="8838"/>
        </w:tabs>
        <w:spacing w:before="0" w:beforeAutospacing="0" w:after="0" w:afterAutospacing="0"/>
        <w:jc w:val="both"/>
        <w:rPr>
          <w:rFonts w:ascii="Montserrat Medium" w:hAnsi="Montserrat Medium"/>
          <w:b w:val="0"/>
          <w:bCs w:val="0"/>
          <w:sz w:val="32"/>
          <w:szCs w:val="32"/>
          <w:lang w:eastAsia="es-MX"/>
        </w:rPr>
      </w:pPr>
      <w:r w:rsidRPr="00EB2E16">
        <w:rPr>
          <w:rFonts w:ascii="Montserrat Medium" w:hAnsi="Montserrat Medium"/>
          <w:b w:val="0"/>
          <w:bCs w:val="0"/>
          <w:sz w:val="32"/>
          <w:szCs w:val="32"/>
          <w:lang w:eastAsia="es-MX"/>
        </w:rPr>
        <w:t>Presentar firmado dicho documento como aceptación.</w:t>
      </w:r>
    </w:p>
    <w:p w14:paraId="29B9DE0F" w14:textId="58EBF4F6" w:rsidR="007370F4" w:rsidRPr="00EB2E16" w:rsidRDefault="007370F4" w:rsidP="000E5F4F">
      <w:pPr>
        <w:jc w:val="both"/>
        <w:rPr>
          <w:rFonts w:ascii="Montserrat Medium" w:hAnsi="Montserrat Medium" w:cs="Arial"/>
          <w:sz w:val="32"/>
          <w:szCs w:val="32"/>
        </w:rPr>
      </w:pPr>
      <w:r w:rsidRPr="00EB2E16">
        <w:rPr>
          <w:rFonts w:ascii="Montserrat Medium" w:hAnsi="Montserrat Medium" w:cs="Arial"/>
          <w:sz w:val="32"/>
          <w:szCs w:val="32"/>
        </w:rPr>
        <w:t xml:space="preserve">La falta de este </w:t>
      </w:r>
      <w:r w:rsidR="000E5F4F" w:rsidRPr="00EB2E16">
        <w:rPr>
          <w:rFonts w:ascii="Montserrat Medium" w:hAnsi="Montserrat Medium" w:cs="Arial"/>
          <w:sz w:val="32"/>
          <w:szCs w:val="32"/>
        </w:rPr>
        <w:t>documento,</w:t>
      </w:r>
      <w:r w:rsidRPr="00EB2E16">
        <w:rPr>
          <w:rFonts w:ascii="Montserrat Medium" w:hAnsi="Montserrat Medium" w:cs="Arial"/>
          <w:sz w:val="32"/>
          <w:szCs w:val="32"/>
        </w:rPr>
        <w:t xml:space="preserve"> así como la falta de la firma electrónica es motivo de descalificación.</w:t>
      </w:r>
    </w:p>
    <w:p w14:paraId="5A88C103"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4B616894"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72F5E375"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5E23FCB5"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25A299AD"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69EE473B"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752F83EA"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3AE48DE9"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6D24FEAE"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3F4B4DA6"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46EEBDA2"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4FEDD202"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719E6E9D"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66067FB5" w14:textId="77777777" w:rsidR="007370F4" w:rsidRPr="00EB2E16" w:rsidRDefault="007370F4" w:rsidP="007370F4">
      <w:pPr>
        <w:widowControl w:val="0"/>
        <w:rPr>
          <w:rFonts w:ascii="Montserrat Medium" w:hAnsi="Montserrat Medium" w:cs="Arial"/>
          <w:b/>
          <w:bCs/>
          <w:snapToGrid w:val="0"/>
          <w:sz w:val="20"/>
          <w:szCs w:val="20"/>
          <w:lang w:val="es-ES_tradnl" w:eastAsia="es-ES"/>
        </w:rPr>
      </w:pPr>
    </w:p>
    <w:p w14:paraId="225E3A91" w14:textId="77777777" w:rsidR="007370F4" w:rsidRPr="00EB2E16" w:rsidRDefault="007370F4" w:rsidP="007370F4">
      <w:pPr>
        <w:widowControl w:val="0"/>
        <w:rPr>
          <w:rFonts w:ascii="Montserrat Medium" w:hAnsi="Montserrat Medium" w:cs="Arial"/>
          <w:b/>
          <w:bCs/>
          <w:snapToGrid w:val="0"/>
          <w:sz w:val="20"/>
          <w:szCs w:val="20"/>
          <w:lang w:val="es-ES_tradnl" w:eastAsia="es-ES"/>
        </w:rPr>
      </w:pPr>
    </w:p>
    <w:p w14:paraId="13F9912A" w14:textId="77777777" w:rsidR="007370F4" w:rsidRPr="00EB2E16" w:rsidRDefault="007370F4" w:rsidP="007370F4">
      <w:pPr>
        <w:widowControl w:val="0"/>
        <w:rPr>
          <w:rFonts w:ascii="Montserrat Medium" w:hAnsi="Montserrat Medium" w:cs="Arial"/>
          <w:b/>
          <w:bCs/>
          <w:snapToGrid w:val="0"/>
          <w:sz w:val="20"/>
          <w:szCs w:val="20"/>
          <w:lang w:val="es-ES_tradnl" w:eastAsia="es-ES"/>
        </w:rPr>
      </w:pPr>
    </w:p>
    <w:p w14:paraId="6842AC7B" w14:textId="77777777" w:rsidR="007370F4" w:rsidRPr="00EB2E16" w:rsidRDefault="007370F4" w:rsidP="007370F4">
      <w:pPr>
        <w:widowControl w:val="0"/>
        <w:rPr>
          <w:rFonts w:ascii="Montserrat Medium" w:hAnsi="Montserrat Medium" w:cs="Arial"/>
          <w:b/>
          <w:bCs/>
          <w:snapToGrid w:val="0"/>
          <w:sz w:val="20"/>
          <w:szCs w:val="20"/>
          <w:lang w:val="es-ES_tradnl" w:eastAsia="es-ES"/>
        </w:rPr>
      </w:pPr>
    </w:p>
    <w:p w14:paraId="7294984C" w14:textId="661439B8" w:rsidR="007370F4" w:rsidRPr="00EB2E16" w:rsidRDefault="007370F4" w:rsidP="007370F4">
      <w:pPr>
        <w:rPr>
          <w:rFonts w:ascii="Montserrat Medium" w:hAnsi="Montserrat Medium" w:cs="Arial"/>
          <w:b/>
          <w:bCs/>
          <w:snapToGrid w:val="0"/>
          <w:sz w:val="20"/>
          <w:szCs w:val="20"/>
          <w:lang w:val="es-ES_tradnl" w:eastAsia="es-ES"/>
        </w:rPr>
      </w:pPr>
    </w:p>
    <w:p w14:paraId="362E800D" w14:textId="77777777" w:rsidR="00D63DD6" w:rsidRPr="00EB2E16" w:rsidRDefault="00D63DD6">
      <w:pPr>
        <w:rPr>
          <w:rFonts w:ascii="Montserrat Medium" w:hAnsi="Montserrat Medium" w:cs="Arial"/>
          <w:b/>
          <w:bCs/>
          <w:snapToGrid w:val="0"/>
          <w:sz w:val="20"/>
          <w:szCs w:val="20"/>
          <w:lang w:val="es-ES_tradnl" w:eastAsia="es-ES"/>
        </w:rPr>
      </w:pPr>
      <w:r w:rsidRPr="00EB2E16">
        <w:rPr>
          <w:rFonts w:ascii="Montserrat Medium" w:hAnsi="Montserrat Medium" w:cs="Arial"/>
          <w:b/>
          <w:bCs/>
          <w:snapToGrid w:val="0"/>
          <w:sz w:val="20"/>
          <w:szCs w:val="20"/>
          <w:lang w:val="es-ES_tradnl" w:eastAsia="es-ES"/>
        </w:rPr>
        <w:br w:type="page"/>
      </w:r>
    </w:p>
    <w:p w14:paraId="49A390DF" w14:textId="0FF1469C" w:rsidR="007370F4" w:rsidRPr="00EB2E16" w:rsidRDefault="007370F4" w:rsidP="007370F4">
      <w:pPr>
        <w:widowControl w:val="0"/>
        <w:jc w:val="center"/>
        <w:rPr>
          <w:rFonts w:ascii="Montserrat Medium" w:hAnsi="Montserrat Medium" w:cs="Arial"/>
          <w:b/>
          <w:bCs/>
          <w:snapToGrid w:val="0"/>
          <w:sz w:val="20"/>
          <w:szCs w:val="20"/>
          <w:lang w:val="es-ES_tradnl" w:eastAsia="es-ES"/>
        </w:rPr>
      </w:pPr>
      <w:r w:rsidRPr="00EB2E16">
        <w:rPr>
          <w:rFonts w:ascii="Montserrat Medium" w:hAnsi="Montserrat Medium" w:cs="Arial"/>
          <w:b/>
          <w:bCs/>
          <w:snapToGrid w:val="0"/>
          <w:sz w:val="20"/>
          <w:szCs w:val="20"/>
          <w:lang w:val="es-ES_tradnl" w:eastAsia="es-ES"/>
        </w:rPr>
        <w:lastRenderedPageBreak/>
        <w:t>DT-06</w:t>
      </w:r>
    </w:p>
    <w:p w14:paraId="22F99F31" w14:textId="77777777" w:rsidR="007370F4" w:rsidRPr="00EB2E16" w:rsidRDefault="007370F4" w:rsidP="007370F4">
      <w:pPr>
        <w:widowControl w:val="0"/>
        <w:jc w:val="center"/>
        <w:rPr>
          <w:rFonts w:ascii="Montserrat Medium" w:hAnsi="Montserrat Medium" w:cs="Arial"/>
          <w:b/>
          <w:snapToGrid w:val="0"/>
          <w:sz w:val="20"/>
          <w:szCs w:val="20"/>
          <w:lang w:val="es-ES_tradnl" w:eastAsia="es-ES"/>
        </w:rPr>
      </w:pPr>
      <w:r w:rsidRPr="00EB2E16">
        <w:rPr>
          <w:rFonts w:ascii="Montserrat Medium" w:hAnsi="Montserrat Medium" w:cs="Arial"/>
          <w:b/>
          <w:sz w:val="20"/>
          <w:szCs w:val="20"/>
        </w:rPr>
        <w:t>COMPETENCIA O HABILIDADES</w:t>
      </w:r>
    </w:p>
    <w:p w14:paraId="5D5CEF05" w14:textId="77777777" w:rsidR="007370F4" w:rsidRPr="00EB2E16" w:rsidRDefault="007370F4" w:rsidP="007370F4">
      <w:pPr>
        <w:widowControl w:val="0"/>
        <w:jc w:val="center"/>
        <w:rPr>
          <w:rFonts w:ascii="Montserrat Medium" w:hAnsi="Montserrat Medium" w:cs="Arial"/>
          <w:b/>
          <w:snapToGrid w:val="0"/>
          <w:sz w:val="14"/>
          <w:szCs w:val="14"/>
          <w:lang w:val="es-ES_tradnl" w:eastAsia="es-ES"/>
        </w:rPr>
      </w:pPr>
      <w:r w:rsidRPr="00EB2E16">
        <w:rPr>
          <w:rFonts w:ascii="Montserrat Medium" w:hAnsi="Montserrat Medium" w:cs="Arial"/>
          <w:b/>
          <w:snapToGrid w:val="0"/>
          <w:sz w:val="14"/>
          <w:szCs w:val="14"/>
          <w:lang w:val="es-ES_tradnl" w:eastAsia="es-ES"/>
        </w:rPr>
        <w:t>(Papel membretado del PARTICIPANTE)</w:t>
      </w:r>
    </w:p>
    <w:p w14:paraId="514A72F3" w14:textId="77777777" w:rsidR="007370F4" w:rsidRPr="00EB2E16" w:rsidRDefault="007370F4" w:rsidP="007370F4">
      <w:pPr>
        <w:widowControl w:val="0"/>
        <w:jc w:val="center"/>
        <w:rPr>
          <w:rFonts w:ascii="Montserrat Medium" w:hAnsi="Montserrat Medium" w:cs="Arial"/>
          <w:b/>
          <w:snapToGrid w:val="0"/>
          <w:sz w:val="14"/>
          <w:szCs w:val="14"/>
          <w:lang w:val="es-ES_tradnl" w:eastAsia="es-ES"/>
        </w:rPr>
      </w:pPr>
    </w:p>
    <w:p w14:paraId="3028AFD7" w14:textId="77777777" w:rsidR="007370F4" w:rsidRPr="00EB2E16" w:rsidRDefault="007370F4" w:rsidP="007370F4">
      <w:pPr>
        <w:widowControl w:val="0"/>
        <w:jc w:val="center"/>
        <w:rPr>
          <w:rFonts w:ascii="Montserrat Medium" w:hAnsi="Montserrat Medium" w:cs="Arial"/>
          <w:b/>
          <w:snapToGrid w:val="0"/>
          <w:sz w:val="14"/>
          <w:szCs w:val="14"/>
          <w:lang w:val="es-ES_tradnl" w:eastAsia="es-ES"/>
        </w:rPr>
      </w:pPr>
    </w:p>
    <w:p w14:paraId="23EEA399" w14:textId="77777777" w:rsidR="007370F4" w:rsidRPr="00EB2E16" w:rsidRDefault="007370F4" w:rsidP="007370F4">
      <w:pPr>
        <w:widowControl w:val="0"/>
        <w:jc w:val="center"/>
        <w:rPr>
          <w:rFonts w:ascii="Montserrat Medium" w:hAnsi="Montserrat Medium" w:cs="Arial"/>
          <w:b/>
          <w:snapToGrid w:val="0"/>
          <w:sz w:val="14"/>
          <w:szCs w:val="14"/>
          <w:lang w:val="es-ES_tradnl" w:eastAsia="es-ES"/>
        </w:rPr>
      </w:pPr>
    </w:p>
    <w:p w14:paraId="1506EBEB" w14:textId="285DC5BF" w:rsidR="007370F4" w:rsidRPr="00EB2E16" w:rsidRDefault="007370F4" w:rsidP="007370F4">
      <w:pPr>
        <w:widowControl w:val="0"/>
        <w:jc w:val="right"/>
        <w:rPr>
          <w:rFonts w:ascii="Montserrat Medium" w:hAnsi="Montserrat Medium" w:cs="Arial"/>
          <w:bCs/>
          <w:snapToGrid w:val="0"/>
          <w:sz w:val="16"/>
          <w:szCs w:val="16"/>
          <w:lang w:val="es-ES_tradnl" w:eastAsia="es-ES"/>
        </w:rPr>
      </w:pPr>
      <w:r w:rsidRPr="00EB2E16">
        <w:rPr>
          <w:rFonts w:ascii="Montserrat Medium" w:hAnsi="Montserrat Medium" w:cs="Arial"/>
          <w:bCs/>
          <w:snapToGrid w:val="0"/>
          <w:sz w:val="16"/>
          <w:szCs w:val="16"/>
          <w:lang w:val="es-ES_tradnl" w:eastAsia="es-ES"/>
        </w:rPr>
        <w:t xml:space="preserve">Puerto de Guaymas, Sonora   a ___ </w:t>
      </w:r>
      <w:proofErr w:type="spellStart"/>
      <w:r w:rsidRPr="00EB2E16">
        <w:rPr>
          <w:rFonts w:ascii="Montserrat Medium" w:hAnsi="Montserrat Medium" w:cs="Arial"/>
          <w:bCs/>
          <w:snapToGrid w:val="0"/>
          <w:sz w:val="16"/>
          <w:szCs w:val="16"/>
          <w:lang w:val="es-ES_tradnl" w:eastAsia="es-ES"/>
        </w:rPr>
        <w:t>de</w:t>
      </w:r>
      <w:proofErr w:type="spellEnd"/>
      <w:r w:rsidRPr="00EB2E16">
        <w:rPr>
          <w:rFonts w:ascii="Montserrat Medium" w:hAnsi="Montserrat Medium" w:cs="Arial"/>
          <w:bCs/>
          <w:snapToGrid w:val="0"/>
          <w:sz w:val="16"/>
          <w:szCs w:val="16"/>
          <w:lang w:val="es-ES_tradnl" w:eastAsia="es-ES"/>
        </w:rPr>
        <w:t xml:space="preserve"> ______________ </w:t>
      </w:r>
      <w:proofErr w:type="spellStart"/>
      <w:proofErr w:type="gramStart"/>
      <w:r w:rsidRPr="00EB2E16">
        <w:rPr>
          <w:rFonts w:ascii="Montserrat Medium" w:hAnsi="Montserrat Medium" w:cs="Arial"/>
          <w:bCs/>
          <w:snapToGrid w:val="0"/>
          <w:sz w:val="16"/>
          <w:szCs w:val="16"/>
          <w:lang w:val="es-ES_tradnl" w:eastAsia="es-ES"/>
        </w:rPr>
        <w:t>de</w:t>
      </w:r>
      <w:proofErr w:type="spellEnd"/>
      <w:r w:rsidRPr="00EB2E16">
        <w:rPr>
          <w:rFonts w:ascii="Montserrat Medium" w:hAnsi="Montserrat Medium" w:cs="Arial"/>
          <w:bCs/>
          <w:snapToGrid w:val="0"/>
          <w:sz w:val="16"/>
          <w:szCs w:val="16"/>
          <w:lang w:val="es-ES_tradnl" w:eastAsia="es-ES"/>
        </w:rPr>
        <w:t xml:space="preserve">  20</w:t>
      </w:r>
      <w:r w:rsidR="006D7458" w:rsidRPr="00EB2E16">
        <w:rPr>
          <w:rFonts w:ascii="Montserrat Medium" w:hAnsi="Montserrat Medium" w:cs="Arial"/>
          <w:bCs/>
          <w:snapToGrid w:val="0"/>
          <w:sz w:val="16"/>
          <w:szCs w:val="16"/>
          <w:lang w:val="es-ES_tradnl" w:eastAsia="es-ES"/>
        </w:rPr>
        <w:t>2</w:t>
      </w:r>
      <w:r w:rsidR="00223B4B" w:rsidRPr="00EB2E16">
        <w:rPr>
          <w:rFonts w:ascii="Montserrat Medium" w:hAnsi="Montserrat Medium" w:cs="Arial"/>
          <w:bCs/>
          <w:snapToGrid w:val="0"/>
          <w:sz w:val="16"/>
          <w:szCs w:val="16"/>
          <w:lang w:val="es-ES_tradnl" w:eastAsia="es-ES"/>
        </w:rPr>
        <w:t>5</w:t>
      </w:r>
      <w:proofErr w:type="gramEnd"/>
      <w:r w:rsidRPr="00EB2E16">
        <w:rPr>
          <w:rFonts w:ascii="Montserrat Medium" w:hAnsi="Montserrat Medium" w:cs="Arial"/>
          <w:bCs/>
          <w:snapToGrid w:val="0"/>
          <w:sz w:val="16"/>
          <w:szCs w:val="16"/>
          <w:lang w:val="es-ES_tradnl" w:eastAsia="es-ES"/>
        </w:rPr>
        <w:t>.</w:t>
      </w:r>
    </w:p>
    <w:p w14:paraId="459546DA" w14:textId="77777777" w:rsidR="007370F4" w:rsidRPr="00EB2E16" w:rsidRDefault="007370F4" w:rsidP="007370F4">
      <w:pPr>
        <w:widowControl w:val="0"/>
        <w:rPr>
          <w:rFonts w:ascii="Montserrat Medium" w:hAnsi="Montserrat Medium" w:cs="Arial"/>
          <w:snapToGrid w:val="0"/>
          <w:sz w:val="14"/>
          <w:szCs w:val="14"/>
          <w:lang w:val="es-ES_tradnl" w:eastAsia="es-ES"/>
        </w:rPr>
      </w:pPr>
    </w:p>
    <w:p w14:paraId="0ACBE0AE" w14:textId="77777777" w:rsidR="007370F4" w:rsidRPr="00EB2E16" w:rsidRDefault="007370F4" w:rsidP="007370F4">
      <w:pPr>
        <w:widowControl w:val="0"/>
        <w:jc w:val="both"/>
        <w:rPr>
          <w:rFonts w:ascii="Montserrat Medium" w:hAnsi="Montserrat Medium" w:cs="Arial"/>
          <w:b/>
          <w:sz w:val="20"/>
          <w:szCs w:val="20"/>
        </w:rPr>
      </w:pPr>
    </w:p>
    <w:p w14:paraId="4A7731A0" w14:textId="77777777" w:rsidR="007370F4" w:rsidRPr="00EB2E16" w:rsidRDefault="007370F4" w:rsidP="007370F4">
      <w:pPr>
        <w:widowControl w:val="0"/>
        <w:jc w:val="both"/>
        <w:rPr>
          <w:rFonts w:ascii="Montserrat Medium" w:hAnsi="Montserrat Medium" w:cs="Arial"/>
          <w:b/>
          <w:sz w:val="20"/>
          <w:szCs w:val="20"/>
        </w:rPr>
      </w:pPr>
      <w:r w:rsidRPr="00EB2E16">
        <w:rPr>
          <w:rFonts w:ascii="Montserrat Medium" w:hAnsi="Montserrat Medium" w:cs="Arial"/>
          <w:b/>
          <w:sz w:val="20"/>
          <w:szCs w:val="20"/>
        </w:rPr>
        <w:t>C.P. José Juan Álvarez Solís</w:t>
      </w:r>
    </w:p>
    <w:p w14:paraId="2B392146" w14:textId="77777777" w:rsidR="007F63D4" w:rsidRPr="00EB2E16" w:rsidRDefault="007F63D4" w:rsidP="007F63D4">
      <w:pPr>
        <w:jc w:val="both"/>
        <w:rPr>
          <w:rFonts w:ascii="Montserrat Medium" w:hAnsi="Montserrat Medium" w:cs="Arial"/>
          <w:b/>
          <w:sz w:val="20"/>
          <w:szCs w:val="20"/>
        </w:rPr>
      </w:pPr>
      <w:r w:rsidRPr="00EB2E16">
        <w:rPr>
          <w:rFonts w:ascii="Montserrat Medium" w:hAnsi="Montserrat Medium" w:cs="Arial"/>
          <w:b/>
          <w:sz w:val="20"/>
          <w:szCs w:val="20"/>
        </w:rPr>
        <w:t xml:space="preserve">Gerencia de Administración y Finanzas </w:t>
      </w:r>
    </w:p>
    <w:p w14:paraId="766A4118" w14:textId="38E102E7" w:rsidR="007370F4" w:rsidRPr="00EB2E16" w:rsidRDefault="007370F4" w:rsidP="007F63D4">
      <w:pPr>
        <w:jc w:val="both"/>
        <w:rPr>
          <w:rFonts w:ascii="Montserrat Medium" w:hAnsi="Montserrat Medium" w:cs="Arial"/>
          <w:b/>
          <w:sz w:val="20"/>
          <w:szCs w:val="20"/>
        </w:rPr>
      </w:pPr>
      <w:r w:rsidRPr="00EB2E16">
        <w:rPr>
          <w:rFonts w:ascii="Montserrat Medium" w:hAnsi="Montserrat Medium" w:cs="Arial"/>
          <w:b/>
          <w:sz w:val="20"/>
          <w:szCs w:val="20"/>
        </w:rPr>
        <w:t xml:space="preserve">De la </w:t>
      </w:r>
      <w:r w:rsidR="0062172F" w:rsidRPr="00EB2E16">
        <w:rPr>
          <w:rFonts w:ascii="Montserrat Medium" w:hAnsi="Montserrat Medium" w:cs="Arial"/>
          <w:b/>
          <w:sz w:val="20"/>
          <w:szCs w:val="20"/>
        </w:rPr>
        <w:t>Administración Del Sistema Portuario Nacional Guaymas, S.A. de C.V.</w:t>
      </w:r>
    </w:p>
    <w:p w14:paraId="65503AA4" w14:textId="77777777" w:rsidR="007370F4" w:rsidRPr="00EB2E16" w:rsidRDefault="007370F4" w:rsidP="007370F4">
      <w:pPr>
        <w:jc w:val="both"/>
        <w:rPr>
          <w:rFonts w:ascii="Montserrat Medium" w:hAnsi="Montserrat Medium" w:cs="Arial"/>
          <w:b/>
          <w:sz w:val="20"/>
          <w:szCs w:val="20"/>
        </w:rPr>
      </w:pPr>
      <w:r w:rsidRPr="00EB2E16">
        <w:rPr>
          <w:rFonts w:ascii="Montserrat Medium" w:hAnsi="Montserrat Medium" w:cs="Arial"/>
          <w:b/>
          <w:sz w:val="20"/>
          <w:szCs w:val="20"/>
        </w:rPr>
        <w:t>P R E S E N T E</w:t>
      </w:r>
    </w:p>
    <w:p w14:paraId="51E68868" w14:textId="77777777" w:rsidR="007370F4" w:rsidRPr="00EB2E16" w:rsidRDefault="007370F4" w:rsidP="007370F4">
      <w:pPr>
        <w:widowControl w:val="0"/>
        <w:jc w:val="both"/>
        <w:rPr>
          <w:rFonts w:ascii="Montserrat Medium" w:hAnsi="Montserrat Medium" w:cs="Arial"/>
          <w:bCs/>
          <w:snapToGrid w:val="0"/>
          <w:sz w:val="14"/>
          <w:szCs w:val="14"/>
          <w:lang w:val="es-ES_tradnl" w:eastAsia="es-ES"/>
        </w:rPr>
      </w:pPr>
    </w:p>
    <w:p w14:paraId="140BEE07" w14:textId="77777777" w:rsidR="007370F4" w:rsidRPr="00EB2E16" w:rsidRDefault="007370F4" w:rsidP="007370F4">
      <w:pPr>
        <w:widowControl w:val="0"/>
        <w:jc w:val="both"/>
        <w:rPr>
          <w:rFonts w:ascii="Montserrat Medium" w:hAnsi="Montserrat Medium" w:cs="Arial"/>
          <w:bCs/>
          <w:snapToGrid w:val="0"/>
          <w:sz w:val="14"/>
          <w:szCs w:val="14"/>
          <w:lang w:val="es-ES_tradnl" w:eastAsia="es-ES"/>
        </w:rPr>
      </w:pPr>
    </w:p>
    <w:p w14:paraId="28B739C4" w14:textId="436D8D73" w:rsidR="007370F4" w:rsidRPr="00EB2E16" w:rsidRDefault="007370F4" w:rsidP="007370F4">
      <w:pPr>
        <w:jc w:val="both"/>
        <w:rPr>
          <w:rFonts w:ascii="Montserrat Medium" w:hAnsi="Montserrat Medium" w:cs="Arial"/>
          <w:bCs/>
          <w:sz w:val="14"/>
          <w:szCs w:val="14"/>
          <w:lang w:val="es-ES_tradnl"/>
        </w:rPr>
      </w:pPr>
      <w:r w:rsidRPr="00EB2E16">
        <w:rPr>
          <w:rFonts w:ascii="Montserrat Medium" w:hAnsi="Montserrat Medium" w:cs="Arial"/>
          <w:bCs/>
          <w:sz w:val="14"/>
          <w:szCs w:val="14"/>
        </w:rPr>
        <w:t>De conformidad con lo expresado en la CONVOCATORIA de la LICITACIÓN PÚBLICA NACIONAL ELECTRONICA ___________ PARA LA CONTRATACION DE LOS SERVICIOS DE LA SEGURIDAD PRIVADA, PROTECCIÓN, CONTROL Y</w:t>
      </w:r>
      <w:r w:rsidRPr="00EB2E16">
        <w:rPr>
          <w:rFonts w:ascii="Montserrat Medium" w:hAnsi="Montserrat Medium" w:cs="Arial"/>
          <w:sz w:val="14"/>
          <w:szCs w:val="14"/>
          <w:lang w:val="pt-BR"/>
        </w:rPr>
        <w:t xml:space="preserve"> VIGILANCIA DE LAS INSTALACIONES</w:t>
      </w:r>
      <w:r w:rsidRPr="00EB2E16">
        <w:rPr>
          <w:rFonts w:ascii="Montserrat Medium" w:hAnsi="Montserrat Medium" w:cs="Arial"/>
          <w:sz w:val="14"/>
          <w:szCs w:val="14"/>
        </w:rPr>
        <w:t xml:space="preserve"> DE LA</w:t>
      </w:r>
      <w:r w:rsidRPr="00EB2E16">
        <w:rPr>
          <w:rFonts w:ascii="Montserrat Medium" w:hAnsi="Montserrat Medium" w:cs="Arial"/>
          <w:bCs/>
          <w:sz w:val="14"/>
          <w:szCs w:val="14"/>
          <w:lang w:val="es-ES_tradnl"/>
        </w:rPr>
        <w:t xml:space="preserve"> </w:t>
      </w:r>
      <w:r w:rsidR="0062172F" w:rsidRPr="00EB2E16">
        <w:rPr>
          <w:rFonts w:ascii="Montserrat Medium" w:hAnsi="Montserrat Medium" w:cs="Arial"/>
          <w:bCs/>
          <w:sz w:val="14"/>
          <w:szCs w:val="14"/>
          <w:lang w:val="es-ES_tradnl"/>
        </w:rPr>
        <w:t>ADMINISTRACIÓN DEL SISTEMA PORTUARIO NACIONAL GUAYMAS, S.A. DE C.V.</w:t>
      </w:r>
    </w:p>
    <w:p w14:paraId="182FE906" w14:textId="77777777" w:rsidR="007370F4" w:rsidRPr="00EB2E16" w:rsidRDefault="007370F4" w:rsidP="007370F4">
      <w:pPr>
        <w:jc w:val="both"/>
        <w:rPr>
          <w:rFonts w:ascii="Montserrat Medium" w:hAnsi="Montserrat Medium" w:cs="Arial"/>
          <w:bCs/>
          <w:sz w:val="14"/>
          <w:szCs w:val="14"/>
          <w:lang w:val="es-ES_tradnl"/>
        </w:rPr>
      </w:pPr>
    </w:p>
    <w:p w14:paraId="010B5656" w14:textId="77777777" w:rsidR="007370F4" w:rsidRPr="00EB2E16" w:rsidRDefault="007370F4" w:rsidP="007370F4">
      <w:pPr>
        <w:jc w:val="both"/>
        <w:rPr>
          <w:rFonts w:ascii="Montserrat Medium" w:hAnsi="Montserrat Medium" w:cs="Arial"/>
          <w:sz w:val="14"/>
          <w:szCs w:val="14"/>
        </w:rPr>
      </w:pPr>
      <w:r w:rsidRPr="00EB2E16">
        <w:rPr>
          <w:rFonts w:ascii="Montserrat Medium" w:hAnsi="Montserrat Medium" w:cs="Arial"/>
          <w:sz w:val="14"/>
          <w:szCs w:val="14"/>
        </w:rPr>
        <w:t xml:space="preserve">Se hace entrega en copia simple de los certificados, títulos y/o diplomas, que avalen la competencia del personal administrativo con que cuenta en referencia al documento DT-03, </w:t>
      </w:r>
      <w:proofErr w:type="gramStart"/>
      <w:r w:rsidRPr="00EB2E16">
        <w:rPr>
          <w:rFonts w:ascii="Montserrat Medium" w:hAnsi="Montserrat Medium" w:cs="Arial"/>
          <w:sz w:val="14"/>
          <w:szCs w:val="14"/>
        </w:rPr>
        <w:t>quienes  serán</w:t>
      </w:r>
      <w:proofErr w:type="gramEnd"/>
      <w:r w:rsidRPr="00EB2E16">
        <w:rPr>
          <w:rFonts w:ascii="Montserrat Medium" w:hAnsi="Montserrat Medium" w:cs="Arial"/>
          <w:sz w:val="14"/>
          <w:szCs w:val="14"/>
        </w:rPr>
        <w:t xml:space="preserve"> los responsables directos de atender las solicitudes de la convocante, en materia de trámites ante la Secretaría de Seguridad Pública (Tramite de CUIP de cada uno de los elementos); cumplimiento de obligaciones </w:t>
      </w:r>
      <w:proofErr w:type="gramStart"/>
      <w:r w:rsidRPr="00EB2E16">
        <w:rPr>
          <w:rFonts w:ascii="Montserrat Medium" w:hAnsi="Montserrat Medium" w:cs="Arial"/>
          <w:sz w:val="14"/>
          <w:szCs w:val="14"/>
        </w:rPr>
        <w:t>obrero patronales</w:t>
      </w:r>
      <w:proofErr w:type="gramEnd"/>
      <w:r w:rsidRPr="00EB2E16">
        <w:rPr>
          <w:rFonts w:ascii="Montserrat Medium" w:hAnsi="Montserrat Medium" w:cs="Arial"/>
          <w:sz w:val="14"/>
          <w:szCs w:val="14"/>
        </w:rPr>
        <w:t>; suministro de recursos humanos y materiales. Con la finalidad de que se presten los servicios en el tiempo, condiciones y niveles de calidad requeridos.</w:t>
      </w:r>
    </w:p>
    <w:p w14:paraId="2AFBDBD6" w14:textId="77777777" w:rsidR="007370F4" w:rsidRPr="00EB2E16" w:rsidRDefault="007370F4" w:rsidP="007370F4">
      <w:pPr>
        <w:jc w:val="both"/>
        <w:rPr>
          <w:rFonts w:ascii="Montserrat Medium" w:hAnsi="Montserrat Medium" w:cs="Arial"/>
          <w:bCs/>
          <w:sz w:val="14"/>
          <w:szCs w:val="14"/>
        </w:rPr>
      </w:pPr>
    </w:p>
    <w:p w14:paraId="1B2D7C3C" w14:textId="77777777" w:rsidR="007370F4" w:rsidRPr="00EB2E16" w:rsidRDefault="007370F4" w:rsidP="007370F4">
      <w:pPr>
        <w:jc w:val="both"/>
        <w:rPr>
          <w:rFonts w:ascii="Montserrat Medium" w:hAnsi="Montserrat Medium" w:cs="Arial"/>
          <w:sz w:val="14"/>
          <w:szCs w:val="14"/>
        </w:rPr>
      </w:pPr>
      <w:r w:rsidRPr="00EB2E16">
        <w:rPr>
          <w:rFonts w:ascii="Montserrat Medium" w:hAnsi="Montserrat Medium" w:cs="Arial"/>
          <w:sz w:val="14"/>
          <w:szCs w:val="14"/>
        </w:rPr>
        <w:t>Así mismo se entrega copia de la CUIP vigente de cada elemento mencionado en el listado del documento DT-03 de al menos cincuenta (50) elementos registrados con CUIP vigente.</w:t>
      </w:r>
    </w:p>
    <w:p w14:paraId="3B03C075" w14:textId="77777777" w:rsidR="007370F4" w:rsidRPr="00EB2E16" w:rsidRDefault="007370F4" w:rsidP="007370F4">
      <w:pPr>
        <w:jc w:val="both"/>
        <w:rPr>
          <w:rFonts w:ascii="Montserrat Medium" w:hAnsi="Montserrat Medium" w:cs="Arial"/>
          <w:bCs/>
          <w:sz w:val="14"/>
          <w:szCs w:val="14"/>
        </w:rPr>
      </w:pPr>
    </w:p>
    <w:p w14:paraId="19FB229C" w14:textId="77777777" w:rsidR="007370F4" w:rsidRPr="00EB2E16" w:rsidRDefault="007370F4" w:rsidP="007370F4">
      <w:pPr>
        <w:widowControl w:val="0"/>
        <w:jc w:val="both"/>
        <w:rPr>
          <w:rFonts w:ascii="Montserrat Medium" w:hAnsi="Montserrat Medium" w:cs="Arial"/>
          <w:b/>
          <w:bCs/>
          <w:sz w:val="14"/>
          <w:szCs w:val="14"/>
          <w:lang w:val="es-ES_tradnl"/>
        </w:rPr>
      </w:pPr>
    </w:p>
    <w:p w14:paraId="526B6B3A" w14:textId="77777777" w:rsidR="007370F4" w:rsidRPr="00EB2E16" w:rsidRDefault="007370F4" w:rsidP="007370F4">
      <w:pPr>
        <w:spacing w:after="25"/>
        <w:jc w:val="both"/>
        <w:rPr>
          <w:rFonts w:ascii="Montserrat Medium" w:hAnsi="Montserrat Medium" w:cs="Arial"/>
          <w:sz w:val="14"/>
          <w:szCs w:val="14"/>
          <w:lang w:val="es-ES"/>
        </w:rPr>
      </w:pPr>
      <w:r w:rsidRPr="00EB2E16">
        <w:rPr>
          <w:rFonts w:ascii="Montserrat Medium" w:hAnsi="Montserrat Medium" w:cs="Arial"/>
          <w:sz w:val="14"/>
          <w:szCs w:val="14"/>
          <w:lang w:val="es-ES"/>
        </w:rPr>
        <w:t xml:space="preserve">NOTA: la documentación soporte presentada en este documento </w:t>
      </w:r>
      <w:proofErr w:type="gramStart"/>
      <w:r w:rsidRPr="00EB2E16">
        <w:rPr>
          <w:rFonts w:ascii="Montserrat Medium" w:hAnsi="Montserrat Medium" w:cs="Arial"/>
          <w:sz w:val="14"/>
          <w:szCs w:val="14"/>
          <w:lang w:val="es-ES"/>
        </w:rPr>
        <w:t>tiene que tener</w:t>
      </w:r>
      <w:proofErr w:type="gramEnd"/>
      <w:r w:rsidRPr="00EB2E16">
        <w:rPr>
          <w:rFonts w:ascii="Montserrat Medium" w:hAnsi="Montserrat Medium" w:cs="Arial"/>
          <w:sz w:val="14"/>
          <w:szCs w:val="14"/>
          <w:lang w:val="es-ES"/>
        </w:rPr>
        <w:t xml:space="preserve"> relación con el documento DT-03 </w:t>
      </w:r>
    </w:p>
    <w:p w14:paraId="7DFD5E84" w14:textId="77777777" w:rsidR="007370F4" w:rsidRPr="00EB2E16" w:rsidRDefault="007370F4" w:rsidP="007370F4">
      <w:pPr>
        <w:spacing w:after="25"/>
        <w:ind w:left="1296" w:hanging="1008"/>
        <w:jc w:val="both"/>
        <w:rPr>
          <w:rFonts w:ascii="Montserrat Medium" w:hAnsi="Montserrat Medium" w:cs="Arial"/>
          <w:sz w:val="14"/>
          <w:szCs w:val="14"/>
          <w:lang w:val="es-ES"/>
        </w:rPr>
      </w:pPr>
    </w:p>
    <w:p w14:paraId="7C1FF4F8" w14:textId="77777777" w:rsidR="007370F4" w:rsidRPr="00EB2E16" w:rsidRDefault="007370F4" w:rsidP="007370F4">
      <w:pPr>
        <w:widowControl w:val="0"/>
        <w:jc w:val="both"/>
        <w:rPr>
          <w:rFonts w:ascii="Montserrat Medium" w:hAnsi="Montserrat Medium" w:cs="Arial"/>
          <w:snapToGrid w:val="0"/>
          <w:sz w:val="14"/>
          <w:szCs w:val="14"/>
          <w:u w:val="single"/>
          <w:lang w:val="es-ES" w:eastAsia="es-ES"/>
        </w:rPr>
      </w:pPr>
    </w:p>
    <w:p w14:paraId="7105DA95" w14:textId="77777777" w:rsidR="007370F4" w:rsidRPr="00EB2E16" w:rsidRDefault="007370F4" w:rsidP="007370F4">
      <w:pPr>
        <w:widowControl w:val="0"/>
        <w:jc w:val="both"/>
        <w:rPr>
          <w:rFonts w:ascii="Montserrat Medium" w:hAnsi="Montserrat Medium" w:cs="Arial"/>
          <w:snapToGrid w:val="0"/>
          <w:sz w:val="14"/>
          <w:szCs w:val="14"/>
          <w:lang w:val="es-ES_tradnl" w:eastAsia="es-ES"/>
        </w:rPr>
      </w:pPr>
      <w:r w:rsidRPr="00EB2E16">
        <w:rPr>
          <w:rFonts w:ascii="Montserrat Medium" w:hAnsi="Montserrat Medium" w:cs="Arial"/>
          <w:snapToGrid w:val="0"/>
          <w:sz w:val="14"/>
          <w:szCs w:val="14"/>
          <w:lang w:val="es-ES_tradnl" w:eastAsia="es-ES"/>
        </w:rPr>
        <w:t>Agradeciendo de antemano, la atención que se sirvan prestar a la presente, me despido y quedo de usted.</w:t>
      </w:r>
    </w:p>
    <w:p w14:paraId="089F7627" w14:textId="77777777" w:rsidR="007370F4" w:rsidRPr="00EB2E16" w:rsidRDefault="007370F4" w:rsidP="007370F4">
      <w:pPr>
        <w:widowControl w:val="0"/>
        <w:jc w:val="both"/>
        <w:rPr>
          <w:rFonts w:ascii="Montserrat Medium" w:hAnsi="Montserrat Medium" w:cs="Arial"/>
          <w:snapToGrid w:val="0"/>
          <w:sz w:val="16"/>
          <w:szCs w:val="16"/>
          <w:u w:val="single"/>
          <w:lang w:val="es-ES_tradnl" w:eastAsia="es-ES"/>
        </w:rPr>
      </w:pPr>
    </w:p>
    <w:p w14:paraId="6884588F" w14:textId="77777777" w:rsidR="007370F4" w:rsidRPr="00EB2E16" w:rsidRDefault="007370F4" w:rsidP="007370F4">
      <w:pPr>
        <w:widowControl w:val="0"/>
        <w:jc w:val="center"/>
        <w:rPr>
          <w:rFonts w:ascii="Montserrat Medium" w:hAnsi="Montserrat Medium" w:cs="Arial"/>
          <w:snapToGrid w:val="0"/>
          <w:sz w:val="16"/>
          <w:szCs w:val="16"/>
          <w:lang w:val="es-ES_tradnl" w:eastAsia="es-ES"/>
        </w:rPr>
      </w:pPr>
    </w:p>
    <w:p w14:paraId="38464E1A" w14:textId="77777777" w:rsidR="007370F4" w:rsidRPr="00EB2E16" w:rsidRDefault="007370F4" w:rsidP="007370F4">
      <w:pPr>
        <w:widowControl w:val="0"/>
        <w:jc w:val="center"/>
        <w:rPr>
          <w:rFonts w:ascii="Montserrat Medium" w:hAnsi="Montserrat Medium" w:cs="Arial"/>
          <w:snapToGrid w:val="0"/>
          <w:sz w:val="16"/>
          <w:szCs w:val="16"/>
          <w:lang w:val="es-ES_tradnl" w:eastAsia="es-ES"/>
        </w:rPr>
      </w:pPr>
    </w:p>
    <w:p w14:paraId="7C2F015A" w14:textId="77777777" w:rsidR="007370F4" w:rsidRPr="00EB2E16" w:rsidRDefault="007370F4" w:rsidP="007370F4">
      <w:pPr>
        <w:widowControl w:val="0"/>
        <w:jc w:val="center"/>
        <w:rPr>
          <w:rFonts w:ascii="Montserrat Medium" w:hAnsi="Montserrat Medium" w:cs="Arial"/>
          <w:snapToGrid w:val="0"/>
          <w:sz w:val="16"/>
          <w:szCs w:val="16"/>
          <w:lang w:val="es-ES_tradnl" w:eastAsia="es-ES"/>
        </w:rPr>
      </w:pPr>
      <w:r w:rsidRPr="00EB2E16">
        <w:rPr>
          <w:rFonts w:ascii="Montserrat Medium" w:hAnsi="Montserrat Medium" w:cs="Arial"/>
          <w:snapToGrid w:val="0"/>
          <w:sz w:val="16"/>
          <w:szCs w:val="16"/>
          <w:lang w:val="es-ES_tradnl" w:eastAsia="es-ES"/>
        </w:rPr>
        <w:t>A t e n t a m e n t e</w:t>
      </w:r>
    </w:p>
    <w:p w14:paraId="3253C598" w14:textId="77777777" w:rsidR="007370F4" w:rsidRPr="00EB2E16" w:rsidRDefault="007370F4" w:rsidP="007370F4">
      <w:pPr>
        <w:widowControl w:val="0"/>
        <w:jc w:val="center"/>
        <w:rPr>
          <w:rFonts w:ascii="Montserrat Medium" w:hAnsi="Montserrat Medium" w:cs="Arial"/>
          <w:snapToGrid w:val="0"/>
          <w:sz w:val="16"/>
          <w:szCs w:val="16"/>
          <w:lang w:val="es-ES_tradnl" w:eastAsia="es-ES"/>
        </w:rPr>
      </w:pPr>
    </w:p>
    <w:p w14:paraId="52D02146" w14:textId="77777777" w:rsidR="007370F4" w:rsidRPr="00EB2E16" w:rsidRDefault="007370F4" w:rsidP="007370F4">
      <w:pPr>
        <w:widowControl w:val="0"/>
        <w:jc w:val="center"/>
        <w:rPr>
          <w:rFonts w:ascii="Montserrat Medium" w:hAnsi="Montserrat Medium" w:cs="Arial"/>
          <w:snapToGrid w:val="0"/>
          <w:sz w:val="16"/>
          <w:szCs w:val="16"/>
          <w:lang w:val="es-ES_tradnl" w:eastAsia="es-ES"/>
        </w:rPr>
      </w:pPr>
    </w:p>
    <w:p w14:paraId="15995818" w14:textId="77777777" w:rsidR="007370F4" w:rsidRPr="00EB2E16" w:rsidRDefault="007370F4" w:rsidP="007370F4">
      <w:pPr>
        <w:widowControl w:val="0"/>
        <w:jc w:val="center"/>
        <w:rPr>
          <w:rFonts w:ascii="Montserrat Medium" w:hAnsi="Montserrat Medium" w:cs="Arial"/>
          <w:snapToGrid w:val="0"/>
          <w:sz w:val="16"/>
          <w:szCs w:val="16"/>
          <w:lang w:val="es-ES_tradnl" w:eastAsia="es-ES"/>
        </w:rPr>
      </w:pPr>
      <w:r w:rsidRPr="00EB2E16">
        <w:rPr>
          <w:rFonts w:ascii="Montserrat Medium" w:hAnsi="Montserrat Medium" w:cs="Arial"/>
          <w:snapToGrid w:val="0"/>
          <w:sz w:val="16"/>
          <w:szCs w:val="16"/>
          <w:lang w:val="es-ES_tradnl" w:eastAsia="es-ES"/>
        </w:rPr>
        <w:t>________________________________________________</w:t>
      </w:r>
    </w:p>
    <w:p w14:paraId="36D54625" w14:textId="6D39377C" w:rsidR="007370F4" w:rsidRPr="00EB2E16" w:rsidRDefault="007370F4" w:rsidP="007370F4">
      <w:pPr>
        <w:widowControl w:val="0"/>
        <w:jc w:val="center"/>
        <w:rPr>
          <w:rFonts w:ascii="Montserrat Medium" w:hAnsi="Montserrat Medium" w:cs="Arial"/>
          <w:snapToGrid w:val="0"/>
          <w:sz w:val="16"/>
          <w:szCs w:val="16"/>
          <w:lang w:val="es-ES_tradnl" w:eastAsia="es-ES"/>
        </w:rPr>
      </w:pPr>
      <w:r w:rsidRPr="00EB2E16">
        <w:rPr>
          <w:rFonts w:ascii="Montserrat Medium" w:hAnsi="Montserrat Medium" w:cs="Arial"/>
          <w:snapToGrid w:val="0"/>
          <w:sz w:val="16"/>
          <w:szCs w:val="16"/>
          <w:lang w:val="es-ES_tradnl" w:eastAsia="es-ES"/>
        </w:rPr>
        <w:t>(</w:t>
      </w:r>
      <w:r w:rsidR="000E5F4F" w:rsidRPr="00EB2E16">
        <w:rPr>
          <w:rFonts w:ascii="Montserrat Medium" w:hAnsi="Montserrat Medium" w:cs="Arial"/>
          <w:snapToGrid w:val="0"/>
          <w:sz w:val="16"/>
          <w:szCs w:val="16"/>
          <w:lang w:val="es-ES_tradnl" w:eastAsia="es-ES"/>
        </w:rPr>
        <w:t>Nombre, cargo</w:t>
      </w:r>
      <w:r w:rsidRPr="00EB2E16">
        <w:rPr>
          <w:rFonts w:ascii="Montserrat Medium" w:hAnsi="Montserrat Medium" w:cs="Arial"/>
          <w:snapToGrid w:val="0"/>
          <w:sz w:val="16"/>
          <w:szCs w:val="16"/>
          <w:lang w:val="es-ES_tradnl" w:eastAsia="es-ES"/>
        </w:rPr>
        <w:t xml:space="preserve"> </w:t>
      </w:r>
      <w:proofErr w:type="gramStart"/>
      <w:r w:rsidRPr="00EB2E16">
        <w:rPr>
          <w:rFonts w:ascii="Montserrat Medium" w:hAnsi="Montserrat Medium" w:cs="Arial"/>
          <w:snapToGrid w:val="0"/>
          <w:sz w:val="16"/>
          <w:szCs w:val="16"/>
          <w:lang w:val="es-ES_tradnl" w:eastAsia="es-ES"/>
        </w:rPr>
        <w:t>y  firma</w:t>
      </w:r>
      <w:proofErr w:type="gramEnd"/>
      <w:r w:rsidRPr="00EB2E16">
        <w:rPr>
          <w:rFonts w:ascii="Montserrat Medium" w:hAnsi="Montserrat Medium" w:cs="Arial"/>
          <w:snapToGrid w:val="0"/>
          <w:sz w:val="16"/>
          <w:szCs w:val="16"/>
          <w:lang w:val="es-ES_tradnl" w:eastAsia="es-ES"/>
        </w:rPr>
        <w:t xml:space="preserve">  del Representante de la empresa)</w:t>
      </w:r>
    </w:p>
    <w:p w14:paraId="2EF0C07A" w14:textId="77777777" w:rsidR="007370F4" w:rsidRPr="00EB2E16" w:rsidRDefault="007370F4" w:rsidP="007370F4">
      <w:pPr>
        <w:widowControl w:val="0"/>
        <w:jc w:val="center"/>
        <w:rPr>
          <w:rFonts w:ascii="Montserrat Medium" w:hAnsi="Montserrat Medium" w:cs="Arial"/>
          <w:b/>
          <w:bCs/>
          <w:snapToGrid w:val="0"/>
          <w:sz w:val="16"/>
          <w:szCs w:val="16"/>
          <w:lang w:val="es-ES_tradnl" w:eastAsia="es-ES"/>
        </w:rPr>
      </w:pPr>
    </w:p>
    <w:p w14:paraId="6514C349" w14:textId="77777777" w:rsidR="007370F4" w:rsidRPr="00EB2E16" w:rsidRDefault="007370F4" w:rsidP="007370F4">
      <w:pPr>
        <w:widowControl w:val="0"/>
        <w:jc w:val="both"/>
        <w:rPr>
          <w:rFonts w:ascii="Montserrat Medium" w:hAnsi="Montserrat Medium" w:cs="Arial"/>
          <w:snapToGrid w:val="0"/>
          <w:sz w:val="16"/>
          <w:szCs w:val="16"/>
          <w:lang w:val="es-ES_tradnl" w:eastAsia="es-ES"/>
        </w:rPr>
      </w:pPr>
    </w:p>
    <w:p w14:paraId="6894C5D9" w14:textId="77777777" w:rsidR="007370F4" w:rsidRPr="00EB2E16" w:rsidRDefault="007370F4" w:rsidP="007370F4">
      <w:pPr>
        <w:widowControl w:val="0"/>
        <w:jc w:val="both"/>
        <w:rPr>
          <w:rFonts w:ascii="Montserrat Medium" w:hAnsi="Montserrat Medium" w:cs="Arial"/>
          <w:snapToGrid w:val="0"/>
          <w:sz w:val="16"/>
          <w:szCs w:val="16"/>
          <w:lang w:val="es-ES_tradnl" w:eastAsia="es-ES"/>
        </w:rPr>
      </w:pPr>
    </w:p>
    <w:p w14:paraId="2E76F91D" w14:textId="77777777" w:rsidR="007370F4" w:rsidRPr="00EB2E16" w:rsidRDefault="007370F4" w:rsidP="007370F4">
      <w:pPr>
        <w:widowControl w:val="0"/>
        <w:jc w:val="both"/>
        <w:rPr>
          <w:rFonts w:ascii="Montserrat Medium" w:hAnsi="Montserrat Medium" w:cs="Arial"/>
          <w:snapToGrid w:val="0"/>
          <w:sz w:val="16"/>
          <w:szCs w:val="16"/>
          <w:lang w:val="es-ES_tradnl" w:eastAsia="es-ES"/>
        </w:rPr>
      </w:pPr>
    </w:p>
    <w:p w14:paraId="253F9ADD" w14:textId="77777777" w:rsidR="007370F4" w:rsidRPr="00EB2E16" w:rsidRDefault="007370F4" w:rsidP="007370F4">
      <w:pPr>
        <w:widowControl w:val="0"/>
        <w:jc w:val="both"/>
        <w:rPr>
          <w:rFonts w:ascii="Montserrat Medium" w:hAnsi="Montserrat Medium" w:cs="Arial"/>
          <w:snapToGrid w:val="0"/>
          <w:sz w:val="16"/>
          <w:szCs w:val="16"/>
          <w:lang w:val="es-ES_tradnl" w:eastAsia="es-ES"/>
        </w:rPr>
      </w:pPr>
    </w:p>
    <w:p w14:paraId="1424D526" w14:textId="77777777" w:rsidR="007370F4" w:rsidRPr="00EB2E16" w:rsidRDefault="007370F4" w:rsidP="007370F4">
      <w:pPr>
        <w:jc w:val="both"/>
        <w:rPr>
          <w:rFonts w:ascii="Montserrat Medium" w:hAnsi="Montserrat Medium" w:cs="Arial"/>
          <w:bCs/>
          <w:sz w:val="18"/>
          <w:szCs w:val="16"/>
        </w:rPr>
      </w:pPr>
      <w:r w:rsidRPr="00EB2E16">
        <w:rPr>
          <w:rFonts w:ascii="Montserrat Medium" w:hAnsi="Montserrat Medium" w:cs="Arial"/>
          <w:bCs/>
          <w:sz w:val="18"/>
          <w:szCs w:val="16"/>
        </w:rPr>
        <w:t>Nombre, razón o denominación social del LICITANTE</w:t>
      </w:r>
    </w:p>
    <w:p w14:paraId="6411C382" w14:textId="77777777" w:rsidR="007370F4" w:rsidRPr="00EB2E16" w:rsidRDefault="007370F4" w:rsidP="007370F4">
      <w:pPr>
        <w:jc w:val="both"/>
        <w:rPr>
          <w:rFonts w:ascii="Montserrat Medium" w:hAnsi="Montserrat Medium" w:cs="Arial"/>
          <w:bCs/>
          <w:sz w:val="18"/>
          <w:szCs w:val="16"/>
        </w:rPr>
      </w:pPr>
      <w:r w:rsidRPr="00EB2E16">
        <w:rPr>
          <w:rFonts w:ascii="Montserrat Medium" w:hAnsi="Montserrat Medium" w:cs="Arial"/>
          <w:bCs/>
          <w:sz w:val="18"/>
          <w:szCs w:val="16"/>
        </w:rPr>
        <w:t>Domicilio Fiscal</w:t>
      </w:r>
    </w:p>
    <w:p w14:paraId="18862E9E" w14:textId="77777777" w:rsidR="007370F4" w:rsidRPr="00EB2E16" w:rsidRDefault="007370F4" w:rsidP="007370F4">
      <w:pPr>
        <w:jc w:val="both"/>
        <w:rPr>
          <w:rFonts w:ascii="Montserrat Medium" w:hAnsi="Montserrat Medium" w:cs="Arial"/>
          <w:bCs/>
          <w:sz w:val="18"/>
          <w:szCs w:val="16"/>
        </w:rPr>
      </w:pPr>
      <w:r w:rsidRPr="00EB2E16">
        <w:rPr>
          <w:rFonts w:ascii="Montserrat Medium" w:hAnsi="Montserrat Medium" w:cs="Arial"/>
          <w:bCs/>
          <w:sz w:val="18"/>
          <w:szCs w:val="16"/>
        </w:rPr>
        <w:t>Clave de Registro Federal de Contribuyentes</w:t>
      </w:r>
    </w:p>
    <w:p w14:paraId="6EB71573" w14:textId="77777777" w:rsidR="007370F4" w:rsidRPr="00EB2E16" w:rsidRDefault="007370F4" w:rsidP="007370F4">
      <w:pPr>
        <w:rPr>
          <w:rFonts w:ascii="Montserrat Medium" w:hAnsi="Montserrat Medium" w:cs="Arial"/>
          <w:b/>
          <w:sz w:val="16"/>
          <w:szCs w:val="16"/>
        </w:rPr>
      </w:pPr>
    </w:p>
    <w:p w14:paraId="00BEC382" w14:textId="77777777" w:rsidR="007370F4" w:rsidRPr="00EB2E16" w:rsidRDefault="007370F4" w:rsidP="007370F4">
      <w:pPr>
        <w:rPr>
          <w:rFonts w:ascii="Montserrat Medium" w:hAnsi="Montserrat Medium" w:cs="Arial"/>
          <w:b/>
          <w:sz w:val="16"/>
          <w:szCs w:val="16"/>
        </w:rPr>
      </w:pPr>
    </w:p>
    <w:p w14:paraId="315F06E7" w14:textId="77777777" w:rsidR="007370F4" w:rsidRPr="00EB2E16" w:rsidRDefault="007370F4" w:rsidP="007370F4">
      <w:pPr>
        <w:rPr>
          <w:rFonts w:ascii="Montserrat Medium" w:hAnsi="Montserrat Medium" w:cs="Arial"/>
          <w:b/>
          <w:sz w:val="16"/>
          <w:szCs w:val="16"/>
        </w:rPr>
      </w:pPr>
    </w:p>
    <w:p w14:paraId="259899FF" w14:textId="77777777" w:rsidR="007370F4" w:rsidRPr="00EB2E16" w:rsidRDefault="007370F4" w:rsidP="007370F4">
      <w:pPr>
        <w:rPr>
          <w:rFonts w:ascii="Montserrat Medium" w:hAnsi="Montserrat Medium" w:cs="Arial"/>
          <w:b/>
          <w:sz w:val="20"/>
          <w:szCs w:val="20"/>
        </w:rPr>
      </w:pPr>
    </w:p>
    <w:p w14:paraId="6A5894F4" w14:textId="77777777" w:rsidR="007370F4" w:rsidRPr="00EB2E16" w:rsidRDefault="007370F4" w:rsidP="007370F4">
      <w:pPr>
        <w:rPr>
          <w:rFonts w:ascii="Montserrat Medium" w:hAnsi="Montserrat Medium" w:cs="Arial"/>
          <w:b/>
          <w:sz w:val="20"/>
          <w:szCs w:val="20"/>
        </w:rPr>
      </w:pPr>
    </w:p>
    <w:p w14:paraId="63573782" w14:textId="77777777" w:rsidR="007370F4" w:rsidRPr="00EB2E16" w:rsidRDefault="007370F4" w:rsidP="007370F4">
      <w:pPr>
        <w:rPr>
          <w:rFonts w:ascii="Montserrat Medium" w:hAnsi="Montserrat Medium" w:cs="Arial"/>
          <w:b/>
          <w:sz w:val="20"/>
          <w:szCs w:val="20"/>
        </w:rPr>
      </w:pPr>
    </w:p>
    <w:p w14:paraId="23F956BC" w14:textId="77777777" w:rsidR="007370F4" w:rsidRPr="00EB2E16" w:rsidRDefault="007370F4" w:rsidP="007370F4">
      <w:pPr>
        <w:rPr>
          <w:rFonts w:ascii="Montserrat Medium" w:hAnsi="Montserrat Medium" w:cs="Arial"/>
          <w:b/>
          <w:sz w:val="20"/>
          <w:szCs w:val="20"/>
        </w:rPr>
      </w:pPr>
    </w:p>
    <w:p w14:paraId="170C1BF6" w14:textId="77777777" w:rsidR="007370F4" w:rsidRPr="00EB2E16" w:rsidRDefault="007370F4" w:rsidP="000E5F4F">
      <w:pPr>
        <w:jc w:val="both"/>
        <w:rPr>
          <w:rFonts w:ascii="Montserrat Medium" w:hAnsi="Montserrat Medium" w:cs="Arial"/>
          <w:b/>
          <w:sz w:val="56"/>
          <w:szCs w:val="56"/>
        </w:rPr>
      </w:pPr>
      <w:r w:rsidRPr="00EB2E16">
        <w:rPr>
          <w:rFonts w:ascii="Montserrat Medium" w:hAnsi="Montserrat Medium" w:cs="Arial"/>
          <w:b/>
          <w:sz w:val="56"/>
          <w:szCs w:val="56"/>
        </w:rPr>
        <w:lastRenderedPageBreak/>
        <w:t>DT-07.-</w:t>
      </w:r>
    </w:p>
    <w:p w14:paraId="46995B1F" w14:textId="77777777" w:rsidR="007370F4" w:rsidRPr="00EB2E16" w:rsidRDefault="007370F4" w:rsidP="000E5F4F">
      <w:pPr>
        <w:tabs>
          <w:tab w:val="center" w:pos="4419"/>
          <w:tab w:val="right" w:pos="8838"/>
        </w:tabs>
        <w:jc w:val="both"/>
        <w:rPr>
          <w:rFonts w:ascii="Montserrat Medium" w:hAnsi="Montserrat Medium" w:cs="Arial"/>
          <w:b/>
          <w:sz w:val="32"/>
          <w:szCs w:val="32"/>
        </w:rPr>
      </w:pPr>
      <w:r w:rsidRPr="00EB2E16">
        <w:rPr>
          <w:rFonts w:ascii="Montserrat Medium" w:hAnsi="Montserrat Medium" w:cs="Arial"/>
          <w:b/>
          <w:sz w:val="32"/>
          <w:szCs w:val="32"/>
        </w:rPr>
        <w:t>DOMINIO DE HERRAMIENTAS</w:t>
      </w:r>
    </w:p>
    <w:p w14:paraId="04499B4B" w14:textId="77777777" w:rsidR="007370F4" w:rsidRPr="00EB2E16" w:rsidRDefault="007370F4" w:rsidP="000E5F4F">
      <w:pPr>
        <w:jc w:val="both"/>
        <w:rPr>
          <w:rFonts w:ascii="Montserrat Medium" w:hAnsi="Montserrat Medium" w:cs="Arial"/>
          <w:sz w:val="32"/>
          <w:szCs w:val="32"/>
        </w:rPr>
      </w:pPr>
      <w:r w:rsidRPr="00EB2E16">
        <w:rPr>
          <w:rFonts w:ascii="Montserrat Medium" w:hAnsi="Montserrat Medium" w:cs="Arial"/>
          <w:sz w:val="32"/>
          <w:szCs w:val="32"/>
        </w:rPr>
        <w:t>La falta de este documento es motivo de descalificación.</w:t>
      </w:r>
    </w:p>
    <w:p w14:paraId="16D7365C"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594D1E0B"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7E8675CB"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0761D8DF"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4FC99AAF"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044003D8"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26E027E6"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00675F67"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18C3926A"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21D4B57E"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78436177"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4BFF1B93"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7F1535C5" w14:textId="77777777" w:rsidR="00D63DD6" w:rsidRPr="00EB2E16" w:rsidRDefault="00D63DD6">
      <w:pPr>
        <w:rPr>
          <w:rFonts w:ascii="Montserrat Medium" w:hAnsi="Montserrat Medium" w:cs="Arial"/>
          <w:b/>
          <w:bCs/>
          <w:snapToGrid w:val="0"/>
          <w:sz w:val="20"/>
          <w:szCs w:val="20"/>
          <w:lang w:val="es-ES_tradnl" w:eastAsia="es-ES"/>
        </w:rPr>
      </w:pPr>
      <w:r w:rsidRPr="00EB2E16">
        <w:rPr>
          <w:rFonts w:ascii="Montserrat Medium" w:hAnsi="Montserrat Medium" w:cs="Arial"/>
          <w:b/>
          <w:bCs/>
          <w:snapToGrid w:val="0"/>
          <w:sz w:val="20"/>
          <w:szCs w:val="20"/>
          <w:lang w:val="es-ES_tradnl" w:eastAsia="es-ES"/>
        </w:rPr>
        <w:br w:type="page"/>
      </w:r>
    </w:p>
    <w:p w14:paraId="3887D4E6" w14:textId="30F34119" w:rsidR="007370F4" w:rsidRPr="00EB2E16" w:rsidRDefault="007370F4" w:rsidP="007370F4">
      <w:pPr>
        <w:widowControl w:val="0"/>
        <w:jc w:val="center"/>
        <w:rPr>
          <w:rFonts w:ascii="Montserrat Medium" w:hAnsi="Montserrat Medium" w:cs="Arial"/>
          <w:b/>
          <w:bCs/>
          <w:snapToGrid w:val="0"/>
          <w:lang w:val="es-ES_tradnl" w:eastAsia="es-ES"/>
        </w:rPr>
      </w:pPr>
      <w:r w:rsidRPr="00EB2E16">
        <w:rPr>
          <w:rFonts w:ascii="Montserrat Medium" w:hAnsi="Montserrat Medium" w:cs="Arial"/>
          <w:b/>
          <w:bCs/>
          <w:snapToGrid w:val="0"/>
          <w:lang w:val="es-ES_tradnl" w:eastAsia="es-ES"/>
        </w:rPr>
        <w:lastRenderedPageBreak/>
        <w:t>DT-07</w:t>
      </w:r>
    </w:p>
    <w:p w14:paraId="4DFF4369" w14:textId="77777777" w:rsidR="007370F4" w:rsidRPr="00EB2E16" w:rsidRDefault="007370F4" w:rsidP="007370F4">
      <w:pPr>
        <w:widowControl w:val="0"/>
        <w:jc w:val="center"/>
        <w:rPr>
          <w:rFonts w:ascii="Montserrat Medium" w:hAnsi="Montserrat Medium" w:cs="Arial"/>
          <w:b/>
          <w:bCs/>
          <w:snapToGrid w:val="0"/>
          <w:lang w:val="es-ES_tradnl" w:eastAsia="es-ES"/>
        </w:rPr>
      </w:pPr>
      <w:r w:rsidRPr="00EB2E16">
        <w:rPr>
          <w:rFonts w:ascii="Montserrat Medium" w:hAnsi="Montserrat Medium" w:cs="Arial"/>
          <w:b/>
          <w:bCs/>
          <w:snapToGrid w:val="0"/>
          <w:lang w:val="es-ES_tradnl" w:eastAsia="es-ES"/>
        </w:rPr>
        <w:t>DOMINIO DE LA HERRAMIENTA</w:t>
      </w:r>
    </w:p>
    <w:p w14:paraId="54C9F467" w14:textId="77777777" w:rsidR="007370F4" w:rsidRPr="00EB2E16" w:rsidRDefault="007370F4" w:rsidP="007370F4">
      <w:pPr>
        <w:widowControl w:val="0"/>
        <w:rPr>
          <w:rFonts w:ascii="Montserrat Medium" w:hAnsi="Montserrat Medium" w:cs="Arial"/>
          <w:snapToGrid w:val="0"/>
          <w:sz w:val="18"/>
          <w:szCs w:val="18"/>
          <w:lang w:val="es-ES_tradnl" w:eastAsia="es-ES"/>
        </w:rPr>
      </w:pPr>
    </w:p>
    <w:p w14:paraId="62B1E46A" w14:textId="77777777" w:rsidR="007370F4" w:rsidRPr="00EB2E16" w:rsidRDefault="007370F4" w:rsidP="007370F4">
      <w:pPr>
        <w:widowControl w:val="0"/>
        <w:rPr>
          <w:rFonts w:ascii="Montserrat Medium" w:hAnsi="Montserrat Medium" w:cs="Arial"/>
          <w:snapToGrid w:val="0"/>
          <w:sz w:val="18"/>
          <w:szCs w:val="18"/>
          <w:lang w:val="es-ES_tradnl" w:eastAsia="es-ES"/>
        </w:rPr>
      </w:pPr>
    </w:p>
    <w:p w14:paraId="5D949DE8" w14:textId="77777777" w:rsidR="007370F4" w:rsidRPr="00EB2E16" w:rsidRDefault="007370F4" w:rsidP="007370F4">
      <w:pPr>
        <w:widowControl w:val="0"/>
        <w:jc w:val="center"/>
        <w:rPr>
          <w:rFonts w:ascii="Montserrat Medium" w:hAnsi="Montserrat Medium" w:cs="Arial"/>
          <w:b/>
          <w:snapToGrid w:val="0"/>
          <w:sz w:val="18"/>
          <w:szCs w:val="18"/>
          <w:lang w:val="es-ES_tradnl" w:eastAsia="es-ES"/>
        </w:rPr>
      </w:pPr>
      <w:r w:rsidRPr="00EB2E16">
        <w:rPr>
          <w:rFonts w:ascii="Montserrat Medium" w:hAnsi="Montserrat Medium" w:cs="Arial"/>
          <w:b/>
          <w:snapToGrid w:val="0"/>
          <w:sz w:val="18"/>
          <w:szCs w:val="18"/>
          <w:lang w:val="es-ES_tradnl" w:eastAsia="es-ES"/>
        </w:rPr>
        <w:t>(Papel membretado del licitante)</w:t>
      </w:r>
    </w:p>
    <w:p w14:paraId="297AC099" w14:textId="77777777" w:rsidR="007370F4" w:rsidRPr="00EB2E16" w:rsidRDefault="007370F4" w:rsidP="007370F4">
      <w:pPr>
        <w:widowControl w:val="0"/>
        <w:jc w:val="center"/>
        <w:rPr>
          <w:rFonts w:ascii="Montserrat Medium" w:hAnsi="Montserrat Medium" w:cs="Arial"/>
          <w:b/>
          <w:snapToGrid w:val="0"/>
          <w:sz w:val="18"/>
          <w:szCs w:val="18"/>
          <w:lang w:val="es-ES_tradnl" w:eastAsia="es-ES"/>
        </w:rPr>
      </w:pPr>
    </w:p>
    <w:p w14:paraId="653B75F6" w14:textId="77777777" w:rsidR="007370F4" w:rsidRPr="00EB2E16" w:rsidRDefault="007370F4" w:rsidP="007370F4">
      <w:pPr>
        <w:widowControl w:val="0"/>
        <w:jc w:val="center"/>
        <w:rPr>
          <w:rFonts w:ascii="Montserrat Medium" w:hAnsi="Montserrat Medium" w:cs="Arial"/>
          <w:b/>
          <w:snapToGrid w:val="0"/>
          <w:sz w:val="18"/>
          <w:szCs w:val="18"/>
          <w:lang w:val="es-ES_tradnl" w:eastAsia="es-ES"/>
        </w:rPr>
      </w:pPr>
    </w:p>
    <w:p w14:paraId="35294A0A" w14:textId="02B263DB" w:rsidR="007370F4" w:rsidRPr="00EB2E16" w:rsidRDefault="007370F4" w:rsidP="007370F4">
      <w:pPr>
        <w:widowControl w:val="0"/>
        <w:jc w:val="right"/>
        <w:rPr>
          <w:rFonts w:ascii="Montserrat Medium" w:hAnsi="Montserrat Medium" w:cs="Arial"/>
          <w:bCs/>
          <w:snapToGrid w:val="0"/>
          <w:sz w:val="18"/>
          <w:szCs w:val="18"/>
          <w:lang w:val="es-ES_tradnl" w:eastAsia="es-ES"/>
        </w:rPr>
      </w:pPr>
      <w:r w:rsidRPr="00EB2E16">
        <w:rPr>
          <w:rFonts w:ascii="Montserrat Medium" w:hAnsi="Montserrat Medium" w:cs="Arial"/>
          <w:bCs/>
          <w:snapToGrid w:val="0"/>
          <w:sz w:val="18"/>
          <w:szCs w:val="18"/>
          <w:lang w:val="es-ES_tradnl" w:eastAsia="es-ES"/>
        </w:rPr>
        <w:t xml:space="preserve">Puerto de Guaymas Sonora. </w:t>
      </w:r>
      <w:proofErr w:type="spellStart"/>
      <w:r w:rsidRPr="00EB2E16">
        <w:rPr>
          <w:rFonts w:ascii="Montserrat Medium" w:hAnsi="Montserrat Medium" w:cs="Arial"/>
          <w:bCs/>
          <w:snapToGrid w:val="0"/>
          <w:sz w:val="18"/>
          <w:szCs w:val="18"/>
          <w:lang w:val="es-ES_tradnl" w:eastAsia="es-ES"/>
        </w:rPr>
        <w:t>a</w:t>
      </w:r>
      <w:proofErr w:type="spellEnd"/>
      <w:r w:rsidRPr="00EB2E16">
        <w:rPr>
          <w:rFonts w:ascii="Montserrat Medium" w:hAnsi="Montserrat Medium" w:cs="Arial"/>
          <w:bCs/>
          <w:snapToGrid w:val="0"/>
          <w:sz w:val="18"/>
          <w:szCs w:val="18"/>
          <w:lang w:val="es-ES_tradnl" w:eastAsia="es-ES"/>
        </w:rPr>
        <w:t xml:space="preserve"> ___ </w:t>
      </w:r>
      <w:proofErr w:type="spellStart"/>
      <w:r w:rsidRPr="00EB2E16">
        <w:rPr>
          <w:rFonts w:ascii="Montserrat Medium" w:hAnsi="Montserrat Medium" w:cs="Arial"/>
          <w:bCs/>
          <w:snapToGrid w:val="0"/>
          <w:sz w:val="18"/>
          <w:szCs w:val="18"/>
          <w:lang w:val="es-ES_tradnl" w:eastAsia="es-ES"/>
        </w:rPr>
        <w:t>de</w:t>
      </w:r>
      <w:proofErr w:type="spellEnd"/>
      <w:r w:rsidRPr="00EB2E16">
        <w:rPr>
          <w:rFonts w:ascii="Montserrat Medium" w:hAnsi="Montserrat Medium" w:cs="Arial"/>
          <w:bCs/>
          <w:snapToGrid w:val="0"/>
          <w:sz w:val="18"/>
          <w:szCs w:val="18"/>
          <w:lang w:val="es-ES_tradnl" w:eastAsia="es-ES"/>
        </w:rPr>
        <w:t xml:space="preserve"> ______________ </w:t>
      </w:r>
      <w:proofErr w:type="spellStart"/>
      <w:r w:rsidRPr="00EB2E16">
        <w:rPr>
          <w:rFonts w:ascii="Montserrat Medium" w:hAnsi="Montserrat Medium" w:cs="Arial"/>
          <w:bCs/>
          <w:snapToGrid w:val="0"/>
          <w:sz w:val="18"/>
          <w:szCs w:val="18"/>
          <w:lang w:val="es-ES_tradnl" w:eastAsia="es-ES"/>
        </w:rPr>
        <w:t>de</w:t>
      </w:r>
      <w:proofErr w:type="spellEnd"/>
      <w:r w:rsidRPr="00EB2E16">
        <w:rPr>
          <w:rFonts w:ascii="Montserrat Medium" w:hAnsi="Montserrat Medium" w:cs="Arial"/>
          <w:bCs/>
          <w:snapToGrid w:val="0"/>
          <w:sz w:val="18"/>
          <w:szCs w:val="18"/>
          <w:lang w:val="es-ES_tradnl" w:eastAsia="es-ES"/>
        </w:rPr>
        <w:t xml:space="preserve"> 20</w:t>
      </w:r>
      <w:r w:rsidR="006D7458" w:rsidRPr="00EB2E16">
        <w:rPr>
          <w:rFonts w:ascii="Montserrat Medium" w:hAnsi="Montserrat Medium" w:cs="Arial"/>
          <w:bCs/>
          <w:snapToGrid w:val="0"/>
          <w:sz w:val="18"/>
          <w:szCs w:val="18"/>
          <w:lang w:val="es-ES_tradnl" w:eastAsia="es-ES"/>
        </w:rPr>
        <w:t>2</w:t>
      </w:r>
      <w:r w:rsidR="00223B4B" w:rsidRPr="00EB2E16">
        <w:rPr>
          <w:rFonts w:ascii="Montserrat Medium" w:hAnsi="Montserrat Medium" w:cs="Arial"/>
          <w:bCs/>
          <w:snapToGrid w:val="0"/>
          <w:sz w:val="18"/>
          <w:szCs w:val="18"/>
          <w:lang w:val="es-ES_tradnl" w:eastAsia="es-ES"/>
        </w:rPr>
        <w:t>5</w:t>
      </w:r>
      <w:r w:rsidRPr="00EB2E16">
        <w:rPr>
          <w:rFonts w:ascii="Montserrat Medium" w:hAnsi="Montserrat Medium" w:cs="Arial"/>
          <w:bCs/>
          <w:snapToGrid w:val="0"/>
          <w:sz w:val="18"/>
          <w:szCs w:val="18"/>
          <w:lang w:val="es-ES_tradnl" w:eastAsia="es-ES"/>
        </w:rPr>
        <w:t>.</w:t>
      </w:r>
    </w:p>
    <w:p w14:paraId="0C0A3C26" w14:textId="77777777" w:rsidR="007370F4" w:rsidRPr="00EB2E16" w:rsidRDefault="007370F4" w:rsidP="007370F4">
      <w:pPr>
        <w:widowControl w:val="0"/>
        <w:rPr>
          <w:rFonts w:ascii="Montserrat Medium" w:hAnsi="Montserrat Medium" w:cs="Arial"/>
          <w:snapToGrid w:val="0"/>
          <w:sz w:val="18"/>
          <w:szCs w:val="18"/>
          <w:lang w:val="es-ES_tradnl" w:eastAsia="es-ES"/>
        </w:rPr>
      </w:pPr>
    </w:p>
    <w:p w14:paraId="7FB24176" w14:textId="77777777" w:rsidR="007370F4" w:rsidRPr="00EB2E16" w:rsidRDefault="007370F4" w:rsidP="007370F4">
      <w:pPr>
        <w:widowControl w:val="0"/>
        <w:rPr>
          <w:rFonts w:ascii="Montserrat Medium" w:hAnsi="Montserrat Medium" w:cs="Arial"/>
          <w:snapToGrid w:val="0"/>
          <w:sz w:val="18"/>
          <w:szCs w:val="18"/>
          <w:lang w:val="es-ES_tradnl" w:eastAsia="es-ES"/>
        </w:rPr>
      </w:pPr>
    </w:p>
    <w:p w14:paraId="74864CE4" w14:textId="77777777" w:rsidR="007370F4" w:rsidRPr="00EB2E16" w:rsidRDefault="007370F4" w:rsidP="007370F4">
      <w:pPr>
        <w:widowControl w:val="0"/>
        <w:jc w:val="both"/>
        <w:rPr>
          <w:rFonts w:ascii="Montserrat Medium" w:hAnsi="Montserrat Medium" w:cs="Arial"/>
          <w:b/>
          <w:sz w:val="18"/>
          <w:szCs w:val="18"/>
        </w:rPr>
      </w:pPr>
      <w:r w:rsidRPr="00EB2E16">
        <w:rPr>
          <w:rFonts w:ascii="Montserrat Medium" w:hAnsi="Montserrat Medium" w:cs="Arial"/>
          <w:b/>
          <w:sz w:val="18"/>
          <w:szCs w:val="18"/>
        </w:rPr>
        <w:t>C.P. José Juan Álvarez Solís</w:t>
      </w:r>
    </w:p>
    <w:p w14:paraId="0826971E" w14:textId="77777777" w:rsidR="007F63D4" w:rsidRPr="00EB2E16" w:rsidRDefault="007F63D4" w:rsidP="007F63D4">
      <w:pPr>
        <w:jc w:val="both"/>
        <w:rPr>
          <w:rFonts w:ascii="Montserrat Medium" w:hAnsi="Montserrat Medium" w:cs="Arial"/>
          <w:b/>
          <w:sz w:val="18"/>
          <w:szCs w:val="18"/>
        </w:rPr>
      </w:pPr>
      <w:r w:rsidRPr="00EB2E16">
        <w:rPr>
          <w:rFonts w:ascii="Montserrat Medium" w:hAnsi="Montserrat Medium" w:cs="Arial"/>
          <w:b/>
          <w:sz w:val="18"/>
          <w:szCs w:val="18"/>
        </w:rPr>
        <w:t xml:space="preserve">Gerencia de Administración y Finanzas </w:t>
      </w:r>
    </w:p>
    <w:p w14:paraId="51E9DD9F" w14:textId="5FBA4644" w:rsidR="007370F4" w:rsidRPr="00EB2E16" w:rsidRDefault="007370F4" w:rsidP="007F63D4">
      <w:pPr>
        <w:jc w:val="both"/>
        <w:rPr>
          <w:rFonts w:ascii="Montserrat Medium" w:hAnsi="Montserrat Medium" w:cs="Arial"/>
          <w:b/>
          <w:sz w:val="18"/>
          <w:szCs w:val="18"/>
        </w:rPr>
      </w:pPr>
      <w:r w:rsidRPr="00EB2E16">
        <w:rPr>
          <w:rFonts w:ascii="Montserrat Medium" w:hAnsi="Montserrat Medium" w:cs="Arial"/>
          <w:b/>
          <w:sz w:val="18"/>
          <w:szCs w:val="18"/>
        </w:rPr>
        <w:t xml:space="preserve">De la </w:t>
      </w:r>
      <w:r w:rsidR="0062172F" w:rsidRPr="00EB2E16">
        <w:rPr>
          <w:rFonts w:ascii="Montserrat Medium" w:hAnsi="Montserrat Medium" w:cs="Arial"/>
          <w:b/>
          <w:sz w:val="18"/>
          <w:szCs w:val="18"/>
        </w:rPr>
        <w:t>Administración Del Sistema Portuario Nacional Guaymas, S.A. de C.V.</w:t>
      </w:r>
    </w:p>
    <w:p w14:paraId="13E7EDD6" w14:textId="77777777" w:rsidR="007370F4" w:rsidRPr="00EB2E16" w:rsidRDefault="007370F4" w:rsidP="007370F4">
      <w:pPr>
        <w:jc w:val="both"/>
        <w:rPr>
          <w:rFonts w:ascii="Montserrat Medium" w:hAnsi="Montserrat Medium" w:cs="Arial"/>
          <w:b/>
          <w:sz w:val="18"/>
          <w:szCs w:val="18"/>
        </w:rPr>
      </w:pPr>
      <w:r w:rsidRPr="00EB2E16">
        <w:rPr>
          <w:rFonts w:ascii="Montserrat Medium" w:hAnsi="Montserrat Medium" w:cs="Arial"/>
          <w:b/>
          <w:sz w:val="18"/>
          <w:szCs w:val="18"/>
        </w:rPr>
        <w:t>P R E S E N T E</w:t>
      </w:r>
    </w:p>
    <w:p w14:paraId="439BF2C0" w14:textId="77777777" w:rsidR="007370F4" w:rsidRPr="00EB2E16" w:rsidRDefault="007370F4" w:rsidP="007370F4">
      <w:pPr>
        <w:widowControl w:val="0"/>
        <w:jc w:val="both"/>
        <w:rPr>
          <w:rFonts w:ascii="Montserrat Medium" w:hAnsi="Montserrat Medium" w:cs="Arial"/>
          <w:bCs/>
          <w:snapToGrid w:val="0"/>
          <w:sz w:val="18"/>
          <w:szCs w:val="18"/>
          <w:lang w:val="es-ES_tradnl" w:eastAsia="es-ES"/>
        </w:rPr>
      </w:pPr>
    </w:p>
    <w:p w14:paraId="50BC7894" w14:textId="77777777" w:rsidR="007370F4" w:rsidRPr="00EB2E16" w:rsidRDefault="007370F4" w:rsidP="007370F4">
      <w:pPr>
        <w:widowControl w:val="0"/>
        <w:jc w:val="both"/>
        <w:rPr>
          <w:rFonts w:ascii="Montserrat Medium" w:hAnsi="Montserrat Medium" w:cs="Arial"/>
          <w:bCs/>
          <w:snapToGrid w:val="0"/>
          <w:sz w:val="18"/>
          <w:szCs w:val="18"/>
          <w:lang w:val="es-ES_tradnl" w:eastAsia="es-ES"/>
        </w:rPr>
      </w:pPr>
    </w:p>
    <w:p w14:paraId="3DAA2A41" w14:textId="3C7E8F35" w:rsidR="007370F4" w:rsidRPr="00EB2E16" w:rsidRDefault="007370F4" w:rsidP="0062172F">
      <w:pPr>
        <w:jc w:val="both"/>
        <w:rPr>
          <w:rFonts w:ascii="Montserrat Medium" w:hAnsi="Montserrat Medium" w:cs="Arial"/>
          <w:b/>
          <w:bCs/>
          <w:sz w:val="18"/>
          <w:szCs w:val="18"/>
          <w:lang w:val="es-ES_tradnl"/>
        </w:rPr>
      </w:pPr>
      <w:r w:rsidRPr="00EB2E16">
        <w:rPr>
          <w:rFonts w:ascii="Montserrat Medium" w:hAnsi="Montserrat Medium" w:cs="Arial"/>
          <w:bCs/>
          <w:sz w:val="18"/>
          <w:szCs w:val="18"/>
        </w:rPr>
        <w:t xml:space="preserve">De conformidad con lo expresado en la CONVOCATORIA de la LICITACIÓN PÚBLICA NACIONAL ELECTRONICA </w:t>
      </w:r>
      <w:r w:rsidRPr="00EB2E16">
        <w:rPr>
          <w:rFonts w:ascii="Montserrat Medium" w:hAnsi="Montserrat Medium" w:cs="Arial"/>
          <w:bCs/>
          <w:sz w:val="18"/>
          <w:szCs w:val="18"/>
        </w:rPr>
        <w:softHyphen/>
      </w:r>
      <w:r w:rsidRPr="00EB2E16">
        <w:rPr>
          <w:rFonts w:ascii="Montserrat Medium" w:hAnsi="Montserrat Medium" w:cs="Arial"/>
          <w:bCs/>
          <w:sz w:val="18"/>
          <w:szCs w:val="18"/>
        </w:rPr>
        <w:softHyphen/>
        <w:t>_____________</w:t>
      </w:r>
      <w:r w:rsidRPr="00EB2E16">
        <w:rPr>
          <w:rFonts w:ascii="Montserrat Medium" w:hAnsi="Montserrat Medium" w:cs="Arial"/>
          <w:bCs/>
          <w:snapToGrid w:val="0"/>
          <w:sz w:val="18"/>
          <w:szCs w:val="18"/>
          <w:lang w:val="es-ES_tradnl" w:eastAsia="es-ES"/>
        </w:rPr>
        <w:t xml:space="preserve"> PARA LA CONTRATACION DE LOS SERVICIOS DE LA SEGURIDAD PRIVADA, PROTECCIÓN, CONTROL Y VIGILANCIA DE LAS</w:t>
      </w:r>
      <w:r w:rsidRPr="00EB2E16">
        <w:rPr>
          <w:rFonts w:ascii="Montserrat Medium" w:hAnsi="Montserrat Medium" w:cs="Arial"/>
          <w:sz w:val="18"/>
          <w:szCs w:val="18"/>
          <w:lang w:val="pt-BR"/>
        </w:rPr>
        <w:t xml:space="preserve"> INSTALACIONES</w:t>
      </w:r>
      <w:r w:rsidRPr="00EB2E16">
        <w:rPr>
          <w:rFonts w:ascii="Montserrat Medium" w:hAnsi="Montserrat Medium" w:cs="Arial"/>
          <w:sz w:val="18"/>
          <w:szCs w:val="18"/>
        </w:rPr>
        <w:t xml:space="preserve"> DE LA</w:t>
      </w:r>
      <w:r w:rsidRPr="00EB2E16">
        <w:rPr>
          <w:rFonts w:ascii="Montserrat Medium" w:hAnsi="Montserrat Medium" w:cs="Arial"/>
          <w:bCs/>
          <w:sz w:val="18"/>
          <w:szCs w:val="18"/>
          <w:lang w:val="es-ES_tradnl"/>
        </w:rPr>
        <w:t xml:space="preserve"> </w:t>
      </w:r>
      <w:r w:rsidR="0062172F" w:rsidRPr="00EB2E16">
        <w:rPr>
          <w:rFonts w:ascii="Montserrat Medium" w:hAnsi="Montserrat Medium" w:cs="Arial"/>
          <w:bCs/>
          <w:sz w:val="18"/>
          <w:szCs w:val="18"/>
          <w:lang w:val="es-ES_tradnl"/>
        </w:rPr>
        <w:t>ADMINISTRACIÓN DEL SISTEMA PORTUARIO NACIONAL GUAYMAS, S.A. DE C.V.</w:t>
      </w:r>
    </w:p>
    <w:p w14:paraId="4423C585" w14:textId="77777777" w:rsidR="007370F4" w:rsidRPr="00EB2E16" w:rsidRDefault="007370F4" w:rsidP="007370F4">
      <w:pPr>
        <w:widowControl w:val="0"/>
        <w:jc w:val="both"/>
        <w:rPr>
          <w:rFonts w:ascii="Montserrat Medium" w:hAnsi="Montserrat Medium" w:cs="Arial"/>
          <w:b/>
          <w:bCs/>
          <w:sz w:val="18"/>
          <w:szCs w:val="18"/>
          <w:lang w:val="es-ES_tradnl"/>
        </w:rPr>
      </w:pPr>
    </w:p>
    <w:p w14:paraId="2B5D6B37" w14:textId="77777777" w:rsidR="007370F4" w:rsidRPr="00EB2E16" w:rsidRDefault="007370F4" w:rsidP="007370F4">
      <w:pPr>
        <w:jc w:val="both"/>
        <w:rPr>
          <w:rFonts w:ascii="Montserrat Medium" w:hAnsi="Montserrat Medium" w:cs="Arial"/>
          <w:sz w:val="18"/>
          <w:szCs w:val="18"/>
        </w:rPr>
      </w:pPr>
      <w:r w:rsidRPr="00EB2E16">
        <w:rPr>
          <w:rFonts w:ascii="Montserrat Medium" w:hAnsi="Montserrat Medium" w:cs="Arial"/>
          <w:sz w:val="18"/>
          <w:szCs w:val="18"/>
        </w:rPr>
        <w:t xml:space="preserve">Se hace entrega en copia simple de las constancias (pueden ser de instituciones privadas o públicas) con las que avalen el dominio de herramientas del personal administrativo con que cuenta, quienes serán </w:t>
      </w:r>
      <w:proofErr w:type="gramStart"/>
      <w:r w:rsidRPr="00EB2E16">
        <w:rPr>
          <w:rFonts w:ascii="Montserrat Medium" w:hAnsi="Montserrat Medium" w:cs="Arial"/>
          <w:sz w:val="18"/>
          <w:szCs w:val="18"/>
        </w:rPr>
        <w:t>los  responsables</w:t>
      </w:r>
      <w:proofErr w:type="gramEnd"/>
      <w:r w:rsidRPr="00EB2E16">
        <w:rPr>
          <w:rFonts w:ascii="Montserrat Medium" w:hAnsi="Montserrat Medium" w:cs="Arial"/>
          <w:sz w:val="18"/>
          <w:szCs w:val="18"/>
        </w:rPr>
        <w:t xml:space="preserve"> directos de atender las solicitudes de la convocante, en materia de trámites ante la Secretaría de Seguridad Pública Federal (Trámite de CUIP de cada uno de los elementos); cumplimiento de obligaciones </w:t>
      </w:r>
      <w:proofErr w:type="gramStart"/>
      <w:r w:rsidRPr="00EB2E16">
        <w:rPr>
          <w:rFonts w:ascii="Montserrat Medium" w:hAnsi="Montserrat Medium" w:cs="Arial"/>
          <w:sz w:val="18"/>
          <w:szCs w:val="18"/>
        </w:rPr>
        <w:t>obrero patronales</w:t>
      </w:r>
      <w:proofErr w:type="gramEnd"/>
      <w:r w:rsidRPr="00EB2E16">
        <w:rPr>
          <w:rFonts w:ascii="Montserrat Medium" w:hAnsi="Montserrat Medium" w:cs="Arial"/>
          <w:sz w:val="18"/>
          <w:szCs w:val="18"/>
        </w:rPr>
        <w:t>; suministro de recursos humanos y materiales. Con la finalidad de que se presten los servicios en el tiempo, condiciones y niveles de calidad requeridos.</w:t>
      </w:r>
    </w:p>
    <w:p w14:paraId="39E6E609" w14:textId="77777777" w:rsidR="007370F4" w:rsidRPr="00EB2E16" w:rsidRDefault="007370F4" w:rsidP="007370F4">
      <w:pPr>
        <w:widowControl w:val="0"/>
        <w:jc w:val="both"/>
        <w:rPr>
          <w:rFonts w:ascii="Montserrat Medium" w:hAnsi="Montserrat Medium" w:cs="Arial"/>
          <w:b/>
          <w:bCs/>
          <w:sz w:val="18"/>
          <w:szCs w:val="18"/>
        </w:rPr>
      </w:pPr>
    </w:p>
    <w:p w14:paraId="6A13C4ED" w14:textId="77777777" w:rsidR="007370F4" w:rsidRPr="00EB2E16" w:rsidRDefault="007370F4" w:rsidP="007370F4">
      <w:pPr>
        <w:widowControl w:val="0"/>
        <w:jc w:val="both"/>
        <w:rPr>
          <w:rFonts w:ascii="Montserrat Medium" w:hAnsi="Montserrat Medium" w:cs="Arial"/>
          <w:b/>
          <w:bCs/>
          <w:sz w:val="18"/>
          <w:szCs w:val="18"/>
          <w:lang w:val="es-ES_tradnl"/>
        </w:rPr>
      </w:pPr>
    </w:p>
    <w:p w14:paraId="1376BA40" w14:textId="77777777" w:rsidR="007370F4" w:rsidRPr="00EB2E16" w:rsidRDefault="007370F4" w:rsidP="007370F4">
      <w:pPr>
        <w:widowControl w:val="0"/>
        <w:jc w:val="both"/>
        <w:rPr>
          <w:rFonts w:ascii="Montserrat Medium" w:hAnsi="Montserrat Medium" w:cs="Arial"/>
          <w:b/>
          <w:bCs/>
          <w:sz w:val="18"/>
          <w:szCs w:val="18"/>
          <w:lang w:val="es-ES_tradnl"/>
        </w:rPr>
      </w:pPr>
    </w:p>
    <w:p w14:paraId="4CD3F048" w14:textId="77777777" w:rsidR="007370F4" w:rsidRPr="00EB2E16" w:rsidRDefault="007370F4" w:rsidP="007370F4">
      <w:pPr>
        <w:spacing w:after="25"/>
        <w:ind w:left="1296" w:hanging="1008"/>
        <w:jc w:val="both"/>
        <w:rPr>
          <w:rFonts w:ascii="Montserrat Medium" w:hAnsi="Montserrat Medium" w:cs="Arial"/>
          <w:sz w:val="18"/>
          <w:szCs w:val="18"/>
          <w:lang w:val="es-ES"/>
        </w:rPr>
      </w:pPr>
    </w:p>
    <w:p w14:paraId="79B5DB7C" w14:textId="77777777" w:rsidR="007370F4" w:rsidRPr="00EB2E16" w:rsidRDefault="007370F4" w:rsidP="007370F4">
      <w:pPr>
        <w:spacing w:after="25"/>
        <w:jc w:val="both"/>
        <w:rPr>
          <w:rFonts w:ascii="Montserrat Medium" w:hAnsi="Montserrat Medium" w:cs="Arial"/>
          <w:sz w:val="18"/>
          <w:szCs w:val="18"/>
          <w:lang w:val="es-ES"/>
        </w:rPr>
      </w:pPr>
      <w:r w:rsidRPr="00EB2E16">
        <w:rPr>
          <w:rFonts w:ascii="Montserrat Medium" w:hAnsi="Montserrat Medium" w:cs="Arial"/>
          <w:sz w:val="18"/>
          <w:szCs w:val="18"/>
          <w:lang w:val="es-ES"/>
        </w:rPr>
        <w:t xml:space="preserve">NOTA: la documentación soporte presentada en este documento </w:t>
      </w:r>
      <w:proofErr w:type="gramStart"/>
      <w:r w:rsidRPr="00EB2E16">
        <w:rPr>
          <w:rFonts w:ascii="Montserrat Medium" w:hAnsi="Montserrat Medium" w:cs="Arial"/>
          <w:sz w:val="18"/>
          <w:szCs w:val="18"/>
          <w:lang w:val="es-ES"/>
        </w:rPr>
        <w:t>tiene que tener</w:t>
      </w:r>
      <w:proofErr w:type="gramEnd"/>
      <w:r w:rsidRPr="00EB2E16">
        <w:rPr>
          <w:rFonts w:ascii="Montserrat Medium" w:hAnsi="Montserrat Medium" w:cs="Arial"/>
          <w:sz w:val="18"/>
          <w:szCs w:val="18"/>
          <w:lang w:val="es-ES"/>
        </w:rPr>
        <w:t xml:space="preserve"> relación con el documento DT-03 </w:t>
      </w:r>
    </w:p>
    <w:p w14:paraId="50B22260" w14:textId="77777777" w:rsidR="007370F4" w:rsidRPr="00EB2E16" w:rsidRDefault="007370F4" w:rsidP="007370F4">
      <w:pPr>
        <w:spacing w:after="25"/>
        <w:ind w:left="1296" w:hanging="1008"/>
        <w:jc w:val="both"/>
        <w:rPr>
          <w:rFonts w:ascii="Montserrat Medium" w:hAnsi="Montserrat Medium" w:cs="Arial"/>
          <w:sz w:val="18"/>
          <w:szCs w:val="18"/>
          <w:lang w:val="es-ES"/>
        </w:rPr>
      </w:pPr>
    </w:p>
    <w:p w14:paraId="5CDDA04E" w14:textId="77777777" w:rsidR="007370F4" w:rsidRPr="00EB2E16" w:rsidRDefault="007370F4" w:rsidP="007370F4">
      <w:pPr>
        <w:widowControl w:val="0"/>
        <w:jc w:val="both"/>
        <w:rPr>
          <w:rFonts w:ascii="Montserrat Medium" w:hAnsi="Montserrat Medium" w:cs="Arial"/>
          <w:snapToGrid w:val="0"/>
          <w:sz w:val="18"/>
          <w:szCs w:val="18"/>
          <w:u w:val="single"/>
          <w:lang w:val="es-ES" w:eastAsia="es-ES"/>
        </w:rPr>
      </w:pPr>
    </w:p>
    <w:p w14:paraId="3D5BAB99" w14:textId="77777777" w:rsidR="007370F4" w:rsidRPr="00EB2E16" w:rsidRDefault="007370F4" w:rsidP="007370F4">
      <w:pPr>
        <w:widowControl w:val="0"/>
        <w:jc w:val="both"/>
        <w:rPr>
          <w:rFonts w:ascii="Montserrat Medium" w:hAnsi="Montserrat Medium" w:cs="Arial"/>
          <w:snapToGrid w:val="0"/>
          <w:sz w:val="18"/>
          <w:szCs w:val="18"/>
          <w:lang w:val="es-ES_tradnl" w:eastAsia="es-ES"/>
        </w:rPr>
      </w:pPr>
      <w:r w:rsidRPr="00EB2E16">
        <w:rPr>
          <w:rFonts w:ascii="Montserrat Medium" w:hAnsi="Montserrat Medium" w:cs="Arial"/>
          <w:snapToGrid w:val="0"/>
          <w:sz w:val="18"/>
          <w:szCs w:val="18"/>
          <w:lang w:val="es-ES_tradnl" w:eastAsia="es-ES"/>
        </w:rPr>
        <w:t>Agradeciendo de antemano, la atención que se sirvan prestar a la presente, me despido y quedo de usted.</w:t>
      </w:r>
    </w:p>
    <w:p w14:paraId="00D2EF91" w14:textId="77777777" w:rsidR="007370F4" w:rsidRPr="00EB2E16" w:rsidRDefault="007370F4" w:rsidP="007370F4">
      <w:pPr>
        <w:widowControl w:val="0"/>
        <w:jc w:val="both"/>
        <w:rPr>
          <w:rFonts w:ascii="Montserrat Medium" w:hAnsi="Montserrat Medium" w:cs="Arial"/>
          <w:snapToGrid w:val="0"/>
          <w:sz w:val="14"/>
          <w:szCs w:val="14"/>
          <w:u w:val="single"/>
          <w:lang w:val="es-ES_tradnl" w:eastAsia="es-ES"/>
        </w:rPr>
      </w:pPr>
    </w:p>
    <w:p w14:paraId="373D3F21" w14:textId="77777777" w:rsidR="007370F4" w:rsidRPr="00EB2E16" w:rsidRDefault="007370F4" w:rsidP="007370F4">
      <w:pPr>
        <w:widowControl w:val="0"/>
        <w:jc w:val="center"/>
        <w:rPr>
          <w:rFonts w:ascii="Montserrat Medium" w:hAnsi="Montserrat Medium" w:cs="Arial"/>
          <w:snapToGrid w:val="0"/>
          <w:sz w:val="14"/>
          <w:szCs w:val="14"/>
          <w:lang w:val="es-ES_tradnl" w:eastAsia="es-ES"/>
        </w:rPr>
      </w:pPr>
    </w:p>
    <w:p w14:paraId="43ABAA55" w14:textId="77777777" w:rsidR="007370F4" w:rsidRPr="00EB2E16" w:rsidRDefault="007370F4" w:rsidP="007370F4">
      <w:pPr>
        <w:widowControl w:val="0"/>
        <w:jc w:val="center"/>
        <w:rPr>
          <w:rFonts w:ascii="Montserrat Medium" w:hAnsi="Montserrat Medium" w:cs="Arial"/>
          <w:snapToGrid w:val="0"/>
          <w:sz w:val="14"/>
          <w:szCs w:val="14"/>
          <w:lang w:val="es-ES_tradnl" w:eastAsia="es-ES"/>
        </w:rPr>
      </w:pPr>
    </w:p>
    <w:p w14:paraId="2BB25FEA" w14:textId="77777777" w:rsidR="007370F4" w:rsidRPr="00EB2E16" w:rsidRDefault="007370F4" w:rsidP="007370F4">
      <w:pPr>
        <w:widowControl w:val="0"/>
        <w:jc w:val="center"/>
        <w:rPr>
          <w:rFonts w:ascii="Montserrat Medium" w:hAnsi="Montserrat Medium" w:cs="Arial"/>
          <w:snapToGrid w:val="0"/>
          <w:sz w:val="18"/>
          <w:szCs w:val="18"/>
          <w:lang w:val="es-ES_tradnl" w:eastAsia="es-ES"/>
        </w:rPr>
      </w:pPr>
      <w:r w:rsidRPr="00EB2E16">
        <w:rPr>
          <w:rFonts w:ascii="Montserrat Medium" w:hAnsi="Montserrat Medium" w:cs="Arial"/>
          <w:snapToGrid w:val="0"/>
          <w:sz w:val="18"/>
          <w:szCs w:val="18"/>
          <w:lang w:val="es-ES_tradnl" w:eastAsia="es-ES"/>
        </w:rPr>
        <w:t>A t e n t a m e n t e</w:t>
      </w:r>
    </w:p>
    <w:p w14:paraId="75165019" w14:textId="77777777" w:rsidR="007370F4" w:rsidRPr="00EB2E16" w:rsidRDefault="007370F4" w:rsidP="007370F4">
      <w:pPr>
        <w:widowControl w:val="0"/>
        <w:ind w:left="2832"/>
        <w:rPr>
          <w:rFonts w:ascii="Montserrat Medium" w:hAnsi="Montserrat Medium" w:cs="Arial"/>
          <w:snapToGrid w:val="0"/>
          <w:sz w:val="18"/>
          <w:szCs w:val="18"/>
          <w:lang w:val="es-ES_tradnl" w:eastAsia="es-ES"/>
        </w:rPr>
      </w:pPr>
      <w:r w:rsidRPr="00EB2E16">
        <w:rPr>
          <w:rFonts w:ascii="Montserrat Medium" w:hAnsi="Montserrat Medium" w:cs="Arial"/>
          <w:snapToGrid w:val="0"/>
          <w:sz w:val="18"/>
          <w:szCs w:val="18"/>
          <w:lang w:val="es-ES_tradnl" w:eastAsia="es-ES"/>
        </w:rPr>
        <w:t xml:space="preserve">        ______________________________</w:t>
      </w:r>
    </w:p>
    <w:p w14:paraId="740BC2D8" w14:textId="2BF5D2DD" w:rsidR="007370F4" w:rsidRPr="00EB2E16" w:rsidRDefault="007370F4" w:rsidP="007370F4">
      <w:pPr>
        <w:widowControl w:val="0"/>
        <w:jc w:val="center"/>
        <w:rPr>
          <w:rFonts w:ascii="Montserrat Medium" w:hAnsi="Montserrat Medium" w:cs="Arial"/>
          <w:snapToGrid w:val="0"/>
          <w:sz w:val="18"/>
          <w:szCs w:val="18"/>
          <w:lang w:val="es-ES_tradnl" w:eastAsia="es-ES"/>
        </w:rPr>
      </w:pPr>
      <w:r w:rsidRPr="00EB2E16">
        <w:rPr>
          <w:rFonts w:ascii="Montserrat Medium" w:hAnsi="Montserrat Medium" w:cs="Arial"/>
          <w:snapToGrid w:val="0"/>
          <w:sz w:val="18"/>
          <w:szCs w:val="18"/>
          <w:lang w:val="es-ES_tradnl" w:eastAsia="es-ES"/>
        </w:rPr>
        <w:t>(</w:t>
      </w:r>
      <w:r w:rsidR="000E5F4F" w:rsidRPr="00EB2E16">
        <w:rPr>
          <w:rFonts w:ascii="Montserrat Medium" w:hAnsi="Montserrat Medium" w:cs="Arial"/>
          <w:snapToGrid w:val="0"/>
          <w:sz w:val="18"/>
          <w:szCs w:val="18"/>
          <w:lang w:val="es-ES_tradnl" w:eastAsia="es-ES"/>
        </w:rPr>
        <w:t>Nombre, cargo</w:t>
      </w:r>
      <w:r w:rsidRPr="00EB2E16">
        <w:rPr>
          <w:rFonts w:ascii="Montserrat Medium" w:hAnsi="Montserrat Medium" w:cs="Arial"/>
          <w:snapToGrid w:val="0"/>
          <w:sz w:val="18"/>
          <w:szCs w:val="18"/>
          <w:lang w:val="es-ES_tradnl" w:eastAsia="es-ES"/>
        </w:rPr>
        <w:t xml:space="preserve"> </w:t>
      </w:r>
      <w:proofErr w:type="gramStart"/>
      <w:r w:rsidRPr="00EB2E16">
        <w:rPr>
          <w:rFonts w:ascii="Montserrat Medium" w:hAnsi="Montserrat Medium" w:cs="Arial"/>
          <w:snapToGrid w:val="0"/>
          <w:sz w:val="18"/>
          <w:szCs w:val="18"/>
          <w:lang w:val="es-ES_tradnl" w:eastAsia="es-ES"/>
        </w:rPr>
        <w:t>y  firma</w:t>
      </w:r>
      <w:proofErr w:type="gramEnd"/>
      <w:r w:rsidRPr="00EB2E16">
        <w:rPr>
          <w:rFonts w:ascii="Montserrat Medium" w:hAnsi="Montserrat Medium" w:cs="Arial"/>
          <w:snapToGrid w:val="0"/>
          <w:sz w:val="18"/>
          <w:szCs w:val="18"/>
          <w:lang w:val="es-ES_tradnl" w:eastAsia="es-ES"/>
        </w:rPr>
        <w:t xml:space="preserve">  del </w:t>
      </w:r>
    </w:p>
    <w:p w14:paraId="023ECABD" w14:textId="77777777" w:rsidR="007370F4" w:rsidRPr="00EB2E16" w:rsidRDefault="007370F4" w:rsidP="007370F4">
      <w:pPr>
        <w:widowControl w:val="0"/>
        <w:jc w:val="center"/>
        <w:rPr>
          <w:rFonts w:ascii="Montserrat Medium" w:hAnsi="Montserrat Medium" w:cs="Arial"/>
          <w:snapToGrid w:val="0"/>
          <w:sz w:val="18"/>
          <w:szCs w:val="18"/>
          <w:lang w:val="es-ES_tradnl" w:eastAsia="es-ES"/>
        </w:rPr>
      </w:pPr>
      <w:r w:rsidRPr="00EB2E16">
        <w:rPr>
          <w:rFonts w:ascii="Montserrat Medium" w:hAnsi="Montserrat Medium" w:cs="Arial"/>
          <w:snapToGrid w:val="0"/>
          <w:sz w:val="18"/>
          <w:szCs w:val="18"/>
          <w:lang w:val="es-ES_tradnl" w:eastAsia="es-ES"/>
        </w:rPr>
        <w:t xml:space="preserve"> Representante de la empresa)</w:t>
      </w:r>
    </w:p>
    <w:p w14:paraId="3DF46849" w14:textId="77777777" w:rsidR="007370F4" w:rsidRPr="00EB2E16" w:rsidRDefault="007370F4" w:rsidP="007370F4">
      <w:pPr>
        <w:widowControl w:val="0"/>
        <w:jc w:val="center"/>
        <w:rPr>
          <w:rFonts w:ascii="Montserrat Medium" w:hAnsi="Montserrat Medium" w:cs="Arial"/>
          <w:b/>
          <w:bCs/>
          <w:snapToGrid w:val="0"/>
          <w:sz w:val="14"/>
          <w:szCs w:val="14"/>
          <w:lang w:val="es-ES_tradnl" w:eastAsia="es-ES"/>
        </w:rPr>
      </w:pPr>
    </w:p>
    <w:p w14:paraId="64519821" w14:textId="77777777" w:rsidR="007370F4" w:rsidRPr="00EB2E16" w:rsidRDefault="007370F4" w:rsidP="007370F4">
      <w:pPr>
        <w:widowControl w:val="0"/>
        <w:jc w:val="both"/>
        <w:rPr>
          <w:rFonts w:ascii="Montserrat Medium" w:hAnsi="Montserrat Medium" w:cs="Arial"/>
          <w:snapToGrid w:val="0"/>
          <w:sz w:val="14"/>
          <w:szCs w:val="14"/>
          <w:lang w:val="es-ES_tradnl" w:eastAsia="es-ES"/>
        </w:rPr>
      </w:pPr>
    </w:p>
    <w:p w14:paraId="29461224" w14:textId="77777777" w:rsidR="007370F4" w:rsidRPr="00EB2E16" w:rsidRDefault="007370F4" w:rsidP="007370F4">
      <w:pPr>
        <w:widowControl w:val="0"/>
        <w:jc w:val="both"/>
        <w:rPr>
          <w:rFonts w:ascii="Montserrat Medium" w:hAnsi="Montserrat Medium" w:cs="Arial"/>
          <w:snapToGrid w:val="0"/>
          <w:sz w:val="14"/>
          <w:szCs w:val="14"/>
          <w:lang w:val="es-ES_tradnl" w:eastAsia="es-ES"/>
        </w:rPr>
      </w:pPr>
    </w:p>
    <w:p w14:paraId="0032B4FE"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Nombre, razón o denominación social del LICITANTE</w:t>
      </w:r>
    </w:p>
    <w:p w14:paraId="34561372"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Domicilio Fiscal</w:t>
      </w:r>
    </w:p>
    <w:p w14:paraId="6534C578"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Clave de Registro Federal de Contribuyentes</w:t>
      </w:r>
    </w:p>
    <w:p w14:paraId="427BE799" w14:textId="77777777" w:rsidR="007370F4" w:rsidRPr="00EB2E16" w:rsidRDefault="007370F4" w:rsidP="000E5F4F">
      <w:pPr>
        <w:jc w:val="both"/>
        <w:rPr>
          <w:rFonts w:ascii="Montserrat Medium" w:hAnsi="Montserrat Medium" w:cs="Arial"/>
          <w:b/>
          <w:sz w:val="56"/>
          <w:szCs w:val="56"/>
        </w:rPr>
      </w:pPr>
      <w:r w:rsidRPr="00EB2E16">
        <w:rPr>
          <w:rFonts w:ascii="Montserrat Medium" w:hAnsi="Montserrat Medium" w:cs="Arial"/>
          <w:b/>
          <w:sz w:val="56"/>
          <w:szCs w:val="56"/>
        </w:rPr>
        <w:lastRenderedPageBreak/>
        <w:t>DT-08.-</w:t>
      </w:r>
    </w:p>
    <w:p w14:paraId="2670B246" w14:textId="77777777" w:rsidR="007370F4" w:rsidRPr="00EB2E16" w:rsidRDefault="007370F4" w:rsidP="000E5F4F">
      <w:pPr>
        <w:tabs>
          <w:tab w:val="center" w:pos="4419"/>
          <w:tab w:val="right" w:pos="8838"/>
        </w:tabs>
        <w:jc w:val="both"/>
        <w:rPr>
          <w:rFonts w:ascii="Montserrat Medium" w:hAnsi="Montserrat Medium" w:cs="Arial"/>
          <w:b/>
          <w:sz w:val="32"/>
          <w:szCs w:val="32"/>
        </w:rPr>
      </w:pPr>
      <w:r w:rsidRPr="00EB2E16">
        <w:rPr>
          <w:rFonts w:ascii="Montserrat Medium" w:hAnsi="Montserrat Medium" w:cs="Arial"/>
          <w:b/>
          <w:sz w:val="32"/>
          <w:szCs w:val="32"/>
        </w:rPr>
        <w:t>EQUIPAMIENTO</w:t>
      </w:r>
    </w:p>
    <w:p w14:paraId="4C73EB2A" w14:textId="77777777" w:rsidR="007370F4" w:rsidRPr="00EB2E16" w:rsidRDefault="007370F4" w:rsidP="000E5F4F">
      <w:pPr>
        <w:jc w:val="both"/>
        <w:rPr>
          <w:rFonts w:ascii="Montserrat Medium" w:hAnsi="Montserrat Medium" w:cs="Arial"/>
          <w:sz w:val="32"/>
          <w:szCs w:val="32"/>
        </w:rPr>
      </w:pPr>
      <w:r w:rsidRPr="00EB2E16">
        <w:rPr>
          <w:rFonts w:ascii="Montserrat Medium" w:hAnsi="Montserrat Medium" w:cs="Arial"/>
          <w:sz w:val="32"/>
          <w:szCs w:val="32"/>
        </w:rPr>
        <w:t>La falta de este documento es motivo de descalificación.</w:t>
      </w:r>
    </w:p>
    <w:p w14:paraId="16118BE4"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3A30774E"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705DBE21"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5753ED2D"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49BEB47C"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341ECA6C"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1C484EC1"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1D01FA76"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3D38BE53"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40D24B64" w14:textId="77777777" w:rsidR="00D63DD6" w:rsidRPr="00EB2E16" w:rsidRDefault="00D63DD6">
      <w:pPr>
        <w:rPr>
          <w:rFonts w:ascii="Montserrat Medium" w:hAnsi="Montserrat Medium" w:cs="Arial"/>
          <w:b/>
          <w:bCs/>
          <w:snapToGrid w:val="0"/>
          <w:sz w:val="20"/>
          <w:szCs w:val="20"/>
          <w:lang w:val="es-ES_tradnl" w:eastAsia="es-ES"/>
        </w:rPr>
      </w:pPr>
      <w:r w:rsidRPr="00EB2E16">
        <w:rPr>
          <w:rFonts w:ascii="Montserrat Medium" w:hAnsi="Montserrat Medium" w:cs="Arial"/>
          <w:b/>
          <w:bCs/>
          <w:snapToGrid w:val="0"/>
          <w:sz w:val="20"/>
          <w:szCs w:val="20"/>
          <w:lang w:val="es-ES_tradnl" w:eastAsia="es-ES"/>
        </w:rPr>
        <w:br w:type="page"/>
      </w:r>
    </w:p>
    <w:p w14:paraId="44EA5CE1" w14:textId="6BBCB0AA" w:rsidR="007370F4" w:rsidRPr="00EB2E16" w:rsidRDefault="007370F4" w:rsidP="007370F4">
      <w:pPr>
        <w:widowControl w:val="0"/>
        <w:jc w:val="center"/>
        <w:rPr>
          <w:rFonts w:ascii="Montserrat Medium" w:hAnsi="Montserrat Medium" w:cs="Arial"/>
          <w:b/>
          <w:bCs/>
          <w:snapToGrid w:val="0"/>
          <w:sz w:val="20"/>
          <w:szCs w:val="20"/>
          <w:lang w:val="es-ES_tradnl" w:eastAsia="es-ES"/>
        </w:rPr>
      </w:pPr>
      <w:r w:rsidRPr="00EB2E16">
        <w:rPr>
          <w:rFonts w:ascii="Montserrat Medium" w:hAnsi="Montserrat Medium" w:cs="Arial"/>
          <w:b/>
          <w:bCs/>
          <w:snapToGrid w:val="0"/>
          <w:sz w:val="20"/>
          <w:szCs w:val="20"/>
          <w:lang w:val="es-ES_tradnl" w:eastAsia="es-ES"/>
        </w:rPr>
        <w:lastRenderedPageBreak/>
        <w:t>DT-08</w:t>
      </w:r>
    </w:p>
    <w:p w14:paraId="6DF9FEB3"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r w:rsidRPr="00EB2E16">
        <w:rPr>
          <w:rFonts w:ascii="Montserrat Medium" w:hAnsi="Montserrat Medium" w:cs="Arial"/>
          <w:b/>
          <w:bCs/>
          <w:snapToGrid w:val="0"/>
          <w:sz w:val="20"/>
          <w:szCs w:val="20"/>
          <w:lang w:val="es-ES_tradnl" w:eastAsia="es-ES"/>
        </w:rPr>
        <w:t>EQUIPAMIENTO</w:t>
      </w:r>
    </w:p>
    <w:p w14:paraId="2AAD0680" w14:textId="77777777" w:rsidR="007370F4" w:rsidRPr="00EB2E16" w:rsidRDefault="007370F4" w:rsidP="007370F4">
      <w:pPr>
        <w:widowControl w:val="0"/>
        <w:rPr>
          <w:rFonts w:ascii="Montserrat Medium" w:hAnsi="Montserrat Medium" w:cs="Arial"/>
          <w:snapToGrid w:val="0"/>
          <w:sz w:val="14"/>
          <w:szCs w:val="14"/>
          <w:lang w:eastAsia="es-ES"/>
        </w:rPr>
      </w:pPr>
    </w:p>
    <w:p w14:paraId="4ADF1E83" w14:textId="77777777" w:rsidR="007370F4" w:rsidRPr="00EB2E16" w:rsidRDefault="007370F4" w:rsidP="007370F4">
      <w:pPr>
        <w:widowControl w:val="0"/>
        <w:rPr>
          <w:rFonts w:ascii="Montserrat Medium" w:hAnsi="Montserrat Medium" w:cs="Arial"/>
          <w:snapToGrid w:val="0"/>
          <w:sz w:val="14"/>
          <w:szCs w:val="14"/>
          <w:lang w:val="es-ES_tradnl" w:eastAsia="es-ES"/>
        </w:rPr>
      </w:pPr>
    </w:p>
    <w:p w14:paraId="6CA26267" w14:textId="77777777" w:rsidR="007370F4" w:rsidRPr="00EB2E16" w:rsidRDefault="007370F4" w:rsidP="007370F4">
      <w:pPr>
        <w:widowControl w:val="0"/>
        <w:jc w:val="center"/>
        <w:rPr>
          <w:rFonts w:ascii="Montserrat Medium" w:hAnsi="Montserrat Medium" w:cs="Arial"/>
          <w:b/>
          <w:snapToGrid w:val="0"/>
          <w:sz w:val="14"/>
          <w:szCs w:val="14"/>
          <w:lang w:val="es-ES_tradnl" w:eastAsia="es-ES"/>
        </w:rPr>
      </w:pPr>
      <w:r w:rsidRPr="00EB2E16">
        <w:rPr>
          <w:rFonts w:ascii="Montserrat Medium" w:hAnsi="Montserrat Medium" w:cs="Arial"/>
          <w:b/>
          <w:snapToGrid w:val="0"/>
          <w:sz w:val="14"/>
          <w:szCs w:val="14"/>
          <w:lang w:val="es-ES_tradnl" w:eastAsia="es-ES"/>
        </w:rPr>
        <w:t>(Papel membretado del licitante)</w:t>
      </w:r>
    </w:p>
    <w:p w14:paraId="2CA5E8F4" w14:textId="77777777" w:rsidR="007370F4" w:rsidRPr="00EB2E16" w:rsidRDefault="007370F4" w:rsidP="007370F4">
      <w:pPr>
        <w:widowControl w:val="0"/>
        <w:jc w:val="center"/>
        <w:rPr>
          <w:rFonts w:ascii="Montserrat Medium" w:hAnsi="Montserrat Medium" w:cs="Arial"/>
          <w:b/>
          <w:snapToGrid w:val="0"/>
          <w:sz w:val="14"/>
          <w:szCs w:val="14"/>
          <w:lang w:val="es-ES_tradnl" w:eastAsia="es-ES"/>
        </w:rPr>
      </w:pPr>
    </w:p>
    <w:p w14:paraId="73E6A2E4" w14:textId="77777777" w:rsidR="007370F4" w:rsidRPr="00EB2E16" w:rsidRDefault="007370F4" w:rsidP="007370F4">
      <w:pPr>
        <w:widowControl w:val="0"/>
        <w:jc w:val="center"/>
        <w:rPr>
          <w:rFonts w:ascii="Montserrat Medium" w:hAnsi="Montserrat Medium" w:cs="Arial"/>
          <w:b/>
          <w:snapToGrid w:val="0"/>
          <w:sz w:val="18"/>
          <w:szCs w:val="18"/>
          <w:lang w:val="es-ES_tradnl" w:eastAsia="es-ES"/>
        </w:rPr>
      </w:pPr>
    </w:p>
    <w:p w14:paraId="72040541" w14:textId="6CD7DBC8" w:rsidR="007370F4" w:rsidRPr="00EB2E16" w:rsidRDefault="007370F4" w:rsidP="007370F4">
      <w:pPr>
        <w:widowControl w:val="0"/>
        <w:jc w:val="right"/>
        <w:rPr>
          <w:rFonts w:ascii="Montserrat Medium" w:hAnsi="Montserrat Medium" w:cs="Arial"/>
          <w:bCs/>
          <w:snapToGrid w:val="0"/>
          <w:sz w:val="18"/>
          <w:szCs w:val="18"/>
          <w:lang w:val="es-ES_tradnl" w:eastAsia="es-ES"/>
        </w:rPr>
      </w:pPr>
      <w:r w:rsidRPr="00EB2E16">
        <w:rPr>
          <w:rFonts w:ascii="Montserrat Medium" w:hAnsi="Montserrat Medium" w:cs="Arial"/>
          <w:bCs/>
          <w:snapToGrid w:val="0"/>
          <w:sz w:val="18"/>
          <w:szCs w:val="18"/>
          <w:lang w:val="es-ES_tradnl" w:eastAsia="es-ES"/>
        </w:rPr>
        <w:t xml:space="preserve">Puerto de Guaymas Sonora. </w:t>
      </w:r>
      <w:proofErr w:type="spellStart"/>
      <w:r w:rsidRPr="00EB2E16">
        <w:rPr>
          <w:rFonts w:ascii="Montserrat Medium" w:hAnsi="Montserrat Medium" w:cs="Arial"/>
          <w:bCs/>
          <w:snapToGrid w:val="0"/>
          <w:sz w:val="18"/>
          <w:szCs w:val="18"/>
          <w:lang w:val="es-ES_tradnl" w:eastAsia="es-ES"/>
        </w:rPr>
        <w:t>a</w:t>
      </w:r>
      <w:proofErr w:type="spellEnd"/>
      <w:r w:rsidRPr="00EB2E16">
        <w:rPr>
          <w:rFonts w:ascii="Montserrat Medium" w:hAnsi="Montserrat Medium" w:cs="Arial"/>
          <w:bCs/>
          <w:snapToGrid w:val="0"/>
          <w:sz w:val="18"/>
          <w:szCs w:val="18"/>
          <w:lang w:val="es-ES_tradnl" w:eastAsia="es-ES"/>
        </w:rPr>
        <w:t xml:space="preserve"> ___ </w:t>
      </w:r>
      <w:proofErr w:type="spellStart"/>
      <w:r w:rsidRPr="00EB2E16">
        <w:rPr>
          <w:rFonts w:ascii="Montserrat Medium" w:hAnsi="Montserrat Medium" w:cs="Arial"/>
          <w:bCs/>
          <w:snapToGrid w:val="0"/>
          <w:sz w:val="18"/>
          <w:szCs w:val="18"/>
          <w:lang w:val="es-ES_tradnl" w:eastAsia="es-ES"/>
        </w:rPr>
        <w:t>de</w:t>
      </w:r>
      <w:proofErr w:type="spellEnd"/>
      <w:r w:rsidRPr="00EB2E16">
        <w:rPr>
          <w:rFonts w:ascii="Montserrat Medium" w:hAnsi="Montserrat Medium" w:cs="Arial"/>
          <w:bCs/>
          <w:snapToGrid w:val="0"/>
          <w:sz w:val="18"/>
          <w:szCs w:val="18"/>
          <w:lang w:val="es-ES_tradnl" w:eastAsia="es-ES"/>
        </w:rPr>
        <w:t xml:space="preserve"> ______________ </w:t>
      </w:r>
      <w:proofErr w:type="spellStart"/>
      <w:r w:rsidRPr="00EB2E16">
        <w:rPr>
          <w:rFonts w:ascii="Montserrat Medium" w:hAnsi="Montserrat Medium" w:cs="Arial"/>
          <w:bCs/>
          <w:snapToGrid w:val="0"/>
          <w:sz w:val="18"/>
          <w:szCs w:val="18"/>
          <w:lang w:val="es-ES_tradnl" w:eastAsia="es-ES"/>
        </w:rPr>
        <w:t>de</w:t>
      </w:r>
      <w:proofErr w:type="spellEnd"/>
      <w:r w:rsidRPr="00EB2E16">
        <w:rPr>
          <w:rFonts w:ascii="Montserrat Medium" w:hAnsi="Montserrat Medium" w:cs="Arial"/>
          <w:bCs/>
          <w:snapToGrid w:val="0"/>
          <w:sz w:val="18"/>
          <w:szCs w:val="18"/>
          <w:lang w:val="es-ES_tradnl" w:eastAsia="es-ES"/>
        </w:rPr>
        <w:t xml:space="preserve"> 20</w:t>
      </w:r>
      <w:r w:rsidR="006D7458" w:rsidRPr="00EB2E16">
        <w:rPr>
          <w:rFonts w:ascii="Montserrat Medium" w:hAnsi="Montserrat Medium" w:cs="Arial"/>
          <w:bCs/>
          <w:snapToGrid w:val="0"/>
          <w:sz w:val="18"/>
          <w:szCs w:val="18"/>
          <w:lang w:val="es-ES_tradnl" w:eastAsia="es-ES"/>
        </w:rPr>
        <w:t>2</w:t>
      </w:r>
      <w:r w:rsidR="00223B4B" w:rsidRPr="00EB2E16">
        <w:rPr>
          <w:rFonts w:ascii="Montserrat Medium" w:hAnsi="Montserrat Medium" w:cs="Arial"/>
          <w:bCs/>
          <w:snapToGrid w:val="0"/>
          <w:sz w:val="18"/>
          <w:szCs w:val="18"/>
          <w:lang w:val="es-ES_tradnl" w:eastAsia="es-ES"/>
        </w:rPr>
        <w:t>5</w:t>
      </w:r>
      <w:r w:rsidRPr="00EB2E16">
        <w:rPr>
          <w:rFonts w:ascii="Montserrat Medium" w:hAnsi="Montserrat Medium" w:cs="Arial"/>
          <w:bCs/>
          <w:snapToGrid w:val="0"/>
          <w:sz w:val="18"/>
          <w:szCs w:val="18"/>
          <w:lang w:val="es-ES_tradnl" w:eastAsia="es-ES"/>
        </w:rPr>
        <w:t>.</w:t>
      </w:r>
    </w:p>
    <w:p w14:paraId="068465A6" w14:textId="77777777" w:rsidR="007370F4" w:rsidRPr="00EB2E16" w:rsidRDefault="007370F4" w:rsidP="007370F4">
      <w:pPr>
        <w:widowControl w:val="0"/>
        <w:rPr>
          <w:rFonts w:ascii="Montserrat Medium" w:hAnsi="Montserrat Medium" w:cs="Arial"/>
          <w:snapToGrid w:val="0"/>
          <w:lang w:val="es-ES_tradnl" w:eastAsia="es-ES"/>
        </w:rPr>
      </w:pPr>
    </w:p>
    <w:p w14:paraId="203C3905" w14:textId="77777777" w:rsidR="007370F4" w:rsidRPr="00EB2E16" w:rsidRDefault="007370F4" w:rsidP="007370F4">
      <w:pPr>
        <w:widowControl w:val="0"/>
        <w:jc w:val="both"/>
        <w:rPr>
          <w:rFonts w:ascii="Montserrat Medium" w:hAnsi="Montserrat Medium" w:cs="Arial"/>
          <w:b/>
          <w:sz w:val="18"/>
          <w:szCs w:val="18"/>
        </w:rPr>
      </w:pPr>
      <w:r w:rsidRPr="00EB2E16">
        <w:rPr>
          <w:rFonts w:ascii="Montserrat Medium" w:hAnsi="Montserrat Medium" w:cs="Arial"/>
          <w:b/>
          <w:sz w:val="18"/>
          <w:szCs w:val="18"/>
        </w:rPr>
        <w:t>C.P. José Juan Álvarez Solís</w:t>
      </w:r>
    </w:p>
    <w:p w14:paraId="1E31D0D3" w14:textId="77777777" w:rsidR="007F63D4" w:rsidRPr="00EB2E16" w:rsidRDefault="007F63D4" w:rsidP="007F63D4">
      <w:pPr>
        <w:jc w:val="both"/>
        <w:rPr>
          <w:rFonts w:ascii="Montserrat Medium" w:hAnsi="Montserrat Medium" w:cs="Arial"/>
          <w:b/>
          <w:sz w:val="18"/>
          <w:szCs w:val="18"/>
        </w:rPr>
      </w:pPr>
      <w:r w:rsidRPr="00EB2E16">
        <w:rPr>
          <w:rFonts w:ascii="Montserrat Medium" w:hAnsi="Montserrat Medium" w:cs="Arial"/>
          <w:b/>
          <w:sz w:val="18"/>
          <w:szCs w:val="18"/>
        </w:rPr>
        <w:t xml:space="preserve">Gerencia de Administración y Finanzas </w:t>
      </w:r>
    </w:p>
    <w:p w14:paraId="3BF74512" w14:textId="780CCD6D" w:rsidR="007370F4" w:rsidRPr="00EB2E16" w:rsidRDefault="007370F4" w:rsidP="007F63D4">
      <w:pPr>
        <w:jc w:val="both"/>
        <w:rPr>
          <w:rFonts w:ascii="Montserrat Medium" w:hAnsi="Montserrat Medium" w:cs="Arial"/>
          <w:b/>
          <w:sz w:val="18"/>
          <w:szCs w:val="18"/>
        </w:rPr>
      </w:pPr>
      <w:r w:rsidRPr="00EB2E16">
        <w:rPr>
          <w:rFonts w:ascii="Montserrat Medium" w:hAnsi="Montserrat Medium" w:cs="Arial"/>
          <w:b/>
          <w:sz w:val="18"/>
          <w:szCs w:val="18"/>
        </w:rPr>
        <w:t xml:space="preserve">De la </w:t>
      </w:r>
      <w:r w:rsidR="0062172F" w:rsidRPr="00EB2E16">
        <w:rPr>
          <w:rFonts w:ascii="Montserrat Medium" w:hAnsi="Montserrat Medium" w:cs="Arial"/>
          <w:b/>
          <w:sz w:val="18"/>
          <w:szCs w:val="18"/>
        </w:rPr>
        <w:t>Administración Del Sistema Portuario Nacional Guaymas, S.A. de C.V.</w:t>
      </w:r>
    </w:p>
    <w:p w14:paraId="1821A3AD" w14:textId="77777777" w:rsidR="007370F4" w:rsidRPr="00EB2E16" w:rsidRDefault="007370F4" w:rsidP="007370F4">
      <w:pPr>
        <w:jc w:val="both"/>
        <w:rPr>
          <w:rFonts w:ascii="Montserrat Medium" w:hAnsi="Montserrat Medium" w:cs="Arial"/>
          <w:b/>
          <w:sz w:val="18"/>
          <w:szCs w:val="18"/>
        </w:rPr>
      </w:pPr>
      <w:r w:rsidRPr="00EB2E16">
        <w:rPr>
          <w:rFonts w:ascii="Montserrat Medium" w:hAnsi="Montserrat Medium" w:cs="Arial"/>
          <w:b/>
          <w:sz w:val="18"/>
          <w:szCs w:val="18"/>
        </w:rPr>
        <w:t>P R E S E N T E</w:t>
      </w:r>
    </w:p>
    <w:p w14:paraId="5D90D90C" w14:textId="77777777" w:rsidR="007370F4" w:rsidRPr="00EB2E16" w:rsidRDefault="007370F4" w:rsidP="007370F4">
      <w:pPr>
        <w:widowControl w:val="0"/>
        <w:jc w:val="both"/>
        <w:rPr>
          <w:rFonts w:ascii="Montserrat Medium" w:hAnsi="Montserrat Medium" w:cs="Arial"/>
          <w:bCs/>
          <w:snapToGrid w:val="0"/>
          <w:sz w:val="18"/>
          <w:szCs w:val="18"/>
          <w:lang w:val="es-ES_tradnl" w:eastAsia="es-ES"/>
        </w:rPr>
      </w:pPr>
    </w:p>
    <w:p w14:paraId="18E379DA" w14:textId="77777777" w:rsidR="007370F4" w:rsidRPr="00EB2E16" w:rsidRDefault="007370F4" w:rsidP="007370F4">
      <w:pPr>
        <w:widowControl w:val="0"/>
        <w:jc w:val="both"/>
        <w:rPr>
          <w:rFonts w:ascii="Montserrat Medium" w:hAnsi="Montserrat Medium" w:cs="Arial"/>
          <w:bCs/>
          <w:snapToGrid w:val="0"/>
          <w:sz w:val="18"/>
          <w:szCs w:val="18"/>
          <w:lang w:val="es-ES_tradnl" w:eastAsia="es-ES"/>
        </w:rPr>
      </w:pPr>
    </w:p>
    <w:p w14:paraId="69C66786" w14:textId="7202819A" w:rsidR="007370F4" w:rsidRPr="00EB2E16" w:rsidRDefault="007370F4" w:rsidP="007370F4">
      <w:pPr>
        <w:widowControl w:val="0"/>
        <w:jc w:val="both"/>
        <w:rPr>
          <w:rFonts w:ascii="Montserrat Medium" w:hAnsi="Montserrat Medium" w:cs="Arial"/>
          <w:sz w:val="18"/>
          <w:szCs w:val="18"/>
        </w:rPr>
      </w:pPr>
      <w:r w:rsidRPr="00EB2E16">
        <w:rPr>
          <w:rFonts w:ascii="Montserrat Medium" w:hAnsi="Montserrat Medium" w:cs="Arial"/>
          <w:bCs/>
          <w:sz w:val="18"/>
          <w:szCs w:val="18"/>
        </w:rPr>
        <w:t xml:space="preserve">De conformidad con lo expresado en la CONVOCATORIA de la LICITACIÓN PÚBLICA NACIONAL ELECTRONICA _________________ </w:t>
      </w:r>
      <w:r w:rsidRPr="00EB2E16">
        <w:rPr>
          <w:rFonts w:ascii="Montserrat Medium" w:hAnsi="Montserrat Medium" w:cs="Arial"/>
          <w:sz w:val="18"/>
          <w:szCs w:val="18"/>
        </w:rPr>
        <w:t>PARA LA CONTRATACION DE</w:t>
      </w:r>
      <w:r w:rsidRPr="00EB2E16">
        <w:rPr>
          <w:rFonts w:ascii="Montserrat Medium" w:hAnsi="Montserrat Medium" w:cs="Arial"/>
          <w:sz w:val="18"/>
          <w:szCs w:val="18"/>
          <w:lang w:val="pt-BR"/>
        </w:rPr>
        <w:t xml:space="preserve"> LOS SERVICIOS DE LA SEGURIDAD PRIVADA, PROTECCIÓN, CONTROL Y VIGILANCIA DE LAS INSTALACIONES</w:t>
      </w:r>
      <w:r w:rsidRPr="00EB2E16">
        <w:rPr>
          <w:rFonts w:ascii="Montserrat Medium" w:hAnsi="Montserrat Medium" w:cs="Arial"/>
          <w:sz w:val="18"/>
          <w:szCs w:val="18"/>
        </w:rPr>
        <w:t xml:space="preserve"> DE LA</w:t>
      </w:r>
      <w:r w:rsidRPr="00EB2E16">
        <w:rPr>
          <w:rFonts w:ascii="Montserrat Medium" w:hAnsi="Montserrat Medium" w:cs="Arial"/>
          <w:bCs/>
          <w:sz w:val="18"/>
          <w:szCs w:val="18"/>
          <w:lang w:val="es-ES_tradnl"/>
        </w:rPr>
        <w:t xml:space="preserve"> </w:t>
      </w:r>
      <w:r w:rsidR="00E15697" w:rsidRPr="00EB2E16">
        <w:rPr>
          <w:rFonts w:ascii="Montserrat Medium" w:hAnsi="Montserrat Medium" w:cs="Arial"/>
          <w:bCs/>
          <w:sz w:val="18"/>
          <w:szCs w:val="18"/>
          <w:lang w:val="es-ES_tradnl"/>
        </w:rPr>
        <w:t>ADMINISTRACIÓN DEL SISTEMA PORTUARIO NACIONAL GUAYMAS, S.A. DE C.V.</w:t>
      </w:r>
    </w:p>
    <w:p w14:paraId="7B7E7CE2" w14:textId="77777777" w:rsidR="007370F4" w:rsidRPr="00EB2E16" w:rsidRDefault="007370F4" w:rsidP="007370F4">
      <w:pPr>
        <w:widowControl w:val="0"/>
        <w:jc w:val="both"/>
        <w:rPr>
          <w:rFonts w:ascii="Montserrat Medium" w:hAnsi="Montserrat Medium" w:cs="Arial"/>
          <w:sz w:val="18"/>
          <w:szCs w:val="18"/>
        </w:rPr>
      </w:pPr>
    </w:p>
    <w:p w14:paraId="3E89D7F2" w14:textId="77777777" w:rsidR="007370F4" w:rsidRPr="00EB2E16" w:rsidRDefault="007370F4" w:rsidP="007370F4">
      <w:pPr>
        <w:widowControl w:val="0"/>
        <w:jc w:val="both"/>
        <w:rPr>
          <w:rFonts w:ascii="Montserrat Medium" w:hAnsi="Montserrat Medium" w:cs="Arial"/>
          <w:sz w:val="18"/>
          <w:szCs w:val="18"/>
        </w:rPr>
      </w:pPr>
    </w:p>
    <w:p w14:paraId="492E43D8" w14:textId="77777777" w:rsidR="007370F4" w:rsidRPr="00EB2E16" w:rsidRDefault="007370F4" w:rsidP="007370F4">
      <w:pPr>
        <w:widowControl w:val="0"/>
        <w:jc w:val="both"/>
        <w:rPr>
          <w:rFonts w:ascii="Montserrat Medium" w:hAnsi="Montserrat Medium" w:cs="Arial"/>
          <w:sz w:val="18"/>
          <w:szCs w:val="18"/>
        </w:rPr>
      </w:pPr>
    </w:p>
    <w:p w14:paraId="0EED82A6" w14:textId="77777777" w:rsidR="007370F4" w:rsidRPr="00EB2E16" w:rsidRDefault="007370F4" w:rsidP="007370F4">
      <w:pPr>
        <w:widowControl w:val="0"/>
        <w:jc w:val="both"/>
        <w:rPr>
          <w:rFonts w:ascii="Montserrat Medium" w:hAnsi="Montserrat Medium" w:cs="Arial"/>
          <w:b/>
          <w:snapToGrid w:val="0"/>
          <w:sz w:val="18"/>
          <w:szCs w:val="18"/>
          <w:lang w:eastAsia="es-ES"/>
        </w:rPr>
      </w:pPr>
      <w:r w:rsidRPr="00EB2E16">
        <w:rPr>
          <w:rFonts w:ascii="Montserrat Medium" w:hAnsi="Montserrat Medium" w:cs="Arial"/>
          <w:sz w:val="18"/>
          <w:szCs w:val="18"/>
        </w:rPr>
        <w:t>Adjunto a este documento lo siguiente:</w:t>
      </w:r>
    </w:p>
    <w:p w14:paraId="48B9D13A" w14:textId="445F64B9" w:rsidR="007370F4" w:rsidRPr="00EB2E16" w:rsidRDefault="007370F4" w:rsidP="007370F4">
      <w:pPr>
        <w:jc w:val="both"/>
        <w:rPr>
          <w:rFonts w:ascii="Montserrat Medium" w:hAnsi="Montserrat Medium" w:cs="Arial"/>
          <w:sz w:val="18"/>
          <w:szCs w:val="18"/>
        </w:rPr>
      </w:pPr>
      <w:r w:rsidRPr="00EB2E16">
        <w:rPr>
          <w:rFonts w:ascii="Montserrat Medium" w:hAnsi="Montserrat Medium" w:cs="Arial"/>
          <w:sz w:val="18"/>
          <w:szCs w:val="18"/>
        </w:rPr>
        <w:t xml:space="preserve">Descripción de las herramientas y equipos que utilizará el personal para la óptima realización de lo dispuesto en los TÉRMINOS DE REFERENCIA PARA LOS SERVICIOS DE LA SEGURIDAD PRIVADA, PROTECCIÓN, CONTROL Y VIGILANCIA DE LAS INSTALACIONES DE LA </w:t>
      </w:r>
      <w:r w:rsidR="00B06FF9" w:rsidRPr="00EB2E16">
        <w:rPr>
          <w:rFonts w:ascii="Montserrat Medium" w:hAnsi="Montserrat Medium" w:cs="Arial"/>
          <w:sz w:val="18"/>
          <w:szCs w:val="18"/>
        </w:rPr>
        <w:t>ADMINISTRACIÓN DEL SISTEMA PORTUARIO NACIONAL GUAYMAS,</w:t>
      </w:r>
      <w:r w:rsidRPr="00EB2E16">
        <w:rPr>
          <w:rFonts w:ascii="Montserrat Medium" w:hAnsi="Montserrat Medium" w:cs="Arial"/>
          <w:sz w:val="18"/>
          <w:szCs w:val="18"/>
        </w:rPr>
        <w:t xml:space="preserve"> S.A. DE C.V. </w:t>
      </w:r>
    </w:p>
    <w:p w14:paraId="1B9C7D62" w14:textId="77777777" w:rsidR="007370F4" w:rsidRPr="00EB2E16" w:rsidRDefault="007370F4" w:rsidP="007370F4">
      <w:pPr>
        <w:jc w:val="both"/>
        <w:rPr>
          <w:rFonts w:ascii="Montserrat Medium" w:hAnsi="Montserrat Medium" w:cs="Arial"/>
          <w:sz w:val="18"/>
          <w:szCs w:val="18"/>
        </w:rPr>
      </w:pPr>
    </w:p>
    <w:p w14:paraId="5D82CDE0" w14:textId="77777777" w:rsidR="007370F4" w:rsidRPr="00EB2E16" w:rsidRDefault="007370F4" w:rsidP="007370F4">
      <w:pPr>
        <w:jc w:val="both"/>
        <w:rPr>
          <w:rFonts w:ascii="Montserrat Medium" w:hAnsi="Montserrat Medium" w:cs="Arial"/>
          <w:sz w:val="18"/>
          <w:szCs w:val="18"/>
        </w:rPr>
      </w:pPr>
      <w:r w:rsidRPr="00EB2E16">
        <w:rPr>
          <w:rFonts w:ascii="Montserrat Medium" w:hAnsi="Montserrat Medium" w:cs="Arial"/>
          <w:sz w:val="18"/>
          <w:szCs w:val="18"/>
        </w:rPr>
        <w:t>Así mismo declaro bajo protesta de decir verdad que mi representada tiene la capacidad de suministro del equipamiento requerido en la presente LICITACIÓN, mismo que se hará en tiempo y forma.</w:t>
      </w:r>
    </w:p>
    <w:p w14:paraId="7E20E9D5" w14:textId="77777777" w:rsidR="007370F4" w:rsidRPr="00EB2E16" w:rsidRDefault="007370F4" w:rsidP="007370F4">
      <w:pPr>
        <w:jc w:val="both"/>
        <w:rPr>
          <w:rFonts w:ascii="Montserrat Medium" w:hAnsi="Montserrat Medium" w:cs="Arial"/>
          <w:sz w:val="18"/>
          <w:szCs w:val="18"/>
        </w:rPr>
      </w:pPr>
      <w:r w:rsidRPr="00EB2E16">
        <w:rPr>
          <w:rFonts w:ascii="Montserrat Medium" w:hAnsi="Montserrat Medium" w:cs="Arial"/>
          <w:sz w:val="18"/>
          <w:szCs w:val="18"/>
        </w:rPr>
        <w:t>En su caso, mediante carta de intención de compra formalizada con la empresa o empresas que le suministrarán los equipos.</w:t>
      </w:r>
    </w:p>
    <w:p w14:paraId="4FB779F4" w14:textId="77777777" w:rsidR="007370F4" w:rsidRPr="00EB2E16" w:rsidRDefault="007370F4" w:rsidP="007370F4">
      <w:pPr>
        <w:jc w:val="both"/>
        <w:rPr>
          <w:rFonts w:ascii="Montserrat Medium" w:hAnsi="Montserrat Medium" w:cs="Arial"/>
          <w:sz w:val="18"/>
          <w:szCs w:val="18"/>
        </w:rPr>
      </w:pPr>
    </w:p>
    <w:p w14:paraId="4CCE5CEE" w14:textId="77777777" w:rsidR="007370F4" w:rsidRPr="00EB2E16" w:rsidRDefault="007370F4" w:rsidP="007370F4">
      <w:pPr>
        <w:jc w:val="both"/>
        <w:rPr>
          <w:rFonts w:ascii="Montserrat Medium" w:hAnsi="Montserrat Medium" w:cs="Arial"/>
          <w:sz w:val="18"/>
          <w:szCs w:val="18"/>
        </w:rPr>
      </w:pPr>
      <w:r w:rsidRPr="00EB2E16">
        <w:rPr>
          <w:rFonts w:ascii="Montserrat Medium" w:hAnsi="Montserrat Medium" w:cs="Arial"/>
          <w:sz w:val="18"/>
          <w:szCs w:val="18"/>
        </w:rPr>
        <w:t>Deberá anexar fichas técnicas del equipo solicitado para la prestación del servicio que serán los mismos para la prestación del servicio.</w:t>
      </w:r>
    </w:p>
    <w:p w14:paraId="23D007C1" w14:textId="77777777" w:rsidR="007370F4" w:rsidRPr="00EB2E16" w:rsidRDefault="007370F4" w:rsidP="007370F4">
      <w:pPr>
        <w:pStyle w:val="Texto0"/>
        <w:spacing w:after="30" w:line="202" w:lineRule="exact"/>
        <w:ind w:left="1440" w:hanging="1152"/>
        <w:rPr>
          <w:rFonts w:ascii="Montserrat Medium" w:hAnsi="Montserrat Medium"/>
        </w:rPr>
      </w:pPr>
    </w:p>
    <w:p w14:paraId="7EC64329" w14:textId="77777777" w:rsidR="007370F4" w:rsidRPr="00EB2E16" w:rsidRDefault="007370F4" w:rsidP="007370F4">
      <w:pPr>
        <w:spacing w:after="25"/>
        <w:ind w:left="1296" w:hanging="1008"/>
        <w:jc w:val="both"/>
        <w:rPr>
          <w:rFonts w:ascii="Montserrat Medium" w:hAnsi="Montserrat Medium" w:cs="Arial"/>
          <w:i/>
          <w:sz w:val="18"/>
          <w:szCs w:val="18"/>
          <w:lang w:val="es-ES"/>
        </w:rPr>
      </w:pPr>
    </w:p>
    <w:p w14:paraId="170B8A1C" w14:textId="77777777" w:rsidR="007370F4" w:rsidRPr="00EB2E16" w:rsidRDefault="007370F4" w:rsidP="007370F4">
      <w:pPr>
        <w:widowControl w:val="0"/>
        <w:jc w:val="both"/>
        <w:rPr>
          <w:rFonts w:ascii="Montserrat Medium" w:hAnsi="Montserrat Medium" w:cs="Arial"/>
          <w:snapToGrid w:val="0"/>
          <w:sz w:val="18"/>
          <w:szCs w:val="18"/>
          <w:u w:val="single"/>
          <w:lang w:val="es-ES" w:eastAsia="es-ES"/>
        </w:rPr>
      </w:pPr>
    </w:p>
    <w:p w14:paraId="30BE24B9" w14:textId="77777777" w:rsidR="007370F4" w:rsidRPr="00EB2E16" w:rsidRDefault="007370F4" w:rsidP="007370F4">
      <w:pPr>
        <w:widowControl w:val="0"/>
        <w:jc w:val="both"/>
        <w:rPr>
          <w:rFonts w:ascii="Montserrat Medium" w:hAnsi="Montserrat Medium" w:cs="Arial"/>
          <w:snapToGrid w:val="0"/>
          <w:sz w:val="14"/>
          <w:szCs w:val="14"/>
          <w:lang w:val="es-ES_tradnl" w:eastAsia="es-ES"/>
        </w:rPr>
      </w:pPr>
      <w:r w:rsidRPr="00EB2E16">
        <w:rPr>
          <w:rFonts w:ascii="Montserrat Medium" w:hAnsi="Montserrat Medium" w:cs="Arial"/>
          <w:snapToGrid w:val="0"/>
          <w:sz w:val="18"/>
          <w:szCs w:val="18"/>
          <w:lang w:val="es-ES_tradnl" w:eastAsia="es-ES"/>
        </w:rPr>
        <w:t>Agradeciendo de antemano, la atención que se sirvan prestar a la presente, me despido y quedo de usted</w:t>
      </w:r>
      <w:r w:rsidRPr="00EB2E16">
        <w:rPr>
          <w:rFonts w:ascii="Montserrat Medium" w:hAnsi="Montserrat Medium" w:cs="Arial"/>
          <w:snapToGrid w:val="0"/>
          <w:sz w:val="14"/>
          <w:szCs w:val="14"/>
          <w:lang w:val="es-ES_tradnl" w:eastAsia="es-ES"/>
        </w:rPr>
        <w:t>.</w:t>
      </w:r>
    </w:p>
    <w:p w14:paraId="09938ACD" w14:textId="77777777" w:rsidR="007370F4" w:rsidRPr="00EB2E16" w:rsidRDefault="007370F4" w:rsidP="007370F4">
      <w:pPr>
        <w:widowControl w:val="0"/>
        <w:jc w:val="both"/>
        <w:rPr>
          <w:rFonts w:ascii="Montserrat Medium" w:hAnsi="Montserrat Medium" w:cs="Arial"/>
          <w:snapToGrid w:val="0"/>
          <w:sz w:val="20"/>
          <w:szCs w:val="20"/>
          <w:u w:val="single"/>
          <w:lang w:val="es-ES_tradnl" w:eastAsia="es-ES"/>
        </w:rPr>
      </w:pPr>
    </w:p>
    <w:p w14:paraId="5558A084" w14:textId="77777777" w:rsidR="007370F4" w:rsidRPr="00EB2E16" w:rsidRDefault="007370F4" w:rsidP="007370F4">
      <w:pPr>
        <w:widowControl w:val="0"/>
        <w:jc w:val="center"/>
        <w:rPr>
          <w:rFonts w:ascii="Montserrat Medium" w:hAnsi="Montserrat Medium" w:cs="Arial"/>
          <w:snapToGrid w:val="0"/>
          <w:sz w:val="20"/>
          <w:szCs w:val="20"/>
          <w:lang w:val="es-ES_tradnl" w:eastAsia="es-ES"/>
        </w:rPr>
      </w:pPr>
    </w:p>
    <w:p w14:paraId="4412C264" w14:textId="77777777" w:rsidR="007370F4" w:rsidRPr="00EB2E16" w:rsidRDefault="007370F4" w:rsidP="007370F4">
      <w:pPr>
        <w:widowControl w:val="0"/>
        <w:jc w:val="center"/>
        <w:rPr>
          <w:rFonts w:ascii="Montserrat Medium" w:hAnsi="Montserrat Medium" w:cs="Arial"/>
          <w:snapToGrid w:val="0"/>
          <w:sz w:val="20"/>
          <w:szCs w:val="20"/>
          <w:lang w:val="es-ES_tradnl" w:eastAsia="es-ES"/>
        </w:rPr>
      </w:pPr>
      <w:r w:rsidRPr="00EB2E16">
        <w:rPr>
          <w:rFonts w:ascii="Montserrat Medium" w:hAnsi="Montserrat Medium" w:cs="Arial"/>
          <w:snapToGrid w:val="0"/>
          <w:sz w:val="20"/>
          <w:szCs w:val="20"/>
          <w:lang w:val="es-ES_tradnl" w:eastAsia="es-ES"/>
        </w:rPr>
        <w:t>A t e n t a m e n t e</w:t>
      </w:r>
    </w:p>
    <w:p w14:paraId="1EB85963" w14:textId="77777777" w:rsidR="007370F4" w:rsidRPr="00EB2E16" w:rsidRDefault="007370F4" w:rsidP="007370F4">
      <w:pPr>
        <w:widowControl w:val="0"/>
        <w:ind w:left="2832"/>
        <w:rPr>
          <w:rFonts w:ascii="Montserrat Medium" w:hAnsi="Montserrat Medium" w:cs="Arial"/>
          <w:snapToGrid w:val="0"/>
          <w:sz w:val="20"/>
          <w:szCs w:val="20"/>
          <w:lang w:val="es-ES_tradnl" w:eastAsia="es-ES"/>
        </w:rPr>
      </w:pPr>
      <w:r w:rsidRPr="00EB2E16">
        <w:rPr>
          <w:rFonts w:ascii="Montserrat Medium" w:hAnsi="Montserrat Medium" w:cs="Arial"/>
          <w:snapToGrid w:val="0"/>
          <w:sz w:val="20"/>
          <w:szCs w:val="20"/>
          <w:lang w:val="es-ES_tradnl" w:eastAsia="es-ES"/>
        </w:rPr>
        <w:t xml:space="preserve">        ______________________________</w:t>
      </w:r>
    </w:p>
    <w:p w14:paraId="2149E363" w14:textId="79A3CE2F" w:rsidR="007370F4" w:rsidRPr="00EB2E16" w:rsidRDefault="007370F4" w:rsidP="007370F4">
      <w:pPr>
        <w:widowControl w:val="0"/>
        <w:jc w:val="center"/>
        <w:rPr>
          <w:rFonts w:ascii="Montserrat Medium" w:hAnsi="Montserrat Medium" w:cs="Arial"/>
          <w:snapToGrid w:val="0"/>
          <w:sz w:val="20"/>
          <w:szCs w:val="20"/>
          <w:lang w:val="es-ES_tradnl" w:eastAsia="es-ES"/>
        </w:rPr>
      </w:pPr>
      <w:r w:rsidRPr="00EB2E16">
        <w:rPr>
          <w:rFonts w:ascii="Montserrat Medium" w:hAnsi="Montserrat Medium" w:cs="Arial"/>
          <w:snapToGrid w:val="0"/>
          <w:sz w:val="20"/>
          <w:szCs w:val="20"/>
          <w:lang w:val="es-ES_tradnl" w:eastAsia="es-ES"/>
        </w:rPr>
        <w:t>(</w:t>
      </w:r>
      <w:r w:rsidR="000E5F4F" w:rsidRPr="00EB2E16">
        <w:rPr>
          <w:rFonts w:ascii="Montserrat Medium" w:hAnsi="Montserrat Medium" w:cs="Arial"/>
          <w:snapToGrid w:val="0"/>
          <w:sz w:val="20"/>
          <w:szCs w:val="20"/>
          <w:lang w:val="es-ES_tradnl" w:eastAsia="es-ES"/>
        </w:rPr>
        <w:t>Nombre, cargo</w:t>
      </w:r>
      <w:r w:rsidRPr="00EB2E16">
        <w:rPr>
          <w:rFonts w:ascii="Montserrat Medium" w:hAnsi="Montserrat Medium" w:cs="Arial"/>
          <w:snapToGrid w:val="0"/>
          <w:sz w:val="20"/>
          <w:szCs w:val="20"/>
          <w:lang w:val="es-ES_tradnl" w:eastAsia="es-ES"/>
        </w:rPr>
        <w:t xml:space="preserve"> </w:t>
      </w:r>
      <w:proofErr w:type="gramStart"/>
      <w:r w:rsidRPr="00EB2E16">
        <w:rPr>
          <w:rFonts w:ascii="Montserrat Medium" w:hAnsi="Montserrat Medium" w:cs="Arial"/>
          <w:snapToGrid w:val="0"/>
          <w:sz w:val="20"/>
          <w:szCs w:val="20"/>
          <w:lang w:val="es-ES_tradnl" w:eastAsia="es-ES"/>
        </w:rPr>
        <w:t>y  firma</w:t>
      </w:r>
      <w:proofErr w:type="gramEnd"/>
      <w:r w:rsidRPr="00EB2E16">
        <w:rPr>
          <w:rFonts w:ascii="Montserrat Medium" w:hAnsi="Montserrat Medium" w:cs="Arial"/>
          <w:snapToGrid w:val="0"/>
          <w:sz w:val="20"/>
          <w:szCs w:val="20"/>
          <w:lang w:val="es-ES_tradnl" w:eastAsia="es-ES"/>
        </w:rPr>
        <w:t xml:space="preserve">  del </w:t>
      </w:r>
    </w:p>
    <w:p w14:paraId="2AA51E30" w14:textId="77777777" w:rsidR="007370F4" w:rsidRPr="00EB2E16" w:rsidRDefault="007370F4" w:rsidP="007370F4">
      <w:pPr>
        <w:widowControl w:val="0"/>
        <w:jc w:val="center"/>
        <w:rPr>
          <w:rFonts w:ascii="Montserrat Medium" w:hAnsi="Montserrat Medium" w:cs="Arial"/>
          <w:snapToGrid w:val="0"/>
          <w:sz w:val="20"/>
          <w:szCs w:val="20"/>
          <w:lang w:val="es-ES_tradnl" w:eastAsia="es-ES"/>
        </w:rPr>
      </w:pPr>
      <w:r w:rsidRPr="00EB2E16">
        <w:rPr>
          <w:rFonts w:ascii="Montserrat Medium" w:hAnsi="Montserrat Medium" w:cs="Arial"/>
          <w:snapToGrid w:val="0"/>
          <w:sz w:val="20"/>
          <w:szCs w:val="20"/>
          <w:lang w:val="es-ES_tradnl" w:eastAsia="es-ES"/>
        </w:rPr>
        <w:t xml:space="preserve"> Representante de la empresa)</w:t>
      </w:r>
    </w:p>
    <w:p w14:paraId="1B83ED62"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5A39E64E"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Nombre, razón o denominación social del LICITANTE</w:t>
      </w:r>
    </w:p>
    <w:p w14:paraId="7A451F71"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Domicilio Fiscal</w:t>
      </w:r>
    </w:p>
    <w:p w14:paraId="48D41B7A"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Clave de Registro Federal de Contribuyentes</w:t>
      </w:r>
    </w:p>
    <w:p w14:paraId="59DCCE98" w14:textId="52165652" w:rsidR="007370F4" w:rsidRPr="00EB2E16" w:rsidRDefault="007370F4" w:rsidP="000E5F4F">
      <w:pPr>
        <w:jc w:val="both"/>
        <w:rPr>
          <w:rFonts w:ascii="Montserrat Medium" w:hAnsi="Montserrat Medium" w:cs="Arial"/>
          <w:b/>
          <w:sz w:val="56"/>
          <w:szCs w:val="56"/>
        </w:rPr>
      </w:pPr>
      <w:r w:rsidRPr="00EB2E16">
        <w:rPr>
          <w:rFonts w:ascii="Montserrat Medium" w:hAnsi="Montserrat Medium" w:cs="Arial"/>
          <w:b/>
          <w:sz w:val="56"/>
          <w:szCs w:val="56"/>
        </w:rPr>
        <w:lastRenderedPageBreak/>
        <w:t>DT-09.-</w:t>
      </w:r>
    </w:p>
    <w:p w14:paraId="06EE7544" w14:textId="77777777" w:rsidR="007370F4" w:rsidRPr="00EB2E16" w:rsidRDefault="007370F4" w:rsidP="000E5F4F">
      <w:pPr>
        <w:jc w:val="both"/>
        <w:rPr>
          <w:rFonts w:ascii="Montserrat Medium" w:hAnsi="Montserrat Medium" w:cs="Arial"/>
          <w:b/>
          <w:bCs/>
          <w:sz w:val="32"/>
          <w:szCs w:val="32"/>
        </w:rPr>
      </w:pPr>
      <w:r w:rsidRPr="00EB2E16">
        <w:rPr>
          <w:rFonts w:ascii="Montserrat Medium" w:hAnsi="Montserrat Medium" w:cs="Arial"/>
          <w:b/>
          <w:bCs/>
          <w:sz w:val="32"/>
          <w:szCs w:val="32"/>
        </w:rPr>
        <w:t>EXPERIENCIA (MAYOR TIEMPO PRESTANDO EL SERVICIO)</w:t>
      </w:r>
    </w:p>
    <w:p w14:paraId="05155AB1" w14:textId="77777777" w:rsidR="007370F4" w:rsidRPr="00EB2E16" w:rsidRDefault="007370F4" w:rsidP="000E5F4F">
      <w:pPr>
        <w:jc w:val="both"/>
        <w:rPr>
          <w:rFonts w:ascii="Montserrat Medium" w:hAnsi="Montserrat Medium" w:cs="Arial"/>
          <w:sz w:val="32"/>
          <w:szCs w:val="32"/>
        </w:rPr>
      </w:pPr>
      <w:r w:rsidRPr="00EB2E16">
        <w:rPr>
          <w:rFonts w:ascii="Montserrat Medium" w:hAnsi="Montserrat Medium" w:cs="Arial"/>
          <w:sz w:val="32"/>
          <w:szCs w:val="32"/>
        </w:rPr>
        <w:t>La falta de este documento es motivo de descalificación.</w:t>
      </w:r>
    </w:p>
    <w:p w14:paraId="1F44F97E"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34240B4D"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65D2491C"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4F4BA398"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23CFD1B1"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76AC341C"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47581AF2"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1A0E8AA9"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3AEA3994"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46AFC7D8"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60928494"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6FF51D2B"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296D010B"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2F987981" w14:textId="77777777" w:rsidR="00D63DD6" w:rsidRPr="00EB2E16" w:rsidRDefault="00D63DD6">
      <w:pPr>
        <w:rPr>
          <w:rFonts w:ascii="Montserrat Medium" w:hAnsi="Montserrat Medium" w:cs="Arial"/>
          <w:b/>
          <w:bCs/>
          <w:snapToGrid w:val="0"/>
          <w:sz w:val="20"/>
          <w:szCs w:val="20"/>
          <w:lang w:val="es-ES_tradnl" w:eastAsia="es-ES"/>
        </w:rPr>
      </w:pPr>
      <w:r w:rsidRPr="00EB2E16">
        <w:rPr>
          <w:rFonts w:ascii="Montserrat Medium" w:hAnsi="Montserrat Medium" w:cs="Arial"/>
          <w:b/>
          <w:bCs/>
          <w:snapToGrid w:val="0"/>
          <w:sz w:val="20"/>
          <w:szCs w:val="20"/>
          <w:lang w:val="es-ES_tradnl" w:eastAsia="es-ES"/>
        </w:rPr>
        <w:br w:type="page"/>
      </w:r>
    </w:p>
    <w:p w14:paraId="2F68C97C" w14:textId="5EA308E1" w:rsidR="007370F4" w:rsidRPr="00EB2E16" w:rsidRDefault="007370F4" w:rsidP="007370F4">
      <w:pPr>
        <w:widowControl w:val="0"/>
        <w:jc w:val="center"/>
        <w:rPr>
          <w:rFonts w:ascii="Montserrat Medium" w:hAnsi="Montserrat Medium" w:cs="Arial"/>
          <w:b/>
          <w:bCs/>
          <w:snapToGrid w:val="0"/>
          <w:sz w:val="20"/>
          <w:szCs w:val="20"/>
          <w:lang w:val="es-ES_tradnl" w:eastAsia="es-ES"/>
        </w:rPr>
      </w:pPr>
      <w:r w:rsidRPr="00EB2E16">
        <w:rPr>
          <w:rFonts w:ascii="Montserrat Medium" w:hAnsi="Montserrat Medium" w:cs="Arial"/>
          <w:b/>
          <w:bCs/>
          <w:snapToGrid w:val="0"/>
          <w:sz w:val="20"/>
          <w:szCs w:val="20"/>
          <w:lang w:val="es-ES_tradnl" w:eastAsia="es-ES"/>
        </w:rPr>
        <w:lastRenderedPageBreak/>
        <w:t>DT-09</w:t>
      </w:r>
    </w:p>
    <w:p w14:paraId="62066EA4" w14:textId="77777777" w:rsidR="007370F4" w:rsidRPr="00EB2E16" w:rsidRDefault="007370F4" w:rsidP="007370F4">
      <w:pPr>
        <w:jc w:val="center"/>
        <w:rPr>
          <w:rFonts w:ascii="Montserrat Medium" w:hAnsi="Montserrat Medium" w:cs="Arial"/>
          <w:b/>
          <w:bCs/>
          <w:sz w:val="20"/>
          <w:szCs w:val="20"/>
        </w:rPr>
      </w:pPr>
      <w:r w:rsidRPr="00EB2E16">
        <w:rPr>
          <w:rFonts w:ascii="Montserrat Medium" w:hAnsi="Montserrat Medium" w:cs="Arial"/>
          <w:b/>
          <w:bCs/>
          <w:sz w:val="20"/>
          <w:szCs w:val="20"/>
        </w:rPr>
        <w:t>EXPERIENCIA (MAYOR TIEMPO PRESTANDO EL SERVICIO)</w:t>
      </w:r>
    </w:p>
    <w:p w14:paraId="2BCF6631" w14:textId="77777777" w:rsidR="007370F4" w:rsidRPr="00EB2E16" w:rsidRDefault="007370F4" w:rsidP="007370F4">
      <w:pPr>
        <w:widowControl w:val="0"/>
        <w:rPr>
          <w:rFonts w:ascii="Montserrat Medium" w:hAnsi="Montserrat Medium" w:cs="Arial"/>
          <w:snapToGrid w:val="0"/>
          <w:sz w:val="14"/>
          <w:szCs w:val="14"/>
          <w:lang w:eastAsia="es-ES"/>
        </w:rPr>
      </w:pPr>
    </w:p>
    <w:p w14:paraId="4E902CC2" w14:textId="77777777" w:rsidR="007370F4" w:rsidRPr="00EB2E16" w:rsidRDefault="007370F4" w:rsidP="007370F4">
      <w:pPr>
        <w:widowControl w:val="0"/>
        <w:rPr>
          <w:rFonts w:ascii="Montserrat Medium" w:hAnsi="Montserrat Medium" w:cs="Arial"/>
          <w:snapToGrid w:val="0"/>
          <w:sz w:val="14"/>
          <w:szCs w:val="14"/>
          <w:lang w:val="es-ES_tradnl" w:eastAsia="es-ES"/>
        </w:rPr>
      </w:pPr>
    </w:p>
    <w:p w14:paraId="0C11E8D8" w14:textId="77777777" w:rsidR="007370F4" w:rsidRPr="00EB2E16" w:rsidRDefault="007370F4" w:rsidP="007370F4">
      <w:pPr>
        <w:widowControl w:val="0"/>
        <w:jc w:val="center"/>
        <w:rPr>
          <w:rFonts w:ascii="Montserrat Medium" w:hAnsi="Montserrat Medium" w:cs="Arial"/>
          <w:b/>
          <w:snapToGrid w:val="0"/>
          <w:sz w:val="18"/>
          <w:szCs w:val="18"/>
          <w:lang w:val="es-ES_tradnl" w:eastAsia="es-ES"/>
        </w:rPr>
      </w:pPr>
      <w:r w:rsidRPr="00EB2E16">
        <w:rPr>
          <w:rFonts w:ascii="Montserrat Medium" w:hAnsi="Montserrat Medium" w:cs="Arial"/>
          <w:b/>
          <w:snapToGrid w:val="0"/>
          <w:sz w:val="18"/>
          <w:szCs w:val="18"/>
          <w:lang w:val="es-ES_tradnl" w:eastAsia="es-ES"/>
        </w:rPr>
        <w:t>(Papel membretado del licitante)</w:t>
      </w:r>
    </w:p>
    <w:p w14:paraId="261E5C32" w14:textId="77777777" w:rsidR="007370F4" w:rsidRPr="00EB2E16" w:rsidRDefault="007370F4" w:rsidP="007370F4">
      <w:pPr>
        <w:widowControl w:val="0"/>
        <w:jc w:val="center"/>
        <w:rPr>
          <w:rFonts w:ascii="Montserrat Medium" w:hAnsi="Montserrat Medium" w:cs="Arial"/>
          <w:b/>
          <w:snapToGrid w:val="0"/>
          <w:sz w:val="18"/>
          <w:szCs w:val="18"/>
          <w:lang w:val="es-ES_tradnl" w:eastAsia="es-ES"/>
        </w:rPr>
      </w:pPr>
    </w:p>
    <w:p w14:paraId="75C3A6B4" w14:textId="77777777" w:rsidR="007370F4" w:rsidRPr="00EB2E16" w:rsidRDefault="007370F4" w:rsidP="007370F4">
      <w:pPr>
        <w:widowControl w:val="0"/>
        <w:jc w:val="center"/>
        <w:rPr>
          <w:rFonts w:ascii="Montserrat Medium" w:hAnsi="Montserrat Medium" w:cs="Arial"/>
          <w:b/>
          <w:snapToGrid w:val="0"/>
          <w:sz w:val="18"/>
          <w:szCs w:val="18"/>
          <w:lang w:val="es-ES_tradnl" w:eastAsia="es-ES"/>
        </w:rPr>
      </w:pPr>
    </w:p>
    <w:p w14:paraId="6DDF3E99" w14:textId="11EEF2CF" w:rsidR="007370F4" w:rsidRPr="00EB2E16" w:rsidRDefault="007370F4" w:rsidP="007370F4">
      <w:pPr>
        <w:widowControl w:val="0"/>
        <w:jc w:val="right"/>
        <w:rPr>
          <w:rFonts w:ascii="Montserrat Medium" w:hAnsi="Montserrat Medium" w:cs="Arial"/>
          <w:bCs/>
          <w:snapToGrid w:val="0"/>
          <w:sz w:val="18"/>
          <w:szCs w:val="18"/>
          <w:lang w:val="es-ES_tradnl" w:eastAsia="es-ES"/>
        </w:rPr>
      </w:pPr>
      <w:r w:rsidRPr="00EB2E16">
        <w:rPr>
          <w:rFonts w:ascii="Montserrat Medium" w:hAnsi="Montserrat Medium" w:cs="Arial"/>
          <w:bCs/>
          <w:snapToGrid w:val="0"/>
          <w:sz w:val="18"/>
          <w:szCs w:val="18"/>
          <w:lang w:val="es-ES_tradnl" w:eastAsia="es-ES"/>
        </w:rPr>
        <w:t xml:space="preserve">Puerto de Guaymas Sonora. </w:t>
      </w:r>
      <w:proofErr w:type="spellStart"/>
      <w:r w:rsidRPr="00EB2E16">
        <w:rPr>
          <w:rFonts w:ascii="Montserrat Medium" w:hAnsi="Montserrat Medium" w:cs="Arial"/>
          <w:bCs/>
          <w:snapToGrid w:val="0"/>
          <w:sz w:val="18"/>
          <w:szCs w:val="18"/>
          <w:lang w:val="es-ES_tradnl" w:eastAsia="es-ES"/>
        </w:rPr>
        <w:t>a</w:t>
      </w:r>
      <w:proofErr w:type="spellEnd"/>
      <w:r w:rsidRPr="00EB2E16">
        <w:rPr>
          <w:rFonts w:ascii="Montserrat Medium" w:hAnsi="Montserrat Medium" w:cs="Arial"/>
          <w:bCs/>
          <w:snapToGrid w:val="0"/>
          <w:sz w:val="18"/>
          <w:szCs w:val="18"/>
          <w:lang w:val="es-ES_tradnl" w:eastAsia="es-ES"/>
        </w:rPr>
        <w:t xml:space="preserve"> ___ </w:t>
      </w:r>
      <w:proofErr w:type="spellStart"/>
      <w:r w:rsidRPr="00EB2E16">
        <w:rPr>
          <w:rFonts w:ascii="Montserrat Medium" w:hAnsi="Montserrat Medium" w:cs="Arial"/>
          <w:bCs/>
          <w:snapToGrid w:val="0"/>
          <w:sz w:val="18"/>
          <w:szCs w:val="18"/>
          <w:lang w:val="es-ES_tradnl" w:eastAsia="es-ES"/>
        </w:rPr>
        <w:t>de</w:t>
      </w:r>
      <w:proofErr w:type="spellEnd"/>
      <w:r w:rsidRPr="00EB2E16">
        <w:rPr>
          <w:rFonts w:ascii="Montserrat Medium" w:hAnsi="Montserrat Medium" w:cs="Arial"/>
          <w:bCs/>
          <w:snapToGrid w:val="0"/>
          <w:sz w:val="18"/>
          <w:szCs w:val="18"/>
          <w:lang w:val="es-ES_tradnl" w:eastAsia="es-ES"/>
        </w:rPr>
        <w:t xml:space="preserve"> ______________ </w:t>
      </w:r>
      <w:proofErr w:type="spellStart"/>
      <w:r w:rsidRPr="00EB2E16">
        <w:rPr>
          <w:rFonts w:ascii="Montserrat Medium" w:hAnsi="Montserrat Medium" w:cs="Arial"/>
          <w:bCs/>
          <w:snapToGrid w:val="0"/>
          <w:sz w:val="18"/>
          <w:szCs w:val="18"/>
          <w:lang w:val="es-ES_tradnl" w:eastAsia="es-ES"/>
        </w:rPr>
        <w:t>de</w:t>
      </w:r>
      <w:proofErr w:type="spellEnd"/>
      <w:r w:rsidRPr="00EB2E16">
        <w:rPr>
          <w:rFonts w:ascii="Montserrat Medium" w:hAnsi="Montserrat Medium" w:cs="Arial"/>
          <w:bCs/>
          <w:snapToGrid w:val="0"/>
          <w:sz w:val="18"/>
          <w:szCs w:val="18"/>
          <w:lang w:val="es-ES_tradnl" w:eastAsia="es-ES"/>
        </w:rPr>
        <w:t xml:space="preserve"> 20</w:t>
      </w:r>
      <w:r w:rsidR="006D7458" w:rsidRPr="00EB2E16">
        <w:rPr>
          <w:rFonts w:ascii="Montserrat Medium" w:hAnsi="Montserrat Medium" w:cs="Arial"/>
          <w:bCs/>
          <w:snapToGrid w:val="0"/>
          <w:sz w:val="18"/>
          <w:szCs w:val="18"/>
          <w:lang w:val="es-ES_tradnl" w:eastAsia="es-ES"/>
        </w:rPr>
        <w:t>2</w:t>
      </w:r>
      <w:r w:rsidR="00223B4B" w:rsidRPr="00EB2E16">
        <w:rPr>
          <w:rFonts w:ascii="Montserrat Medium" w:hAnsi="Montserrat Medium" w:cs="Arial"/>
          <w:bCs/>
          <w:snapToGrid w:val="0"/>
          <w:sz w:val="18"/>
          <w:szCs w:val="18"/>
          <w:lang w:val="es-ES_tradnl" w:eastAsia="es-ES"/>
        </w:rPr>
        <w:t>5</w:t>
      </w:r>
      <w:r w:rsidRPr="00EB2E16">
        <w:rPr>
          <w:rFonts w:ascii="Montserrat Medium" w:hAnsi="Montserrat Medium" w:cs="Arial"/>
          <w:bCs/>
          <w:snapToGrid w:val="0"/>
          <w:sz w:val="18"/>
          <w:szCs w:val="18"/>
          <w:lang w:val="es-ES_tradnl" w:eastAsia="es-ES"/>
        </w:rPr>
        <w:t>.</w:t>
      </w:r>
    </w:p>
    <w:p w14:paraId="2871737D" w14:textId="77777777" w:rsidR="007370F4" w:rsidRPr="00EB2E16" w:rsidRDefault="007370F4" w:rsidP="007370F4">
      <w:pPr>
        <w:widowControl w:val="0"/>
        <w:rPr>
          <w:rFonts w:ascii="Montserrat Medium" w:hAnsi="Montserrat Medium" w:cs="Arial"/>
          <w:snapToGrid w:val="0"/>
          <w:sz w:val="18"/>
          <w:szCs w:val="18"/>
          <w:lang w:val="es-ES_tradnl" w:eastAsia="es-ES"/>
        </w:rPr>
      </w:pPr>
    </w:p>
    <w:p w14:paraId="23683849" w14:textId="77777777" w:rsidR="007370F4" w:rsidRPr="00EB2E16" w:rsidRDefault="007370F4" w:rsidP="007370F4">
      <w:pPr>
        <w:widowControl w:val="0"/>
        <w:rPr>
          <w:rFonts w:ascii="Montserrat Medium" w:hAnsi="Montserrat Medium" w:cs="Arial"/>
          <w:snapToGrid w:val="0"/>
          <w:sz w:val="18"/>
          <w:szCs w:val="18"/>
          <w:lang w:val="es-ES_tradnl" w:eastAsia="es-ES"/>
        </w:rPr>
      </w:pPr>
    </w:p>
    <w:p w14:paraId="704412FF" w14:textId="77777777" w:rsidR="007370F4" w:rsidRPr="00EB2E16" w:rsidRDefault="007370F4" w:rsidP="007370F4">
      <w:pPr>
        <w:widowControl w:val="0"/>
        <w:jc w:val="both"/>
        <w:rPr>
          <w:rFonts w:ascii="Montserrat Medium" w:hAnsi="Montserrat Medium" w:cs="Arial"/>
          <w:b/>
          <w:sz w:val="18"/>
          <w:szCs w:val="18"/>
        </w:rPr>
      </w:pPr>
      <w:r w:rsidRPr="00EB2E16">
        <w:rPr>
          <w:rFonts w:ascii="Montserrat Medium" w:hAnsi="Montserrat Medium" w:cs="Arial"/>
          <w:b/>
          <w:sz w:val="18"/>
          <w:szCs w:val="18"/>
        </w:rPr>
        <w:t>C.P. José Juan Álvarez Solís</w:t>
      </w:r>
    </w:p>
    <w:p w14:paraId="78217E08" w14:textId="77777777" w:rsidR="007F63D4" w:rsidRPr="00EB2E16" w:rsidRDefault="007F63D4" w:rsidP="007F63D4">
      <w:pPr>
        <w:jc w:val="both"/>
        <w:rPr>
          <w:rFonts w:ascii="Montserrat Medium" w:hAnsi="Montserrat Medium" w:cs="Arial"/>
          <w:b/>
          <w:sz w:val="18"/>
          <w:szCs w:val="18"/>
        </w:rPr>
      </w:pPr>
      <w:r w:rsidRPr="00EB2E16">
        <w:rPr>
          <w:rFonts w:ascii="Montserrat Medium" w:hAnsi="Montserrat Medium" w:cs="Arial"/>
          <w:b/>
          <w:sz w:val="18"/>
          <w:szCs w:val="18"/>
        </w:rPr>
        <w:t>Encargado de Despacho de la</w:t>
      </w:r>
    </w:p>
    <w:p w14:paraId="18F0659B" w14:textId="77777777" w:rsidR="007F63D4" w:rsidRPr="00EB2E16" w:rsidRDefault="007F63D4" w:rsidP="007F63D4">
      <w:pPr>
        <w:jc w:val="both"/>
        <w:rPr>
          <w:rFonts w:ascii="Montserrat Medium" w:hAnsi="Montserrat Medium" w:cs="Arial"/>
          <w:b/>
          <w:sz w:val="18"/>
          <w:szCs w:val="18"/>
        </w:rPr>
      </w:pPr>
      <w:r w:rsidRPr="00EB2E16">
        <w:rPr>
          <w:rFonts w:ascii="Montserrat Medium" w:hAnsi="Montserrat Medium" w:cs="Arial"/>
          <w:b/>
          <w:sz w:val="18"/>
          <w:szCs w:val="18"/>
        </w:rPr>
        <w:t xml:space="preserve">Gerencia de Administración y Finanzas </w:t>
      </w:r>
    </w:p>
    <w:p w14:paraId="68F2A798" w14:textId="61ABDAA9" w:rsidR="007370F4" w:rsidRPr="00EB2E16" w:rsidRDefault="007370F4" w:rsidP="007F63D4">
      <w:pPr>
        <w:jc w:val="both"/>
        <w:rPr>
          <w:rFonts w:ascii="Montserrat Medium" w:hAnsi="Montserrat Medium" w:cs="Arial"/>
          <w:b/>
          <w:sz w:val="18"/>
          <w:szCs w:val="18"/>
        </w:rPr>
      </w:pPr>
      <w:r w:rsidRPr="00EB2E16">
        <w:rPr>
          <w:rFonts w:ascii="Montserrat Medium" w:hAnsi="Montserrat Medium" w:cs="Arial"/>
          <w:b/>
          <w:sz w:val="18"/>
          <w:szCs w:val="18"/>
        </w:rPr>
        <w:t xml:space="preserve">De la </w:t>
      </w:r>
      <w:r w:rsidR="00E15697" w:rsidRPr="00EB2E16">
        <w:rPr>
          <w:rFonts w:ascii="Montserrat Medium" w:hAnsi="Montserrat Medium" w:cs="Arial"/>
          <w:b/>
          <w:sz w:val="18"/>
          <w:szCs w:val="18"/>
        </w:rPr>
        <w:t>Administración Del Sistema Portuario Nacional Guaymas, S.A. de C.V.</w:t>
      </w:r>
    </w:p>
    <w:p w14:paraId="40146DC7" w14:textId="77777777" w:rsidR="007370F4" w:rsidRPr="00EB2E16" w:rsidRDefault="007370F4" w:rsidP="007370F4">
      <w:pPr>
        <w:jc w:val="both"/>
        <w:rPr>
          <w:rFonts w:ascii="Montserrat Medium" w:hAnsi="Montserrat Medium" w:cs="Arial"/>
          <w:b/>
          <w:sz w:val="18"/>
          <w:szCs w:val="18"/>
        </w:rPr>
      </w:pPr>
      <w:r w:rsidRPr="00EB2E16">
        <w:rPr>
          <w:rFonts w:ascii="Montserrat Medium" w:hAnsi="Montserrat Medium" w:cs="Arial"/>
          <w:b/>
          <w:sz w:val="18"/>
          <w:szCs w:val="18"/>
        </w:rPr>
        <w:t>P R E S E N T E</w:t>
      </w:r>
    </w:p>
    <w:p w14:paraId="6AC432EC" w14:textId="77777777" w:rsidR="007370F4" w:rsidRPr="00EB2E16" w:rsidRDefault="007370F4" w:rsidP="007370F4">
      <w:pPr>
        <w:widowControl w:val="0"/>
        <w:jc w:val="both"/>
        <w:rPr>
          <w:rFonts w:ascii="Montserrat Medium" w:hAnsi="Montserrat Medium" w:cs="Arial"/>
          <w:bCs/>
          <w:snapToGrid w:val="0"/>
          <w:sz w:val="18"/>
          <w:szCs w:val="18"/>
          <w:lang w:val="es-ES_tradnl" w:eastAsia="es-ES"/>
        </w:rPr>
      </w:pPr>
    </w:p>
    <w:p w14:paraId="03E27A74" w14:textId="77777777" w:rsidR="007370F4" w:rsidRPr="00EB2E16" w:rsidRDefault="007370F4" w:rsidP="007370F4">
      <w:pPr>
        <w:widowControl w:val="0"/>
        <w:jc w:val="both"/>
        <w:rPr>
          <w:rFonts w:ascii="Montserrat Medium" w:hAnsi="Montserrat Medium" w:cs="Arial"/>
          <w:bCs/>
          <w:snapToGrid w:val="0"/>
          <w:sz w:val="18"/>
          <w:szCs w:val="18"/>
          <w:lang w:val="es-ES_tradnl" w:eastAsia="es-ES"/>
        </w:rPr>
      </w:pPr>
    </w:p>
    <w:p w14:paraId="339DE3DD" w14:textId="4770C305" w:rsidR="007370F4" w:rsidRPr="00EB2E16" w:rsidRDefault="007370F4" w:rsidP="00E15697">
      <w:pPr>
        <w:jc w:val="both"/>
        <w:rPr>
          <w:rFonts w:ascii="Montserrat Medium" w:hAnsi="Montserrat Medium" w:cs="Arial"/>
          <w:bCs/>
          <w:sz w:val="18"/>
          <w:szCs w:val="18"/>
          <w:lang w:val="es-ES_tradnl"/>
        </w:rPr>
      </w:pPr>
      <w:r w:rsidRPr="00EB2E16">
        <w:rPr>
          <w:rFonts w:ascii="Montserrat Medium" w:hAnsi="Montserrat Medium" w:cs="Arial"/>
          <w:bCs/>
          <w:sz w:val="18"/>
          <w:szCs w:val="18"/>
        </w:rPr>
        <w:t>De conformidad con lo expresado en la CONVOCATORIA de la LICITACIÓN PÚBLICA NACIONAL ELECTRONICA _____________</w:t>
      </w:r>
      <w:r w:rsidRPr="00EB2E16">
        <w:rPr>
          <w:rFonts w:ascii="Montserrat Medium" w:hAnsi="Montserrat Medium" w:cs="Arial"/>
        </w:rPr>
        <w:t xml:space="preserve"> </w:t>
      </w:r>
      <w:r w:rsidRPr="00EB2E16">
        <w:rPr>
          <w:rFonts w:ascii="Montserrat Medium" w:hAnsi="Montserrat Medium" w:cs="Arial"/>
          <w:sz w:val="18"/>
          <w:szCs w:val="18"/>
        </w:rPr>
        <w:t>PARA LA CONTRATACION DE</w:t>
      </w:r>
      <w:r w:rsidRPr="00EB2E16">
        <w:rPr>
          <w:rFonts w:ascii="Montserrat Medium" w:hAnsi="Montserrat Medium" w:cs="Arial"/>
          <w:sz w:val="18"/>
          <w:szCs w:val="18"/>
          <w:lang w:val="pt-BR"/>
        </w:rPr>
        <w:t xml:space="preserve"> LOS SERVICIOS DE LA SEGURIDAD PRIVADA, PROTECCIÓN, CONTROL Y VIGILANCIA DE LAS INSTALACIONES</w:t>
      </w:r>
      <w:r w:rsidRPr="00EB2E16">
        <w:rPr>
          <w:rFonts w:ascii="Montserrat Medium" w:hAnsi="Montserrat Medium" w:cs="Arial"/>
          <w:sz w:val="18"/>
          <w:szCs w:val="18"/>
        </w:rPr>
        <w:t xml:space="preserve"> DE LA</w:t>
      </w:r>
      <w:r w:rsidRPr="00EB2E16">
        <w:rPr>
          <w:rFonts w:ascii="Montserrat Medium" w:hAnsi="Montserrat Medium" w:cs="Arial"/>
          <w:bCs/>
          <w:sz w:val="18"/>
          <w:szCs w:val="18"/>
          <w:lang w:val="es-ES_tradnl"/>
        </w:rPr>
        <w:t xml:space="preserve"> </w:t>
      </w:r>
      <w:r w:rsidR="00E15697" w:rsidRPr="00EB2E16">
        <w:rPr>
          <w:rFonts w:ascii="Montserrat Medium" w:hAnsi="Montserrat Medium" w:cs="Arial"/>
          <w:bCs/>
          <w:sz w:val="18"/>
          <w:szCs w:val="18"/>
          <w:lang w:val="es-ES_tradnl"/>
        </w:rPr>
        <w:t>ADMINISTRACIÓN DEL SISTEMA PORTUARIO NACIONAL GUAYMAS, S.A. DE C.V.</w:t>
      </w:r>
    </w:p>
    <w:p w14:paraId="67D9C2E9" w14:textId="77777777" w:rsidR="00E15697" w:rsidRPr="00EB2E16" w:rsidRDefault="00E15697" w:rsidP="00E15697">
      <w:pPr>
        <w:jc w:val="both"/>
        <w:rPr>
          <w:rFonts w:ascii="Montserrat Medium" w:hAnsi="Montserrat Medium" w:cs="Arial"/>
          <w:sz w:val="18"/>
          <w:szCs w:val="18"/>
          <w:lang w:val="es-ES"/>
        </w:rPr>
      </w:pPr>
    </w:p>
    <w:p w14:paraId="4B3B68AE" w14:textId="77777777" w:rsidR="007370F4" w:rsidRPr="00EB2E16" w:rsidRDefault="007370F4" w:rsidP="007370F4">
      <w:pPr>
        <w:spacing w:after="25"/>
        <w:ind w:left="1296" w:hanging="1008"/>
        <w:jc w:val="both"/>
        <w:rPr>
          <w:rFonts w:ascii="Montserrat Medium" w:hAnsi="Montserrat Medium" w:cs="Arial"/>
          <w:sz w:val="18"/>
          <w:szCs w:val="18"/>
          <w:lang w:val="es-ES"/>
        </w:rPr>
      </w:pPr>
      <w:r w:rsidRPr="00EB2E16">
        <w:rPr>
          <w:rFonts w:ascii="Montserrat Medium" w:hAnsi="Montserrat Medium" w:cs="Arial"/>
          <w:sz w:val="18"/>
          <w:szCs w:val="18"/>
          <w:lang w:val="es-ES"/>
        </w:rPr>
        <w:t>Anexo relación de contratos o documentos en el que avale la experiencia en servicios similares.</w:t>
      </w:r>
    </w:p>
    <w:p w14:paraId="412BBB6B" w14:textId="77777777" w:rsidR="007370F4" w:rsidRPr="00EB2E16" w:rsidRDefault="007370F4" w:rsidP="007370F4">
      <w:pPr>
        <w:spacing w:after="25"/>
        <w:ind w:left="1296" w:hanging="1008"/>
        <w:jc w:val="both"/>
        <w:rPr>
          <w:rFonts w:ascii="Montserrat Medium" w:hAnsi="Montserrat Medium" w:cs="Arial"/>
          <w:sz w:val="18"/>
          <w:szCs w:val="18"/>
          <w:lang w:val="es-E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58"/>
        <w:gridCol w:w="2102"/>
        <w:gridCol w:w="2384"/>
        <w:gridCol w:w="2256"/>
      </w:tblGrid>
      <w:tr w:rsidR="00EB2E16" w:rsidRPr="00EB2E16" w14:paraId="31925517" w14:textId="77777777" w:rsidTr="00DC0252">
        <w:trPr>
          <w:jc w:val="center"/>
        </w:trPr>
        <w:tc>
          <w:tcPr>
            <w:tcW w:w="2258" w:type="dxa"/>
          </w:tcPr>
          <w:p w14:paraId="45C1DA67" w14:textId="77777777" w:rsidR="007370F4" w:rsidRPr="00EB2E16" w:rsidRDefault="007370F4" w:rsidP="00DC0252">
            <w:pPr>
              <w:spacing w:after="25"/>
              <w:jc w:val="center"/>
              <w:rPr>
                <w:rFonts w:ascii="Montserrat Medium" w:hAnsi="Montserrat Medium" w:cs="Arial"/>
                <w:b/>
                <w:sz w:val="18"/>
                <w:szCs w:val="18"/>
                <w:lang w:val="es-ES"/>
              </w:rPr>
            </w:pPr>
            <w:r w:rsidRPr="00EB2E16">
              <w:rPr>
                <w:rFonts w:ascii="Montserrat Medium" w:hAnsi="Montserrat Medium" w:cs="Arial"/>
                <w:b/>
                <w:sz w:val="18"/>
                <w:szCs w:val="18"/>
                <w:lang w:val="es-ES"/>
              </w:rPr>
              <w:t>NOMBRE DEL CONTRATANTE</w:t>
            </w:r>
          </w:p>
        </w:tc>
        <w:tc>
          <w:tcPr>
            <w:tcW w:w="2102" w:type="dxa"/>
          </w:tcPr>
          <w:p w14:paraId="38E475CA" w14:textId="77777777" w:rsidR="007370F4" w:rsidRPr="00EB2E16" w:rsidRDefault="007370F4" w:rsidP="00DC0252">
            <w:pPr>
              <w:spacing w:after="25"/>
              <w:jc w:val="center"/>
              <w:rPr>
                <w:rFonts w:ascii="Montserrat Medium" w:hAnsi="Montserrat Medium" w:cs="Arial"/>
                <w:b/>
                <w:sz w:val="18"/>
                <w:szCs w:val="18"/>
                <w:lang w:val="es-ES"/>
              </w:rPr>
            </w:pPr>
            <w:r w:rsidRPr="00EB2E16">
              <w:rPr>
                <w:rFonts w:ascii="Montserrat Medium" w:hAnsi="Montserrat Medium" w:cs="Arial"/>
                <w:b/>
                <w:sz w:val="18"/>
                <w:szCs w:val="18"/>
                <w:lang w:val="es-ES"/>
              </w:rPr>
              <w:t>DESCRIPCIÓN</w:t>
            </w:r>
          </w:p>
        </w:tc>
        <w:tc>
          <w:tcPr>
            <w:tcW w:w="2384" w:type="dxa"/>
          </w:tcPr>
          <w:p w14:paraId="2F878E17" w14:textId="77777777" w:rsidR="007370F4" w:rsidRPr="00EB2E16" w:rsidRDefault="007370F4" w:rsidP="00DC0252">
            <w:pPr>
              <w:spacing w:after="25"/>
              <w:jc w:val="center"/>
              <w:rPr>
                <w:rFonts w:ascii="Montserrat Medium" w:hAnsi="Montserrat Medium" w:cs="Arial"/>
                <w:b/>
                <w:sz w:val="18"/>
                <w:szCs w:val="18"/>
                <w:lang w:val="es-ES"/>
              </w:rPr>
            </w:pPr>
            <w:r w:rsidRPr="00EB2E16">
              <w:rPr>
                <w:rFonts w:ascii="Montserrat Medium" w:hAnsi="Montserrat Medium" w:cs="Arial"/>
                <w:b/>
                <w:sz w:val="18"/>
                <w:szCs w:val="18"/>
                <w:lang w:val="es-ES"/>
              </w:rPr>
              <w:t>IMPORTE</w:t>
            </w:r>
          </w:p>
        </w:tc>
        <w:tc>
          <w:tcPr>
            <w:tcW w:w="2256" w:type="dxa"/>
          </w:tcPr>
          <w:p w14:paraId="7E62DBAC" w14:textId="77777777" w:rsidR="007370F4" w:rsidRPr="00EB2E16" w:rsidRDefault="007370F4" w:rsidP="00DC0252">
            <w:pPr>
              <w:spacing w:after="25"/>
              <w:jc w:val="center"/>
              <w:rPr>
                <w:rFonts w:ascii="Montserrat Medium" w:hAnsi="Montserrat Medium" w:cs="Arial"/>
                <w:b/>
                <w:sz w:val="18"/>
                <w:szCs w:val="18"/>
                <w:lang w:val="es-ES"/>
              </w:rPr>
            </w:pPr>
            <w:r w:rsidRPr="00EB2E16">
              <w:rPr>
                <w:rFonts w:ascii="Montserrat Medium" w:hAnsi="Montserrat Medium" w:cs="Arial"/>
                <w:b/>
                <w:sz w:val="18"/>
                <w:szCs w:val="18"/>
                <w:lang w:val="es-ES"/>
              </w:rPr>
              <w:t>VIGENCIA</w:t>
            </w:r>
          </w:p>
        </w:tc>
      </w:tr>
      <w:tr w:rsidR="00EB2E16" w:rsidRPr="00EB2E16" w14:paraId="69D1490F" w14:textId="77777777" w:rsidTr="00DC0252">
        <w:trPr>
          <w:jc w:val="center"/>
        </w:trPr>
        <w:tc>
          <w:tcPr>
            <w:tcW w:w="2258" w:type="dxa"/>
          </w:tcPr>
          <w:p w14:paraId="55D713B8" w14:textId="77777777" w:rsidR="007370F4" w:rsidRPr="00EB2E16" w:rsidRDefault="007370F4" w:rsidP="00DC0252">
            <w:pPr>
              <w:spacing w:after="25"/>
              <w:jc w:val="both"/>
              <w:rPr>
                <w:rFonts w:ascii="Montserrat Medium" w:hAnsi="Montserrat Medium" w:cs="Arial"/>
                <w:sz w:val="18"/>
                <w:szCs w:val="18"/>
                <w:lang w:val="es-ES"/>
              </w:rPr>
            </w:pPr>
          </w:p>
        </w:tc>
        <w:tc>
          <w:tcPr>
            <w:tcW w:w="2102" w:type="dxa"/>
          </w:tcPr>
          <w:p w14:paraId="371C54CF" w14:textId="77777777" w:rsidR="007370F4" w:rsidRPr="00EB2E16" w:rsidRDefault="007370F4" w:rsidP="00DC0252">
            <w:pPr>
              <w:spacing w:after="25"/>
              <w:jc w:val="both"/>
              <w:rPr>
                <w:rFonts w:ascii="Montserrat Medium" w:hAnsi="Montserrat Medium" w:cs="Arial"/>
                <w:sz w:val="18"/>
                <w:szCs w:val="18"/>
                <w:lang w:val="es-ES"/>
              </w:rPr>
            </w:pPr>
          </w:p>
        </w:tc>
        <w:tc>
          <w:tcPr>
            <w:tcW w:w="2384" w:type="dxa"/>
          </w:tcPr>
          <w:p w14:paraId="54EE504E" w14:textId="77777777" w:rsidR="007370F4" w:rsidRPr="00EB2E16" w:rsidRDefault="007370F4" w:rsidP="00DC0252">
            <w:pPr>
              <w:spacing w:after="25"/>
              <w:jc w:val="both"/>
              <w:rPr>
                <w:rFonts w:ascii="Montserrat Medium" w:hAnsi="Montserrat Medium" w:cs="Arial"/>
                <w:sz w:val="18"/>
                <w:szCs w:val="18"/>
                <w:lang w:val="es-ES"/>
              </w:rPr>
            </w:pPr>
          </w:p>
        </w:tc>
        <w:tc>
          <w:tcPr>
            <w:tcW w:w="2256" w:type="dxa"/>
          </w:tcPr>
          <w:p w14:paraId="558BA8A3" w14:textId="77777777" w:rsidR="007370F4" w:rsidRPr="00EB2E16" w:rsidRDefault="007370F4" w:rsidP="00DC0252">
            <w:pPr>
              <w:spacing w:after="25"/>
              <w:jc w:val="both"/>
              <w:rPr>
                <w:rFonts w:ascii="Montserrat Medium" w:hAnsi="Montserrat Medium" w:cs="Arial"/>
                <w:sz w:val="18"/>
                <w:szCs w:val="18"/>
                <w:lang w:val="es-ES"/>
              </w:rPr>
            </w:pPr>
          </w:p>
        </w:tc>
      </w:tr>
      <w:tr w:rsidR="00EB2E16" w:rsidRPr="00EB2E16" w14:paraId="33BF8474" w14:textId="77777777" w:rsidTr="00DC0252">
        <w:trPr>
          <w:jc w:val="center"/>
        </w:trPr>
        <w:tc>
          <w:tcPr>
            <w:tcW w:w="2258" w:type="dxa"/>
          </w:tcPr>
          <w:p w14:paraId="1CECA81B" w14:textId="77777777" w:rsidR="007370F4" w:rsidRPr="00EB2E16" w:rsidRDefault="007370F4" w:rsidP="00DC0252">
            <w:pPr>
              <w:spacing w:after="25"/>
              <w:jc w:val="both"/>
              <w:rPr>
                <w:rFonts w:ascii="Montserrat Medium" w:hAnsi="Montserrat Medium" w:cs="Arial"/>
                <w:sz w:val="18"/>
                <w:szCs w:val="18"/>
                <w:lang w:val="es-ES"/>
              </w:rPr>
            </w:pPr>
          </w:p>
        </w:tc>
        <w:tc>
          <w:tcPr>
            <w:tcW w:w="2102" w:type="dxa"/>
          </w:tcPr>
          <w:p w14:paraId="3DF9DD9D" w14:textId="77777777" w:rsidR="007370F4" w:rsidRPr="00EB2E16" w:rsidRDefault="007370F4" w:rsidP="00DC0252">
            <w:pPr>
              <w:spacing w:after="25"/>
              <w:jc w:val="both"/>
              <w:rPr>
                <w:rFonts w:ascii="Montserrat Medium" w:hAnsi="Montserrat Medium" w:cs="Arial"/>
                <w:sz w:val="18"/>
                <w:szCs w:val="18"/>
                <w:lang w:val="es-ES"/>
              </w:rPr>
            </w:pPr>
          </w:p>
        </w:tc>
        <w:tc>
          <w:tcPr>
            <w:tcW w:w="2384" w:type="dxa"/>
          </w:tcPr>
          <w:p w14:paraId="35B7A6A7" w14:textId="77777777" w:rsidR="007370F4" w:rsidRPr="00EB2E16" w:rsidRDefault="007370F4" w:rsidP="00DC0252">
            <w:pPr>
              <w:spacing w:after="25"/>
              <w:jc w:val="both"/>
              <w:rPr>
                <w:rFonts w:ascii="Montserrat Medium" w:hAnsi="Montserrat Medium" w:cs="Arial"/>
                <w:sz w:val="18"/>
                <w:szCs w:val="18"/>
                <w:lang w:val="es-ES"/>
              </w:rPr>
            </w:pPr>
          </w:p>
        </w:tc>
        <w:tc>
          <w:tcPr>
            <w:tcW w:w="2256" w:type="dxa"/>
          </w:tcPr>
          <w:p w14:paraId="61812D9B" w14:textId="77777777" w:rsidR="007370F4" w:rsidRPr="00EB2E16" w:rsidRDefault="007370F4" w:rsidP="00DC0252">
            <w:pPr>
              <w:spacing w:after="25"/>
              <w:jc w:val="both"/>
              <w:rPr>
                <w:rFonts w:ascii="Montserrat Medium" w:hAnsi="Montserrat Medium" w:cs="Arial"/>
                <w:sz w:val="18"/>
                <w:szCs w:val="18"/>
                <w:lang w:val="es-ES"/>
              </w:rPr>
            </w:pPr>
          </w:p>
        </w:tc>
      </w:tr>
      <w:tr w:rsidR="007370F4" w:rsidRPr="00EB2E16" w14:paraId="23CE10F6" w14:textId="77777777" w:rsidTr="00DC0252">
        <w:trPr>
          <w:jc w:val="center"/>
        </w:trPr>
        <w:tc>
          <w:tcPr>
            <w:tcW w:w="2258" w:type="dxa"/>
          </w:tcPr>
          <w:p w14:paraId="55491441" w14:textId="77777777" w:rsidR="007370F4" w:rsidRPr="00EB2E16" w:rsidRDefault="007370F4" w:rsidP="00DC0252">
            <w:pPr>
              <w:spacing w:after="25"/>
              <w:jc w:val="both"/>
              <w:rPr>
                <w:rFonts w:ascii="Montserrat Medium" w:hAnsi="Montserrat Medium" w:cs="Arial"/>
                <w:sz w:val="18"/>
                <w:szCs w:val="18"/>
                <w:lang w:val="es-ES"/>
              </w:rPr>
            </w:pPr>
          </w:p>
        </w:tc>
        <w:tc>
          <w:tcPr>
            <w:tcW w:w="2102" w:type="dxa"/>
          </w:tcPr>
          <w:p w14:paraId="6F9AF1B4" w14:textId="77777777" w:rsidR="007370F4" w:rsidRPr="00EB2E16" w:rsidRDefault="007370F4" w:rsidP="00DC0252">
            <w:pPr>
              <w:spacing w:after="25"/>
              <w:jc w:val="both"/>
              <w:rPr>
                <w:rFonts w:ascii="Montserrat Medium" w:hAnsi="Montserrat Medium" w:cs="Arial"/>
                <w:sz w:val="18"/>
                <w:szCs w:val="18"/>
                <w:lang w:val="es-ES"/>
              </w:rPr>
            </w:pPr>
          </w:p>
        </w:tc>
        <w:tc>
          <w:tcPr>
            <w:tcW w:w="2384" w:type="dxa"/>
          </w:tcPr>
          <w:p w14:paraId="26377C68" w14:textId="77777777" w:rsidR="007370F4" w:rsidRPr="00EB2E16" w:rsidRDefault="007370F4" w:rsidP="00DC0252">
            <w:pPr>
              <w:spacing w:after="25"/>
              <w:jc w:val="both"/>
              <w:rPr>
                <w:rFonts w:ascii="Montserrat Medium" w:hAnsi="Montserrat Medium" w:cs="Arial"/>
                <w:sz w:val="18"/>
                <w:szCs w:val="18"/>
                <w:lang w:val="es-ES"/>
              </w:rPr>
            </w:pPr>
          </w:p>
        </w:tc>
        <w:tc>
          <w:tcPr>
            <w:tcW w:w="2256" w:type="dxa"/>
          </w:tcPr>
          <w:p w14:paraId="39AC588E" w14:textId="77777777" w:rsidR="007370F4" w:rsidRPr="00EB2E16" w:rsidRDefault="007370F4" w:rsidP="00DC0252">
            <w:pPr>
              <w:spacing w:after="25"/>
              <w:jc w:val="both"/>
              <w:rPr>
                <w:rFonts w:ascii="Montserrat Medium" w:hAnsi="Montserrat Medium" w:cs="Arial"/>
                <w:sz w:val="18"/>
                <w:szCs w:val="18"/>
                <w:lang w:val="es-ES"/>
              </w:rPr>
            </w:pPr>
          </w:p>
        </w:tc>
      </w:tr>
    </w:tbl>
    <w:p w14:paraId="336D6AE2" w14:textId="77777777" w:rsidR="007370F4" w:rsidRPr="00EB2E16" w:rsidRDefault="007370F4" w:rsidP="007370F4">
      <w:pPr>
        <w:spacing w:after="25"/>
        <w:ind w:left="1296" w:hanging="1008"/>
        <w:jc w:val="both"/>
        <w:rPr>
          <w:rFonts w:ascii="Montserrat Medium" w:hAnsi="Montserrat Medium" w:cs="Arial"/>
          <w:sz w:val="18"/>
          <w:szCs w:val="18"/>
          <w:lang w:val="es-ES"/>
        </w:rPr>
      </w:pPr>
    </w:p>
    <w:p w14:paraId="07AA3ED1" w14:textId="77777777" w:rsidR="007370F4" w:rsidRPr="00EB2E16" w:rsidRDefault="007370F4" w:rsidP="007370F4">
      <w:pPr>
        <w:spacing w:after="25"/>
        <w:ind w:left="1296" w:hanging="1008"/>
        <w:jc w:val="both"/>
        <w:rPr>
          <w:rFonts w:ascii="Montserrat Medium" w:hAnsi="Montserrat Medium" w:cs="Arial"/>
          <w:sz w:val="18"/>
          <w:szCs w:val="18"/>
          <w:lang w:val="es-ES"/>
        </w:rPr>
      </w:pPr>
      <w:r w:rsidRPr="00EB2E16">
        <w:rPr>
          <w:rFonts w:ascii="Montserrat Medium" w:hAnsi="Montserrat Medium" w:cs="Arial"/>
          <w:sz w:val="18"/>
          <w:szCs w:val="18"/>
          <w:lang w:val="es-ES"/>
        </w:rPr>
        <w:t>Así mismo se anexan los documentos soporte (contratos)</w:t>
      </w:r>
    </w:p>
    <w:p w14:paraId="29387BD1" w14:textId="77777777" w:rsidR="007370F4" w:rsidRPr="00EB2E16" w:rsidRDefault="007370F4" w:rsidP="007370F4">
      <w:pPr>
        <w:spacing w:after="25"/>
        <w:ind w:left="1296" w:hanging="1008"/>
        <w:jc w:val="both"/>
        <w:rPr>
          <w:rFonts w:ascii="Montserrat Medium" w:hAnsi="Montserrat Medium" w:cs="Arial"/>
          <w:sz w:val="18"/>
          <w:szCs w:val="18"/>
          <w:lang w:val="es-ES"/>
        </w:rPr>
      </w:pPr>
    </w:p>
    <w:p w14:paraId="76F2DAFD" w14:textId="77777777" w:rsidR="007370F4" w:rsidRPr="00EB2E16" w:rsidRDefault="007370F4" w:rsidP="007370F4">
      <w:pPr>
        <w:widowControl w:val="0"/>
        <w:jc w:val="both"/>
        <w:rPr>
          <w:rFonts w:ascii="Montserrat Medium" w:hAnsi="Montserrat Medium" w:cs="Arial"/>
          <w:snapToGrid w:val="0"/>
          <w:sz w:val="18"/>
          <w:szCs w:val="18"/>
          <w:u w:val="single"/>
          <w:lang w:val="es-ES" w:eastAsia="es-ES"/>
        </w:rPr>
      </w:pPr>
    </w:p>
    <w:p w14:paraId="5DC8027C" w14:textId="77777777" w:rsidR="007370F4" w:rsidRPr="00EB2E16" w:rsidRDefault="007370F4" w:rsidP="007370F4">
      <w:pPr>
        <w:widowControl w:val="0"/>
        <w:jc w:val="both"/>
        <w:rPr>
          <w:rFonts w:ascii="Montserrat Medium" w:hAnsi="Montserrat Medium" w:cs="Arial"/>
          <w:snapToGrid w:val="0"/>
          <w:sz w:val="18"/>
          <w:szCs w:val="18"/>
          <w:lang w:val="es-ES_tradnl" w:eastAsia="es-ES"/>
        </w:rPr>
      </w:pPr>
      <w:r w:rsidRPr="00EB2E16">
        <w:rPr>
          <w:rFonts w:ascii="Montserrat Medium" w:hAnsi="Montserrat Medium" w:cs="Arial"/>
          <w:snapToGrid w:val="0"/>
          <w:sz w:val="18"/>
          <w:szCs w:val="18"/>
          <w:lang w:val="es-ES_tradnl" w:eastAsia="es-ES"/>
        </w:rPr>
        <w:t>Agradeciendo de antemano, la atención que se sirvan prestar a la presente, me despido y quedo de usted.</w:t>
      </w:r>
    </w:p>
    <w:p w14:paraId="5D144283" w14:textId="77777777" w:rsidR="007370F4" w:rsidRPr="00EB2E16" w:rsidRDefault="007370F4" w:rsidP="007370F4">
      <w:pPr>
        <w:widowControl w:val="0"/>
        <w:jc w:val="both"/>
        <w:rPr>
          <w:rFonts w:ascii="Montserrat Medium" w:hAnsi="Montserrat Medium" w:cs="Arial"/>
          <w:snapToGrid w:val="0"/>
          <w:sz w:val="18"/>
          <w:szCs w:val="18"/>
          <w:u w:val="single"/>
          <w:lang w:val="es-ES_tradnl" w:eastAsia="es-ES"/>
        </w:rPr>
      </w:pPr>
    </w:p>
    <w:p w14:paraId="6D4871E8" w14:textId="77777777" w:rsidR="007370F4" w:rsidRPr="00EB2E16" w:rsidRDefault="007370F4" w:rsidP="007370F4">
      <w:pPr>
        <w:widowControl w:val="0"/>
        <w:jc w:val="center"/>
        <w:rPr>
          <w:rFonts w:ascii="Montserrat Medium" w:hAnsi="Montserrat Medium" w:cs="Arial"/>
          <w:snapToGrid w:val="0"/>
          <w:sz w:val="18"/>
          <w:szCs w:val="18"/>
          <w:lang w:val="es-ES_tradnl" w:eastAsia="es-ES"/>
        </w:rPr>
      </w:pPr>
    </w:p>
    <w:p w14:paraId="0F46B4B7" w14:textId="77777777" w:rsidR="007370F4" w:rsidRPr="00EB2E16" w:rsidRDefault="007370F4" w:rsidP="007370F4">
      <w:pPr>
        <w:widowControl w:val="0"/>
        <w:jc w:val="center"/>
        <w:rPr>
          <w:rFonts w:ascii="Montserrat Medium" w:hAnsi="Montserrat Medium" w:cs="Arial"/>
          <w:snapToGrid w:val="0"/>
          <w:sz w:val="18"/>
          <w:szCs w:val="18"/>
          <w:lang w:val="es-ES_tradnl" w:eastAsia="es-ES"/>
        </w:rPr>
      </w:pPr>
    </w:p>
    <w:p w14:paraId="268F8575" w14:textId="77777777" w:rsidR="007370F4" w:rsidRPr="00EB2E16" w:rsidRDefault="007370F4" w:rsidP="007370F4">
      <w:pPr>
        <w:widowControl w:val="0"/>
        <w:jc w:val="center"/>
        <w:rPr>
          <w:rFonts w:ascii="Montserrat Medium" w:hAnsi="Montserrat Medium" w:cs="Arial"/>
          <w:snapToGrid w:val="0"/>
          <w:sz w:val="18"/>
          <w:szCs w:val="18"/>
          <w:lang w:val="es-ES_tradnl" w:eastAsia="es-ES"/>
        </w:rPr>
      </w:pPr>
      <w:r w:rsidRPr="00EB2E16">
        <w:rPr>
          <w:rFonts w:ascii="Montserrat Medium" w:hAnsi="Montserrat Medium" w:cs="Arial"/>
          <w:snapToGrid w:val="0"/>
          <w:sz w:val="18"/>
          <w:szCs w:val="18"/>
          <w:lang w:val="es-ES_tradnl" w:eastAsia="es-ES"/>
        </w:rPr>
        <w:t>A t e n t a m e n t e</w:t>
      </w:r>
    </w:p>
    <w:p w14:paraId="6AFF9D16" w14:textId="77777777" w:rsidR="007370F4" w:rsidRPr="00EB2E16" w:rsidRDefault="007370F4" w:rsidP="007370F4">
      <w:pPr>
        <w:widowControl w:val="0"/>
        <w:ind w:left="2832"/>
        <w:rPr>
          <w:rFonts w:ascii="Montserrat Medium" w:hAnsi="Montserrat Medium" w:cs="Arial"/>
          <w:snapToGrid w:val="0"/>
          <w:sz w:val="18"/>
          <w:szCs w:val="18"/>
          <w:lang w:val="es-ES_tradnl" w:eastAsia="es-ES"/>
        </w:rPr>
      </w:pPr>
      <w:r w:rsidRPr="00EB2E16">
        <w:rPr>
          <w:rFonts w:ascii="Montserrat Medium" w:hAnsi="Montserrat Medium" w:cs="Arial"/>
          <w:snapToGrid w:val="0"/>
          <w:sz w:val="18"/>
          <w:szCs w:val="18"/>
          <w:lang w:val="es-ES_tradnl" w:eastAsia="es-ES"/>
        </w:rPr>
        <w:t xml:space="preserve">        ______________________________</w:t>
      </w:r>
    </w:p>
    <w:p w14:paraId="6B3A4F0C" w14:textId="1A01F6F4" w:rsidR="007370F4" w:rsidRPr="00EB2E16" w:rsidRDefault="007370F4" w:rsidP="007370F4">
      <w:pPr>
        <w:widowControl w:val="0"/>
        <w:jc w:val="center"/>
        <w:rPr>
          <w:rFonts w:ascii="Montserrat Medium" w:hAnsi="Montserrat Medium" w:cs="Arial"/>
          <w:snapToGrid w:val="0"/>
          <w:sz w:val="18"/>
          <w:szCs w:val="18"/>
          <w:lang w:val="es-ES_tradnl" w:eastAsia="es-ES"/>
        </w:rPr>
      </w:pPr>
      <w:r w:rsidRPr="00EB2E16">
        <w:rPr>
          <w:rFonts w:ascii="Montserrat Medium" w:hAnsi="Montserrat Medium" w:cs="Arial"/>
          <w:snapToGrid w:val="0"/>
          <w:sz w:val="18"/>
          <w:szCs w:val="18"/>
          <w:lang w:val="es-ES_tradnl" w:eastAsia="es-ES"/>
        </w:rPr>
        <w:t>(</w:t>
      </w:r>
      <w:r w:rsidR="009D07BB" w:rsidRPr="00EB2E16">
        <w:rPr>
          <w:rFonts w:ascii="Montserrat Medium" w:hAnsi="Montserrat Medium" w:cs="Arial"/>
          <w:snapToGrid w:val="0"/>
          <w:sz w:val="18"/>
          <w:szCs w:val="18"/>
          <w:lang w:val="es-ES_tradnl" w:eastAsia="es-ES"/>
        </w:rPr>
        <w:t>Nombre, cargo</w:t>
      </w:r>
      <w:r w:rsidRPr="00EB2E16">
        <w:rPr>
          <w:rFonts w:ascii="Montserrat Medium" w:hAnsi="Montserrat Medium" w:cs="Arial"/>
          <w:snapToGrid w:val="0"/>
          <w:sz w:val="18"/>
          <w:szCs w:val="18"/>
          <w:lang w:val="es-ES_tradnl" w:eastAsia="es-ES"/>
        </w:rPr>
        <w:t xml:space="preserve"> </w:t>
      </w:r>
      <w:proofErr w:type="gramStart"/>
      <w:r w:rsidRPr="00EB2E16">
        <w:rPr>
          <w:rFonts w:ascii="Montserrat Medium" w:hAnsi="Montserrat Medium" w:cs="Arial"/>
          <w:snapToGrid w:val="0"/>
          <w:sz w:val="18"/>
          <w:szCs w:val="18"/>
          <w:lang w:val="es-ES_tradnl" w:eastAsia="es-ES"/>
        </w:rPr>
        <w:t>y  firma</w:t>
      </w:r>
      <w:proofErr w:type="gramEnd"/>
      <w:r w:rsidRPr="00EB2E16">
        <w:rPr>
          <w:rFonts w:ascii="Montserrat Medium" w:hAnsi="Montserrat Medium" w:cs="Arial"/>
          <w:snapToGrid w:val="0"/>
          <w:sz w:val="18"/>
          <w:szCs w:val="18"/>
          <w:lang w:val="es-ES_tradnl" w:eastAsia="es-ES"/>
        </w:rPr>
        <w:t xml:space="preserve">  del </w:t>
      </w:r>
    </w:p>
    <w:p w14:paraId="36F77B84" w14:textId="77777777" w:rsidR="007370F4" w:rsidRPr="00EB2E16" w:rsidRDefault="007370F4" w:rsidP="007370F4">
      <w:pPr>
        <w:widowControl w:val="0"/>
        <w:jc w:val="center"/>
        <w:rPr>
          <w:rFonts w:ascii="Montserrat Medium" w:hAnsi="Montserrat Medium" w:cs="Arial"/>
          <w:snapToGrid w:val="0"/>
          <w:sz w:val="18"/>
          <w:szCs w:val="18"/>
          <w:lang w:val="es-ES_tradnl" w:eastAsia="es-ES"/>
        </w:rPr>
      </w:pPr>
      <w:r w:rsidRPr="00EB2E16">
        <w:rPr>
          <w:rFonts w:ascii="Montserrat Medium" w:hAnsi="Montserrat Medium" w:cs="Arial"/>
          <w:snapToGrid w:val="0"/>
          <w:sz w:val="18"/>
          <w:szCs w:val="18"/>
          <w:lang w:val="es-ES_tradnl" w:eastAsia="es-ES"/>
        </w:rPr>
        <w:t xml:space="preserve"> Representante de la empresa)</w:t>
      </w:r>
    </w:p>
    <w:p w14:paraId="4F4A500B" w14:textId="77777777" w:rsidR="007370F4" w:rsidRPr="00EB2E16" w:rsidRDefault="007370F4" w:rsidP="007370F4">
      <w:pPr>
        <w:widowControl w:val="0"/>
        <w:jc w:val="center"/>
        <w:rPr>
          <w:rFonts w:ascii="Montserrat Medium" w:hAnsi="Montserrat Medium" w:cs="Arial"/>
          <w:b/>
          <w:bCs/>
          <w:snapToGrid w:val="0"/>
          <w:sz w:val="14"/>
          <w:szCs w:val="14"/>
          <w:lang w:val="es-ES_tradnl" w:eastAsia="es-ES"/>
        </w:rPr>
      </w:pPr>
    </w:p>
    <w:p w14:paraId="70ED8EB5" w14:textId="77777777" w:rsidR="007370F4" w:rsidRPr="00EB2E16" w:rsidRDefault="007370F4" w:rsidP="007370F4">
      <w:pPr>
        <w:widowControl w:val="0"/>
        <w:jc w:val="both"/>
        <w:rPr>
          <w:rFonts w:ascii="Montserrat Medium" w:hAnsi="Montserrat Medium" w:cs="Arial"/>
          <w:snapToGrid w:val="0"/>
          <w:sz w:val="14"/>
          <w:szCs w:val="14"/>
          <w:lang w:val="es-ES_tradnl" w:eastAsia="es-ES"/>
        </w:rPr>
      </w:pPr>
    </w:p>
    <w:p w14:paraId="6488B85A" w14:textId="77777777" w:rsidR="007370F4" w:rsidRPr="00EB2E16" w:rsidRDefault="007370F4" w:rsidP="007370F4">
      <w:pPr>
        <w:widowControl w:val="0"/>
        <w:jc w:val="both"/>
        <w:rPr>
          <w:rFonts w:ascii="Montserrat Medium" w:hAnsi="Montserrat Medium" w:cs="Arial"/>
          <w:snapToGrid w:val="0"/>
          <w:sz w:val="14"/>
          <w:szCs w:val="14"/>
          <w:lang w:val="es-ES_tradnl" w:eastAsia="es-ES"/>
        </w:rPr>
      </w:pPr>
    </w:p>
    <w:p w14:paraId="6C15459C"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Nombre, razón o denominación social del LICITANTE</w:t>
      </w:r>
    </w:p>
    <w:p w14:paraId="071C679D"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Domicilio Fiscal</w:t>
      </w:r>
    </w:p>
    <w:p w14:paraId="67BFA1EA"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Clave de Registro Federal de Contribuyentes</w:t>
      </w:r>
    </w:p>
    <w:p w14:paraId="3DB36A78" w14:textId="77777777" w:rsidR="007370F4" w:rsidRPr="00EB2E16" w:rsidRDefault="007370F4" w:rsidP="007370F4">
      <w:pPr>
        <w:widowControl w:val="0"/>
        <w:rPr>
          <w:rFonts w:ascii="Montserrat Medium" w:hAnsi="Montserrat Medium"/>
          <w:snapToGrid w:val="0"/>
          <w:sz w:val="18"/>
          <w:szCs w:val="18"/>
          <w:lang w:eastAsia="es-ES"/>
        </w:rPr>
      </w:pPr>
    </w:p>
    <w:p w14:paraId="27085CFB" w14:textId="77777777" w:rsidR="007370F4" w:rsidRPr="00EB2E16" w:rsidRDefault="007370F4" w:rsidP="007370F4">
      <w:pPr>
        <w:rPr>
          <w:rFonts w:ascii="Montserrat Medium" w:hAnsi="Montserrat Medium" w:cs="Arial"/>
          <w:b/>
          <w:sz w:val="20"/>
          <w:szCs w:val="20"/>
        </w:rPr>
      </w:pPr>
    </w:p>
    <w:p w14:paraId="57F6BF47" w14:textId="77777777" w:rsidR="007370F4" w:rsidRPr="00EB2E16" w:rsidRDefault="007370F4" w:rsidP="007370F4">
      <w:pPr>
        <w:rPr>
          <w:rFonts w:ascii="Montserrat Medium" w:hAnsi="Montserrat Medium" w:cs="Arial"/>
          <w:b/>
          <w:sz w:val="56"/>
          <w:szCs w:val="56"/>
        </w:rPr>
      </w:pPr>
      <w:r w:rsidRPr="00EB2E16">
        <w:rPr>
          <w:rFonts w:ascii="Montserrat Medium" w:hAnsi="Montserrat Medium" w:cs="Arial"/>
          <w:b/>
          <w:sz w:val="56"/>
          <w:szCs w:val="56"/>
        </w:rPr>
        <w:lastRenderedPageBreak/>
        <w:t>DT-10.-</w:t>
      </w:r>
    </w:p>
    <w:p w14:paraId="3014DE76" w14:textId="77777777" w:rsidR="007370F4" w:rsidRPr="00EB2E16" w:rsidRDefault="007370F4" w:rsidP="007370F4">
      <w:pPr>
        <w:rPr>
          <w:rFonts w:ascii="Montserrat Medium" w:hAnsi="Montserrat Medium" w:cs="Arial"/>
          <w:b/>
          <w:sz w:val="32"/>
          <w:szCs w:val="32"/>
        </w:rPr>
      </w:pPr>
      <w:r w:rsidRPr="00EB2E16">
        <w:rPr>
          <w:rFonts w:ascii="Montserrat Medium" w:hAnsi="Montserrat Medium" w:cs="Arial"/>
          <w:b/>
          <w:sz w:val="32"/>
          <w:szCs w:val="32"/>
        </w:rPr>
        <w:t>CERTIFICACIONES ESPECIALES Y PERMISOS</w:t>
      </w:r>
    </w:p>
    <w:p w14:paraId="2BA71C47" w14:textId="77777777" w:rsidR="007370F4" w:rsidRPr="00EB2E16" w:rsidRDefault="007370F4" w:rsidP="007370F4">
      <w:pPr>
        <w:rPr>
          <w:rFonts w:ascii="Montserrat Medium" w:hAnsi="Montserrat Medium" w:cs="Arial"/>
          <w:sz w:val="32"/>
          <w:szCs w:val="32"/>
        </w:rPr>
      </w:pPr>
      <w:r w:rsidRPr="00EB2E16">
        <w:rPr>
          <w:rFonts w:ascii="Montserrat Medium" w:hAnsi="Montserrat Medium" w:cs="Arial"/>
          <w:sz w:val="32"/>
          <w:szCs w:val="32"/>
        </w:rPr>
        <w:t>La falta de este documento es motivo de descalificación.</w:t>
      </w:r>
    </w:p>
    <w:p w14:paraId="44F4873D"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73F518E2"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1CC87B42"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522D4ED8"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2F369354"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5BBED5B4"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43195293"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3D81B8BB"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3498A3EB"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5ED53ADF"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3540684F"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02EE7CBD"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12341091"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726C3D1A"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2A99453C" w14:textId="77777777" w:rsidR="00D63DD6" w:rsidRPr="00EB2E16" w:rsidRDefault="00D63DD6">
      <w:pPr>
        <w:rPr>
          <w:rFonts w:ascii="Montserrat Medium" w:hAnsi="Montserrat Medium" w:cs="Arial"/>
          <w:b/>
          <w:bCs/>
          <w:snapToGrid w:val="0"/>
          <w:sz w:val="20"/>
          <w:szCs w:val="20"/>
          <w:lang w:val="es-ES_tradnl" w:eastAsia="es-ES"/>
        </w:rPr>
      </w:pPr>
      <w:r w:rsidRPr="00EB2E16">
        <w:rPr>
          <w:rFonts w:ascii="Montserrat Medium" w:hAnsi="Montserrat Medium" w:cs="Arial"/>
          <w:b/>
          <w:bCs/>
          <w:snapToGrid w:val="0"/>
          <w:sz w:val="20"/>
          <w:szCs w:val="20"/>
          <w:lang w:val="es-ES_tradnl" w:eastAsia="es-ES"/>
        </w:rPr>
        <w:br w:type="page"/>
      </w:r>
    </w:p>
    <w:p w14:paraId="1E138E84" w14:textId="04D2EB4B" w:rsidR="007370F4" w:rsidRPr="00EB2E16" w:rsidRDefault="007370F4" w:rsidP="007370F4">
      <w:pPr>
        <w:widowControl w:val="0"/>
        <w:jc w:val="center"/>
        <w:rPr>
          <w:rFonts w:ascii="Montserrat Medium" w:hAnsi="Montserrat Medium" w:cs="Arial"/>
          <w:b/>
          <w:bCs/>
          <w:snapToGrid w:val="0"/>
          <w:sz w:val="20"/>
          <w:szCs w:val="20"/>
          <w:lang w:val="es-ES_tradnl" w:eastAsia="es-ES"/>
        </w:rPr>
      </w:pPr>
      <w:r w:rsidRPr="00EB2E16">
        <w:rPr>
          <w:rFonts w:ascii="Montserrat Medium" w:hAnsi="Montserrat Medium" w:cs="Arial"/>
          <w:b/>
          <w:bCs/>
          <w:snapToGrid w:val="0"/>
          <w:sz w:val="20"/>
          <w:szCs w:val="20"/>
          <w:lang w:val="es-ES_tradnl" w:eastAsia="es-ES"/>
        </w:rPr>
        <w:lastRenderedPageBreak/>
        <w:t>DT-10</w:t>
      </w:r>
    </w:p>
    <w:p w14:paraId="6F4F10E7" w14:textId="77777777" w:rsidR="007370F4" w:rsidRPr="00EB2E16" w:rsidRDefault="007370F4" w:rsidP="007370F4">
      <w:pPr>
        <w:jc w:val="center"/>
        <w:rPr>
          <w:rFonts w:ascii="Montserrat Medium" w:hAnsi="Montserrat Medium" w:cs="Arial"/>
          <w:b/>
          <w:sz w:val="20"/>
          <w:szCs w:val="20"/>
        </w:rPr>
      </w:pPr>
      <w:r w:rsidRPr="00EB2E16">
        <w:rPr>
          <w:rFonts w:ascii="Montserrat Medium" w:hAnsi="Montserrat Medium" w:cs="Arial"/>
          <w:b/>
          <w:sz w:val="20"/>
          <w:szCs w:val="20"/>
        </w:rPr>
        <w:t>CERTIFICACIONES ESPECIALES Y PERMISOS</w:t>
      </w:r>
    </w:p>
    <w:p w14:paraId="47485B8A" w14:textId="77777777" w:rsidR="007370F4" w:rsidRPr="00EB2E16" w:rsidRDefault="007370F4" w:rsidP="007370F4">
      <w:pPr>
        <w:widowControl w:val="0"/>
        <w:rPr>
          <w:rFonts w:ascii="Montserrat Medium" w:hAnsi="Montserrat Medium" w:cs="Arial"/>
          <w:snapToGrid w:val="0"/>
          <w:sz w:val="14"/>
          <w:szCs w:val="14"/>
          <w:lang w:eastAsia="es-ES"/>
        </w:rPr>
      </w:pPr>
    </w:p>
    <w:p w14:paraId="3DEC8D15" w14:textId="77777777" w:rsidR="007370F4" w:rsidRPr="00EB2E16" w:rsidRDefault="007370F4" w:rsidP="007370F4">
      <w:pPr>
        <w:widowControl w:val="0"/>
        <w:rPr>
          <w:rFonts w:ascii="Montserrat Medium" w:hAnsi="Montserrat Medium" w:cs="Arial"/>
          <w:snapToGrid w:val="0"/>
          <w:sz w:val="14"/>
          <w:szCs w:val="14"/>
          <w:lang w:val="es-ES_tradnl" w:eastAsia="es-ES"/>
        </w:rPr>
      </w:pPr>
    </w:p>
    <w:p w14:paraId="36ED3133" w14:textId="77777777" w:rsidR="007370F4" w:rsidRPr="00EB2E16" w:rsidRDefault="007370F4" w:rsidP="007370F4">
      <w:pPr>
        <w:widowControl w:val="0"/>
        <w:jc w:val="center"/>
        <w:rPr>
          <w:rFonts w:ascii="Montserrat Medium" w:hAnsi="Montserrat Medium" w:cs="Arial"/>
          <w:b/>
          <w:snapToGrid w:val="0"/>
          <w:sz w:val="18"/>
          <w:szCs w:val="18"/>
          <w:lang w:val="es-ES_tradnl" w:eastAsia="es-ES"/>
        </w:rPr>
      </w:pPr>
      <w:r w:rsidRPr="00EB2E16">
        <w:rPr>
          <w:rFonts w:ascii="Montserrat Medium" w:hAnsi="Montserrat Medium" w:cs="Arial"/>
          <w:b/>
          <w:snapToGrid w:val="0"/>
          <w:sz w:val="18"/>
          <w:szCs w:val="18"/>
          <w:lang w:val="es-ES_tradnl" w:eastAsia="es-ES"/>
        </w:rPr>
        <w:t>(Papel membretado del licitante)</w:t>
      </w:r>
    </w:p>
    <w:p w14:paraId="448551CF" w14:textId="77777777" w:rsidR="007370F4" w:rsidRPr="00EB2E16" w:rsidRDefault="007370F4" w:rsidP="007370F4">
      <w:pPr>
        <w:widowControl w:val="0"/>
        <w:jc w:val="center"/>
        <w:rPr>
          <w:rFonts w:ascii="Montserrat Medium" w:hAnsi="Montserrat Medium" w:cs="Arial"/>
          <w:b/>
          <w:snapToGrid w:val="0"/>
          <w:sz w:val="18"/>
          <w:szCs w:val="18"/>
          <w:lang w:val="es-ES_tradnl" w:eastAsia="es-ES"/>
        </w:rPr>
      </w:pPr>
    </w:p>
    <w:p w14:paraId="49A05BB3" w14:textId="77777777" w:rsidR="007370F4" w:rsidRPr="00EB2E16" w:rsidRDefault="007370F4" w:rsidP="007370F4">
      <w:pPr>
        <w:widowControl w:val="0"/>
        <w:jc w:val="center"/>
        <w:rPr>
          <w:rFonts w:ascii="Montserrat Medium" w:hAnsi="Montserrat Medium" w:cs="Arial"/>
          <w:b/>
          <w:snapToGrid w:val="0"/>
          <w:sz w:val="18"/>
          <w:szCs w:val="18"/>
          <w:lang w:val="es-ES_tradnl" w:eastAsia="es-ES"/>
        </w:rPr>
      </w:pPr>
    </w:p>
    <w:p w14:paraId="27EAB247" w14:textId="012049B9" w:rsidR="007370F4" w:rsidRPr="00EB2E16" w:rsidRDefault="007370F4" w:rsidP="007370F4">
      <w:pPr>
        <w:widowControl w:val="0"/>
        <w:jc w:val="right"/>
        <w:rPr>
          <w:rFonts w:ascii="Montserrat Medium" w:hAnsi="Montserrat Medium" w:cs="Arial"/>
          <w:bCs/>
          <w:snapToGrid w:val="0"/>
          <w:sz w:val="18"/>
          <w:szCs w:val="18"/>
          <w:lang w:val="es-ES_tradnl" w:eastAsia="es-ES"/>
        </w:rPr>
      </w:pPr>
      <w:r w:rsidRPr="00EB2E16">
        <w:rPr>
          <w:rFonts w:ascii="Montserrat Medium" w:hAnsi="Montserrat Medium" w:cs="Arial"/>
          <w:bCs/>
          <w:snapToGrid w:val="0"/>
          <w:sz w:val="18"/>
          <w:szCs w:val="18"/>
          <w:lang w:val="es-ES_tradnl" w:eastAsia="es-ES"/>
        </w:rPr>
        <w:t xml:space="preserve">Puerto de Guaymas Sonora. </w:t>
      </w:r>
      <w:proofErr w:type="spellStart"/>
      <w:r w:rsidRPr="00EB2E16">
        <w:rPr>
          <w:rFonts w:ascii="Montserrat Medium" w:hAnsi="Montserrat Medium" w:cs="Arial"/>
          <w:bCs/>
          <w:snapToGrid w:val="0"/>
          <w:sz w:val="18"/>
          <w:szCs w:val="18"/>
          <w:lang w:val="es-ES_tradnl" w:eastAsia="es-ES"/>
        </w:rPr>
        <w:t>a</w:t>
      </w:r>
      <w:proofErr w:type="spellEnd"/>
      <w:r w:rsidRPr="00EB2E16">
        <w:rPr>
          <w:rFonts w:ascii="Montserrat Medium" w:hAnsi="Montserrat Medium" w:cs="Arial"/>
          <w:bCs/>
          <w:snapToGrid w:val="0"/>
          <w:sz w:val="18"/>
          <w:szCs w:val="18"/>
          <w:lang w:val="es-ES_tradnl" w:eastAsia="es-ES"/>
        </w:rPr>
        <w:t xml:space="preserve"> ___ </w:t>
      </w:r>
      <w:proofErr w:type="spellStart"/>
      <w:r w:rsidRPr="00EB2E16">
        <w:rPr>
          <w:rFonts w:ascii="Montserrat Medium" w:hAnsi="Montserrat Medium" w:cs="Arial"/>
          <w:bCs/>
          <w:snapToGrid w:val="0"/>
          <w:sz w:val="18"/>
          <w:szCs w:val="18"/>
          <w:lang w:val="es-ES_tradnl" w:eastAsia="es-ES"/>
        </w:rPr>
        <w:t>de</w:t>
      </w:r>
      <w:proofErr w:type="spellEnd"/>
      <w:r w:rsidRPr="00EB2E16">
        <w:rPr>
          <w:rFonts w:ascii="Montserrat Medium" w:hAnsi="Montserrat Medium" w:cs="Arial"/>
          <w:bCs/>
          <w:snapToGrid w:val="0"/>
          <w:sz w:val="18"/>
          <w:szCs w:val="18"/>
          <w:lang w:val="es-ES_tradnl" w:eastAsia="es-ES"/>
        </w:rPr>
        <w:t xml:space="preserve"> ______________ </w:t>
      </w:r>
      <w:proofErr w:type="spellStart"/>
      <w:r w:rsidRPr="00EB2E16">
        <w:rPr>
          <w:rFonts w:ascii="Montserrat Medium" w:hAnsi="Montserrat Medium" w:cs="Arial"/>
          <w:bCs/>
          <w:snapToGrid w:val="0"/>
          <w:sz w:val="18"/>
          <w:szCs w:val="18"/>
          <w:lang w:val="es-ES_tradnl" w:eastAsia="es-ES"/>
        </w:rPr>
        <w:t>de</w:t>
      </w:r>
      <w:proofErr w:type="spellEnd"/>
      <w:r w:rsidRPr="00EB2E16">
        <w:rPr>
          <w:rFonts w:ascii="Montserrat Medium" w:hAnsi="Montserrat Medium" w:cs="Arial"/>
          <w:bCs/>
          <w:snapToGrid w:val="0"/>
          <w:sz w:val="18"/>
          <w:szCs w:val="18"/>
          <w:lang w:val="es-ES_tradnl" w:eastAsia="es-ES"/>
        </w:rPr>
        <w:t xml:space="preserve"> 20</w:t>
      </w:r>
      <w:r w:rsidR="006D7458" w:rsidRPr="00EB2E16">
        <w:rPr>
          <w:rFonts w:ascii="Montserrat Medium" w:hAnsi="Montserrat Medium" w:cs="Arial"/>
          <w:bCs/>
          <w:snapToGrid w:val="0"/>
          <w:sz w:val="18"/>
          <w:szCs w:val="18"/>
          <w:lang w:val="es-ES_tradnl" w:eastAsia="es-ES"/>
        </w:rPr>
        <w:t>2</w:t>
      </w:r>
      <w:r w:rsidR="00223B4B" w:rsidRPr="00EB2E16">
        <w:rPr>
          <w:rFonts w:ascii="Montserrat Medium" w:hAnsi="Montserrat Medium" w:cs="Arial"/>
          <w:bCs/>
          <w:snapToGrid w:val="0"/>
          <w:sz w:val="18"/>
          <w:szCs w:val="18"/>
          <w:lang w:val="es-ES_tradnl" w:eastAsia="es-ES"/>
        </w:rPr>
        <w:t>5</w:t>
      </w:r>
      <w:r w:rsidRPr="00EB2E16">
        <w:rPr>
          <w:rFonts w:ascii="Montserrat Medium" w:hAnsi="Montserrat Medium" w:cs="Arial"/>
          <w:bCs/>
          <w:snapToGrid w:val="0"/>
          <w:sz w:val="18"/>
          <w:szCs w:val="18"/>
          <w:lang w:val="es-ES_tradnl" w:eastAsia="es-ES"/>
        </w:rPr>
        <w:t>.</w:t>
      </w:r>
    </w:p>
    <w:p w14:paraId="71C615DF" w14:textId="77777777" w:rsidR="007370F4" w:rsidRPr="00EB2E16" w:rsidRDefault="007370F4" w:rsidP="007370F4">
      <w:pPr>
        <w:widowControl w:val="0"/>
        <w:rPr>
          <w:rFonts w:ascii="Montserrat Medium" w:hAnsi="Montserrat Medium" w:cs="Arial"/>
          <w:snapToGrid w:val="0"/>
          <w:sz w:val="18"/>
          <w:szCs w:val="18"/>
          <w:lang w:val="es-ES_tradnl" w:eastAsia="es-ES"/>
        </w:rPr>
      </w:pPr>
    </w:p>
    <w:p w14:paraId="5742022C" w14:textId="77777777" w:rsidR="007370F4" w:rsidRPr="00EB2E16" w:rsidRDefault="007370F4" w:rsidP="007370F4">
      <w:pPr>
        <w:widowControl w:val="0"/>
        <w:rPr>
          <w:rFonts w:ascii="Montserrat Medium" w:hAnsi="Montserrat Medium" w:cs="Arial"/>
          <w:snapToGrid w:val="0"/>
          <w:sz w:val="18"/>
          <w:szCs w:val="18"/>
          <w:lang w:val="es-ES_tradnl" w:eastAsia="es-ES"/>
        </w:rPr>
      </w:pPr>
    </w:p>
    <w:p w14:paraId="1A5A3D0F" w14:textId="77777777" w:rsidR="007370F4" w:rsidRPr="00EB2E16" w:rsidRDefault="007370F4" w:rsidP="007370F4">
      <w:pPr>
        <w:widowControl w:val="0"/>
        <w:jc w:val="both"/>
        <w:rPr>
          <w:rFonts w:ascii="Montserrat Medium" w:hAnsi="Montserrat Medium" w:cs="Arial"/>
          <w:b/>
          <w:sz w:val="18"/>
          <w:szCs w:val="18"/>
        </w:rPr>
      </w:pPr>
      <w:r w:rsidRPr="00EB2E16">
        <w:rPr>
          <w:rFonts w:ascii="Montserrat Medium" w:hAnsi="Montserrat Medium" w:cs="Arial"/>
          <w:b/>
          <w:sz w:val="18"/>
          <w:szCs w:val="18"/>
        </w:rPr>
        <w:t>C.P. José Juan Álvarez Solís</w:t>
      </w:r>
    </w:p>
    <w:p w14:paraId="755871E8" w14:textId="77777777" w:rsidR="007F63D4" w:rsidRPr="00EB2E16" w:rsidRDefault="007F63D4" w:rsidP="007F63D4">
      <w:pPr>
        <w:jc w:val="both"/>
        <w:rPr>
          <w:rFonts w:ascii="Montserrat Medium" w:hAnsi="Montserrat Medium" w:cs="Arial"/>
          <w:b/>
          <w:sz w:val="18"/>
          <w:szCs w:val="18"/>
        </w:rPr>
      </w:pPr>
      <w:r w:rsidRPr="00EB2E16">
        <w:rPr>
          <w:rFonts w:ascii="Montserrat Medium" w:hAnsi="Montserrat Medium" w:cs="Arial"/>
          <w:b/>
          <w:sz w:val="18"/>
          <w:szCs w:val="18"/>
        </w:rPr>
        <w:t xml:space="preserve">Gerencia de Administración y Finanzas </w:t>
      </w:r>
    </w:p>
    <w:p w14:paraId="7DABDF64" w14:textId="50AF6F94" w:rsidR="007370F4" w:rsidRPr="00EB2E16" w:rsidRDefault="007370F4" w:rsidP="007F63D4">
      <w:pPr>
        <w:jc w:val="both"/>
        <w:rPr>
          <w:rFonts w:ascii="Montserrat Medium" w:hAnsi="Montserrat Medium" w:cs="Arial"/>
          <w:b/>
          <w:sz w:val="18"/>
          <w:szCs w:val="18"/>
        </w:rPr>
      </w:pPr>
      <w:r w:rsidRPr="00EB2E16">
        <w:rPr>
          <w:rFonts w:ascii="Montserrat Medium" w:hAnsi="Montserrat Medium" w:cs="Arial"/>
          <w:b/>
          <w:sz w:val="18"/>
          <w:szCs w:val="18"/>
        </w:rPr>
        <w:t xml:space="preserve">De la </w:t>
      </w:r>
      <w:r w:rsidR="00E15697" w:rsidRPr="00EB2E16">
        <w:rPr>
          <w:rFonts w:ascii="Montserrat Medium" w:hAnsi="Montserrat Medium" w:cs="Arial"/>
          <w:b/>
          <w:sz w:val="18"/>
          <w:szCs w:val="18"/>
        </w:rPr>
        <w:t>Administración Del Sistema Portuario Nacional Guaymas, S.A. de C.V.</w:t>
      </w:r>
    </w:p>
    <w:p w14:paraId="45A5FD5C" w14:textId="77777777" w:rsidR="007370F4" w:rsidRPr="00EB2E16" w:rsidRDefault="007370F4" w:rsidP="007370F4">
      <w:pPr>
        <w:jc w:val="both"/>
        <w:rPr>
          <w:rFonts w:ascii="Montserrat Medium" w:hAnsi="Montserrat Medium" w:cs="Arial"/>
          <w:b/>
          <w:sz w:val="18"/>
          <w:szCs w:val="18"/>
        </w:rPr>
      </w:pPr>
      <w:r w:rsidRPr="00EB2E16">
        <w:rPr>
          <w:rFonts w:ascii="Montserrat Medium" w:hAnsi="Montserrat Medium" w:cs="Arial"/>
          <w:b/>
          <w:sz w:val="18"/>
          <w:szCs w:val="18"/>
        </w:rPr>
        <w:t>P R E S E N T E</w:t>
      </w:r>
    </w:p>
    <w:p w14:paraId="0BF579FB" w14:textId="77777777" w:rsidR="007370F4" w:rsidRPr="00EB2E16" w:rsidRDefault="007370F4" w:rsidP="007370F4">
      <w:pPr>
        <w:widowControl w:val="0"/>
        <w:jc w:val="both"/>
        <w:rPr>
          <w:rFonts w:ascii="Montserrat Medium" w:hAnsi="Montserrat Medium" w:cs="Arial"/>
          <w:bCs/>
          <w:snapToGrid w:val="0"/>
          <w:sz w:val="18"/>
          <w:szCs w:val="18"/>
          <w:lang w:val="es-ES_tradnl" w:eastAsia="es-ES"/>
        </w:rPr>
      </w:pPr>
    </w:p>
    <w:p w14:paraId="63555791" w14:textId="77777777" w:rsidR="007370F4" w:rsidRPr="00EB2E16" w:rsidRDefault="007370F4" w:rsidP="007370F4">
      <w:pPr>
        <w:widowControl w:val="0"/>
        <w:jc w:val="both"/>
        <w:rPr>
          <w:rFonts w:ascii="Montserrat Medium" w:hAnsi="Montserrat Medium" w:cs="Arial"/>
          <w:bCs/>
          <w:snapToGrid w:val="0"/>
          <w:sz w:val="18"/>
          <w:szCs w:val="18"/>
          <w:lang w:val="es-ES_tradnl" w:eastAsia="es-ES"/>
        </w:rPr>
      </w:pPr>
    </w:p>
    <w:p w14:paraId="5C0D3728" w14:textId="7EBD232F" w:rsidR="007370F4" w:rsidRPr="00EB2E16" w:rsidRDefault="007370F4" w:rsidP="007370F4">
      <w:pPr>
        <w:jc w:val="both"/>
        <w:rPr>
          <w:rFonts w:ascii="Montserrat Medium" w:hAnsi="Montserrat Medium" w:cs="Arial"/>
          <w:b/>
          <w:bCs/>
          <w:sz w:val="18"/>
          <w:szCs w:val="18"/>
          <w:lang w:val="es-ES_tradnl"/>
        </w:rPr>
      </w:pPr>
      <w:r w:rsidRPr="00EB2E16">
        <w:rPr>
          <w:rFonts w:ascii="Montserrat Medium" w:hAnsi="Montserrat Medium" w:cs="Arial"/>
          <w:bCs/>
          <w:sz w:val="18"/>
          <w:szCs w:val="18"/>
        </w:rPr>
        <w:t xml:space="preserve">De conformidad con lo expresado en la CONVOCATORIA de la LICITACIÓN PÚBLICA NACIONAL ELECTRONICA </w:t>
      </w:r>
      <w:r w:rsidR="000F2EEE" w:rsidRPr="00EB2E16">
        <w:rPr>
          <w:rFonts w:ascii="Montserrat Medium" w:hAnsi="Montserrat Medium" w:cs="Arial"/>
          <w:bCs/>
          <w:sz w:val="18"/>
          <w:szCs w:val="18"/>
        </w:rPr>
        <w:t>__________________</w:t>
      </w:r>
      <w:r w:rsidRPr="00EB2E16">
        <w:rPr>
          <w:rFonts w:ascii="Montserrat Medium" w:hAnsi="Montserrat Medium" w:cs="Arial"/>
          <w:bCs/>
          <w:sz w:val="18"/>
          <w:szCs w:val="18"/>
        </w:rPr>
        <w:t xml:space="preserve"> PARA LA CONTRATACION DE LOS SERVICIOS DE LA SEGURIDAD PRIVADA, PROTECCIÓN, CONTROL Y VIGILANCIA DE</w:t>
      </w:r>
      <w:r w:rsidRPr="00EB2E16">
        <w:rPr>
          <w:rFonts w:ascii="Montserrat Medium" w:hAnsi="Montserrat Medium" w:cs="Arial"/>
          <w:sz w:val="18"/>
          <w:szCs w:val="18"/>
          <w:lang w:val="pt-BR"/>
        </w:rPr>
        <w:t xml:space="preserve"> LAS INSTALACIONES</w:t>
      </w:r>
      <w:r w:rsidRPr="00EB2E16">
        <w:rPr>
          <w:rFonts w:ascii="Montserrat Medium" w:hAnsi="Montserrat Medium" w:cs="Arial"/>
          <w:sz w:val="18"/>
          <w:szCs w:val="18"/>
        </w:rPr>
        <w:t xml:space="preserve"> DE LA</w:t>
      </w:r>
      <w:r w:rsidRPr="00EB2E16">
        <w:rPr>
          <w:rFonts w:ascii="Montserrat Medium" w:hAnsi="Montserrat Medium" w:cs="Arial"/>
          <w:bCs/>
          <w:sz w:val="18"/>
          <w:szCs w:val="18"/>
          <w:lang w:val="es-ES_tradnl"/>
        </w:rPr>
        <w:t xml:space="preserve"> </w:t>
      </w:r>
      <w:r w:rsidR="00E15697" w:rsidRPr="00EB2E16">
        <w:rPr>
          <w:rFonts w:ascii="Montserrat Medium" w:hAnsi="Montserrat Medium" w:cs="Arial"/>
          <w:bCs/>
          <w:sz w:val="18"/>
          <w:szCs w:val="18"/>
          <w:lang w:val="es-ES_tradnl"/>
        </w:rPr>
        <w:t>ADMINISTRACIÓN DEL SISTEMA PORTUARIO NACIONAL GUAYMAS, S.A. DE C.V.</w:t>
      </w:r>
    </w:p>
    <w:p w14:paraId="0209DF70" w14:textId="77777777" w:rsidR="007370F4" w:rsidRPr="00EB2E16" w:rsidRDefault="007370F4" w:rsidP="007370F4">
      <w:pPr>
        <w:spacing w:after="25"/>
        <w:ind w:left="1296" w:hanging="1008"/>
        <w:jc w:val="both"/>
        <w:rPr>
          <w:rFonts w:ascii="Montserrat Medium" w:hAnsi="Montserrat Medium" w:cs="Arial"/>
          <w:sz w:val="18"/>
          <w:szCs w:val="18"/>
          <w:lang w:val="es-ES"/>
        </w:rPr>
      </w:pPr>
    </w:p>
    <w:p w14:paraId="4FCD805D" w14:textId="77777777" w:rsidR="007370F4" w:rsidRPr="00EB2E16" w:rsidRDefault="007370F4" w:rsidP="007370F4">
      <w:pPr>
        <w:widowControl w:val="0"/>
        <w:jc w:val="both"/>
        <w:rPr>
          <w:rFonts w:ascii="Montserrat Medium" w:hAnsi="Montserrat Medium" w:cs="Arial"/>
          <w:snapToGrid w:val="0"/>
          <w:sz w:val="18"/>
          <w:szCs w:val="18"/>
          <w:u w:val="single"/>
          <w:lang w:val="es-ES_tradnl" w:eastAsia="es-ES"/>
        </w:rPr>
      </w:pPr>
    </w:p>
    <w:p w14:paraId="19C23DDE" w14:textId="77777777" w:rsidR="007370F4" w:rsidRPr="00EB2E16" w:rsidRDefault="007370F4" w:rsidP="007370F4">
      <w:pPr>
        <w:jc w:val="both"/>
        <w:rPr>
          <w:rFonts w:ascii="Montserrat Medium" w:hAnsi="Montserrat Medium" w:cs="Arial"/>
          <w:sz w:val="18"/>
          <w:szCs w:val="18"/>
        </w:rPr>
      </w:pPr>
      <w:r w:rsidRPr="00EB2E16">
        <w:rPr>
          <w:rFonts w:ascii="Montserrat Medium" w:hAnsi="Montserrat Medium" w:cs="Arial"/>
          <w:sz w:val="18"/>
          <w:szCs w:val="18"/>
        </w:rPr>
        <w:t xml:space="preserve">Deben anexar copia de la autorización vigente, para operar como empresa de seguridad privada a nivel federal, otorgado por </w:t>
      </w:r>
      <w:r w:rsidRPr="00EB2E16">
        <w:rPr>
          <w:rFonts w:ascii="Montserrat Medium" w:hAnsi="Montserrat Medium" w:cs="Arial"/>
          <w:b/>
          <w:sz w:val="18"/>
          <w:szCs w:val="18"/>
        </w:rPr>
        <w:t>Secretaría de Seguridad Pública Federal</w:t>
      </w:r>
      <w:r w:rsidRPr="00EB2E16">
        <w:rPr>
          <w:rFonts w:ascii="Montserrat Medium" w:hAnsi="Montserrat Medium" w:cs="Arial"/>
          <w:sz w:val="18"/>
          <w:szCs w:val="18"/>
        </w:rPr>
        <w:t xml:space="preserve"> (SSPF) en el territorio correspondiente al presente proceso de Licitación.</w:t>
      </w:r>
    </w:p>
    <w:p w14:paraId="4BCC1C1B" w14:textId="77777777" w:rsidR="007370F4" w:rsidRPr="00EB2E16" w:rsidRDefault="007370F4" w:rsidP="007370F4">
      <w:pPr>
        <w:widowControl w:val="0"/>
        <w:jc w:val="both"/>
        <w:rPr>
          <w:rFonts w:ascii="Montserrat Medium" w:hAnsi="Montserrat Medium" w:cs="Arial"/>
          <w:snapToGrid w:val="0"/>
          <w:sz w:val="18"/>
          <w:szCs w:val="18"/>
          <w:u w:val="single"/>
          <w:lang w:eastAsia="es-ES"/>
        </w:rPr>
      </w:pPr>
    </w:p>
    <w:p w14:paraId="705F02F6" w14:textId="77777777" w:rsidR="007370F4" w:rsidRPr="00EB2E16" w:rsidRDefault="007370F4" w:rsidP="007370F4">
      <w:pPr>
        <w:widowControl w:val="0"/>
        <w:jc w:val="both"/>
        <w:rPr>
          <w:rFonts w:ascii="Montserrat Medium" w:hAnsi="Montserrat Medium" w:cs="Arial"/>
          <w:snapToGrid w:val="0"/>
          <w:sz w:val="18"/>
          <w:szCs w:val="18"/>
          <w:u w:val="single"/>
          <w:lang w:val="es-ES_tradnl" w:eastAsia="es-ES"/>
        </w:rPr>
      </w:pPr>
    </w:p>
    <w:p w14:paraId="08017854" w14:textId="77777777" w:rsidR="007370F4" w:rsidRPr="00EB2E16" w:rsidRDefault="007370F4" w:rsidP="007370F4">
      <w:pPr>
        <w:jc w:val="both"/>
        <w:rPr>
          <w:rFonts w:ascii="Montserrat Medium" w:hAnsi="Montserrat Medium" w:cs="Arial"/>
          <w:sz w:val="18"/>
          <w:szCs w:val="18"/>
        </w:rPr>
      </w:pPr>
      <w:r w:rsidRPr="00EB2E16">
        <w:rPr>
          <w:rFonts w:ascii="Montserrat Medium" w:hAnsi="Montserrat Medium" w:cs="Arial"/>
          <w:sz w:val="18"/>
          <w:szCs w:val="18"/>
        </w:rPr>
        <w:t>Debe anexar carta de declaración de decir verdad de comprometerse en caso de ser ganador, entregar en un término no menor a 30 días la autorización estatal en materia de seguridad privada emitido por autoridades estatales.</w:t>
      </w:r>
    </w:p>
    <w:p w14:paraId="3B71E3CA" w14:textId="77777777" w:rsidR="007370F4" w:rsidRPr="00EB2E16" w:rsidRDefault="007370F4" w:rsidP="007370F4">
      <w:pPr>
        <w:widowControl w:val="0"/>
        <w:jc w:val="both"/>
        <w:rPr>
          <w:rFonts w:ascii="Montserrat Medium" w:hAnsi="Montserrat Medium" w:cs="Arial"/>
          <w:snapToGrid w:val="0"/>
          <w:sz w:val="18"/>
          <w:szCs w:val="18"/>
          <w:u w:val="single"/>
          <w:lang w:eastAsia="es-ES"/>
        </w:rPr>
      </w:pPr>
    </w:p>
    <w:p w14:paraId="1B3C9BD8" w14:textId="77777777" w:rsidR="007370F4" w:rsidRPr="00EB2E16" w:rsidRDefault="007370F4" w:rsidP="007370F4">
      <w:pPr>
        <w:jc w:val="both"/>
        <w:rPr>
          <w:rFonts w:ascii="Montserrat Medium" w:hAnsi="Montserrat Medium" w:cs="Arial"/>
          <w:sz w:val="18"/>
          <w:szCs w:val="18"/>
        </w:rPr>
      </w:pPr>
      <w:r w:rsidRPr="00EB2E16">
        <w:rPr>
          <w:rFonts w:ascii="Montserrat Medium" w:hAnsi="Montserrat Medium" w:cs="Arial"/>
          <w:sz w:val="18"/>
          <w:szCs w:val="18"/>
        </w:rPr>
        <w:t>Debe anexar carta de declaración bajo protesta de decir verdad de que en un plazo no mayor a 60 días después de la firma del contrato se compromete a obtener el registro en el Consejo Nacional de Seguridad.</w:t>
      </w:r>
    </w:p>
    <w:p w14:paraId="7F3370AD" w14:textId="77777777" w:rsidR="007370F4" w:rsidRPr="00EB2E16" w:rsidRDefault="007370F4" w:rsidP="007370F4">
      <w:pPr>
        <w:widowControl w:val="0"/>
        <w:jc w:val="both"/>
        <w:rPr>
          <w:rFonts w:ascii="Montserrat Medium" w:hAnsi="Montserrat Medium" w:cs="Arial"/>
          <w:snapToGrid w:val="0"/>
          <w:sz w:val="18"/>
          <w:szCs w:val="18"/>
          <w:u w:val="single"/>
          <w:lang w:val="es-ES_tradnl" w:eastAsia="es-ES"/>
        </w:rPr>
      </w:pPr>
    </w:p>
    <w:p w14:paraId="73769A6D" w14:textId="77777777" w:rsidR="007370F4" w:rsidRPr="00EB2E16" w:rsidRDefault="007370F4" w:rsidP="007370F4">
      <w:pPr>
        <w:widowControl w:val="0"/>
        <w:jc w:val="both"/>
        <w:rPr>
          <w:rFonts w:ascii="Montserrat Medium" w:hAnsi="Montserrat Medium" w:cs="Arial"/>
          <w:snapToGrid w:val="0"/>
          <w:sz w:val="18"/>
          <w:szCs w:val="18"/>
          <w:u w:val="single"/>
          <w:lang w:val="es-ES_tradnl" w:eastAsia="es-ES"/>
        </w:rPr>
      </w:pPr>
    </w:p>
    <w:p w14:paraId="280F31EC" w14:textId="77777777" w:rsidR="007370F4" w:rsidRPr="00EB2E16" w:rsidRDefault="007370F4" w:rsidP="007370F4">
      <w:pPr>
        <w:widowControl w:val="0"/>
        <w:jc w:val="both"/>
        <w:rPr>
          <w:rFonts w:ascii="Montserrat Medium" w:hAnsi="Montserrat Medium" w:cs="Arial"/>
          <w:snapToGrid w:val="0"/>
          <w:sz w:val="18"/>
          <w:szCs w:val="18"/>
          <w:u w:val="single"/>
          <w:lang w:val="es-ES_tradnl" w:eastAsia="es-ES"/>
        </w:rPr>
      </w:pPr>
    </w:p>
    <w:p w14:paraId="69FAFAFB" w14:textId="77777777" w:rsidR="007370F4" w:rsidRPr="00EB2E16" w:rsidRDefault="007370F4" w:rsidP="007370F4">
      <w:pPr>
        <w:widowControl w:val="0"/>
        <w:jc w:val="both"/>
        <w:rPr>
          <w:rFonts w:ascii="Montserrat Medium" w:hAnsi="Montserrat Medium" w:cs="Arial"/>
          <w:snapToGrid w:val="0"/>
          <w:sz w:val="18"/>
          <w:szCs w:val="18"/>
          <w:u w:val="single"/>
          <w:lang w:val="es-ES_tradnl" w:eastAsia="es-ES"/>
        </w:rPr>
      </w:pPr>
    </w:p>
    <w:p w14:paraId="5C7B5DA0" w14:textId="77777777" w:rsidR="007370F4" w:rsidRPr="00EB2E16" w:rsidRDefault="007370F4" w:rsidP="007370F4">
      <w:pPr>
        <w:widowControl w:val="0"/>
        <w:jc w:val="center"/>
        <w:rPr>
          <w:rFonts w:ascii="Montserrat Medium" w:hAnsi="Montserrat Medium" w:cs="Arial"/>
          <w:snapToGrid w:val="0"/>
          <w:sz w:val="18"/>
          <w:szCs w:val="18"/>
          <w:lang w:val="es-ES_tradnl" w:eastAsia="es-ES"/>
        </w:rPr>
      </w:pPr>
    </w:p>
    <w:p w14:paraId="03C3B94A" w14:textId="77777777" w:rsidR="007370F4" w:rsidRPr="00EB2E16" w:rsidRDefault="007370F4" w:rsidP="007370F4">
      <w:pPr>
        <w:widowControl w:val="0"/>
        <w:jc w:val="center"/>
        <w:rPr>
          <w:rFonts w:ascii="Montserrat Medium" w:hAnsi="Montserrat Medium" w:cs="Arial"/>
          <w:snapToGrid w:val="0"/>
          <w:sz w:val="18"/>
          <w:szCs w:val="18"/>
          <w:lang w:val="es-ES_tradnl" w:eastAsia="es-ES"/>
        </w:rPr>
      </w:pPr>
    </w:p>
    <w:p w14:paraId="06A81085" w14:textId="77777777" w:rsidR="007370F4" w:rsidRPr="00EB2E16" w:rsidRDefault="007370F4" w:rsidP="007370F4">
      <w:pPr>
        <w:widowControl w:val="0"/>
        <w:jc w:val="center"/>
        <w:rPr>
          <w:rFonts w:ascii="Montserrat Medium" w:hAnsi="Montserrat Medium" w:cs="Arial"/>
          <w:snapToGrid w:val="0"/>
          <w:sz w:val="18"/>
          <w:szCs w:val="18"/>
          <w:lang w:val="es-ES_tradnl" w:eastAsia="es-ES"/>
        </w:rPr>
      </w:pPr>
      <w:r w:rsidRPr="00EB2E16">
        <w:rPr>
          <w:rFonts w:ascii="Montserrat Medium" w:hAnsi="Montserrat Medium" w:cs="Arial"/>
          <w:snapToGrid w:val="0"/>
          <w:sz w:val="18"/>
          <w:szCs w:val="18"/>
          <w:lang w:val="es-ES_tradnl" w:eastAsia="es-ES"/>
        </w:rPr>
        <w:t>A t e n t a m e n t e</w:t>
      </w:r>
    </w:p>
    <w:p w14:paraId="788E807A" w14:textId="77777777" w:rsidR="007370F4" w:rsidRPr="00EB2E16" w:rsidRDefault="007370F4" w:rsidP="007370F4">
      <w:pPr>
        <w:widowControl w:val="0"/>
        <w:ind w:left="2832"/>
        <w:rPr>
          <w:rFonts w:ascii="Montserrat Medium" w:hAnsi="Montserrat Medium" w:cs="Arial"/>
          <w:snapToGrid w:val="0"/>
          <w:sz w:val="18"/>
          <w:szCs w:val="18"/>
          <w:lang w:val="es-ES_tradnl" w:eastAsia="es-ES"/>
        </w:rPr>
      </w:pPr>
      <w:r w:rsidRPr="00EB2E16">
        <w:rPr>
          <w:rFonts w:ascii="Montserrat Medium" w:hAnsi="Montserrat Medium" w:cs="Arial"/>
          <w:snapToGrid w:val="0"/>
          <w:sz w:val="18"/>
          <w:szCs w:val="18"/>
          <w:lang w:val="es-ES_tradnl" w:eastAsia="es-ES"/>
        </w:rPr>
        <w:t xml:space="preserve">        ______________________________</w:t>
      </w:r>
    </w:p>
    <w:p w14:paraId="0DE3B113" w14:textId="382DDCEB" w:rsidR="007370F4" w:rsidRPr="00EB2E16" w:rsidRDefault="007370F4" w:rsidP="007370F4">
      <w:pPr>
        <w:widowControl w:val="0"/>
        <w:jc w:val="center"/>
        <w:rPr>
          <w:rFonts w:ascii="Montserrat Medium" w:hAnsi="Montserrat Medium" w:cs="Arial"/>
          <w:snapToGrid w:val="0"/>
          <w:sz w:val="18"/>
          <w:szCs w:val="18"/>
          <w:lang w:val="es-ES_tradnl" w:eastAsia="es-ES"/>
        </w:rPr>
      </w:pPr>
      <w:r w:rsidRPr="00EB2E16">
        <w:rPr>
          <w:rFonts w:ascii="Montserrat Medium" w:hAnsi="Montserrat Medium" w:cs="Arial"/>
          <w:snapToGrid w:val="0"/>
          <w:sz w:val="18"/>
          <w:szCs w:val="18"/>
          <w:lang w:val="es-ES_tradnl" w:eastAsia="es-ES"/>
        </w:rPr>
        <w:t>(</w:t>
      </w:r>
      <w:r w:rsidR="009D07BB" w:rsidRPr="00EB2E16">
        <w:rPr>
          <w:rFonts w:ascii="Montserrat Medium" w:hAnsi="Montserrat Medium" w:cs="Arial"/>
          <w:snapToGrid w:val="0"/>
          <w:sz w:val="18"/>
          <w:szCs w:val="18"/>
          <w:lang w:val="es-ES_tradnl" w:eastAsia="es-ES"/>
        </w:rPr>
        <w:t>Nombre, cargo</w:t>
      </w:r>
      <w:r w:rsidRPr="00EB2E16">
        <w:rPr>
          <w:rFonts w:ascii="Montserrat Medium" w:hAnsi="Montserrat Medium" w:cs="Arial"/>
          <w:snapToGrid w:val="0"/>
          <w:sz w:val="18"/>
          <w:szCs w:val="18"/>
          <w:lang w:val="es-ES_tradnl" w:eastAsia="es-ES"/>
        </w:rPr>
        <w:t xml:space="preserve"> </w:t>
      </w:r>
      <w:proofErr w:type="gramStart"/>
      <w:r w:rsidRPr="00EB2E16">
        <w:rPr>
          <w:rFonts w:ascii="Montserrat Medium" w:hAnsi="Montserrat Medium" w:cs="Arial"/>
          <w:snapToGrid w:val="0"/>
          <w:sz w:val="18"/>
          <w:szCs w:val="18"/>
          <w:lang w:val="es-ES_tradnl" w:eastAsia="es-ES"/>
        </w:rPr>
        <w:t>y  firma</w:t>
      </w:r>
      <w:proofErr w:type="gramEnd"/>
      <w:r w:rsidRPr="00EB2E16">
        <w:rPr>
          <w:rFonts w:ascii="Montserrat Medium" w:hAnsi="Montserrat Medium" w:cs="Arial"/>
          <w:snapToGrid w:val="0"/>
          <w:sz w:val="18"/>
          <w:szCs w:val="18"/>
          <w:lang w:val="es-ES_tradnl" w:eastAsia="es-ES"/>
        </w:rPr>
        <w:t xml:space="preserve">  del </w:t>
      </w:r>
    </w:p>
    <w:p w14:paraId="730CD6FA" w14:textId="77777777" w:rsidR="007370F4" w:rsidRPr="00EB2E16" w:rsidRDefault="007370F4" w:rsidP="007370F4">
      <w:pPr>
        <w:widowControl w:val="0"/>
        <w:jc w:val="center"/>
        <w:rPr>
          <w:rFonts w:ascii="Montserrat Medium" w:hAnsi="Montserrat Medium" w:cs="Arial"/>
          <w:snapToGrid w:val="0"/>
          <w:sz w:val="18"/>
          <w:szCs w:val="18"/>
          <w:lang w:val="es-ES_tradnl" w:eastAsia="es-ES"/>
        </w:rPr>
      </w:pPr>
      <w:r w:rsidRPr="00EB2E16">
        <w:rPr>
          <w:rFonts w:ascii="Montserrat Medium" w:hAnsi="Montserrat Medium" w:cs="Arial"/>
          <w:snapToGrid w:val="0"/>
          <w:sz w:val="18"/>
          <w:szCs w:val="18"/>
          <w:lang w:val="es-ES_tradnl" w:eastAsia="es-ES"/>
        </w:rPr>
        <w:t xml:space="preserve"> Representante de la empresa)</w:t>
      </w:r>
    </w:p>
    <w:p w14:paraId="4EA0340C" w14:textId="77777777" w:rsidR="007370F4" w:rsidRPr="00EB2E16" w:rsidRDefault="007370F4" w:rsidP="007370F4">
      <w:pPr>
        <w:widowControl w:val="0"/>
        <w:jc w:val="center"/>
        <w:rPr>
          <w:rFonts w:ascii="Montserrat Medium" w:hAnsi="Montserrat Medium" w:cs="Arial"/>
          <w:b/>
          <w:bCs/>
          <w:snapToGrid w:val="0"/>
          <w:sz w:val="14"/>
          <w:szCs w:val="14"/>
          <w:lang w:val="es-ES_tradnl" w:eastAsia="es-ES"/>
        </w:rPr>
      </w:pPr>
    </w:p>
    <w:p w14:paraId="72F99AAE" w14:textId="77777777" w:rsidR="007370F4" w:rsidRPr="00EB2E16" w:rsidRDefault="007370F4" w:rsidP="007370F4">
      <w:pPr>
        <w:widowControl w:val="0"/>
        <w:jc w:val="both"/>
        <w:rPr>
          <w:rFonts w:ascii="Montserrat Medium" w:hAnsi="Montserrat Medium" w:cs="Arial"/>
          <w:snapToGrid w:val="0"/>
          <w:sz w:val="14"/>
          <w:szCs w:val="14"/>
          <w:lang w:val="es-ES_tradnl" w:eastAsia="es-ES"/>
        </w:rPr>
      </w:pPr>
    </w:p>
    <w:p w14:paraId="6CAFFBBF" w14:textId="77777777" w:rsidR="007370F4" w:rsidRPr="00EB2E16" w:rsidRDefault="007370F4" w:rsidP="007370F4">
      <w:pPr>
        <w:widowControl w:val="0"/>
        <w:jc w:val="both"/>
        <w:rPr>
          <w:rFonts w:ascii="Montserrat Medium" w:hAnsi="Montserrat Medium" w:cs="Arial"/>
          <w:snapToGrid w:val="0"/>
          <w:sz w:val="14"/>
          <w:szCs w:val="14"/>
          <w:lang w:val="es-ES_tradnl" w:eastAsia="es-ES"/>
        </w:rPr>
      </w:pPr>
    </w:p>
    <w:p w14:paraId="3659B603"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Nombre, razón o denominación social del LICITANTE</w:t>
      </w:r>
    </w:p>
    <w:p w14:paraId="2AA87306"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Domicilio Fiscal</w:t>
      </w:r>
    </w:p>
    <w:p w14:paraId="1B51702B"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Clave de Registro Federal de Contribuyentes</w:t>
      </w:r>
    </w:p>
    <w:p w14:paraId="1E48E3EF" w14:textId="77777777" w:rsidR="007370F4" w:rsidRPr="00EB2E16" w:rsidRDefault="007370F4" w:rsidP="007370F4">
      <w:pPr>
        <w:widowControl w:val="0"/>
        <w:rPr>
          <w:rFonts w:ascii="Montserrat Medium" w:hAnsi="Montserrat Medium"/>
          <w:snapToGrid w:val="0"/>
          <w:sz w:val="18"/>
          <w:szCs w:val="18"/>
          <w:lang w:eastAsia="es-ES"/>
        </w:rPr>
      </w:pPr>
    </w:p>
    <w:p w14:paraId="390381A7" w14:textId="77777777" w:rsidR="007370F4" w:rsidRPr="00EB2E16" w:rsidRDefault="007370F4" w:rsidP="007370F4">
      <w:pPr>
        <w:rPr>
          <w:rFonts w:ascii="Montserrat Medium" w:hAnsi="Montserrat Medium" w:cs="Arial"/>
          <w:b/>
          <w:sz w:val="56"/>
          <w:szCs w:val="56"/>
        </w:rPr>
      </w:pPr>
      <w:r w:rsidRPr="00EB2E16">
        <w:rPr>
          <w:rFonts w:ascii="Montserrat Medium" w:hAnsi="Montserrat Medium" w:cs="Arial"/>
          <w:b/>
          <w:sz w:val="56"/>
          <w:szCs w:val="56"/>
        </w:rPr>
        <w:lastRenderedPageBreak/>
        <w:t>DT-11.-</w:t>
      </w:r>
    </w:p>
    <w:p w14:paraId="5691AF58" w14:textId="77777777" w:rsidR="007370F4" w:rsidRPr="00EB2E16" w:rsidRDefault="007370F4" w:rsidP="007370F4">
      <w:pPr>
        <w:rPr>
          <w:rFonts w:ascii="Montserrat Medium" w:hAnsi="Montserrat Medium" w:cs="Arial"/>
          <w:b/>
          <w:bCs/>
          <w:sz w:val="32"/>
          <w:szCs w:val="32"/>
        </w:rPr>
      </w:pPr>
      <w:r w:rsidRPr="00EB2E16">
        <w:rPr>
          <w:rFonts w:ascii="Montserrat Medium" w:hAnsi="Montserrat Medium" w:cs="Arial"/>
          <w:b/>
          <w:bCs/>
          <w:sz w:val="32"/>
          <w:szCs w:val="32"/>
        </w:rPr>
        <w:t>METODOLOGÍA</w:t>
      </w:r>
    </w:p>
    <w:p w14:paraId="2E00AE58" w14:textId="77777777" w:rsidR="007370F4" w:rsidRPr="00EB2E16" w:rsidRDefault="007370F4" w:rsidP="007370F4">
      <w:pPr>
        <w:rPr>
          <w:rFonts w:ascii="Montserrat Medium" w:hAnsi="Montserrat Medium" w:cs="Arial"/>
          <w:sz w:val="32"/>
          <w:szCs w:val="32"/>
        </w:rPr>
      </w:pPr>
      <w:r w:rsidRPr="00EB2E16">
        <w:rPr>
          <w:rFonts w:ascii="Montserrat Medium" w:hAnsi="Montserrat Medium" w:cs="Arial"/>
          <w:sz w:val="32"/>
          <w:szCs w:val="32"/>
        </w:rPr>
        <w:t>La falta de este documento es motivo de descalificación.</w:t>
      </w:r>
    </w:p>
    <w:p w14:paraId="6B2D249B"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3DE248D1"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2D10532B"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665358E8"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2686B6A4"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19197CCF"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01D5D2C4"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03035A36"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32A87527"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03A3381A"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27ABEE9A"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09ED436B"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6E401F8F"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2D0799ED"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4194D16F" w14:textId="77777777" w:rsidR="00D63DD6" w:rsidRPr="00EB2E16" w:rsidRDefault="00D63DD6">
      <w:pPr>
        <w:rPr>
          <w:rFonts w:ascii="Montserrat Medium" w:hAnsi="Montserrat Medium" w:cs="Arial"/>
          <w:b/>
          <w:bCs/>
          <w:snapToGrid w:val="0"/>
          <w:sz w:val="20"/>
          <w:szCs w:val="20"/>
          <w:lang w:val="es-ES_tradnl" w:eastAsia="es-ES"/>
        </w:rPr>
      </w:pPr>
      <w:r w:rsidRPr="00EB2E16">
        <w:rPr>
          <w:rFonts w:ascii="Montserrat Medium" w:hAnsi="Montserrat Medium" w:cs="Arial"/>
          <w:b/>
          <w:bCs/>
          <w:snapToGrid w:val="0"/>
          <w:sz w:val="20"/>
          <w:szCs w:val="20"/>
          <w:lang w:val="es-ES_tradnl" w:eastAsia="es-ES"/>
        </w:rPr>
        <w:br w:type="page"/>
      </w:r>
    </w:p>
    <w:p w14:paraId="558DE4CF" w14:textId="5501CFFC" w:rsidR="007370F4" w:rsidRPr="00EB2E16" w:rsidRDefault="007370F4" w:rsidP="007370F4">
      <w:pPr>
        <w:widowControl w:val="0"/>
        <w:jc w:val="center"/>
        <w:rPr>
          <w:rFonts w:ascii="Montserrat Medium" w:hAnsi="Montserrat Medium" w:cs="Arial"/>
          <w:b/>
          <w:bCs/>
          <w:snapToGrid w:val="0"/>
          <w:lang w:val="es-ES_tradnl" w:eastAsia="es-ES"/>
        </w:rPr>
      </w:pPr>
      <w:r w:rsidRPr="00EB2E16">
        <w:rPr>
          <w:rFonts w:ascii="Montserrat Medium" w:hAnsi="Montserrat Medium" w:cs="Arial"/>
          <w:b/>
          <w:bCs/>
          <w:snapToGrid w:val="0"/>
          <w:lang w:val="es-ES_tradnl" w:eastAsia="es-ES"/>
        </w:rPr>
        <w:lastRenderedPageBreak/>
        <w:t>DT-11</w:t>
      </w:r>
    </w:p>
    <w:p w14:paraId="3F8FC6D2" w14:textId="77777777" w:rsidR="007370F4" w:rsidRPr="00EB2E16" w:rsidRDefault="007370F4" w:rsidP="007370F4">
      <w:pPr>
        <w:jc w:val="center"/>
        <w:rPr>
          <w:rFonts w:ascii="Montserrat Medium" w:hAnsi="Montserrat Medium" w:cs="Arial"/>
          <w:b/>
          <w:bCs/>
        </w:rPr>
      </w:pPr>
      <w:r w:rsidRPr="00EB2E16">
        <w:rPr>
          <w:rFonts w:ascii="Montserrat Medium" w:hAnsi="Montserrat Medium" w:cs="Arial"/>
          <w:b/>
          <w:bCs/>
        </w:rPr>
        <w:t>METODOLOGÍA</w:t>
      </w:r>
    </w:p>
    <w:p w14:paraId="09CB362B" w14:textId="77777777" w:rsidR="007370F4" w:rsidRPr="00EB2E16" w:rsidRDefault="007370F4" w:rsidP="007370F4">
      <w:pPr>
        <w:widowControl w:val="0"/>
        <w:rPr>
          <w:rFonts w:ascii="Montserrat Medium" w:hAnsi="Montserrat Medium" w:cs="Arial"/>
          <w:snapToGrid w:val="0"/>
          <w:sz w:val="18"/>
          <w:szCs w:val="18"/>
          <w:lang w:eastAsia="es-ES"/>
        </w:rPr>
      </w:pPr>
    </w:p>
    <w:p w14:paraId="53E9B4DC" w14:textId="77777777" w:rsidR="007370F4" w:rsidRPr="00EB2E16" w:rsidRDefault="007370F4" w:rsidP="007370F4">
      <w:pPr>
        <w:widowControl w:val="0"/>
        <w:rPr>
          <w:rFonts w:ascii="Montserrat Medium" w:hAnsi="Montserrat Medium" w:cs="Arial"/>
          <w:snapToGrid w:val="0"/>
          <w:sz w:val="18"/>
          <w:szCs w:val="18"/>
          <w:lang w:val="es-ES_tradnl" w:eastAsia="es-ES"/>
        </w:rPr>
      </w:pPr>
    </w:p>
    <w:p w14:paraId="47CC4053" w14:textId="77777777" w:rsidR="007370F4" w:rsidRPr="00EB2E16" w:rsidRDefault="007370F4" w:rsidP="007370F4">
      <w:pPr>
        <w:widowControl w:val="0"/>
        <w:jc w:val="center"/>
        <w:rPr>
          <w:rFonts w:ascii="Montserrat Medium" w:hAnsi="Montserrat Medium" w:cs="Arial"/>
          <w:b/>
          <w:snapToGrid w:val="0"/>
          <w:sz w:val="18"/>
          <w:szCs w:val="18"/>
          <w:lang w:val="es-ES_tradnl" w:eastAsia="es-ES"/>
        </w:rPr>
      </w:pPr>
      <w:r w:rsidRPr="00EB2E16">
        <w:rPr>
          <w:rFonts w:ascii="Montserrat Medium" w:hAnsi="Montserrat Medium" w:cs="Arial"/>
          <w:b/>
          <w:snapToGrid w:val="0"/>
          <w:sz w:val="18"/>
          <w:szCs w:val="18"/>
          <w:lang w:val="es-ES_tradnl" w:eastAsia="es-ES"/>
        </w:rPr>
        <w:t>(Papel membretado del licitante)</w:t>
      </w:r>
    </w:p>
    <w:p w14:paraId="01CC9948" w14:textId="77777777" w:rsidR="007370F4" w:rsidRPr="00EB2E16" w:rsidRDefault="007370F4" w:rsidP="007370F4">
      <w:pPr>
        <w:widowControl w:val="0"/>
        <w:jc w:val="center"/>
        <w:rPr>
          <w:rFonts w:ascii="Montserrat Medium" w:hAnsi="Montserrat Medium" w:cs="Arial"/>
          <w:b/>
          <w:snapToGrid w:val="0"/>
          <w:sz w:val="18"/>
          <w:szCs w:val="18"/>
          <w:lang w:val="es-ES_tradnl" w:eastAsia="es-ES"/>
        </w:rPr>
      </w:pPr>
    </w:p>
    <w:p w14:paraId="21210C91" w14:textId="77777777" w:rsidR="007370F4" w:rsidRPr="00EB2E16" w:rsidRDefault="007370F4" w:rsidP="007370F4">
      <w:pPr>
        <w:widowControl w:val="0"/>
        <w:jc w:val="center"/>
        <w:rPr>
          <w:rFonts w:ascii="Montserrat Medium" w:hAnsi="Montserrat Medium" w:cs="Arial"/>
          <w:b/>
          <w:snapToGrid w:val="0"/>
          <w:sz w:val="18"/>
          <w:szCs w:val="18"/>
          <w:lang w:val="es-ES_tradnl" w:eastAsia="es-ES"/>
        </w:rPr>
      </w:pPr>
    </w:p>
    <w:p w14:paraId="0BEBCD01" w14:textId="29B1E604" w:rsidR="007370F4" w:rsidRPr="00EB2E16" w:rsidRDefault="007370F4" w:rsidP="007370F4">
      <w:pPr>
        <w:widowControl w:val="0"/>
        <w:jc w:val="right"/>
        <w:rPr>
          <w:rFonts w:ascii="Montserrat Medium" w:hAnsi="Montserrat Medium" w:cs="Arial"/>
          <w:bCs/>
          <w:snapToGrid w:val="0"/>
          <w:sz w:val="18"/>
          <w:szCs w:val="18"/>
          <w:lang w:val="es-ES_tradnl" w:eastAsia="es-ES"/>
        </w:rPr>
      </w:pPr>
      <w:r w:rsidRPr="00EB2E16">
        <w:rPr>
          <w:rFonts w:ascii="Montserrat Medium" w:hAnsi="Montserrat Medium" w:cs="Arial"/>
          <w:bCs/>
          <w:snapToGrid w:val="0"/>
          <w:sz w:val="18"/>
          <w:szCs w:val="18"/>
          <w:lang w:val="es-ES_tradnl" w:eastAsia="es-ES"/>
        </w:rPr>
        <w:t xml:space="preserve">Puerto de Guaymas Sonora. </w:t>
      </w:r>
      <w:proofErr w:type="spellStart"/>
      <w:r w:rsidRPr="00EB2E16">
        <w:rPr>
          <w:rFonts w:ascii="Montserrat Medium" w:hAnsi="Montserrat Medium" w:cs="Arial"/>
          <w:bCs/>
          <w:snapToGrid w:val="0"/>
          <w:sz w:val="18"/>
          <w:szCs w:val="18"/>
          <w:lang w:val="es-ES_tradnl" w:eastAsia="es-ES"/>
        </w:rPr>
        <w:t>a</w:t>
      </w:r>
      <w:proofErr w:type="spellEnd"/>
      <w:r w:rsidRPr="00EB2E16">
        <w:rPr>
          <w:rFonts w:ascii="Montserrat Medium" w:hAnsi="Montserrat Medium" w:cs="Arial"/>
          <w:bCs/>
          <w:snapToGrid w:val="0"/>
          <w:sz w:val="18"/>
          <w:szCs w:val="18"/>
          <w:lang w:val="es-ES_tradnl" w:eastAsia="es-ES"/>
        </w:rPr>
        <w:t xml:space="preserve"> ___ </w:t>
      </w:r>
      <w:proofErr w:type="spellStart"/>
      <w:r w:rsidRPr="00EB2E16">
        <w:rPr>
          <w:rFonts w:ascii="Montserrat Medium" w:hAnsi="Montserrat Medium" w:cs="Arial"/>
          <w:bCs/>
          <w:snapToGrid w:val="0"/>
          <w:sz w:val="18"/>
          <w:szCs w:val="18"/>
          <w:lang w:val="es-ES_tradnl" w:eastAsia="es-ES"/>
        </w:rPr>
        <w:t>de</w:t>
      </w:r>
      <w:proofErr w:type="spellEnd"/>
      <w:r w:rsidRPr="00EB2E16">
        <w:rPr>
          <w:rFonts w:ascii="Montserrat Medium" w:hAnsi="Montserrat Medium" w:cs="Arial"/>
          <w:bCs/>
          <w:snapToGrid w:val="0"/>
          <w:sz w:val="18"/>
          <w:szCs w:val="18"/>
          <w:lang w:val="es-ES_tradnl" w:eastAsia="es-ES"/>
        </w:rPr>
        <w:t xml:space="preserve"> ______________ </w:t>
      </w:r>
      <w:proofErr w:type="spellStart"/>
      <w:r w:rsidRPr="00EB2E16">
        <w:rPr>
          <w:rFonts w:ascii="Montserrat Medium" w:hAnsi="Montserrat Medium" w:cs="Arial"/>
          <w:bCs/>
          <w:snapToGrid w:val="0"/>
          <w:sz w:val="18"/>
          <w:szCs w:val="18"/>
          <w:lang w:val="es-ES_tradnl" w:eastAsia="es-ES"/>
        </w:rPr>
        <w:t>de</w:t>
      </w:r>
      <w:proofErr w:type="spellEnd"/>
      <w:r w:rsidRPr="00EB2E16">
        <w:rPr>
          <w:rFonts w:ascii="Montserrat Medium" w:hAnsi="Montserrat Medium" w:cs="Arial"/>
          <w:bCs/>
          <w:snapToGrid w:val="0"/>
          <w:sz w:val="18"/>
          <w:szCs w:val="18"/>
          <w:lang w:val="es-ES_tradnl" w:eastAsia="es-ES"/>
        </w:rPr>
        <w:t xml:space="preserve"> 20</w:t>
      </w:r>
      <w:r w:rsidR="006D7458" w:rsidRPr="00EB2E16">
        <w:rPr>
          <w:rFonts w:ascii="Montserrat Medium" w:hAnsi="Montserrat Medium" w:cs="Arial"/>
          <w:bCs/>
          <w:snapToGrid w:val="0"/>
          <w:sz w:val="18"/>
          <w:szCs w:val="18"/>
          <w:lang w:val="es-ES_tradnl" w:eastAsia="es-ES"/>
        </w:rPr>
        <w:t>2</w:t>
      </w:r>
      <w:r w:rsidR="00223B4B" w:rsidRPr="00EB2E16">
        <w:rPr>
          <w:rFonts w:ascii="Montserrat Medium" w:hAnsi="Montserrat Medium" w:cs="Arial"/>
          <w:bCs/>
          <w:snapToGrid w:val="0"/>
          <w:sz w:val="18"/>
          <w:szCs w:val="18"/>
          <w:lang w:val="es-ES_tradnl" w:eastAsia="es-ES"/>
        </w:rPr>
        <w:t>5</w:t>
      </w:r>
      <w:r w:rsidRPr="00EB2E16">
        <w:rPr>
          <w:rFonts w:ascii="Montserrat Medium" w:hAnsi="Montserrat Medium" w:cs="Arial"/>
          <w:bCs/>
          <w:snapToGrid w:val="0"/>
          <w:sz w:val="18"/>
          <w:szCs w:val="18"/>
          <w:lang w:val="es-ES_tradnl" w:eastAsia="es-ES"/>
        </w:rPr>
        <w:t>.</w:t>
      </w:r>
    </w:p>
    <w:p w14:paraId="70245DED" w14:textId="77777777" w:rsidR="007370F4" w:rsidRPr="00EB2E16" w:rsidRDefault="007370F4" w:rsidP="007370F4">
      <w:pPr>
        <w:widowControl w:val="0"/>
        <w:rPr>
          <w:rFonts w:ascii="Montserrat Medium" w:hAnsi="Montserrat Medium" w:cs="Arial"/>
          <w:snapToGrid w:val="0"/>
          <w:sz w:val="18"/>
          <w:szCs w:val="18"/>
          <w:lang w:val="es-ES_tradnl" w:eastAsia="es-ES"/>
        </w:rPr>
      </w:pPr>
    </w:p>
    <w:p w14:paraId="3E3440A3" w14:textId="77777777" w:rsidR="007370F4" w:rsidRPr="00EB2E16" w:rsidRDefault="007370F4" w:rsidP="007370F4">
      <w:pPr>
        <w:widowControl w:val="0"/>
        <w:rPr>
          <w:rFonts w:ascii="Montserrat Medium" w:hAnsi="Montserrat Medium" w:cs="Arial"/>
          <w:snapToGrid w:val="0"/>
          <w:sz w:val="18"/>
          <w:szCs w:val="18"/>
          <w:lang w:val="es-ES_tradnl" w:eastAsia="es-ES"/>
        </w:rPr>
      </w:pPr>
    </w:p>
    <w:p w14:paraId="75A08AA6" w14:textId="77777777" w:rsidR="007370F4" w:rsidRPr="00EB2E16" w:rsidRDefault="007370F4" w:rsidP="007370F4">
      <w:pPr>
        <w:widowControl w:val="0"/>
        <w:jc w:val="both"/>
        <w:rPr>
          <w:rFonts w:ascii="Montserrat Medium" w:hAnsi="Montserrat Medium" w:cs="Arial"/>
          <w:b/>
          <w:sz w:val="18"/>
          <w:szCs w:val="18"/>
        </w:rPr>
      </w:pPr>
      <w:r w:rsidRPr="00EB2E16">
        <w:rPr>
          <w:rFonts w:ascii="Montserrat Medium" w:hAnsi="Montserrat Medium" w:cs="Arial"/>
          <w:b/>
          <w:sz w:val="18"/>
          <w:szCs w:val="18"/>
        </w:rPr>
        <w:t>C.P. José Juan Álvarez Solís</w:t>
      </w:r>
    </w:p>
    <w:p w14:paraId="376ADFE4" w14:textId="77777777" w:rsidR="007F63D4" w:rsidRPr="00EB2E16" w:rsidRDefault="007F63D4" w:rsidP="007F63D4">
      <w:pPr>
        <w:jc w:val="both"/>
        <w:rPr>
          <w:rFonts w:ascii="Montserrat Medium" w:hAnsi="Montserrat Medium" w:cs="Arial"/>
          <w:b/>
          <w:sz w:val="18"/>
          <w:szCs w:val="18"/>
        </w:rPr>
      </w:pPr>
      <w:r w:rsidRPr="00EB2E16">
        <w:rPr>
          <w:rFonts w:ascii="Montserrat Medium" w:hAnsi="Montserrat Medium" w:cs="Arial"/>
          <w:b/>
          <w:sz w:val="18"/>
          <w:szCs w:val="18"/>
        </w:rPr>
        <w:t>Encargado de Despacho de la</w:t>
      </w:r>
    </w:p>
    <w:p w14:paraId="6004EBE5" w14:textId="77777777" w:rsidR="007F63D4" w:rsidRPr="00EB2E16" w:rsidRDefault="007F63D4" w:rsidP="007F63D4">
      <w:pPr>
        <w:jc w:val="both"/>
        <w:rPr>
          <w:rFonts w:ascii="Montserrat Medium" w:hAnsi="Montserrat Medium" w:cs="Arial"/>
          <w:b/>
          <w:sz w:val="18"/>
          <w:szCs w:val="18"/>
        </w:rPr>
      </w:pPr>
      <w:r w:rsidRPr="00EB2E16">
        <w:rPr>
          <w:rFonts w:ascii="Montserrat Medium" w:hAnsi="Montserrat Medium" w:cs="Arial"/>
          <w:b/>
          <w:sz w:val="18"/>
          <w:szCs w:val="18"/>
        </w:rPr>
        <w:t xml:space="preserve">Gerencia de Administración y Finanzas </w:t>
      </w:r>
    </w:p>
    <w:p w14:paraId="6B39C7C4" w14:textId="01A9894C" w:rsidR="007370F4" w:rsidRPr="00EB2E16" w:rsidRDefault="007370F4" w:rsidP="007F63D4">
      <w:pPr>
        <w:jc w:val="both"/>
        <w:rPr>
          <w:rFonts w:ascii="Montserrat Medium" w:hAnsi="Montserrat Medium" w:cs="Arial"/>
          <w:b/>
          <w:sz w:val="18"/>
          <w:szCs w:val="18"/>
        </w:rPr>
      </w:pPr>
      <w:r w:rsidRPr="00EB2E16">
        <w:rPr>
          <w:rFonts w:ascii="Montserrat Medium" w:hAnsi="Montserrat Medium" w:cs="Arial"/>
          <w:b/>
          <w:sz w:val="18"/>
          <w:szCs w:val="18"/>
        </w:rPr>
        <w:t xml:space="preserve">De la </w:t>
      </w:r>
      <w:r w:rsidR="00E15697" w:rsidRPr="00EB2E16">
        <w:rPr>
          <w:rFonts w:ascii="Montserrat Medium" w:hAnsi="Montserrat Medium" w:cs="Arial"/>
          <w:b/>
          <w:sz w:val="18"/>
          <w:szCs w:val="18"/>
        </w:rPr>
        <w:t>Administración Del Sistema Portuario Nacional Guaymas, S.A. de C.V.</w:t>
      </w:r>
    </w:p>
    <w:p w14:paraId="22B1985A" w14:textId="77777777" w:rsidR="007370F4" w:rsidRPr="00EB2E16" w:rsidRDefault="007370F4" w:rsidP="007370F4">
      <w:pPr>
        <w:jc w:val="both"/>
        <w:rPr>
          <w:rFonts w:ascii="Montserrat Medium" w:hAnsi="Montserrat Medium" w:cs="Arial"/>
          <w:b/>
          <w:sz w:val="18"/>
          <w:szCs w:val="18"/>
        </w:rPr>
      </w:pPr>
      <w:r w:rsidRPr="00EB2E16">
        <w:rPr>
          <w:rFonts w:ascii="Montserrat Medium" w:hAnsi="Montserrat Medium" w:cs="Arial"/>
          <w:b/>
          <w:sz w:val="18"/>
          <w:szCs w:val="18"/>
        </w:rPr>
        <w:t>P R E S E N T E</w:t>
      </w:r>
    </w:p>
    <w:p w14:paraId="122E68C6" w14:textId="77777777" w:rsidR="007370F4" w:rsidRPr="00EB2E16" w:rsidRDefault="007370F4" w:rsidP="007370F4">
      <w:pPr>
        <w:widowControl w:val="0"/>
        <w:jc w:val="both"/>
        <w:rPr>
          <w:rFonts w:ascii="Montserrat Medium" w:hAnsi="Montserrat Medium" w:cs="Arial"/>
          <w:bCs/>
          <w:snapToGrid w:val="0"/>
          <w:sz w:val="18"/>
          <w:szCs w:val="18"/>
          <w:lang w:val="es-ES_tradnl" w:eastAsia="es-ES"/>
        </w:rPr>
      </w:pPr>
    </w:p>
    <w:p w14:paraId="197630A0" w14:textId="77777777" w:rsidR="007370F4" w:rsidRPr="00EB2E16" w:rsidRDefault="007370F4" w:rsidP="007370F4">
      <w:pPr>
        <w:widowControl w:val="0"/>
        <w:jc w:val="both"/>
        <w:rPr>
          <w:rFonts w:ascii="Montserrat Medium" w:hAnsi="Montserrat Medium" w:cs="Arial"/>
          <w:bCs/>
          <w:snapToGrid w:val="0"/>
          <w:sz w:val="18"/>
          <w:szCs w:val="18"/>
          <w:lang w:val="es-ES_tradnl" w:eastAsia="es-ES"/>
        </w:rPr>
      </w:pPr>
    </w:p>
    <w:p w14:paraId="6634228B" w14:textId="5739B17C" w:rsidR="007370F4" w:rsidRPr="00EB2E16" w:rsidRDefault="007370F4" w:rsidP="007370F4">
      <w:pPr>
        <w:jc w:val="both"/>
        <w:rPr>
          <w:rFonts w:ascii="Montserrat Medium" w:hAnsi="Montserrat Medium" w:cs="Arial"/>
          <w:b/>
          <w:bCs/>
          <w:sz w:val="18"/>
          <w:szCs w:val="18"/>
          <w:lang w:val="es-ES_tradnl"/>
        </w:rPr>
      </w:pPr>
      <w:r w:rsidRPr="00EB2E16">
        <w:rPr>
          <w:rFonts w:ascii="Montserrat Medium" w:hAnsi="Montserrat Medium" w:cs="Arial"/>
          <w:bCs/>
          <w:sz w:val="18"/>
          <w:szCs w:val="18"/>
        </w:rPr>
        <w:t xml:space="preserve">De conformidad con lo expresado en la CONVOCATORIA de la LICITACIÓN PÚBLICA NACIONAL ELECTRONICA ___________________ </w:t>
      </w:r>
      <w:r w:rsidRPr="00EB2E16">
        <w:rPr>
          <w:rFonts w:ascii="Montserrat Medium" w:hAnsi="Montserrat Medium" w:cs="Arial"/>
          <w:sz w:val="18"/>
          <w:szCs w:val="18"/>
        </w:rPr>
        <w:t>PARA LA CONTRATACION DE</w:t>
      </w:r>
      <w:r w:rsidRPr="00EB2E16">
        <w:rPr>
          <w:rFonts w:ascii="Montserrat Medium" w:hAnsi="Montserrat Medium" w:cs="Arial"/>
          <w:sz w:val="18"/>
          <w:szCs w:val="18"/>
          <w:lang w:val="pt-BR"/>
        </w:rPr>
        <w:t xml:space="preserve"> LOS SERVICIOS DE LA SEGURIDAD PRIVADA, PROTECCIÓN, CONTROL Y VIGILANCIA DE LAS INSTALACIONES</w:t>
      </w:r>
      <w:r w:rsidRPr="00EB2E16">
        <w:rPr>
          <w:rFonts w:ascii="Montserrat Medium" w:hAnsi="Montserrat Medium" w:cs="Arial"/>
          <w:sz w:val="18"/>
          <w:szCs w:val="18"/>
        </w:rPr>
        <w:t xml:space="preserve"> DE LA</w:t>
      </w:r>
      <w:r w:rsidRPr="00EB2E16">
        <w:rPr>
          <w:rFonts w:ascii="Montserrat Medium" w:hAnsi="Montserrat Medium" w:cs="Arial"/>
          <w:bCs/>
          <w:sz w:val="18"/>
          <w:szCs w:val="18"/>
          <w:lang w:val="es-ES_tradnl"/>
        </w:rPr>
        <w:t xml:space="preserve"> </w:t>
      </w:r>
      <w:r w:rsidR="00E15697" w:rsidRPr="00EB2E16">
        <w:rPr>
          <w:rFonts w:ascii="Montserrat Medium" w:hAnsi="Montserrat Medium" w:cs="Arial"/>
          <w:bCs/>
          <w:sz w:val="18"/>
          <w:szCs w:val="18"/>
          <w:lang w:val="es-ES_tradnl"/>
        </w:rPr>
        <w:t>ADMINISTRACIÓN DEL SISTEMA PORTUARIO NACIONAL GUAYMAS, S.A. DE C.V.</w:t>
      </w:r>
    </w:p>
    <w:p w14:paraId="791E2614" w14:textId="77777777" w:rsidR="007370F4" w:rsidRPr="00EB2E16" w:rsidRDefault="007370F4" w:rsidP="007370F4">
      <w:pPr>
        <w:spacing w:after="25"/>
        <w:ind w:left="1296" w:hanging="1008"/>
        <w:jc w:val="both"/>
        <w:rPr>
          <w:rFonts w:ascii="Montserrat Medium" w:hAnsi="Montserrat Medium" w:cs="Arial"/>
          <w:sz w:val="18"/>
          <w:szCs w:val="18"/>
          <w:lang w:val="es-ES"/>
        </w:rPr>
      </w:pPr>
    </w:p>
    <w:p w14:paraId="14A7C993" w14:textId="4879548F" w:rsidR="007370F4" w:rsidRPr="00EB2E16" w:rsidRDefault="007370F4" w:rsidP="007370F4">
      <w:pPr>
        <w:pStyle w:val="Prrafodelista"/>
        <w:ind w:left="0"/>
        <w:jc w:val="both"/>
        <w:rPr>
          <w:rFonts w:ascii="Montserrat Medium" w:hAnsi="Montserrat Medium" w:cs="Arial"/>
          <w:sz w:val="18"/>
          <w:szCs w:val="18"/>
        </w:rPr>
      </w:pPr>
      <w:r w:rsidRPr="00EB2E16">
        <w:rPr>
          <w:rFonts w:ascii="Montserrat Medium" w:hAnsi="Montserrat Medium" w:cs="Arial"/>
          <w:sz w:val="18"/>
          <w:szCs w:val="18"/>
        </w:rPr>
        <w:t xml:space="preserve">Descripción técnica del servicio que oferta, la cual deberá cumplir como mínimo, en lo dispuesto en los TÉRMINOS DE REFERENCIA PARA LOS SERVICIOS DE LA SEGURIDAD PRIVADA, PROTECCIÓN, CONTROL Y VIGILANCIA DE LAS INSTALACIONES DE LA </w:t>
      </w:r>
      <w:r w:rsidR="00E15697" w:rsidRPr="00EB2E16">
        <w:rPr>
          <w:rFonts w:ascii="Montserrat Medium" w:hAnsi="Montserrat Medium" w:cs="Arial"/>
          <w:sz w:val="18"/>
          <w:szCs w:val="18"/>
        </w:rPr>
        <w:t>ADMINISTRACIÓN DEL SISTEMA PORTUARIO NACIONAL GUAYMAS, S.A. DE C.V.</w:t>
      </w:r>
      <w:r w:rsidR="00125D69" w:rsidRPr="00EB2E16">
        <w:rPr>
          <w:rFonts w:ascii="Montserrat Medium" w:hAnsi="Montserrat Medium" w:cs="Arial"/>
          <w:sz w:val="18"/>
          <w:szCs w:val="18"/>
        </w:rPr>
        <w:t xml:space="preserve"> </w:t>
      </w:r>
      <w:r w:rsidRPr="00EB2E16">
        <w:rPr>
          <w:rFonts w:ascii="Montserrat Medium" w:hAnsi="Montserrat Medium" w:cs="Arial"/>
          <w:sz w:val="18"/>
          <w:szCs w:val="18"/>
        </w:rPr>
        <w:t>de esta convocatoria. Este documento debe elaborarse en hoja con membrete del licitante debiendo estar debidamente detallada la metodología, el plan de trabajo y la organización que pretende establecer para la realización del servicio objeto de la presente convocatoria, así como el personal que utilizará para dichos fines.</w:t>
      </w:r>
    </w:p>
    <w:p w14:paraId="03ECCD12" w14:textId="77777777" w:rsidR="007370F4" w:rsidRPr="00EB2E16" w:rsidRDefault="007370F4" w:rsidP="007370F4">
      <w:pPr>
        <w:pStyle w:val="Prrafodelista"/>
        <w:ind w:left="0"/>
        <w:jc w:val="both"/>
        <w:rPr>
          <w:rFonts w:ascii="Montserrat Medium" w:hAnsi="Montserrat Medium" w:cs="Arial"/>
          <w:sz w:val="18"/>
          <w:szCs w:val="18"/>
        </w:rPr>
      </w:pPr>
      <w:r w:rsidRPr="00EB2E16">
        <w:rPr>
          <w:rFonts w:ascii="Montserrat Medium" w:hAnsi="Montserrat Medium" w:cs="Arial"/>
          <w:sz w:val="18"/>
          <w:szCs w:val="18"/>
        </w:rPr>
        <w:t>Para hacer válida el cumplimiento de este requisito, el licitante debe incluir sus políticas de control interno del participante para reducir la rotación del personal.</w:t>
      </w:r>
    </w:p>
    <w:p w14:paraId="2E83D5A6" w14:textId="77777777" w:rsidR="007370F4" w:rsidRPr="00EB2E16" w:rsidRDefault="007370F4" w:rsidP="007370F4">
      <w:pPr>
        <w:spacing w:after="25"/>
        <w:jc w:val="both"/>
        <w:rPr>
          <w:rFonts w:ascii="Montserrat Medium" w:hAnsi="Montserrat Medium" w:cs="Arial"/>
          <w:sz w:val="18"/>
          <w:szCs w:val="18"/>
        </w:rPr>
      </w:pPr>
    </w:p>
    <w:p w14:paraId="12A81E4B" w14:textId="77777777" w:rsidR="007370F4" w:rsidRPr="00EB2E16" w:rsidRDefault="007370F4" w:rsidP="007370F4">
      <w:pPr>
        <w:widowControl w:val="0"/>
        <w:jc w:val="both"/>
        <w:rPr>
          <w:rFonts w:ascii="Montserrat Medium" w:hAnsi="Montserrat Medium" w:cs="Arial"/>
          <w:snapToGrid w:val="0"/>
          <w:sz w:val="18"/>
          <w:szCs w:val="18"/>
          <w:u w:val="single"/>
          <w:lang w:val="es-ES" w:eastAsia="es-ES"/>
        </w:rPr>
      </w:pPr>
    </w:p>
    <w:p w14:paraId="569EE6AE" w14:textId="77777777" w:rsidR="007370F4" w:rsidRPr="00EB2E16" w:rsidRDefault="007370F4" w:rsidP="007370F4">
      <w:pPr>
        <w:widowControl w:val="0"/>
        <w:jc w:val="both"/>
        <w:rPr>
          <w:rFonts w:ascii="Montserrat Medium" w:hAnsi="Montserrat Medium" w:cs="Arial"/>
          <w:snapToGrid w:val="0"/>
          <w:sz w:val="18"/>
          <w:szCs w:val="18"/>
          <w:lang w:val="es-ES_tradnl" w:eastAsia="es-ES"/>
        </w:rPr>
      </w:pPr>
      <w:r w:rsidRPr="00EB2E16">
        <w:rPr>
          <w:rFonts w:ascii="Montserrat Medium" w:hAnsi="Montserrat Medium" w:cs="Arial"/>
          <w:snapToGrid w:val="0"/>
          <w:sz w:val="18"/>
          <w:szCs w:val="18"/>
          <w:lang w:val="es-ES_tradnl" w:eastAsia="es-ES"/>
        </w:rPr>
        <w:t>Agradeciendo de antemano, la atención que se sirvan prestar a la presente, me despido y quedo de usted.</w:t>
      </w:r>
    </w:p>
    <w:p w14:paraId="29048D56" w14:textId="77777777" w:rsidR="007370F4" w:rsidRPr="00EB2E16" w:rsidRDefault="007370F4" w:rsidP="007370F4">
      <w:pPr>
        <w:widowControl w:val="0"/>
        <w:jc w:val="both"/>
        <w:rPr>
          <w:rFonts w:ascii="Montserrat Medium" w:hAnsi="Montserrat Medium" w:cs="Arial"/>
          <w:snapToGrid w:val="0"/>
          <w:sz w:val="18"/>
          <w:szCs w:val="18"/>
          <w:u w:val="single"/>
          <w:lang w:val="es-ES_tradnl" w:eastAsia="es-ES"/>
        </w:rPr>
      </w:pPr>
    </w:p>
    <w:p w14:paraId="2EAED3D7" w14:textId="77777777" w:rsidR="007370F4" w:rsidRPr="00EB2E16" w:rsidRDefault="007370F4" w:rsidP="007370F4">
      <w:pPr>
        <w:widowControl w:val="0"/>
        <w:jc w:val="center"/>
        <w:rPr>
          <w:rFonts w:ascii="Montserrat Medium" w:hAnsi="Montserrat Medium" w:cs="Arial"/>
          <w:snapToGrid w:val="0"/>
          <w:sz w:val="18"/>
          <w:szCs w:val="18"/>
          <w:lang w:val="es-ES_tradnl" w:eastAsia="es-ES"/>
        </w:rPr>
      </w:pPr>
    </w:p>
    <w:p w14:paraId="0401B068" w14:textId="77777777" w:rsidR="007370F4" w:rsidRPr="00EB2E16" w:rsidRDefault="007370F4" w:rsidP="007370F4">
      <w:pPr>
        <w:widowControl w:val="0"/>
        <w:jc w:val="center"/>
        <w:rPr>
          <w:rFonts w:ascii="Montserrat Medium" w:hAnsi="Montserrat Medium" w:cs="Arial"/>
          <w:snapToGrid w:val="0"/>
          <w:sz w:val="18"/>
          <w:szCs w:val="18"/>
          <w:lang w:val="es-ES_tradnl" w:eastAsia="es-ES"/>
        </w:rPr>
      </w:pPr>
    </w:p>
    <w:p w14:paraId="4FD93C54" w14:textId="77777777" w:rsidR="007370F4" w:rsidRPr="00EB2E16" w:rsidRDefault="007370F4" w:rsidP="007370F4">
      <w:pPr>
        <w:widowControl w:val="0"/>
        <w:jc w:val="center"/>
        <w:rPr>
          <w:rFonts w:ascii="Montserrat Medium" w:hAnsi="Montserrat Medium" w:cs="Arial"/>
          <w:snapToGrid w:val="0"/>
          <w:sz w:val="18"/>
          <w:szCs w:val="18"/>
          <w:lang w:val="es-ES_tradnl" w:eastAsia="es-ES"/>
        </w:rPr>
      </w:pPr>
      <w:r w:rsidRPr="00EB2E16">
        <w:rPr>
          <w:rFonts w:ascii="Montserrat Medium" w:hAnsi="Montserrat Medium" w:cs="Arial"/>
          <w:snapToGrid w:val="0"/>
          <w:sz w:val="18"/>
          <w:szCs w:val="18"/>
          <w:lang w:val="es-ES_tradnl" w:eastAsia="es-ES"/>
        </w:rPr>
        <w:t>A t e n t a m e n t e</w:t>
      </w:r>
    </w:p>
    <w:p w14:paraId="5BEC4558" w14:textId="77777777" w:rsidR="007370F4" w:rsidRPr="00EB2E16" w:rsidRDefault="007370F4" w:rsidP="007370F4">
      <w:pPr>
        <w:widowControl w:val="0"/>
        <w:ind w:left="2832"/>
        <w:rPr>
          <w:rFonts w:ascii="Montserrat Medium" w:hAnsi="Montserrat Medium" w:cs="Arial"/>
          <w:snapToGrid w:val="0"/>
          <w:sz w:val="18"/>
          <w:szCs w:val="18"/>
          <w:lang w:val="es-ES_tradnl" w:eastAsia="es-ES"/>
        </w:rPr>
      </w:pPr>
      <w:r w:rsidRPr="00EB2E16">
        <w:rPr>
          <w:rFonts w:ascii="Montserrat Medium" w:hAnsi="Montserrat Medium" w:cs="Arial"/>
          <w:snapToGrid w:val="0"/>
          <w:sz w:val="18"/>
          <w:szCs w:val="18"/>
          <w:lang w:val="es-ES_tradnl" w:eastAsia="es-ES"/>
        </w:rPr>
        <w:t xml:space="preserve">        ______________________________</w:t>
      </w:r>
    </w:p>
    <w:p w14:paraId="122D3137" w14:textId="39E36DC3" w:rsidR="007370F4" w:rsidRPr="00EB2E16" w:rsidRDefault="007370F4" w:rsidP="007370F4">
      <w:pPr>
        <w:widowControl w:val="0"/>
        <w:jc w:val="center"/>
        <w:rPr>
          <w:rFonts w:ascii="Montserrat Medium" w:hAnsi="Montserrat Medium" w:cs="Arial"/>
          <w:snapToGrid w:val="0"/>
          <w:sz w:val="18"/>
          <w:szCs w:val="18"/>
          <w:lang w:val="es-ES_tradnl" w:eastAsia="es-ES"/>
        </w:rPr>
      </w:pPr>
      <w:r w:rsidRPr="00EB2E16">
        <w:rPr>
          <w:rFonts w:ascii="Montserrat Medium" w:hAnsi="Montserrat Medium" w:cs="Arial"/>
          <w:snapToGrid w:val="0"/>
          <w:sz w:val="18"/>
          <w:szCs w:val="18"/>
          <w:lang w:val="es-ES_tradnl" w:eastAsia="es-ES"/>
        </w:rPr>
        <w:t>(</w:t>
      </w:r>
      <w:r w:rsidR="009D07BB" w:rsidRPr="00EB2E16">
        <w:rPr>
          <w:rFonts w:ascii="Montserrat Medium" w:hAnsi="Montserrat Medium" w:cs="Arial"/>
          <w:snapToGrid w:val="0"/>
          <w:sz w:val="18"/>
          <w:szCs w:val="18"/>
          <w:lang w:val="es-ES_tradnl" w:eastAsia="es-ES"/>
        </w:rPr>
        <w:t>Nombre, cargo</w:t>
      </w:r>
      <w:r w:rsidRPr="00EB2E16">
        <w:rPr>
          <w:rFonts w:ascii="Montserrat Medium" w:hAnsi="Montserrat Medium" w:cs="Arial"/>
          <w:snapToGrid w:val="0"/>
          <w:sz w:val="18"/>
          <w:szCs w:val="18"/>
          <w:lang w:val="es-ES_tradnl" w:eastAsia="es-ES"/>
        </w:rPr>
        <w:t xml:space="preserve"> </w:t>
      </w:r>
      <w:proofErr w:type="gramStart"/>
      <w:r w:rsidRPr="00EB2E16">
        <w:rPr>
          <w:rFonts w:ascii="Montserrat Medium" w:hAnsi="Montserrat Medium" w:cs="Arial"/>
          <w:snapToGrid w:val="0"/>
          <w:sz w:val="18"/>
          <w:szCs w:val="18"/>
          <w:lang w:val="es-ES_tradnl" w:eastAsia="es-ES"/>
        </w:rPr>
        <w:t>y  firma</w:t>
      </w:r>
      <w:proofErr w:type="gramEnd"/>
      <w:r w:rsidRPr="00EB2E16">
        <w:rPr>
          <w:rFonts w:ascii="Montserrat Medium" w:hAnsi="Montserrat Medium" w:cs="Arial"/>
          <w:snapToGrid w:val="0"/>
          <w:sz w:val="18"/>
          <w:szCs w:val="18"/>
          <w:lang w:val="es-ES_tradnl" w:eastAsia="es-ES"/>
        </w:rPr>
        <w:t xml:space="preserve">  del </w:t>
      </w:r>
    </w:p>
    <w:p w14:paraId="6AC5C233" w14:textId="77777777" w:rsidR="007370F4" w:rsidRPr="00EB2E16" w:rsidRDefault="007370F4" w:rsidP="007370F4">
      <w:pPr>
        <w:widowControl w:val="0"/>
        <w:jc w:val="center"/>
        <w:rPr>
          <w:rFonts w:ascii="Montserrat Medium" w:hAnsi="Montserrat Medium" w:cs="Arial"/>
          <w:snapToGrid w:val="0"/>
          <w:sz w:val="18"/>
          <w:szCs w:val="18"/>
          <w:lang w:val="es-ES_tradnl" w:eastAsia="es-ES"/>
        </w:rPr>
      </w:pPr>
      <w:r w:rsidRPr="00EB2E16">
        <w:rPr>
          <w:rFonts w:ascii="Montserrat Medium" w:hAnsi="Montserrat Medium" w:cs="Arial"/>
          <w:snapToGrid w:val="0"/>
          <w:sz w:val="18"/>
          <w:szCs w:val="18"/>
          <w:lang w:val="es-ES_tradnl" w:eastAsia="es-ES"/>
        </w:rPr>
        <w:t xml:space="preserve"> Representante de la empresa)</w:t>
      </w:r>
    </w:p>
    <w:p w14:paraId="3FB819B6" w14:textId="77777777" w:rsidR="007370F4" w:rsidRPr="00EB2E16" w:rsidRDefault="007370F4" w:rsidP="007370F4">
      <w:pPr>
        <w:widowControl w:val="0"/>
        <w:jc w:val="center"/>
        <w:rPr>
          <w:rFonts w:ascii="Montserrat Medium" w:hAnsi="Montserrat Medium" w:cs="Arial"/>
          <w:b/>
          <w:bCs/>
          <w:snapToGrid w:val="0"/>
          <w:sz w:val="14"/>
          <w:szCs w:val="14"/>
          <w:lang w:val="es-ES_tradnl" w:eastAsia="es-ES"/>
        </w:rPr>
      </w:pPr>
    </w:p>
    <w:p w14:paraId="14BF2646" w14:textId="77777777" w:rsidR="007370F4" w:rsidRPr="00EB2E16" w:rsidRDefault="007370F4" w:rsidP="007370F4">
      <w:pPr>
        <w:widowControl w:val="0"/>
        <w:jc w:val="both"/>
        <w:rPr>
          <w:rFonts w:ascii="Montserrat Medium" w:hAnsi="Montserrat Medium" w:cs="Arial"/>
          <w:snapToGrid w:val="0"/>
          <w:sz w:val="14"/>
          <w:szCs w:val="14"/>
          <w:lang w:val="es-ES_tradnl" w:eastAsia="es-ES"/>
        </w:rPr>
      </w:pPr>
    </w:p>
    <w:p w14:paraId="042C0607" w14:textId="77777777" w:rsidR="007370F4" w:rsidRPr="00EB2E16" w:rsidRDefault="007370F4" w:rsidP="007370F4">
      <w:pPr>
        <w:widowControl w:val="0"/>
        <w:jc w:val="both"/>
        <w:rPr>
          <w:rFonts w:ascii="Montserrat Medium" w:hAnsi="Montserrat Medium" w:cs="Arial"/>
          <w:snapToGrid w:val="0"/>
          <w:sz w:val="14"/>
          <w:szCs w:val="14"/>
          <w:lang w:val="es-ES_tradnl" w:eastAsia="es-ES"/>
        </w:rPr>
      </w:pPr>
    </w:p>
    <w:p w14:paraId="27EFEFAB"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Nombre, razón o denominación social del LICITANTE</w:t>
      </w:r>
    </w:p>
    <w:p w14:paraId="3ACA44A5"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Domicilio Fiscal</w:t>
      </w:r>
    </w:p>
    <w:p w14:paraId="7CB83964"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Clave de Registro Federal de Contribuyentes</w:t>
      </w:r>
    </w:p>
    <w:p w14:paraId="427EAE29" w14:textId="77777777" w:rsidR="007370F4" w:rsidRPr="00EB2E16" w:rsidRDefault="007370F4" w:rsidP="007370F4">
      <w:pPr>
        <w:widowControl w:val="0"/>
        <w:rPr>
          <w:rFonts w:ascii="Montserrat Medium" w:hAnsi="Montserrat Medium"/>
          <w:snapToGrid w:val="0"/>
          <w:sz w:val="18"/>
          <w:szCs w:val="18"/>
          <w:lang w:eastAsia="es-ES"/>
        </w:rPr>
      </w:pPr>
    </w:p>
    <w:p w14:paraId="10EC260D" w14:textId="77777777" w:rsidR="007370F4" w:rsidRPr="00EB2E16" w:rsidRDefault="007370F4" w:rsidP="007370F4">
      <w:pPr>
        <w:rPr>
          <w:rFonts w:ascii="Montserrat Medium" w:hAnsi="Montserrat Medium" w:cs="Arial"/>
          <w:b/>
          <w:sz w:val="20"/>
          <w:szCs w:val="20"/>
        </w:rPr>
      </w:pPr>
    </w:p>
    <w:p w14:paraId="73DD15D8" w14:textId="77777777" w:rsidR="007370F4" w:rsidRPr="00EB2E16" w:rsidRDefault="007370F4" w:rsidP="007370F4">
      <w:pPr>
        <w:rPr>
          <w:rFonts w:ascii="Montserrat Medium" w:hAnsi="Montserrat Medium" w:cs="Arial"/>
          <w:b/>
          <w:sz w:val="56"/>
          <w:szCs w:val="56"/>
        </w:rPr>
      </w:pPr>
      <w:r w:rsidRPr="00EB2E16">
        <w:rPr>
          <w:rFonts w:ascii="Montserrat Medium" w:hAnsi="Montserrat Medium" w:cs="Arial"/>
          <w:b/>
          <w:sz w:val="56"/>
          <w:szCs w:val="56"/>
        </w:rPr>
        <w:lastRenderedPageBreak/>
        <w:t>DT-12.-</w:t>
      </w:r>
    </w:p>
    <w:p w14:paraId="039C0525" w14:textId="77777777" w:rsidR="007370F4" w:rsidRPr="00EB2E16" w:rsidRDefault="007370F4" w:rsidP="007370F4">
      <w:pPr>
        <w:rPr>
          <w:rFonts w:ascii="Montserrat Medium" w:hAnsi="Montserrat Medium" w:cs="Arial"/>
          <w:b/>
          <w:bCs/>
          <w:sz w:val="32"/>
          <w:szCs w:val="32"/>
        </w:rPr>
      </w:pPr>
      <w:r w:rsidRPr="00EB2E16">
        <w:rPr>
          <w:rFonts w:ascii="Montserrat Medium" w:hAnsi="Montserrat Medium" w:cs="Arial"/>
          <w:b/>
          <w:bCs/>
          <w:sz w:val="32"/>
          <w:szCs w:val="32"/>
        </w:rPr>
        <w:t>PLAN DE TRABAJO</w:t>
      </w:r>
    </w:p>
    <w:p w14:paraId="137E11B8" w14:textId="77777777" w:rsidR="007370F4" w:rsidRPr="00EB2E16" w:rsidRDefault="007370F4" w:rsidP="007370F4">
      <w:pPr>
        <w:rPr>
          <w:rFonts w:ascii="Montserrat Medium" w:hAnsi="Montserrat Medium" w:cs="Arial"/>
          <w:sz w:val="32"/>
          <w:szCs w:val="32"/>
        </w:rPr>
      </w:pPr>
      <w:r w:rsidRPr="00EB2E16">
        <w:rPr>
          <w:rFonts w:ascii="Montserrat Medium" w:hAnsi="Montserrat Medium" w:cs="Arial"/>
          <w:sz w:val="32"/>
          <w:szCs w:val="32"/>
        </w:rPr>
        <w:t>La falta de este documento es motivo de descalificación.</w:t>
      </w:r>
    </w:p>
    <w:p w14:paraId="667A78F0"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037E78C4"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25EBA80F"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5C9B0B68"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43118B51"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131A89E8"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7C2936D6"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54299A5D"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5B13CDE8"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21CF1B3E"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2154EAD3"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6D560BAF" w14:textId="77777777" w:rsidR="00D63DD6" w:rsidRPr="00EB2E16" w:rsidRDefault="00D63DD6">
      <w:pPr>
        <w:rPr>
          <w:rFonts w:ascii="Montserrat Medium" w:hAnsi="Montserrat Medium" w:cs="Arial"/>
          <w:b/>
          <w:bCs/>
          <w:snapToGrid w:val="0"/>
          <w:sz w:val="20"/>
          <w:szCs w:val="20"/>
          <w:lang w:val="es-ES_tradnl" w:eastAsia="es-ES"/>
        </w:rPr>
      </w:pPr>
      <w:r w:rsidRPr="00EB2E16">
        <w:rPr>
          <w:rFonts w:ascii="Montserrat Medium" w:hAnsi="Montserrat Medium" w:cs="Arial"/>
          <w:b/>
          <w:bCs/>
          <w:snapToGrid w:val="0"/>
          <w:sz w:val="20"/>
          <w:szCs w:val="20"/>
          <w:lang w:val="es-ES_tradnl" w:eastAsia="es-ES"/>
        </w:rPr>
        <w:br w:type="page"/>
      </w:r>
    </w:p>
    <w:p w14:paraId="13170A59" w14:textId="74A8085F" w:rsidR="007370F4" w:rsidRPr="00EB2E16" w:rsidRDefault="007370F4" w:rsidP="007370F4">
      <w:pPr>
        <w:widowControl w:val="0"/>
        <w:jc w:val="center"/>
        <w:rPr>
          <w:rFonts w:ascii="Montserrat Medium" w:hAnsi="Montserrat Medium" w:cs="Arial"/>
          <w:b/>
          <w:bCs/>
          <w:snapToGrid w:val="0"/>
          <w:lang w:val="es-ES_tradnl" w:eastAsia="es-ES"/>
        </w:rPr>
      </w:pPr>
      <w:r w:rsidRPr="00EB2E16">
        <w:rPr>
          <w:rFonts w:ascii="Montserrat Medium" w:hAnsi="Montserrat Medium" w:cs="Arial"/>
          <w:b/>
          <w:bCs/>
          <w:snapToGrid w:val="0"/>
          <w:lang w:val="es-ES_tradnl" w:eastAsia="es-ES"/>
        </w:rPr>
        <w:lastRenderedPageBreak/>
        <w:t>DT-12</w:t>
      </w:r>
    </w:p>
    <w:p w14:paraId="75F4BCF7" w14:textId="77777777" w:rsidR="007370F4" w:rsidRPr="00EB2E16" w:rsidRDefault="007370F4" w:rsidP="007370F4">
      <w:pPr>
        <w:jc w:val="center"/>
        <w:rPr>
          <w:rFonts w:ascii="Montserrat Medium" w:hAnsi="Montserrat Medium" w:cs="Arial"/>
          <w:b/>
          <w:bCs/>
        </w:rPr>
      </w:pPr>
      <w:r w:rsidRPr="00EB2E16">
        <w:rPr>
          <w:rFonts w:ascii="Montserrat Medium" w:hAnsi="Montserrat Medium" w:cs="Arial"/>
          <w:b/>
          <w:bCs/>
        </w:rPr>
        <w:t>PLAN DE TRABAJO</w:t>
      </w:r>
    </w:p>
    <w:p w14:paraId="49023841" w14:textId="77777777" w:rsidR="007370F4" w:rsidRPr="00EB2E16" w:rsidRDefault="007370F4" w:rsidP="007370F4">
      <w:pPr>
        <w:widowControl w:val="0"/>
        <w:rPr>
          <w:rFonts w:ascii="Montserrat Medium" w:hAnsi="Montserrat Medium" w:cs="Arial"/>
          <w:snapToGrid w:val="0"/>
          <w:sz w:val="18"/>
          <w:szCs w:val="18"/>
          <w:lang w:eastAsia="es-ES"/>
        </w:rPr>
      </w:pPr>
    </w:p>
    <w:p w14:paraId="7534FE6F" w14:textId="77777777" w:rsidR="007370F4" w:rsidRPr="00EB2E16" w:rsidRDefault="007370F4" w:rsidP="007370F4">
      <w:pPr>
        <w:widowControl w:val="0"/>
        <w:rPr>
          <w:rFonts w:ascii="Montserrat Medium" w:hAnsi="Montserrat Medium" w:cs="Arial"/>
          <w:snapToGrid w:val="0"/>
          <w:sz w:val="18"/>
          <w:szCs w:val="18"/>
          <w:lang w:val="es-ES_tradnl" w:eastAsia="es-ES"/>
        </w:rPr>
      </w:pPr>
    </w:p>
    <w:p w14:paraId="0D11ECF3" w14:textId="77777777" w:rsidR="007370F4" w:rsidRPr="00EB2E16" w:rsidRDefault="007370F4" w:rsidP="007370F4">
      <w:pPr>
        <w:widowControl w:val="0"/>
        <w:jc w:val="center"/>
        <w:rPr>
          <w:rFonts w:ascii="Montserrat Medium" w:hAnsi="Montserrat Medium" w:cs="Arial"/>
          <w:b/>
          <w:snapToGrid w:val="0"/>
          <w:sz w:val="18"/>
          <w:szCs w:val="18"/>
          <w:lang w:val="es-ES_tradnl" w:eastAsia="es-ES"/>
        </w:rPr>
      </w:pPr>
      <w:r w:rsidRPr="00EB2E16">
        <w:rPr>
          <w:rFonts w:ascii="Montserrat Medium" w:hAnsi="Montserrat Medium" w:cs="Arial"/>
          <w:b/>
          <w:snapToGrid w:val="0"/>
          <w:sz w:val="18"/>
          <w:szCs w:val="18"/>
          <w:lang w:val="es-ES_tradnl" w:eastAsia="es-ES"/>
        </w:rPr>
        <w:t>(Papel membretado del licitante)</w:t>
      </w:r>
    </w:p>
    <w:p w14:paraId="03BBED3D" w14:textId="77777777" w:rsidR="007370F4" w:rsidRPr="00EB2E16" w:rsidRDefault="007370F4" w:rsidP="007370F4">
      <w:pPr>
        <w:widowControl w:val="0"/>
        <w:jc w:val="center"/>
        <w:rPr>
          <w:rFonts w:ascii="Montserrat Medium" w:hAnsi="Montserrat Medium" w:cs="Arial"/>
          <w:b/>
          <w:snapToGrid w:val="0"/>
          <w:sz w:val="18"/>
          <w:szCs w:val="18"/>
          <w:lang w:val="es-ES_tradnl" w:eastAsia="es-ES"/>
        </w:rPr>
      </w:pPr>
    </w:p>
    <w:p w14:paraId="5B88F129" w14:textId="77777777" w:rsidR="007370F4" w:rsidRPr="00EB2E16" w:rsidRDefault="007370F4" w:rsidP="007370F4">
      <w:pPr>
        <w:widowControl w:val="0"/>
        <w:jc w:val="center"/>
        <w:rPr>
          <w:rFonts w:ascii="Montserrat Medium" w:hAnsi="Montserrat Medium" w:cs="Arial"/>
          <w:b/>
          <w:snapToGrid w:val="0"/>
          <w:sz w:val="18"/>
          <w:szCs w:val="18"/>
          <w:lang w:val="es-ES_tradnl" w:eastAsia="es-ES"/>
        </w:rPr>
      </w:pPr>
    </w:p>
    <w:p w14:paraId="2F988DFC" w14:textId="1697A4D3" w:rsidR="007370F4" w:rsidRPr="00EB2E16" w:rsidRDefault="007370F4" w:rsidP="007370F4">
      <w:pPr>
        <w:widowControl w:val="0"/>
        <w:jc w:val="right"/>
        <w:rPr>
          <w:rFonts w:ascii="Montserrat Medium" w:hAnsi="Montserrat Medium" w:cs="Arial"/>
          <w:bCs/>
          <w:snapToGrid w:val="0"/>
          <w:sz w:val="18"/>
          <w:szCs w:val="18"/>
          <w:lang w:val="es-ES_tradnl" w:eastAsia="es-ES"/>
        </w:rPr>
      </w:pPr>
      <w:r w:rsidRPr="00EB2E16">
        <w:rPr>
          <w:rFonts w:ascii="Montserrat Medium" w:hAnsi="Montserrat Medium" w:cs="Arial"/>
          <w:bCs/>
          <w:snapToGrid w:val="0"/>
          <w:sz w:val="18"/>
          <w:szCs w:val="18"/>
          <w:lang w:val="es-ES_tradnl" w:eastAsia="es-ES"/>
        </w:rPr>
        <w:t xml:space="preserve">Puerto de Guaymas Sonora. </w:t>
      </w:r>
      <w:proofErr w:type="spellStart"/>
      <w:r w:rsidRPr="00EB2E16">
        <w:rPr>
          <w:rFonts w:ascii="Montserrat Medium" w:hAnsi="Montserrat Medium" w:cs="Arial"/>
          <w:bCs/>
          <w:snapToGrid w:val="0"/>
          <w:sz w:val="18"/>
          <w:szCs w:val="18"/>
          <w:lang w:val="es-ES_tradnl" w:eastAsia="es-ES"/>
        </w:rPr>
        <w:t>a</w:t>
      </w:r>
      <w:proofErr w:type="spellEnd"/>
      <w:r w:rsidRPr="00EB2E16">
        <w:rPr>
          <w:rFonts w:ascii="Montserrat Medium" w:hAnsi="Montserrat Medium" w:cs="Arial"/>
          <w:bCs/>
          <w:snapToGrid w:val="0"/>
          <w:sz w:val="18"/>
          <w:szCs w:val="18"/>
          <w:lang w:val="es-ES_tradnl" w:eastAsia="es-ES"/>
        </w:rPr>
        <w:t xml:space="preserve"> ___ </w:t>
      </w:r>
      <w:proofErr w:type="spellStart"/>
      <w:r w:rsidRPr="00EB2E16">
        <w:rPr>
          <w:rFonts w:ascii="Montserrat Medium" w:hAnsi="Montserrat Medium" w:cs="Arial"/>
          <w:bCs/>
          <w:snapToGrid w:val="0"/>
          <w:sz w:val="18"/>
          <w:szCs w:val="18"/>
          <w:lang w:val="es-ES_tradnl" w:eastAsia="es-ES"/>
        </w:rPr>
        <w:t>de</w:t>
      </w:r>
      <w:proofErr w:type="spellEnd"/>
      <w:r w:rsidRPr="00EB2E16">
        <w:rPr>
          <w:rFonts w:ascii="Montserrat Medium" w:hAnsi="Montserrat Medium" w:cs="Arial"/>
          <w:bCs/>
          <w:snapToGrid w:val="0"/>
          <w:sz w:val="18"/>
          <w:szCs w:val="18"/>
          <w:lang w:val="es-ES_tradnl" w:eastAsia="es-ES"/>
        </w:rPr>
        <w:t xml:space="preserve"> ______________ </w:t>
      </w:r>
      <w:proofErr w:type="spellStart"/>
      <w:r w:rsidRPr="00EB2E16">
        <w:rPr>
          <w:rFonts w:ascii="Montserrat Medium" w:hAnsi="Montserrat Medium" w:cs="Arial"/>
          <w:bCs/>
          <w:snapToGrid w:val="0"/>
          <w:sz w:val="18"/>
          <w:szCs w:val="18"/>
          <w:lang w:val="es-ES_tradnl" w:eastAsia="es-ES"/>
        </w:rPr>
        <w:t>de</w:t>
      </w:r>
      <w:proofErr w:type="spellEnd"/>
      <w:r w:rsidRPr="00EB2E16">
        <w:rPr>
          <w:rFonts w:ascii="Montserrat Medium" w:hAnsi="Montserrat Medium" w:cs="Arial"/>
          <w:bCs/>
          <w:snapToGrid w:val="0"/>
          <w:sz w:val="18"/>
          <w:szCs w:val="18"/>
          <w:lang w:val="es-ES_tradnl" w:eastAsia="es-ES"/>
        </w:rPr>
        <w:t xml:space="preserve"> 20</w:t>
      </w:r>
      <w:r w:rsidR="006D7458" w:rsidRPr="00EB2E16">
        <w:rPr>
          <w:rFonts w:ascii="Montserrat Medium" w:hAnsi="Montserrat Medium" w:cs="Arial"/>
          <w:bCs/>
          <w:snapToGrid w:val="0"/>
          <w:sz w:val="18"/>
          <w:szCs w:val="18"/>
          <w:lang w:val="es-ES_tradnl" w:eastAsia="es-ES"/>
        </w:rPr>
        <w:t>2</w:t>
      </w:r>
      <w:r w:rsidR="00223B4B" w:rsidRPr="00EB2E16">
        <w:rPr>
          <w:rFonts w:ascii="Montserrat Medium" w:hAnsi="Montserrat Medium" w:cs="Arial"/>
          <w:bCs/>
          <w:snapToGrid w:val="0"/>
          <w:sz w:val="18"/>
          <w:szCs w:val="18"/>
          <w:lang w:val="es-ES_tradnl" w:eastAsia="es-ES"/>
        </w:rPr>
        <w:t>5</w:t>
      </w:r>
      <w:r w:rsidRPr="00EB2E16">
        <w:rPr>
          <w:rFonts w:ascii="Montserrat Medium" w:hAnsi="Montserrat Medium" w:cs="Arial"/>
          <w:bCs/>
          <w:snapToGrid w:val="0"/>
          <w:sz w:val="18"/>
          <w:szCs w:val="18"/>
          <w:lang w:val="es-ES_tradnl" w:eastAsia="es-ES"/>
        </w:rPr>
        <w:t>.</w:t>
      </w:r>
    </w:p>
    <w:p w14:paraId="0A8BB918" w14:textId="77777777" w:rsidR="007370F4" w:rsidRPr="00EB2E16" w:rsidRDefault="007370F4" w:rsidP="007370F4">
      <w:pPr>
        <w:widowControl w:val="0"/>
        <w:rPr>
          <w:rFonts w:ascii="Montserrat Medium" w:hAnsi="Montserrat Medium" w:cs="Arial"/>
          <w:snapToGrid w:val="0"/>
          <w:sz w:val="18"/>
          <w:szCs w:val="18"/>
          <w:lang w:val="es-ES_tradnl" w:eastAsia="es-ES"/>
        </w:rPr>
      </w:pPr>
    </w:p>
    <w:p w14:paraId="2D487834" w14:textId="77777777" w:rsidR="007370F4" w:rsidRPr="00EB2E16" w:rsidRDefault="007370F4" w:rsidP="007370F4">
      <w:pPr>
        <w:widowControl w:val="0"/>
        <w:rPr>
          <w:rFonts w:ascii="Montserrat Medium" w:hAnsi="Montserrat Medium" w:cs="Arial"/>
          <w:snapToGrid w:val="0"/>
          <w:sz w:val="18"/>
          <w:szCs w:val="18"/>
          <w:lang w:val="es-ES_tradnl" w:eastAsia="es-ES"/>
        </w:rPr>
      </w:pPr>
    </w:p>
    <w:p w14:paraId="50383C5B" w14:textId="77777777" w:rsidR="007370F4" w:rsidRPr="00EB2E16" w:rsidRDefault="007370F4" w:rsidP="007370F4">
      <w:pPr>
        <w:widowControl w:val="0"/>
        <w:jc w:val="both"/>
        <w:rPr>
          <w:rFonts w:ascii="Montserrat Medium" w:hAnsi="Montserrat Medium" w:cs="Arial"/>
          <w:b/>
          <w:sz w:val="18"/>
          <w:szCs w:val="18"/>
        </w:rPr>
      </w:pPr>
      <w:r w:rsidRPr="00EB2E16">
        <w:rPr>
          <w:rFonts w:ascii="Montserrat Medium" w:hAnsi="Montserrat Medium" w:cs="Arial"/>
          <w:b/>
          <w:sz w:val="18"/>
          <w:szCs w:val="18"/>
        </w:rPr>
        <w:t>C.P. José Juan Álvarez Solís</w:t>
      </w:r>
    </w:p>
    <w:p w14:paraId="4EAC8ABD" w14:textId="77777777" w:rsidR="007F63D4" w:rsidRPr="00EB2E16" w:rsidRDefault="007F63D4" w:rsidP="007F63D4">
      <w:pPr>
        <w:jc w:val="both"/>
        <w:rPr>
          <w:rFonts w:ascii="Montserrat Medium" w:hAnsi="Montserrat Medium" w:cs="Arial"/>
          <w:b/>
          <w:sz w:val="18"/>
          <w:szCs w:val="18"/>
        </w:rPr>
      </w:pPr>
      <w:r w:rsidRPr="00EB2E16">
        <w:rPr>
          <w:rFonts w:ascii="Montserrat Medium" w:hAnsi="Montserrat Medium" w:cs="Arial"/>
          <w:b/>
          <w:sz w:val="18"/>
          <w:szCs w:val="18"/>
        </w:rPr>
        <w:t xml:space="preserve">Gerencia de Administración y Finanzas </w:t>
      </w:r>
    </w:p>
    <w:p w14:paraId="7721A42D" w14:textId="595C8D7B" w:rsidR="00E15697" w:rsidRPr="00EB2E16" w:rsidRDefault="007370F4" w:rsidP="007F63D4">
      <w:pPr>
        <w:jc w:val="both"/>
        <w:rPr>
          <w:rFonts w:ascii="Montserrat Medium" w:hAnsi="Montserrat Medium" w:cs="Arial"/>
          <w:b/>
          <w:sz w:val="18"/>
          <w:szCs w:val="18"/>
        </w:rPr>
      </w:pPr>
      <w:r w:rsidRPr="00EB2E16">
        <w:rPr>
          <w:rFonts w:ascii="Montserrat Medium" w:hAnsi="Montserrat Medium" w:cs="Arial"/>
          <w:b/>
          <w:sz w:val="18"/>
          <w:szCs w:val="18"/>
        </w:rPr>
        <w:t xml:space="preserve">De la </w:t>
      </w:r>
      <w:r w:rsidR="00E15697" w:rsidRPr="00EB2E16">
        <w:rPr>
          <w:rFonts w:ascii="Montserrat Medium" w:hAnsi="Montserrat Medium" w:cs="Arial"/>
          <w:b/>
          <w:sz w:val="18"/>
          <w:szCs w:val="18"/>
        </w:rPr>
        <w:t>Administración Del Sistema Portuario Nacional Guaymas, S.A. de C.V.</w:t>
      </w:r>
    </w:p>
    <w:p w14:paraId="185BF23E" w14:textId="4F1F197D" w:rsidR="007370F4" w:rsidRPr="00EB2E16" w:rsidRDefault="007370F4" w:rsidP="007370F4">
      <w:pPr>
        <w:jc w:val="both"/>
        <w:rPr>
          <w:rFonts w:ascii="Montserrat Medium" w:hAnsi="Montserrat Medium" w:cs="Arial"/>
          <w:b/>
          <w:sz w:val="18"/>
          <w:szCs w:val="18"/>
        </w:rPr>
      </w:pPr>
      <w:r w:rsidRPr="00EB2E16">
        <w:rPr>
          <w:rFonts w:ascii="Montserrat Medium" w:hAnsi="Montserrat Medium" w:cs="Arial"/>
          <w:b/>
          <w:sz w:val="18"/>
          <w:szCs w:val="18"/>
        </w:rPr>
        <w:t>P R E S E N T E</w:t>
      </w:r>
    </w:p>
    <w:p w14:paraId="1A68EB86" w14:textId="77777777" w:rsidR="007370F4" w:rsidRPr="00EB2E16" w:rsidRDefault="007370F4" w:rsidP="007370F4">
      <w:pPr>
        <w:widowControl w:val="0"/>
        <w:jc w:val="both"/>
        <w:rPr>
          <w:rFonts w:ascii="Montserrat Medium" w:hAnsi="Montserrat Medium" w:cs="Arial"/>
          <w:bCs/>
          <w:snapToGrid w:val="0"/>
          <w:sz w:val="18"/>
          <w:szCs w:val="18"/>
          <w:lang w:val="es-ES_tradnl" w:eastAsia="es-ES"/>
        </w:rPr>
      </w:pPr>
    </w:p>
    <w:p w14:paraId="46203398" w14:textId="77777777" w:rsidR="007370F4" w:rsidRPr="00EB2E16" w:rsidRDefault="007370F4" w:rsidP="007370F4">
      <w:pPr>
        <w:widowControl w:val="0"/>
        <w:jc w:val="both"/>
        <w:rPr>
          <w:rFonts w:ascii="Montserrat Medium" w:hAnsi="Montserrat Medium" w:cs="Arial"/>
          <w:bCs/>
          <w:snapToGrid w:val="0"/>
          <w:sz w:val="18"/>
          <w:szCs w:val="18"/>
          <w:lang w:val="es-ES_tradnl" w:eastAsia="es-ES"/>
        </w:rPr>
      </w:pPr>
    </w:p>
    <w:p w14:paraId="5C6825BC" w14:textId="4C69DC91" w:rsidR="007370F4" w:rsidRPr="00EB2E16" w:rsidRDefault="007370F4" w:rsidP="007370F4">
      <w:pPr>
        <w:jc w:val="both"/>
        <w:rPr>
          <w:rFonts w:ascii="Montserrat Medium" w:hAnsi="Montserrat Medium" w:cs="Arial"/>
          <w:b/>
          <w:bCs/>
          <w:sz w:val="18"/>
          <w:szCs w:val="18"/>
          <w:lang w:val="es-ES_tradnl"/>
        </w:rPr>
      </w:pPr>
      <w:r w:rsidRPr="00EB2E16">
        <w:rPr>
          <w:rFonts w:ascii="Montserrat Medium" w:hAnsi="Montserrat Medium" w:cs="Arial"/>
          <w:bCs/>
          <w:sz w:val="18"/>
          <w:szCs w:val="18"/>
        </w:rPr>
        <w:t>De conformidad con lo expresado en la CONVOCATORIA de la LICITACIÓN PÚBLICA NACIONAL ELECTRONICA ___________ PAR</w:t>
      </w:r>
      <w:r w:rsidRPr="00EB2E16">
        <w:rPr>
          <w:rFonts w:ascii="Montserrat Medium" w:hAnsi="Montserrat Medium" w:cs="Arial"/>
          <w:sz w:val="18"/>
          <w:szCs w:val="18"/>
        </w:rPr>
        <w:t>A LA CONTRATACION DE</w:t>
      </w:r>
      <w:r w:rsidRPr="00EB2E16">
        <w:rPr>
          <w:rFonts w:ascii="Montserrat Medium" w:hAnsi="Montserrat Medium" w:cs="Arial"/>
          <w:sz w:val="18"/>
          <w:szCs w:val="18"/>
          <w:lang w:val="pt-BR"/>
        </w:rPr>
        <w:t xml:space="preserve"> LOS SERVICIOS DE LA SEGURIDAD PRIVADA, PROTECCIÓN, CONTROL Y VIGILANCIA DE LAS INSTALACIONES</w:t>
      </w:r>
      <w:r w:rsidRPr="00EB2E16">
        <w:rPr>
          <w:rFonts w:ascii="Montserrat Medium" w:hAnsi="Montserrat Medium" w:cs="Arial"/>
          <w:sz w:val="18"/>
          <w:szCs w:val="18"/>
        </w:rPr>
        <w:t xml:space="preserve"> DE LA</w:t>
      </w:r>
      <w:r w:rsidRPr="00EB2E16">
        <w:rPr>
          <w:rFonts w:ascii="Montserrat Medium" w:hAnsi="Montserrat Medium" w:cs="Arial"/>
          <w:bCs/>
          <w:sz w:val="18"/>
          <w:szCs w:val="18"/>
          <w:lang w:val="es-ES_tradnl"/>
        </w:rPr>
        <w:t xml:space="preserve"> </w:t>
      </w:r>
      <w:r w:rsidR="00E15697" w:rsidRPr="00EB2E16">
        <w:rPr>
          <w:rFonts w:ascii="Montserrat Medium" w:hAnsi="Montserrat Medium" w:cs="Arial"/>
          <w:bCs/>
          <w:sz w:val="18"/>
          <w:szCs w:val="18"/>
          <w:lang w:val="es-ES_tradnl"/>
        </w:rPr>
        <w:t>ADMINISTRACIÓN DEL SISTEMA PORTUARIO NACIONAL GUAYMAS, S.A. DE C.V.</w:t>
      </w:r>
    </w:p>
    <w:p w14:paraId="227C7D22" w14:textId="77777777" w:rsidR="007370F4" w:rsidRPr="00EB2E16" w:rsidRDefault="007370F4" w:rsidP="007370F4">
      <w:pPr>
        <w:spacing w:after="25"/>
        <w:ind w:left="1296" w:hanging="1008"/>
        <w:jc w:val="both"/>
        <w:rPr>
          <w:rFonts w:ascii="Montserrat Medium" w:hAnsi="Montserrat Medium" w:cs="Arial"/>
          <w:sz w:val="18"/>
          <w:szCs w:val="18"/>
          <w:lang w:val="es-ES"/>
        </w:rPr>
      </w:pPr>
    </w:p>
    <w:p w14:paraId="1CD9410B" w14:textId="77777777" w:rsidR="007370F4" w:rsidRPr="00EB2E16" w:rsidRDefault="007370F4" w:rsidP="007370F4">
      <w:pPr>
        <w:pStyle w:val="Prrafodelista"/>
        <w:ind w:left="0"/>
        <w:jc w:val="both"/>
        <w:rPr>
          <w:rFonts w:ascii="Montserrat Medium" w:hAnsi="Montserrat Medium" w:cs="Arial"/>
          <w:sz w:val="18"/>
          <w:szCs w:val="18"/>
        </w:rPr>
      </w:pPr>
      <w:r w:rsidRPr="00EB2E16">
        <w:rPr>
          <w:rFonts w:ascii="Montserrat Medium" w:hAnsi="Montserrat Medium" w:cs="Arial"/>
          <w:sz w:val="18"/>
          <w:szCs w:val="18"/>
        </w:rPr>
        <w:t>Presentar en este documento lo siguiente:</w:t>
      </w:r>
    </w:p>
    <w:p w14:paraId="55A1059B" w14:textId="77777777" w:rsidR="007370F4" w:rsidRPr="00EB2E16" w:rsidRDefault="007370F4" w:rsidP="007370F4">
      <w:pPr>
        <w:pStyle w:val="Prrafodelista"/>
        <w:ind w:left="0"/>
        <w:jc w:val="both"/>
        <w:rPr>
          <w:rFonts w:ascii="Montserrat Medium" w:hAnsi="Montserrat Medium" w:cs="Arial"/>
          <w:sz w:val="18"/>
          <w:szCs w:val="18"/>
        </w:rPr>
      </w:pPr>
      <w:r w:rsidRPr="00EB2E16">
        <w:rPr>
          <w:rFonts w:ascii="Montserrat Medium" w:hAnsi="Montserrat Medium" w:cs="Arial"/>
          <w:sz w:val="18"/>
          <w:szCs w:val="18"/>
        </w:rPr>
        <w:t>Cronograma de trabajo y asignación de actividades con vigencia, detallando el servicio conforme los TÉRMINOS DE REFERENCIA de la presente convocatoria.</w:t>
      </w:r>
    </w:p>
    <w:p w14:paraId="1D60F782" w14:textId="77777777" w:rsidR="007370F4" w:rsidRPr="00EB2E16" w:rsidRDefault="007370F4" w:rsidP="007370F4">
      <w:pPr>
        <w:pStyle w:val="Prrafodelista"/>
        <w:ind w:left="0"/>
        <w:jc w:val="both"/>
        <w:rPr>
          <w:rFonts w:ascii="Montserrat Medium" w:hAnsi="Montserrat Medium" w:cs="Arial"/>
          <w:sz w:val="18"/>
          <w:szCs w:val="18"/>
        </w:rPr>
      </w:pPr>
      <w:r w:rsidRPr="00EB2E16">
        <w:rPr>
          <w:rFonts w:ascii="Montserrat Medium" w:hAnsi="Montserrat Medium" w:cs="Arial"/>
          <w:sz w:val="18"/>
          <w:szCs w:val="18"/>
        </w:rPr>
        <w:t>Dicho cumplimiento, debe incluir el cronograma de actividades, que el licitante va a llevar a cabo, a partir del FALLO de la licitación, para verificar que puede iniciar la prestación de sus servicios.</w:t>
      </w:r>
    </w:p>
    <w:p w14:paraId="2C03F4CB" w14:textId="77777777" w:rsidR="007370F4" w:rsidRPr="00EB2E16" w:rsidRDefault="007370F4" w:rsidP="007370F4">
      <w:pPr>
        <w:spacing w:after="25"/>
        <w:jc w:val="both"/>
        <w:rPr>
          <w:rFonts w:ascii="Montserrat Medium" w:hAnsi="Montserrat Medium" w:cs="Arial"/>
          <w:sz w:val="18"/>
          <w:szCs w:val="18"/>
        </w:rPr>
      </w:pPr>
    </w:p>
    <w:p w14:paraId="2ED2DCEC" w14:textId="77777777" w:rsidR="007370F4" w:rsidRPr="00EB2E16" w:rsidRDefault="007370F4" w:rsidP="007370F4">
      <w:pPr>
        <w:widowControl w:val="0"/>
        <w:jc w:val="both"/>
        <w:rPr>
          <w:rFonts w:ascii="Montserrat Medium" w:hAnsi="Montserrat Medium" w:cs="Arial"/>
          <w:snapToGrid w:val="0"/>
          <w:sz w:val="18"/>
          <w:szCs w:val="18"/>
          <w:u w:val="single"/>
          <w:lang w:val="es-ES" w:eastAsia="es-ES"/>
        </w:rPr>
      </w:pPr>
    </w:p>
    <w:p w14:paraId="6A722705" w14:textId="77777777" w:rsidR="007370F4" w:rsidRPr="00EB2E16" w:rsidRDefault="007370F4" w:rsidP="007370F4">
      <w:pPr>
        <w:widowControl w:val="0"/>
        <w:jc w:val="both"/>
        <w:rPr>
          <w:rFonts w:ascii="Montserrat Medium" w:hAnsi="Montserrat Medium" w:cs="Arial"/>
          <w:snapToGrid w:val="0"/>
          <w:sz w:val="18"/>
          <w:szCs w:val="18"/>
          <w:lang w:val="es-ES_tradnl" w:eastAsia="es-ES"/>
        </w:rPr>
      </w:pPr>
      <w:r w:rsidRPr="00EB2E16">
        <w:rPr>
          <w:rFonts w:ascii="Montserrat Medium" w:hAnsi="Montserrat Medium" w:cs="Arial"/>
          <w:snapToGrid w:val="0"/>
          <w:sz w:val="18"/>
          <w:szCs w:val="18"/>
          <w:lang w:val="es-ES_tradnl" w:eastAsia="es-ES"/>
        </w:rPr>
        <w:t>Agradeciendo de antemano, la atención que se sirvan prestar a la presente, me despido y quedo de usted.</w:t>
      </w:r>
    </w:p>
    <w:p w14:paraId="384FCA20" w14:textId="77777777" w:rsidR="007370F4" w:rsidRPr="00EB2E16" w:rsidRDefault="007370F4" w:rsidP="007370F4">
      <w:pPr>
        <w:widowControl w:val="0"/>
        <w:jc w:val="both"/>
        <w:rPr>
          <w:rFonts w:ascii="Montserrat Medium" w:hAnsi="Montserrat Medium" w:cs="Arial"/>
          <w:snapToGrid w:val="0"/>
          <w:sz w:val="18"/>
          <w:szCs w:val="18"/>
          <w:u w:val="single"/>
          <w:lang w:val="es-ES_tradnl" w:eastAsia="es-ES"/>
        </w:rPr>
      </w:pPr>
    </w:p>
    <w:p w14:paraId="680A0943" w14:textId="77777777" w:rsidR="007370F4" w:rsidRPr="00EB2E16" w:rsidRDefault="007370F4" w:rsidP="007370F4">
      <w:pPr>
        <w:widowControl w:val="0"/>
        <w:jc w:val="center"/>
        <w:rPr>
          <w:rFonts w:ascii="Montserrat Medium" w:hAnsi="Montserrat Medium" w:cs="Arial"/>
          <w:snapToGrid w:val="0"/>
          <w:sz w:val="18"/>
          <w:szCs w:val="18"/>
          <w:lang w:val="es-ES_tradnl" w:eastAsia="es-ES"/>
        </w:rPr>
      </w:pPr>
    </w:p>
    <w:p w14:paraId="64122ECC" w14:textId="77777777" w:rsidR="007370F4" w:rsidRPr="00EB2E16" w:rsidRDefault="007370F4" w:rsidP="007370F4">
      <w:pPr>
        <w:widowControl w:val="0"/>
        <w:jc w:val="center"/>
        <w:rPr>
          <w:rFonts w:ascii="Montserrat Medium" w:hAnsi="Montserrat Medium" w:cs="Arial"/>
          <w:snapToGrid w:val="0"/>
          <w:sz w:val="18"/>
          <w:szCs w:val="18"/>
          <w:lang w:val="es-ES_tradnl" w:eastAsia="es-ES"/>
        </w:rPr>
      </w:pPr>
    </w:p>
    <w:p w14:paraId="289A31AF" w14:textId="77777777" w:rsidR="007370F4" w:rsidRPr="00EB2E16" w:rsidRDefault="007370F4" w:rsidP="007370F4">
      <w:pPr>
        <w:widowControl w:val="0"/>
        <w:jc w:val="center"/>
        <w:rPr>
          <w:rFonts w:ascii="Montserrat Medium" w:hAnsi="Montserrat Medium" w:cs="Arial"/>
          <w:snapToGrid w:val="0"/>
          <w:sz w:val="18"/>
          <w:szCs w:val="18"/>
          <w:lang w:val="es-ES_tradnl" w:eastAsia="es-ES"/>
        </w:rPr>
      </w:pPr>
      <w:r w:rsidRPr="00EB2E16">
        <w:rPr>
          <w:rFonts w:ascii="Montserrat Medium" w:hAnsi="Montserrat Medium" w:cs="Arial"/>
          <w:snapToGrid w:val="0"/>
          <w:sz w:val="18"/>
          <w:szCs w:val="18"/>
          <w:lang w:val="es-ES_tradnl" w:eastAsia="es-ES"/>
        </w:rPr>
        <w:t>A t e n t a m e n t e</w:t>
      </w:r>
    </w:p>
    <w:p w14:paraId="3E70DDCB" w14:textId="77777777" w:rsidR="007370F4" w:rsidRPr="00EB2E16" w:rsidRDefault="007370F4" w:rsidP="007370F4">
      <w:pPr>
        <w:widowControl w:val="0"/>
        <w:ind w:left="2832"/>
        <w:rPr>
          <w:rFonts w:ascii="Montserrat Medium" w:hAnsi="Montserrat Medium" w:cs="Arial"/>
          <w:snapToGrid w:val="0"/>
          <w:sz w:val="18"/>
          <w:szCs w:val="18"/>
          <w:lang w:val="es-ES_tradnl" w:eastAsia="es-ES"/>
        </w:rPr>
      </w:pPr>
      <w:r w:rsidRPr="00EB2E16">
        <w:rPr>
          <w:rFonts w:ascii="Montserrat Medium" w:hAnsi="Montserrat Medium" w:cs="Arial"/>
          <w:snapToGrid w:val="0"/>
          <w:sz w:val="18"/>
          <w:szCs w:val="18"/>
          <w:lang w:val="es-ES_tradnl" w:eastAsia="es-ES"/>
        </w:rPr>
        <w:t xml:space="preserve">        ______________________________</w:t>
      </w:r>
    </w:p>
    <w:p w14:paraId="0AF978B6" w14:textId="677554C0" w:rsidR="007370F4" w:rsidRPr="00EB2E16" w:rsidRDefault="007370F4" w:rsidP="007370F4">
      <w:pPr>
        <w:widowControl w:val="0"/>
        <w:jc w:val="center"/>
        <w:rPr>
          <w:rFonts w:ascii="Montserrat Medium" w:hAnsi="Montserrat Medium" w:cs="Arial"/>
          <w:snapToGrid w:val="0"/>
          <w:sz w:val="18"/>
          <w:szCs w:val="18"/>
          <w:lang w:val="es-ES_tradnl" w:eastAsia="es-ES"/>
        </w:rPr>
      </w:pPr>
      <w:r w:rsidRPr="00EB2E16">
        <w:rPr>
          <w:rFonts w:ascii="Montserrat Medium" w:hAnsi="Montserrat Medium" w:cs="Arial"/>
          <w:snapToGrid w:val="0"/>
          <w:sz w:val="18"/>
          <w:szCs w:val="18"/>
          <w:lang w:val="es-ES_tradnl" w:eastAsia="es-ES"/>
        </w:rPr>
        <w:t>(</w:t>
      </w:r>
      <w:r w:rsidR="009D07BB" w:rsidRPr="00EB2E16">
        <w:rPr>
          <w:rFonts w:ascii="Montserrat Medium" w:hAnsi="Montserrat Medium" w:cs="Arial"/>
          <w:snapToGrid w:val="0"/>
          <w:sz w:val="18"/>
          <w:szCs w:val="18"/>
          <w:lang w:val="es-ES_tradnl" w:eastAsia="es-ES"/>
        </w:rPr>
        <w:t>Nombre, cargo</w:t>
      </w:r>
      <w:r w:rsidRPr="00EB2E16">
        <w:rPr>
          <w:rFonts w:ascii="Montserrat Medium" w:hAnsi="Montserrat Medium" w:cs="Arial"/>
          <w:snapToGrid w:val="0"/>
          <w:sz w:val="18"/>
          <w:szCs w:val="18"/>
          <w:lang w:val="es-ES_tradnl" w:eastAsia="es-ES"/>
        </w:rPr>
        <w:t xml:space="preserve"> </w:t>
      </w:r>
      <w:proofErr w:type="gramStart"/>
      <w:r w:rsidRPr="00EB2E16">
        <w:rPr>
          <w:rFonts w:ascii="Montserrat Medium" w:hAnsi="Montserrat Medium" w:cs="Arial"/>
          <w:snapToGrid w:val="0"/>
          <w:sz w:val="18"/>
          <w:szCs w:val="18"/>
          <w:lang w:val="es-ES_tradnl" w:eastAsia="es-ES"/>
        </w:rPr>
        <w:t>y  firma</w:t>
      </w:r>
      <w:proofErr w:type="gramEnd"/>
      <w:r w:rsidRPr="00EB2E16">
        <w:rPr>
          <w:rFonts w:ascii="Montserrat Medium" w:hAnsi="Montserrat Medium" w:cs="Arial"/>
          <w:snapToGrid w:val="0"/>
          <w:sz w:val="18"/>
          <w:szCs w:val="18"/>
          <w:lang w:val="es-ES_tradnl" w:eastAsia="es-ES"/>
        </w:rPr>
        <w:t xml:space="preserve">  del </w:t>
      </w:r>
    </w:p>
    <w:p w14:paraId="1F9887EE" w14:textId="77777777" w:rsidR="007370F4" w:rsidRPr="00EB2E16" w:rsidRDefault="007370F4" w:rsidP="007370F4">
      <w:pPr>
        <w:widowControl w:val="0"/>
        <w:jc w:val="center"/>
        <w:rPr>
          <w:rFonts w:ascii="Montserrat Medium" w:hAnsi="Montserrat Medium" w:cs="Arial"/>
          <w:snapToGrid w:val="0"/>
          <w:sz w:val="18"/>
          <w:szCs w:val="18"/>
          <w:lang w:val="es-ES_tradnl" w:eastAsia="es-ES"/>
        </w:rPr>
      </w:pPr>
      <w:r w:rsidRPr="00EB2E16">
        <w:rPr>
          <w:rFonts w:ascii="Montserrat Medium" w:hAnsi="Montserrat Medium" w:cs="Arial"/>
          <w:snapToGrid w:val="0"/>
          <w:sz w:val="18"/>
          <w:szCs w:val="18"/>
          <w:lang w:val="es-ES_tradnl" w:eastAsia="es-ES"/>
        </w:rPr>
        <w:t xml:space="preserve"> Representante de la empresa)</w:t>
      </w:r>
    </w:p>
    <w:p w14:paraId="39A37693" w14:textId="77777777" w:rsidR="007370F4" w:rsidRPr="00EB2E16" w:rsidRDefault="007370F4" w:rsidP="007370F4">
      <w:pPr>
        <w:widowControl w:val="0"/>
        <w:jc w:val="center"/>
        <w:rPr>
          <w:rFonts w:ascii="Montserrat Medium" w:hAnsi="Montserrat Medium" w:cs="Arial"/>
          <w:b/>
          <w:bCs/>
          <w:snapToGrid w:val="0"/>
          <w:sz w:val="14"/>
          <w:szCs w:val="14"/>
          <w:lang w:val="es-ES_tradnl" w:eastAsia="es-ES"/>
        </w:rPr>
      </w:pPr>
    </w:p>
    <w:p w14:paraId="4F08B952" w14:textId="77777777" w:rsidR="007370F4" w:rsidRPr="00EB2E16" w:rsidRDefault="007370F4" w:rsidP="007370F4">
      <w:pPr>
        <w:widowControl w:val="0"/>
        <w:jc w:val="both"/>
        <w:rPr>
          <w:rFonts w:ascii="Montserrat Medium" w:hAnsi="Montserrat Medium" w:cs="Arial"/>
          <w:snapToGrid w:val="0"/>
          <w:sz w:val="14"/>
          <w:szCs w:val="14"/>
          <w:lang w:val="es-ES_tradnl" w:eastAsia="es-ES"/>
        </w:rPr>
      </w:pPr>
    </w:p>
    <w:p w14:paraId="1CBA696A" w14:textId="77777777" w:rsidR="007370F4" w:rsidRPr="00EB2E16" w:rsidRDefault="007370F4" w:rsidP="007370F4">
      <w:pPr>
        <w:widowControl w:val="0"/>
        <w:jc w:val="both"/>
        <w:rPr>
          <w:rFonts w:ascii="Montserrat Medium" w:hAnsi="Montserrat Medium" w:cs="Arial"/>
          <w:snapToGrid w:val="0"/>
          <w:sz w:val="14"/>
          <w:szCs w:val="14"/>
          <w:lang w:val="es-ES_tradnl" w:eastAsia="es-ES"/>
        </w:rPr>
      </w:pPr>
    </w:p>
    <w:p w14:paraId="366ACD31"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Nombre, razón o denominación social del LICITANTE</w:t>
      </w:r>
    </w:p>
    <w:p w14:paraId="3A4EA7CB"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Domicilio Fiscal</w:t>
      </w:r>
    </w:p>
    <w:p w14:paraId="7687EC29"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Clave de Registro Federal de Contribuyentes</w:t>
      </w:r>
    </w:p>
    <w:p w14:paraId="577BE3CB" w14:textId="77777777" w:rsidR="007370F4" w:rsidRPr="00EB2E16" w:rsidRDefault="007370F4" w:rsidP="007370F4">
      <w:pPr>
        <w:widowControl w:val="0"/>
        <w:rPr>
          <w:rFonts w:ascii="Montserrat Medium" w:hAnsi="Montserrat Medium"/>
          <w:snapToGrid w:val="0"/>
          <w:sz w:val="18"/>
          <w:szCs w:val="18"/>
          <w:lang w:eastAsia="es-ES"/>
        </w:rPr>
      </w:pPr>
    </w:p>
    <w:p w14:paraId="46DEC92C" w14:textId="77777777" w:rsidR="007370F4" w:rsidRPr="00EB2E16" w:rsidRDefault="007370F4" w:rsidP="007370F4">
      <w:pPr>
        <w:rPr>
          <w:rFonts w:ascii="Montserrat Medium" w:hAnsi="Montserrat Medium" w:cs="Arial"/>
          <w:b/>
          <w:sz w:val="20"/>
          <w:szCs w:val="20"/>
        </w:rPr>
      </w:pPr>
    </w:p>
    <w:p w14:paraId="6BD8826F" w14:textId="77777777" w:rsidR="007370F4" w:rsidRPr="00EB2E16" w:rsidRDefault="007370F4" w:rsidP="007370F4">
      <w:pPr>
        <w:rPr>
          <w:rFonts w:ascii="Montserrat Medium" w:hAnsi="Montserrat Medium" w:cs="Arial"/>
          <w:b/>
          <w:sz w:val="20"/>
          <w:szCs w:val="20"/>
        </w:rPr>
      </w:pPr>
    </w:p>
    <w:p w14:paraId="6C10DA47" w14:textId="77777777" w:rsidR="007370F4" w:rsidRPr="00EB2E16" w:rsidRDefault="007370F4" w:rsidP="007370F4">
      <w:pPr>
        <w:rPr>
          <w:rFonts w:ascii="Montserrat Medium" w:hAnsi="Montserrat Medium" w:cs="Arial"/>
          <w:b/>
          <w:sz w:val="20"/>
          <w:szCs w:val="20"/>
        </w:rPr>
      </w:pPr>
    </w:p>
    <w:p w14:paraId="5D92BCAB" w14:textId="77777777" w:rsidR="007370F4" w:rsidRPr="00EB2E16" w:rsidRDefault="007370F4" w:rsidP="007370F4">
      <w:pPr>
        <w:rPr>
          <w:rFonts w:ascii="Montserrat Medium" w:hAnsi="Montserrat Medium" w:cs="Arial"/>
          <w:b/>
          <w:sz w:val="20"/>
          <w:szCs w:val="20"/>
        </w:rPr>
      </w:pPr>
    </w:p>
    <w:p w14:paraId="1301C70E" w14:textId="77777777" w:rsidR="007370F4" w:rsidRPr="00EB2E16" w:rsidRDefault="007370F4" w:rsidP="007370F4">
      <w:pPr>
        <w:rPr>
          <w:rFonts w:ascii="Montserrat Medium" w:hAnsi="Montserrat Medium" w:cs="Arial"/>
          <w:b/>
          <w:sz w:val="56"/>
          <w:szCs w:val="56"/>
        </w:rPr>
      </w:pPr>
      <w:r w:rsidRPr="00EB2E16">
        <w:rPr>
          <w:rFonts w:ascii="Montserrat Medium" w:hAnsi="Montserrat Medium" w:cs="Arial"/>
          <w:b/>
          <w:sz w:val="56"/>
          <w:szCs w:val="56"/>
        </w:rPr>
        <w:lastRenderedPageBreak/>
        <w:t>DT-13.-</w:t>
      </w:r>
    </w:p>
    <w:p w14:paraId="463E274C" w14:textId="77777777" w:rsidR="007370F4" w:rsidRPr="00EB2E16" w:rsidRDefault="007370F4" w:rsidP="007370F4">
      <w:pPr>
        <w:rPr>
          <w:rFonts w:ascii="Montserrat Medium" w:hAnsi="Montserrat Medium" w:cs="Arial"/>
          <w:b/>
          <w:bCs/>
          <w:sz w:val="32"/>
          <w:szCs w:val="32"/>
        </w:rPr>
      </w:pPr>
      <w:r w:rsidRPr="00EB2E16">
        <w:rPr>
          <w:rFonts w:ascii="Montserrat Medium" w:hAnsi="Montserrat Medium" w:cs="Arial"/>
          <w:b/>
          <w:bCs/>
          <w:sz w:val="32"/>
          <w:szCs w:val="32"/>
        </w:rPr>
        <w:t>ORGANIGRAMA</w:t>
      </w:r>
    </w:p>
    <w:p w14:paraId="597665D3" w14:textId="77777777" w:rsidR="007370F4" w:rsidRPr="00EB2E16" w:rsidRDefault="007370F4" w:rsidP="007370F4">
      <w:pPr>
        <w:rPr>
          <w:rFonts w:ascii="Montserrat Medium" w:hAnsi="Montserrat Medium" w:cs="Arial"/>
          <w:sz w:val="32"/>
          <w:szCs w:val="32"/>
        </w:rPr>
      </w:pPr>
      <w:r w:rsidRPr="00EB2E16">
        <w:rPr>
          <w:rFonts w:ascii="Montserrat Medium" w:hAnsi="Montserrat Medium" w:cs="Arial"/>
          <w:sz w:val="32"/>
          <w:szCs w:val="32"/>
        </w:rPr>
        <w:t>La falta de este documento es motivo de descalificación.</w:t>
      </w:r>
    </w:p>
    <w:p w14:paraId="2E2D39FA"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1815FBFF"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1E7126C0"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75E867AB"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6FDDF5BE"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31296625"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1C40777B"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70345B95"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23AA6249"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5A89476F"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5F866103"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41449B50" w14:textId="77777777" w:rsidR="007370F4" w:rsidRPr="00EB2E16" w:rsidRDefault="007370F4" w:rsidP="007370F4">
      <w:pPr>
        <w:widowControl w:val="0"/>
        <w:jc w:val="center"/>
        <w:rPr>
          <w:rFonts w:ascii="Montserrat Medium" w:hAnsi="Montserrat Medium" w:cs="Arial"/>
          <w:b/>
          <w:bCs/>
          <w:snapToGrid w:val="0"/>
          <w:sz w:val="20"/>
          <w:szCs w:val="20"/>
          <w:lang w:val="es-ES_tradnl" w:eastAsia="es-ES"/>
        </w:rPr>
      </w:pPr>
    </w:p>
    <w:p w14:paraId="00072322" w14:textId="77777777" w:rsidR="007370F4" w:rsidRPr="00EB2E16" w:rsidRDefault="007370F4" w:rsidP="007370F4">
      <w:pPr>
        <w:widowControl w:val="0"/>
        <w:rPr>
          <w:rFonts w:ascii="Montserrat Medium" w:hAnsi="Montserrat Medium" w:cs="Arial"/>
          <w:b/>
          <w:bCs/>
          <w:snapToGrid w:val="0"/>
          <w:sz w:val="20"/>
          <w:szCs w:val="20"/>
          <w:lang w:val="es-ES_tradnl" w:eastAsia="es-ES"/>
        </w:rPr>
      </w:pPr>
    </w:p>
    <w:p w14:paraId="2CDB8560" w14:textId="77777777" w:rsidR="007370F4" w:rsidRPr="00EB2E16" w:rsidRDefault="007370F4" w:rsidP="007370F4">
      <w:pPr>
        <w:widowControl w:val="0"/>
        <w:rPr>
          <w:rFonts w:ascii="Montserrat Medium" w:hAnsi="Montserrat Medium" w:cs="Arial"/>
          <w:b/>
          <w:bCs/>
          <w:snapToGrid w:val="0"/>
          <w:sz w:val="20"/>
          <w:szCs w:val="20"/>
          <w:lang w:val="es-ES_tradnl" w:eastAsia="es-ES"/>
        </w:rPr>
      </w:pPr>
    </w:p>
    <w:p w14:paraId="7287A5F2" w14:textId="77777777" w:rsidR="00D63DD6" w:rsidRPr="00EB2E16" w:rsidRDefault="00D63DD6">
      <w:pPr>
        <w:rPr>
          <w:rFonts w:ascii="Montserrat Medium" w:hAnsi="Montserrat Medium" w:cs="Arial"/>
          <w:b/>
          <w:bCs/>
          <w:snapToGrid w:val="0"/>
          <w:sz w:val="20"/>
          <w:szCs w:val="20"/>
          <w:lang w:val="es-ES_tradnl" w:eastAsia="es-ES"/>
        </w:rPr>
      </w:pPr>
      <w:r w:rsidRPr="00EB2E16">
        <w:rPr>
          <w:rFonts w:ascii="Montserrat Medium" w:hAnsi="Montserrat Medium" w:cs="Arial"/>
          <w:b/>
          <w:bCs/>
          <w:snapToGrid w:val="0"/>
          <w:sz w:val="20"/>
          <w:szCs w:val="20"/>
          <w:lang w:val="es-ES_tradnl" w:eastAsia="es-ES"/>
        </w:rPr>
        <w:br w:type="page"/>
      </w:r>
    </w:p>
    <w:p w14:paraId="658F59CD" w14:textId="3D189136" w:rsidR="007370F4" w:rsidRPr="00EB2E16" w:rsidRDefault="007370F4" w:rsidP="007370F4">
      <w:pPr>
        <w:widowControl w:val="0"/>
        <w:jc w:val="center"/>
        <w:rPr>
          <w:rFonts w:ascii="Montserrat Medium" w:hAnsi="Montserrat Medium" w:cs="Arial"/>
          <w:b/>
          <w:bCs/>
          <w:snapToGrid w:val="0"/>
          <w:lang w:val="es-ES_tradnl" w:eastAsia="es-ES"/>
        </w:rPr>
      </w:pPr>
      <w:r w:rsidRPr="00EB2E16">
        <w:rPr>
          <w:rFonts w:ascii="Montserrat Medium" w:hAnsi="Montserrat Medium" w:cs="Arial"/>
          <w:b/>
          <w:bCs/>
          <w:snapToGrid w:val="0"/>
          <w:lang w:val="es-ES_tradnl" w:eastAsia="es-ES"/>
        </w:rPr>
        <w:lastRenderedPageBreak/>
        <w:t>DT-13</w:t>
      </w:r>
    </w:p>
    <w:p w14:paraId="4774FAB8" w14:textId="77777777" w:rsidR="007370F4" w:rsidRPr="00EB2E16" w:rsidRDefault="007370F4" w:rsidP="007370F4">
      <w:pPr>
        <w:jc w:val="center"/>
        <w:rPr>
          <w:rFonts w:ascii="Montserrat Medium" w:hAnsi="Montserrat Medium" w:cs="Arial"/>
          <w:b/>
          <w:bCs/>
        </w:rPr>
      </w:pPr>
      <w:r w:rsidRPr="00EB2E16">
        <w:rPr>
          <w:rFonts w:ascii="Montserrat Medium" w:hAnsi="Montserrat Medium" w:cs="Arial"/>
          <w:b/>
          <w:bCs/>
        </w:rPr>
        <w:t>ORGANIGRAMA</w:t>
      </w:r>
    </w:p>
    <w:p w14:paraId="6DC3383D" w14:textId="77777777" w:rsidR="007370F4" w:rsidRPr="00EB2E16" w:rsidRDefault="007370F4" w:rsidP="007370F4">
      <w:pPr>
        <w:widowControl w:val="0"/>
        <w:rPr>
          <w:rFonts w:ascii="Montserrat Medium" w:hAnsi="Montserrat Medium" w:cs="Arial"/>
          <w:snapToGrid w:val="0"/>
          <w:sz w:val="18"/>
          <w:szCs w:val="18"/>
          <w:lang w:eastAsia="es-ES"/>
        </w:rPr>
      </w:pPr>
    </w:p>
    <w:p w14:paraId="75515C5D" w14:textId="77777777" w:rsidR="007370F4" w:rsidRPr="00EB2E16" w:rsidRDefault="007370F4" w:rsidP="007370F4">
      <w:pPr>
        <w:widowControl w:val="0"/>
        <w:rPr>
          <w:rFonts w:ascii="Montserrat Medium" w:hAnsi="Montserrat Medium" w:cs="Arial"/>
          <w:snapToGrid w:val="0"/>
          <w:sz w:val="18"/>
          <w:szCs w:val="18"/>
          <w:lang w:val="es-ES_tradnl" w:eastAsia="es-ES"/>
        </w:rPr>
      </w:pPr>
    </w:p>
    <w:p w14:paraId="4D5164AE" w14:textId="77777777" w:rsidR="007370F4" w:rsidRPr="00EB2E16" w:rsidRDefault="007370F4" w:rsidP="007370F4">
      <w:pPr>
        <w:widowControl w:val="0"/>
        <w:jc w:val="center"/>
        <w:rPr>
          <w:rFonts w:ascii="Montserrat Medium" w:hAnsi="Montserrat Medium" w:cs="Arial"/>
          <w:b/>
          <w:snapToGrid w:val="0"/>
          <w:sz w:val="18"/>
          <w:szCs w:val="18"/>
          <w:lang w:val="es-ES_tradnl" w:eastAsia="es-ES"/>
        </w:rPr>
      </w:pPr>
      <w:r w:rsidRPr="00EB2E16">
        <w:rPr>
          <w:rFonts w:ascii="Montserrat Medium" w:hAnsi="Montserrat Medium" w:cs="Arial"/>
          <w:b/>
          <w:snapToGrid w:val="0"/>
          <w:sz w:val="18"/>
          <w:szCs w:val="18"/>
          <w:lang w:val="es-ES_tradnl" w:eastAsia="es-ES"/>
        </w:rPr>
        <w:t>(Papel membretado del licitante)</w:t>
      </w:r>
    </w:p>
    <w:p w14:paraId="46903BA8" w14:textId="77777777" w:rsidR="007370F4" w:rsidRPr="00EB2E16" w:rsidRDefault="007370F4" w:rsidP="007370F4">
      <w:pPr>
        <w:widowControl w:val="0"/>
        <w:jc w:val="center"/>
        <w:rPr>
          <w:rFonts w:ascii="Montserrat Medium" w:hAnsi="Montserrat Medium" w:cs="Arial"/>
          <w:b/>
          <w:snapToGrid w:val="0"/>
          <w:sz w:val="18"/>
          <w:szCs w:val="18"/>
          <w:lang w:val="es-ES_tradnl" w:eastAsia="es-ES"/>
        </w:rPr>
      </w:pPr>
    </w:p>
    <w:p w14:paraId="264D6AB5" w14:textId="77777777" w:rsidR="007370F4" w:rsidRPr="00EB2E16" w:rsidRDefault="007370F4" w:rsidP="007370F4">
      <w:pPr>
        <w:widowControl w:val="0"/>
        <w:jc w:val="center"/>
        <w:rPr>
          <w:rFonts w:ascii="Montserrat Medium" w:hAnsi="Montserrat Medium" w:cs="Arial"/>
          <w:b/>
          <w:snapToGrid w:val="0"/>
          <w:sz w:val="18"/>
          <w:szCs w:val="18"/>
          <w:lang w:val="es-ES_tradnl" w:eastAsia="es-ES"/>
        </w:rPr>
      </w:pPr>
    </w:p>
    <w:p w14:paraId="030370F5" w14:textId="1CF100DA" w:rsidR="007370F4" w:rsidRPr="00EB2E16" w:rsidRDefault="007370F4" w:rsidP="007370F4">
      <w:pPr>
        <w:widowControl w:val="0"/>
        <w:jc w:val="right"/>
        <w:rPr>
          <w:rFonts w:ascii="Montserrat Medium" w:hAnsi="Montserrat Medium" w:cs="Arial"/>
          <w:bCs/>
          <w:snapToGrid w:val="0"/>
          <w:sz w:val="18"/>
          <w:szCs w:val="18"/>
          <w:lang w:val="es-ES_tradnl" w:eastAsia="es-ES"/>
        </w:rPr>
      </w:pPr>
      <w:r w:rsidRPr="00EB2E16">
        <w:rPr>
          <w:rFonts w:ascii="Montserrat Medium" w:hAnsi="Montserrat Medium" w:cs="Arial"/>
          <w:bCs/>
          <w:snapToGrid w:val="0"/>
          <w:sz w:val="18"/>
          <w:szCs w:val="18"/>
          <w:lang w:val="es-ES_tradnl" w:eastAsia="es-ES"/>
        </w:rPr>
        <w:t xml:space="preserve">Puerto de Guaymas Sonora. </w:t>
      </w:r>
      <w:proofErr w:type="spellStart"/>
      <w:r w:rsidRPr="00EB2E16">
        <w:rPr>
          <w:rFonts w:ascii="Montserrat Medium" w:hAnsi="Montserrat Medium" w:cs="Arial"/>
          <w:bCs/>
          <w:snapToGrid w:val="0"/>
          <w:sz w:val="18"/>
          <w:szCs w:val="18"/>
          <w:lang w:val="es-ES_tradnl" w:eastAsia="es-ES"/>
        </w:rPr>
        <w:t>a</w:t>
      </w:r>
      <w:proofErr w:type="spellEnd"/>
      <w:r w:rsidRPr="00EB2E16">
        <w:rPr>
          <w:rFonts w:ascii="Montserrat Medium" w:hAnsi="Montserrat Medium" w:cs="Arial"/>
          <w:bCs/>
          <w:snapToGrid w:val="0"/>
          <w:sz w:val="18"/>
          <w:szCs w:val="18"/>
          <w:lang w:val="es-ES_tradnl" w:eastAsia="es-ES"/>
        </w:rPr>
        <w:t xml:space="preserve"> ___ </w:t>
      </w:r>
      <w:proofErr w:type="spellStart"/>
      <w:r w:rsidRPr="00EB2E16">
        <w:rPr>
          <w:rFonts w:ascii="Montserrat Medium" w:hAnsi="Montserrat Medium" w:cs="Arial"/>
          <w:bCs/>
          <w:snapToGrid w:val="0"/>
          <w:sz w:val="18"/>
          <w:szCs w:val="18"/>
          <w:lang w:val="es-ES_tradnl" w:eastAsia="es-ES"/>
        </w:rPr>
        <w:t>de</w:t>
      </w:r>
      <w:proofErr w:type="spellEnd"/>
      <w:r w:rsidRPr="00EB2E16">
        <w:rPr>
          <w:rFonts w:ascii="Montserrat Medium" w:hAnsi="Montserrat Medium" w:cs="Arial"/>
          <w:bCs/>
          <w:snapToGrid w:val="0"/>
          <w:sz w:val="18"/>
          <w:szCs w:val="18"/>
          <w:lang w:val="es-ES_tradnl" w:eastAsia="es-ES"/>
        </w:rPr>
        <w:t xml:space="preserve"> ______________ </w:t>
      </w:r>
      <w:proofErr w:type="spellStart"/>
      <w:r w:rsidRPr="00EB2E16">
        <w:rPr>
          <w:rFonts w:ascii="Montserrat Medium" w:hAnsi="Montserrat Medium" w:cs="Arial"/>
          <w:bCs/>
          <w:snapToGrid w:val="0"/>
          <w:sz w:val="18"/>
          <w:szCs w:val="18"/>
          <w:lang w:val="es-ES_tradnl" w:eastAsia="es-ES"/>
        </w:rPr>
        <w:t>de</w:t>
      </w:r>
      <w:proofErr w:type="spellEnd"/>
      <w:r w:rsidRPr="00EB2E16">
        <w:rPr>
          <w:rFonts w:ascii="Montserrat Medium" w:hAnsi="Montserrat Medium" w:cs="Arial"/>
          <w:bCs/>
          <w:snapToGrid w:val="0"/>
          <w:sz w:val="18"/>
          <w:szCs w:val="18"/>
          <w:lang w:val="es-ES_tradnl" w:eastAsia="es-ES"/>
        </w:rPr>
        <w:t xml:space="preserve"> 20</w:t>
      </w:r>
      <w:r w:rsidR="006D7458" w:rsidRPr="00EB2E16">
        <w:rPr>
          <w:rFonts w:ascii="Montserrat Medium" w:hAnsi="Montserrat Medium" w:cs="Arial"/>
          <w:bCs/>
          <w:snapToGrid w:val="0"/>
          <w:sz w:val="18"/>
          <w:szCs w:val="18"/>
          <w:lang w:val="es-ES_tradnl" w:eastAsia="es-ES"/>
        </w:rPr>
        <w:t>2</w:t>
      </w:r>
      <w:r w:rsidR="00223B4B" w:rsidRPr="00EB2E16">
        <w:rPr>
          <w:rFonts w:ascii="Montserrat Medium" w:hAnsi="Montserrat Medium" w:cs="Arial"/>
          <w:bCs/>
          <w:snapToGrid w:val="0"/>
          <w:sz w:val="18"/>
          <w:szCs w:val="18"/>
          <w:lang w:val="es-ES_tradnl" w:eastAsia="es-ES"/>
        </w:rPr>
        <w:t>5</w:t>
      </w:r>
      <w:r w:rsidRPr="00EB2E16">
        <w:rPr>
          <w:rFonts w:ascii="Montserrat Medium" w:hAnsi="Montserrat Medium" w:cs="Arial"/>
          <w:bCs/>
          <w:snapToGrid w:val="0"/>
          <w:sz w:val="18"/>
          <w:szCs w:val="18"/>
          <w:lang w:val="es-ES_tradnl" w:eastAsia="es-ES"/>
        </w:rPr>
        <w:t>.</w:t>
      </w:r>
    </w:p>
    <w:p w14:paraId="36111A41" w14:textId="77777777" w:rsidR="007370F4" w:rsidRPr="00EB2E16" w:rsidRDefault="007370F4" w:rsidP="007370F4">
      <w:pPr>
        <w:widowControl w:val="0"/>
        <w:rPr>
          <w:rFonts w:ascii="Montserrat Medium" w:hAnsi="Montserrat Medium" w:cs="Arial"/>
          <w:snapToGrid w:val="0"/>
          <w:sz w:val="18"/>
          <w:szCs w:val="18"/>
          <w:lang w:val="es-ES_tradnl" w:eastAsia="es-ES"/>
        </w:rPr>
      </w:pPr>
    </w:p>
    <w:p w14:paraId="492912BF" w14:textId="77777777" w:rsidR="007370F4" w:rsidRPr="00EB2E16" w:rsidRDefault="007370F4" w:rsidP="007370F4">
      <w:pPr>
        <w:widowControl w:val="0"/>
        <w:rPr>
          <w:rFonts w:ascii="Montserrat Medium" w:hAnsi="Montserrat Medium" w:cs="Arial"/>
          <w:snapToGrid w:val="0"/>
          <w:sz w:val="18"/>
          <w:szCs w:val="18"/>
          <w:lang w:val="es-ES_tradnl" w:eastAsia="es-ES"/>
        </w:rPr>
      </w:pPr>
    </w:p>
    <w:p w14:paraId="47C0FFC7" w14:textId="77777777" w:rsidR="007370F4" w:rsidRPr="00EB2E16" w:rsidRDefault="007370F4" w:rsidP="007370F4">
      <w:pPr>
        <w:widowControl w:val="0"/>
        <w:jc w:val="both"/>
        <w:rPr>
          <w:rFonts w:ascii="Montserrat Medium" w:hAnsi="Montserrat Medium" w:cs="Arial"/>
          <w:b/>
          <w:sz w:val="18"/>
          <w:szCs w:val="18"/>
        </w:rPr>
      </w:pPr>
      <w:r w:rsidRPr="00EB2E16">
        <w:rPr>
          <w:rFonts w:ascii="Montserrat Medium" w:hAnsi="Montserrat Medium" w:cs="Arial"/>
          <w:b/>
          <w:sz w:val="18"/>
          <w:szCs w:val="18"/>
        </w:rPr>
        <w:t>C.P. José Juan Álvarez Solís</w:t>
      </w:r>
    </w:p>
    <w:p w14:paraId="07F8B3FA" w14:textId="77777777" w:rsidR="007F63D4" w:rsidRPr="00EB2E16" w:rsidRDefault="007F63D4" w:rsidP="007F63D4">
      <w:pPr>
        <w:jc w:val="both"/>
        <w:rPr>
          <w:rFonts w:ascii="Montserrat Medium" w:hAnsi="Montserrat Medium" w:cs="Arial"/>
          <w:b/>
          <w:sz w:val="18"/>
          <w:szCs w:val="18"/>
        </w:rPr>
      </w:pPr>
      <w:r w:rsidRPr="00EB2E16">
        <w:rPr>
          <w:rFonts w:ascii="Montserrat Medium" w:hAnsi="Montserrat Medium" w:cs="Arial"/>
          <w:b/>
          <w:sz w:val="18"/>
          <w:szCs w:val="18"/>
        </w:rPr>
        <w:t xml:space="preserve">Gerencia de Administración y Finanzas </w:t>
      </w:r>
    </w:p>
    <w:p w14:paraId="6560E071" w14:textId="49421A53" w:rsidR="007370F4" w:rsidRPr="00EB2E16" w:rsidRDefault="007370F4" w:rsidP="007F63D4">
      <w:pPr>
        <w:jc w:val="both"/>
        <w:rPr>
          <w:rFonts w:ascii="Montserrat Medium" w:hAnsi="Montserrat Medium" w:cs="Arial"/>
          <w:b/>
          <w:sz w:val="18"/>
          <w:szCs w:val="18"/>
        </w:rPr>
      </w:pPr>
      <w:r w:rsidRPr="00EB2E16">
        <w:rPr>
          <w:rFonts w:ascii="Montserrat Medium" w:hAnsi="Montserrat Medium" w:cs="Arial"/>
          <w:b/>
          <w:sz w:val="18"/>
          <w:szCs w:val="18"/>
        </w:rPr>
        <w:t xml:space="preserve">De la </w:t>
      </w:r>
      <w:r w:rsidR="00E15697" w:rsidRPr="00EB2E16">
        <w:rPr>
          <w:rFonts w:ascii="Montserrat Medium" w:hAnsi="Montserrat Medium" w:cs="Arial"/>
          <w:b/>
          <w:sz w:val="18"/>
          <w:szCs w:val="18"/>
        </w:rPr>
        <w:t>Administración Del Sistema Portuario Nacional Guaymas, S.A. de C.V.</w:t>
      </w:r>
    </w:p>
    <w:p w14:paraId="508F3268" w14:textId="77777777" w:rsidR="007370F4" w:rsidRPr="00EB2E16" w:rsidRDefault="007370F4" w:rsidP="007370F4">
      <w:pPr>
        <w:jc w:val="both"/>
        <w:rPr>
          <w:rFonts w:ascii="Montserrat Medium" w:hAnsi="Montserrat Medium" w:cs="Arial"/>
          <w:b/>
          <w:sz w:val="18"/>
          <w:szCs w:val="18"/>
        </w:rPr>
      </w:pPr>
      <w:r w:rsidRPr="00EB2E16">
        <w:rPr>
          <w:rFonts w:ascii="Montserrat Medium" w:hAnsi="Montserrat Medium" w:cs="Arial"/>
          <w:b/>
          <w:sz w:val="18"/>
          <w:szCs w:val="18"/>
        </w:rPr>
        <w:t>P R E S E N T E</w:t>
      </w:r>
    </w:p>
    <w:p w14:paraId="208D9414" w14:textId="77777777" w:rsidR="007370F4" w:rsidRPr="00EB2E16" w:rsidRDefault="007370F4" w:rsidP="007370F4">
      <w:pPr>
        <w:widowControl w:val="0"/>
        <w:jc w:val="both"/>
        <w:rPr>
          <w:rFonts w:ascii="Montserrat Medium" w:hAnsi="Montserrat Medium" w:cs="Arial"/>
          <w:bCs/>
          <w:snapToGrid w:val="0"/>
          <w:sz w:val="18"/>
          <w:szCs w:val="18"/>
          <w:lang w:val="es-ES_tradnl" w:eastAsia="es-ES"/>
        </w:rPr>
      </w:pPr>
    </w:p>
    <w:p w14:paraId="72768400" w14:textId="77777777" w:rsidR="007370F4" w:rsidRPr="00EB2E16" w:rsidRDefault="007370F4" w:rsidP="007370F4">
      <w:pPr>
        <w:widowControl w:val="0"/>
        <w:jc w:val="both"/>
        <w:rPr>
          <w:rFonts w:ascii="Montserrat Medium" w:hAnsi="Montserrat Medium" w:cs="Arial"/>
          <w:bCs/>
          <w:snapToGrid w:val="0"/>
          <w:sz w:val="18"/>
          <w:szCs w:val="18"/>
          <w:lang w:val="es-ES_tradnl" w:eastAsia="es-ES"/>
        </w:rPr>
      </w:pPr>
    </w:p>
    <w:p w14:paraId="47B2F1CE" w14:textId="207B680D" w:rsidR="007370F4" w:rsidRPr="00EB2E16" w:rsidRDefault="007370F4" w:rsidP="007370F4">
      <w:pPr>
        <w:jc w:val="both"/>
        <w:rPr>
          <w:rFonts w:ascii="Montserrat Medium" w:hAnsi="Montserrat Medium" w:cs="Arial"/>
          <w:b/>
          <w:bCs/>
          <w:sz w:val="18"/>
          <w:szCs w:val="18"/>
          <w:lang w:val="es-ES_tradnl"/>
        </w:rPr>
      </w:pPr>
      <w:r w:rsidRPr="00EB2E16">
        <w:rPr>
          <w:rFonts w:ascii="Montserrat Medium" w:hAnsi="Montserrat Medium" w:cs="Arial"/>
          <w:bCs/>
          <w:sz w:val="18"/>
          <w:szCs w:val="18"/>
        </w:rPr>
        <w:t>De conformidad con lo expresado en la CONVOCATORIA de la LICITACIÓN PÚBLICA NACIONAL ELECTRONICA _____________ PARA LA CONTRATACION DE LOS SERVICIOS DE LA SEGURIDAD PRIVADA, PROTECCIÓN, CONTROL Y VIGILANCIA DE</w:t>
      </w:r>
      <w:r w:rsidRPr="00EB2E16">
        <w:rPr>
          <w:rFonts w:ascii="Montserrat Medium" w:hAnsi="Montserrat Medium" w:cs="Arial"/>
          <w:sz w:val="18"/>
          <w:szCs w:val="18"/>
          <w:lang w:val="pt-BR"/>
        </w:rPr>
        <w:t xml:space="preserve"> LAS INSTALACIONES</w:t>
      </w:r>
      <w:r w:rsidRPr="00EB2E16">
        <w:rPr>
          <w:rFonts w:ascii="Montserrat Medium" w:hAnsi="Montserrat Medium" w:cs="Arial"/>
          <w:sz w:val="18"/>
          <w:szCs w:val="18"/>
        </w:rPr>
        <w:t xml:space="preserve"> DE LA</w:t>
      </w:r>
      <w:r w:rsidRPr="00EB2E16">
        <w:rPr>
          <w:rFonts w:ascii="Montserrat Medium" w:hAnsi="Montserrat Medium" w:cs="Arial"/>
          <w:bCs/>
          <w:sz w:val="18"/>
          <w:szCs w:val="18"/>
          <w:lang w:val="es-ES_tradnl"/>
        </w:rPr>
        <w:t xml:space="preserve"> </w:t>
      </w:r>
      <w:r w:rsidR="00E15697" w:rsidRPr="00EB2E16">
        <w:rPr>
          <w:rFonts w:ascii="Montserrat Medium" w:hAnsi="Montserrat Medium" w:cs="Arial"/>
          <w:bCs/>
          <w:sz w:val="18"/>
          <w:szCs w:val="18"/>
          <w:lang w:val="es-ES_tradnl"/>
        </w:rPr>
        <w:t>ADMINISTRACIÓN DEL SISTEMA PORTUARIO NACIONAL GUAYMAS, S.A. DE C.V.</w:t>
      </w:r>
    </w:p>
    <w:p w14:paraId="36F344C7" w14:textId="77777777" w:rsidR="007370F4" w:rsidRPr="00EB2E16" w:rsidRDefault="007370F4" w:rsidP="007370F4">
      <w:pPr>
        <w:spacing w:after="25"/>
        <w:ind w:left="1296" w:hanging="1008"/>
        <w:jc w:val="both"/>
        <w:rPr>
          <w:rFonts w:ascii="Montserrat Medium" w:hAnsi="Montserrat Medium" w:cs="Arial"/>
          <w:sz w:val="18"/>
          <w:szCs w:val="18"/>
          <w:lang w:val="es-ES"/>
        </w:rPr>
      </w:pPr>
    </w:p>
    <w:p w14:paraId="2DA25113" w14:textId="0A277EA5" w:rsidR="007370F4" w:rsidRPr="00EB2E16" w:rsidRDefault="007370F4" w:rsidP="007370F4">
      <w:pPr>
        <w:pStyle w:val="Prrafodelista"/>
        <w:ind w:left="0"/>
        <w:jc w:val="both"/>
        <w:rPr>
          <w:rFonts w:ascii="Montserrat Medium" w:hAnsi="Montserrat Medium" w:cs="Arial"/>
          <w:sz w:val="18"/>
          <w:szCs w:val="18"/>
        </w:rPr>
      </w:pPr>
      <w:r w:rsidRPr="00EB2E16">
        <w:rPr>
          <w:rFonts w:ascii="Montserrat Medium" w:hAnsi="Montserrat Medium" w:cs="Arial"/>
          <w:sz w:val="18"/>
          <w:szCs w:val="18"/>
        </w:rPr>
        <w:t xml:space="preserve">Mostrar esquema estructural de la organización de los recursos humanos relacionando los puestos con los cuales prestaran el servicio; </w:t>
      </w:r>
      <w:proofErr w:type="gramStart"/>
      <w:r w:rsidRPr="00EB2E16">
        <w:rPr>
          <w:rFonts w:ascii="Montserrat Medium" w:hAnsi="Montserrat Medium" w:cs="Arial"/>
          <w:sz w:val="18"/>
          <w:szCs w:val="18"/>
        </w:rPr>
        <w:t>de acuerdo a</w:t>
      </w:r>
      <w:proofErr w:type="gramEnd"/>
      <w:r w:rsidRPr="00EB2E16">
        <w:rPr>
          <w:rFonts w:ascii="Montserrat Medium" w:hAnsi="Montserrat Medium" w:cs="Arial"/>
          <w:sz w:val="18"/>
          <w:szCs w:val="18"/>
        </w:rPr>
        <w:t xml:space="preserve"> lo solicitado en los TÉRMINOS DE REFERENCIA PARA LOS SERVICIOS DE LA SEGURIDAD PRIVADA, PROTECCIÓN, CONTROL Y VIGILANCIA DE LAS INSTALACIONES DE LA </w:t>
      </w:r>
      <w:r w:rsidR="00E15697" w:rsidRPr="00EB2E16">
        <w:rPr>
          <w:rFonts w:ascii="Montserrat Medium" w:hAnsi="Montserrat Medium" w:cs="Arial"/>
          <w:sz w:val="18"/>
          <w:szCs w:val="18"/>
        </w:rPr>
        <w:t>ADMINISTRACIÓN DEL SISTEMA PORTUARIO NACIONAL GUAYMAS, S.A. DE C.V.</w:t>
      </w:r>
    </w:p>
    <w:p w14:paraId="470D0405" w14:textId="77777777" w:rsidR="007370F4" w:rsidRPr="00EB2E16" w:rsidRDefault="007370F4" w:rsidP="007370F4">
      <w:pPr>
        <w:pStyle w:val="Prrafodelista"/>
        <w:ind w:left="0"/>
        <w:jc w:val="both"/>
        <w:rPr>
          <w:rFonts w:ascii="Montserrat Medium" w:hAnsi="Montserrat Medium" w:cs="Arial"/>
          <w:sz w:val="18"/>
          <w:szCs w:val="18"/>
        </w:rPr>
      </w:pPr>
      <w:r w:rsidRPr="00EB2E16">
        <w:rPr>
          <w:rFonts w:ascii="Montserrat Medium" w:hAnsi="Montserrat Medium" w:cs="Arial"/>
          <w:sz w:val="18"/>
          <w:szCs w:val="18"/>
        </w:rPr>
        <w:t xml:space="preserve">Debe incluir la relación del personal directivo y administrativo, hasta el tercer nivel jerárquico, con nombre, puesto, funciones, teléfono y </w:t>
      </w:r>
      <w:proofErr w:type="spellStart"/>
      <w:r w:rsidRPr="00EB2E16">
        <w:rPr>
          <w:rFonts w:ascii="Montserrat Medium" w:hAnsi="Montserrat Medium" w:cs="Arial"/>
          <w:sz w:val="18"/>
          <w:szCs w:val="18"/>
        </w:rPr>
        <w:t>curriculum</w:t>
      </w:r>
      <w:proofErr w:type="spellEnd"/>
      <w:r w:rsidRPr="00EB2E16">
        <w:rPr>
          <w:rFonts w:ascii="Montserrat Medium" w:hAnsi="Montserrat Medium" w:cs="Arial"/>
          <w:sz w:val="18"/>
          <w:szCs w:val="18"/>
        </w:rPr>
        <w:t xml:space="preserve"> de cada uno.</w:t>
      </w:r>
    </w:p>
    <w:p w14:paraId="595FFD8B" w14:textId="77777777" w:rsidR="007370F4" w:rsidRPr="00EB2E16" w:rsidRDefault="007370F4" w:rsidP="007370F4">
      <w:pPr>
        <w:spacing w:after="25"/>
        <w:jc w:val="both"/>
        <w:rPr>
          <w:rFonts w:ascii="Montserrat Medium" w:hAnsi="Montserrat Medium" w:cs="Arial"/>
          <w:sz w:val="18"/>
          <w:szCs w:val="18"/>
        </w:rPr>
      </w:pPr>
    </w:p>
    <w:p w14:paraId="528EB382" w14:textId="77777777" w:rsidR="007370F4" w:rsidRPr="00EB2E16" w:rsidRDefault="007370F4" w:rsidP="007370F4">
      <w:pPr>
        <w:widowControl w:val="0"/>
        <w:jc w:val="both"/>
        <w:rPr>
          <w:rFonts w:ascii="Montserrat Medium" w:hAnsi="Montserrat Medium" w:cs="Arial"/>
          <w:snapToGrid w:val="0"/>
          <w:sz w:val="18"/>
          <w:szCs w:val="18"/>
          <w:u w:val="single"/>
          <w:lang w:val="es-ES" w:eastAsia="es-ES"/>
        </w:rPr>
      </w:pPr>
    </w:p>
    <w:p w14:paraId="47895F4A" w14:textId="77777777" w:rsidR="007370F4" w:rsidRPr="00EB2E16" w:rsidRDefault="007370F4" w:rsidP="007370F4">
      <w:pPr>
        <w:widowControl w:val="0"/>
        <w:jc w:val="both"/>
        <w:rPr>
          <w:rFonts w:ascii="Montserrat Medium" w:hAnsi="Montserrat Medium" w:cs="Arial"/>
          <w:snapToGrid w:val="0"/>
          <w:sz w:val="18"/>
          <w:szCs w:val="18"/>
          <w:lang w:val="es-ES_tradnl" w:eastAsia="es-ES"/>
        </w:rPr>
      </w:pPr>
      <w:r w:rsidRPr="00EB2E16">
        <w:rPr>
          <w:rFonts w:ascii="Montserrat Medium" w:hAnsi="Montserrat Medium" w:cs="Arial"/>
          <w:snapToGrid w:val="0"/>
          <w:sz w:val="18"/>
          <w:szCs w:val="18"/>
          <w:lang w:val="es-ES_tradnl" w:eastAsia="es-ES"/>
        </w:rPr>
        <w:t>Agradeciendo de antemano, la atención que se sirvan prestar a la presente, me despido y quedo de usted.</w:t>
      </w:r>
    </w:p>
    <w:p w14:paraId="7C196449" w14:textId="77777777" w:rsidR="007370F4" w:rsidRPr="00EB2E16" w:rsidRDefault="007370F4" w:rsidP="007370F4">
      <w:pPr>
        <w:widowControl w:val="0"/>
        <w:jc w:val="both"/>
        <w:rPr>
          <w:rFonts w:ascii="Montserrat Medium" w:hAnsi="Montserrat Medium" w:cs="Arial"/>
          <w:snapToGrid w:val="0"/>
          <w:sz w:val="18"/>
          <w:szCs w:val="18"/>
          <w:u w:val="single"/>
          <w:lang w:val="es-ES_tradnl" w:eastAsia="es-ES"/>
        </w:rPr>
      </w:pPr>
    </w:p>
    <w:p w14:paraId="75292C84" w14:textId="77777777" w:rsidR="007370F4" w:rsidRPr="00EB2E16" w:rsidRDefault="007370F4" w:rsidP="007370F4">
      <w:pPr>
        <w:widowControl w:val="0"/>
        <w:jc w:val="center"/>
        <w:rPr>
          <w:rFonts w:ascii="Montserrat Medium" w:hAnsi="Montserrat Medium" w:cs="Arial"/>
          <w:snapToGrid w:val="0"/>
          <w:sz w:val="18"/>
          <w:szCs w:val="18"/>
          <w:lang w:val="es-ES_tradnl" w:eastAsia="es-ES"/>
        </w:rPr>
      </w:pPr>
    </w:p>
    <w:p w14:paraId="479DC8A7" w14:textId="77777777" w:rsidR="007370F4" w:rsidRPr="00EB2E16" w:rsidRDefault="007370F4" w:rsidP="007370F4">
      <w:pPr>
        <w:widowControl w:val="0"/>
        <w:jc w:val="center"/>
        <w:rPr>
          <w:rFonts w:ascii="Montserrat Medium" w:hAnsi="Montserrat Medium" w:cs="Arial"/>
          <w:snapToGrid w:val="0"/>
          <w:sz w:val="18"/>
          <w:szCs w:val="18"/>
          <w:lang w:val="es-ES_tradnl" w:eastAsia="es-ES"/>
        </w:rPr>
      </w:pPr>
    </w:p>
    <w:p w14:paraId="0B277C86" w14:textId="77777777" w:rsidR="007370F4" w:rsidRPr="00EB2E16" w:rsidRDefault="007370F4" w:rsidP="007370F4">
      <w:pPr>
        <w:widowControl w:val="0"/>
        <w:jc w:val="center"/>
        <w:rPr>
          <w:rFonts w:ascii="Montserrat Medium" w:hAnsi="Montserrat Medium" w:cs="Arial"/>
          <w:snapToGrid w:val="0"/>
          <w:sz w:val="18"/>
          <w:szCs w:val="18"/>
          <w:lang w:val="es-ES_tradnl" w:eastAsia="es-ES"/>
        </w:rPr>
      </w:pPr>
      <w:r w:rsidRPr="00EB2E16">
        <w:rPr>
          <w:rFonts w:ascii="Montserrat Medium" w:hAnsi="Montserrat Medium" w:cs="Arial"/>
          <w:snapToGrid w:val="0"/>
          <w:sz w:val="18"/>
          <w:szCs w:val="18"/>
          <w:lang w:val="es-ES_tradnl" w:eastAsia="es-ES"/>
        </w:rPr>
        <w:t>A t e n t a m e n t e</w:t>
      </w:r>
    </w:p>
    <w:p w14:paraId="04E0C998" w14:textId="77777777" w:rsidR="007370F4" w:rsidRPr="00EB2E16" w:rsidRDefault="007370F4" w:rsidP="007370F4">
      <w:pPr>
        <w:widowControl w:val="0"/>
        <w:ind w:left="2832"/>
        <w:rPr>
          <w:rFonts w:ascii="Montserrat Medium" w:hAnsi="Montserrat Medium" w:cs="Arial"/>
          <w:snapToGrid w:val="0"/>
          <w:sz w:val="18"/>
          <w:szCs w:val="18"/>
          <w:lang w:val="es-ES_tradnl" w:eastAsia="es-ES"/>
        </w:rPr>
      </w:pPr>
      <w:r w:rsidRPr="00EB2E16">
        <w:rPr>
          <w:rFonts w:ascii="Montserrat Medium" w:hAnsi="Montserrat Medium" w:cs="Arial"/>
          <w:snapToGrid w:val="0"/>
          <w:sz w:val="18"/>
          <w:szCs w:val="18"/>
          <w:lang w:val="es-ES_tradnl" w:eastAsia="es-ES"/>
        </w:rPr>
        <w:t xml:space="preserve">        ______________________________</w:t>
      </w:r>
    </w:p>
    <w:p w14:paraId="3EA28670" w14:textId="2F692DB9" w:rsidR="007370F4" w:rsidRPr="00EB2E16" w:rsidRDefault="007370F4" w:rsidP="007370F4">
      <w:pPr>
        <w:widowControl w:val="0"/>
        <w:jc w:val="center"/>
        <w:rPr>
          <w:rFonts w:ascii="Montserrat Medium" w:hAnsi="Montserrat Medium" w:cs="Arial"/>
          <w:snapToGrid w:val="0"/>
          <w:sz w:val="18"/>
          <w:szCs w:val="18"/>
          <w:lang w:val="es-ES_tradnl" w:eastAsia="es-ES"/>
        </w:rPr>
      </w:pPr>
      <w:r w:rsidRPr="00EB2E16">
        <w:rPr>
          <w:rFonts w:ascii="Montserrat Medium" w:hAnsi="Montserrat Medium" w:cs="Arial"/>
          <w:snapToGrid w:val="0"/>
          <w:sz w:val="18"/>
          <w:szCs w:val="18"/>
          <w:lang w:val="es-ES_tradnl" w:eastAsia="es-ES"/>
        </w:rPr>
        <w:t>(</w:t>
      </w:r>
      <w:r w:rsidR="009D07BB" w:rsidRPr="00EB2E16">
        <w:rPr>
          <w:rFonts w:ascii="Montserrat Medium" w:hAnsi="Montserrat Medium" w:cs="Arial"/>
          <w:snapToGrid w:val="0"/>
          <w:sz w:val="18"/>
          <w:szCs w:val="18"/>
          <w:lang w:val="es-ES_tradnl" w:eastAsia="es-ES"/>
        </w:rPr>
        <w:t>Nombre, cargo</w:t>
      </w:r>
      <w:r w:rsidRPr="00EB2E16">
        <w:rPr>
          <w:rFonts w:ascii="Montserrat Medium" w:hAnsi="Montserrat Medium" w:cs="Arial"/>
          <w:snapToGrid w:val="0"/>
          <w:sz w:val="18"/>
          <w:szCs w:val="18"/>
          <w:lang w:val="es-ES_tradnl" w:eastAsia="es-ES"/>
        </w:rPr>
        <w:t xml:space="preserve"> </w:t>
      </w:r>
      <w:proofErr w:type="gramStart"/>
      <w:r w:rsidRPr="00EB2E16">
        <w:rPr>
          <w:rFonts w:ascii="Montserrat Medium" w:hAnsi="Montserrat Medium" w:cs="Arial"/>
          <w:snapToGrid w:val="0"/>
          <w:sz w:val="18"/>
          <w:szCs w:val="18"/>
          <w:lang w:val="es-ES_tradnl" w:eastAsia="es-ES"/>
        </w:rPr>
        <w:t>y  firma</w:t>
      </w:r>
      <w:proofErr w:type="gramEnd"/>
      <w:r w:rsidRPr="00EB2E16">
        <w:rPr>
          <w:rFonts w:ascii="Montserrat Medium" w:hAnsi="Montserrat Medium" w:cs="Arial"/>
          <w:snapToGrid w:val="0"/>
          <w:sz w:val="18"/>
          <w:szCs w:val="18"/>
          <w:lang w:val="es-ES_tradnl" w:eastAsia="es-ES"/>
        </w:rPr>
        <w:t xml:space="preserve">  del </w:t>
      </w:r>
    </w:p>
    <w:p w14:paraId="7C0C55B1" w14:textId="77777777" w:rsidR="007370F4" w:rsidRPr="00EB2E16" w:rsidRDefault="007370F4" w:rsidP="007370F4">
      <w:pPr>
        <w:widowControl w:val="0"/>
        <w:jc w:val="center"/>
        <w:rPr>
          <w:rFonts w:ascii="Montserrat Medium" w:hAnsi="Montserrat Medium" w:cs="Arial"/>
          <w:snapToGrid w:val="0"/>
          <w:sz w:val="18"/>
          <w:szCs w:val="18"/>
          <w:lang w:val="es-ES_tradnl" w:eastAsia="es-ES"/>
        </w:rPr>
      </w:pPr>
      <w:r w:rsidRPr="00EB2E16">
        <w:rPr>
          <w:rFonts w:ascii="Montserrat Medium" w:hAnsi="Montserrat Medium" w:cs="Arial"/>
          <w:snapToGrid w:val="0"/>
          <w:sz w:val="18"/>
          <w:szCs w:val="18"/>
          <w:lang w:val="es-ES_tradnl" w:eastAsia="es-ES"/>
        </w:rPr>
        <w:t xml:space="preserve"> Representante de la empresa)</w:t>
      </w:r>
    </w:p>
    <w:p w14:paraId="004073CC" w14:textId="77777777" w:rsidR="007370F4" w:rsidRPr="00EB2E16" w:rsidRDefault="007370F4" w:rsidP="007370F4">
      <w:pPr>
        <w:widowControl w:val="0"/>
        <w:jc w:val="center"/>
        <w:rPr>
          <w:rFonts w:ascii="Montserrat Medium" w:hAnsi="Montserrat Medium" w:cs="Arial"/>
          <w:b/>
          <w:bCs/>
          <w:snapToGrid w:val="0"/>
          <w:sz w:val="14"/>
          <w:szCs w:val="14"/>
          <w:lang w:val="es-ES_tradnl" w:eastAsia="es-ES"/>
        </w:rPr>
      </w:pPr>
    </w:p>
    <w:p w14:paraId="43A6FC67" w14:textId="77777777" w:rsidR="007370F4" w:rsidRPr="00EB2E16" w:rsidRDefault="007370F4" w:rsidP="007370F4">
      <w:pPr>
        <w:widowControl w:val="0"/>
        <w:jc w:val="both"/>
        <w:rPr>
          <w:rFonts w:ascii="Montserrat Medium" w:hAnsi="Montserrat Medium" w:cs="Arial"/>
          <w:snapToGrid w:val="0"/>
          <w:sz w:val="14"/>
          <w:szCs w:val="14"/>
          <w:lang w:val="es-ES_tradnl" w:eastAsia="es-ES"/>
        </w:rPr>
      </w:pPr>
    </w:p>
    <w:p w14:paraId="782DC419" w14:textId="77777777" w:rsidR="007370F4" w:rsidRPr="00EB2E16" w:rsidRDefault="007370F4" w:rsidP="007370F4">
      <w:pPr>
        <w:widowControl w:val="0"/>
        <w:jc w:val="both"/>
        <w:rPr>
          <w:rFonts w:ascii="Montserrat Medium" w:hAnsi="Montserrat Medium" w:cs="Arial"/>
          <w:snapToGrid w:val="0"/>
          <w:sz w:val="14"/>
          <w:szCs w:val="14"/>
          <w:lang w:val="es-ES_tradnl" w:eastAsia="es-ES"/>
        </w:rPr>
      </w:pPr>
    </w:p>
    <w:p w14:paraId="0EC8E2A7"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Nombre, razón o denominación social del LICITANTE</w:t>
      </w:r>
    </w:p>
    <w:p w14:paraId="4BABE5FA"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Domicilio Fiscal</w:t>
      </w:r>
    </w:p>
    <w:p w14:paraId="1CA28256" w14:textId="77777777" w:rsidR="007370F4" w:rsidRPr="00EB2E16" w:rsidRDefault="007370F4" w:rsidP="007370F4">
      <w:pPr>
        <w:jc w:val="both"/>
        <w:rPr>
          <w:rFonts w:ascii="Montserrat Medium" w:hAnsi="Montserrat Medium" w:cs="Arial"/>
          <w:bCs/>
          <w:sz w:val="20"/>
          <w:szCs w:val="20"/>
        </w:rPr>
      </w:pPr>
      <w:r w:rsidRPr="00EB2E16">
        <w:rPr>
          <w:rFonts w:ascii="Montserrat Medium" w:hAnsi="Montserrat Medium" w:cs="Arial"/>
          <w:bCs/>
          <w:sz w:val="20"/>
          <w:szCs w:val="20"/>
        </w:rPr>
        <w:t>Clave de Registro Federal de Contribuyentes</w:t>
      </w:r>
    </w:p>
    <w:p w14:paraId="216EE0E8" w14:textId="77777777" w:rsidR="007370F4" w:rsidRPr="00EB2E16" w:rsidRDefault="007370F4" w:rsidP="007370F4">
      <w:pPr>
        <w:widowControl w:val="0"/>
        <w:rPr>
          <w:rFonts w:ascii="Montserrat Medium" w:hAnsi="Montserrat Medium"/>
          <w:snapToGrid w:val="0"/>
          <w:sz w:val="18"/>
          <w:szCs w:val="18"/>
          <w:lang w:eastAsia="es-ES"/>
        </w:rPr>
      </w:pPr>
    </w:p>
    <w:p w14:paraId="35B6D895" w14:textId="77777777" w:rsidR="007370F4" w:rsidRPr="00EB2E16" w:rsidRDefault="007370F4" w:rsidP="007370F4">
      <w:pPr>
        <w:rPr>
          <w:rFonts w:ascii="Montserrat Medium" w:hAnsi="Montserrat Medium" w:cs="Arial"/>
          <w:b/>
          <w:sz w:val="20"/>
          <w:szCs w:val="20"/>
        </w:rPr>
      </w:pPr>
    </w:p>
    <w:p w14:paraId="429F9DBA" w14:textId="77777777" w:rsidR="007370F4" w:rsidRPr="00EB2E16" w:rsidRDefault="007370F4" w:rsidP="007370F4">
      <w:pPr>
        <w:rPr>
          <w:rFonts w:ascii="Montserrat Medium" w:hAnsi="Montserrat Medium" w:cs="Arial"/>
          <w:b/>
          <w:sz w:val="20"/>
          <w:szCs w:val="20"/>
        </w:rPr>
      </w:pPr>
    </w:p>
    <w:p w14:paraId="0072BAFF" w14:textId="77777777" w:rsidR="007370F4" w:rsidRPr="00EB2E16" w:rsidRDefault="007370F4" w:rsidP="007370F4">
      <w:pPr>
        <w:rPr>
          <w:rFonts w:ascii="Montserrat Medium" w:hAnsi="Montserrat Medium" w:cs="Arial"/>
          <w:b/>
          <w:sz w:val="20"/>
          <w:szCs w:val="20"/>
        </w:rPr>
      </w:pPr>
    </w:p>
    <w:p w14:paraId="4C7C749F" w14:textId="77777777" w:rsidR="007370F4" w:rsidRPr="00EB2E16" w:rsidRDefault="007370F4" w:rsidP="007370F4">
      <w:pPr>
        <w:rPr>
          <w:rFonts w:ascii="Montserrat Medium" w:hAnsi="Montserrat Medium" w:cs="Arial"/>
          <w:b/>
          <w:sz w:val="20"/>
          <w:szCs w:val="20"/>
        </w:rPr>
      </w:pPr>
    </w:p>
    <w:p w14:paraId="380247EC" w14:textId="77777777" w:rsidR="007370F4" w:rsidRPr="00EB2E16" w:rsidRDefault="007370F4" w:rsidP="009D07BB">
      <w:pPr>
        <w:jc w:val="both"/>
        <w:rPr>
          <w:rFonts w:ascii="Montserrat Medium" w:hAnsi="Montserrat Medium" w:cs="Arial"/>
          <w:b/>
          <w:sz w:val="56"/>
          <w:szCs w:val="56"/>
        </w:rPr>
      </w:pPr>
      <w:r w:rsidRPr="00EB2E16">
        <w:rPr>
          <w:rFonts w:ascii="Montserrat Medium" w:hAnsi="Montserrat Medium" w:cs="Arial"/>
          <w:b/>
          <w:sz w:val="56"/>
          <w:szCs w:val="56"/>
        </w:rPr>
        <w:lastRenderedPageBreak/>
        <w:t>DE-01</w:t>
      </w:r>
    </w:p>
    <w:p w14:paraId="4A8DFF93" w14:textId="77777777" w:rsidR="007370F4" w:rsidRPr="00EB2E16" w:rsidRDefault="007370F4" w:rsidP="009D07BB">
      <w:pPr>
        <w:jc w:val="both"/>
        <w:rPr>
          <w:rFonts w:ascii="Montserrat Medium" w:hAnsi="Montserrat Medium" w:cs="Arial"/>
          <w:b/>
          <w:sz w:val="32"/>
          <w:szCs w:val="32"/>
        </w:rPr>
      </w:pPr>
      <w:r w:rsidRPr="00EB2E16">
        <w:rPr>
          <w:rFonts w:ascii="Montserrat Medium" w:hAnsi="Montserrat Medium" w:cs="Arial"/>
          <w:b/>
          <w:sz w:val="32"/>
          <w:szCs w:val="32"/>
        </w:rPr>
        <w:t>DECLARACION DEL COMPROMISO PARA EL SUMINISTRO DE LOS SERVICIOS</w:t>
      </w:r>
    </w:p>
    <w:p w14:paraId="4492983F" w14:textId="77777777" w:rsidR="007370F4" w:rsidRPr="00EB2E16" w:rsidRDefault="007370F4" w:rsidP="009D07BB">
      <w:pPr>
        <w:pStyle w:val="font6"/>
        <w:widowControl w:val="0"/>
        <w:tabs>
          <w:tab w:val="center" w:pos="4419"/>
          <w:tab w:val="right" w:pos="8838"/>
        </w:tabs>
        <w:spacing w:before="0" w:beforeAutospacing="0" w:after="0" w:afterAutospacing="0"/>
        <w:jc w:val="both"/>
        <w:rPr>
          <w:rFonts w:ascii="Montserrat Medium" w:hAnsi="Montserrat Medium"/>
          <w:b w:val="0"/>
          <w:bCs w:val="0"/>
          <w:sz w:val="32"/>
          <w:szCs w:val="32"/>
          <w:lang w:eastAsia="es-MX"/>
        </w:rPr>
      </w:pPr>
      <w:r w:rsidRPr="00EB2E16">
        <w:rPr>
          <w:rFonts w:ascii="Montserrat Medium" w:hAnsi="Montserrat Medium"/>
          <w:b w:val="0"/>
          <w:bCs w:val="0"/>
          <w:sz w:val="32"/>
          <w:szCs w:val="32"/>
          <w:lang w:eastAsia="es-MX"/>
        </w:rPr>
        <w:t>Presentar firmado dicho documento como aceptación.</w:t>
      </w:r>
    </w:p>
    <w:p w14:paraId="46E78DAA" w14:textId="0D48FE63" w:rsidR="007370F4" w:rsidRPr="00EB2E16" w:rsidRDefault="007370F4" w:rsidP="009D07BB">
      <w:pPr>
        <w:jc w:val="both"/>
        <w:rPr>
          <w:rFonts w:ascii="Montserrat Medium" w:hAnsi="Montserrat Medium" w:cs="Arial"/>
          <w:sz w:val="32"/>
          <w:szCs w:val="32"/>
        </w:rPr>
      </w:pPr>
      <w:r w:rsidRPr="00EB2E16">
        <w:rPr>
          <w:rFonts w:ascii="Montserrat Medium" w:hAnsi="Montserrat Medium" w:cs="Arial"/>
          <w:sz w:val="32"/>
          <w:szCs w:val="32"/>
        </w:rPr>
        <w:t xml:space="preserve">La falta de este </w:t>
      </w:r>
      <w:r w:rsidR="009D07BB" w:rsidRPr="00EB2E16">
        <w:rPr>
          <w:rFonts w:ascii="Montserrat Medium" w:hAnsi="Montserrat Medium" w:cs="Arial"/>
          <w:sz w:val="32"/>
          <w:szCs w:val="32"/>
        </w:rPr>
        <w:t>documento,</w:t>
      </w:r>
      <w:r w:rsidRPr="00EB2E16">
        <w:rPr>
          <w:rFonts w:ascii="Montserrat Medium" w:hAnsi="Montserrat Medium" w:cs="Arial"/>
          <w:sz w:val="32"/>
          <w:szCs w:val="32"/>
        </w:rPr>
        <w:t xml:space="preserve"> así como la falta de la firma electrónica es motivo de descalificación.</w:t>
      </w:r>
    </w:p>
    <w:p w14:paraId="3C32985C" w14:textId="77777777" w:rsidR="007370F4" w:rsidRPr="00EB2E16" w:rsidRDefault="007370F4" w:rsidP="007370F4">
      <w:pPr>
        <w:jc w:val="center"/>
        <w:rPr>
          <w:rFonts w:ascii="Montserrat Medium" w:hAnsi="Montserrat Medium" w:cs="Arial"/>
          <w:b/>
          <w:sz w:val="20"/>
          <w:szCs w:val="20"/>
        </w:rPr>
      </w:pPr>
    </w:p>
    <w:p w14:paraId="7C0BE6F2" w14:textId="77777777" w:rsidR="007370F4" w:rsidRPr="00EB2E16" w:rsidRDefault="007370F4" w:rsidP="007370F4">
      <w:pPr>
        <w:jc w:val="center"/>
        <w:rPr>
          <w:rFonts w:ascii="Montserrat Medium" w:hAnsi="Montserrat Medium" w:cs="Arial"/>
          <w:b/>
          <w:sz w:val="20"/>
          <w:szCs w:val="20"/>
        </w:rPr>
      </w:pPr>
    </w:p>
    <w:p w14:paraId="6FA7D6D6" w14:textId="77777777" w:rsidR="007370F4" w:rsidRPr="00EB2E16" w:rsidRDefault="007370F4" w:rsidP="007370F4">
      <w:pPr>
        <w:jc w:val="center"/>
        <w:rPr>
          <w:rFonts w:ascii="Montserrat Medium" w:hAnsi="Montserrat Medium" w:cs="Arial"/>
          <w:b/>
          <w:sz w:val="20"/>
          <w:szCs w:val="20"/>
        </w:rPr>
      </w:pPr>
    </w:p>
    <w:p w14:paraId="14E9B293" w14:textId="77777777" w:rsidR="007370F4" w:rsidRPr="00EB2E16" w:rsidRDefault="007370F4" w:rsidP="007370F4">
      <w:pPr>
        <w:jc w:val="center"/>
        <w:rPr>
          <w:rFonts w:ascii="Montserrat Medium" w:hAnsi="Montserrat Medium" w:cs="Arial"/>
          <w:b/>
          <w:sz w:val="20"/>
          <w:szCs w:val="20"/>
        </w:rPr>
      </w:pPr>
    </w:p>
    <w:p w14:paraId="64747B5B" w14:textId="77777777" w:rsidR="007370F4" w:rsidRPr="00EB2E16" w:rsidRDefault="007370F4" w:rsidP="007370F4">
      <w:pPr>
        <w:jc w:val="center"/>
        <w:rPr>
          <w:rFonts w:ascii="Montserrat Medium" w:hAnsi="Montserrat Medium" w:cs="Arial"/>
          <w:b/>
          <w:sz w:val="20"/>
          <w:szCs w:val="20"/>
        </w:rPr>
      </w:pPr>
    </w:p>
    <w:p w14:paraId="63AD369C" w14:textId="40BD6CA9" w:rsidR="007370F4" w:rsidRPr="00EB2E16" w:rsidRDefault="007370F4" w:rsidP="007370F4">
      <w:pPr>
        <w:jc w:val="center"/>
        <w:rPr>
          <w:rFonts w:ascii="Montserrat Medium" w:hAnsi="Montserrat Medium" w:cs="Arial"/>
          <w:b/>
          <w:sz w:val="20"/>
          <w:szCs w:val="20"/>
        </w:rPr>
      </w:pPr>
    </w:p>
    <w:p w14:paraId="3DFE6DA8" w14:textId="64C18CD6" w:rsidR="004B716D" w:rsidRPr="00EB2E16" w:rsidRDefault="004B716D" w:rsidP="007370F4">
      <w:pPr>
        <w:jc w:val="center"/>
        <w:rPr>
          <w:rFonts w:ascii="Montserrat Medium" w:hAnsi="Montserrat Medium" w:cs="Arial"/>
          <w:b/>
          <w:sz w:val="20"/>
          <w:szCs w:val="20"/>
        </w:rPr>
      </w:pPr>
    </w:p>
    <w:p w14:paraId="7044E088" w14:textId="1D66A5BD" w:rsidR="004B716D" w:rsidRPr="00EB2E16" w:rsidRDefault="004B716D" w:rsidP="007370F4">
      <w:pPr>
        <w:jc w:val="center"/>
        <w:rPr>
          <w:rFonts w:ascii="Montserrat Medium" w:hAnsi="Montserrat Medium" w:cs="Arial"/>
          <w:b/>
          <w:sz w:val="20"/>
          <w:szCs w:val="20"/>
        </w:rPr>
      </w:pPr>
    </w:p>
    <w:p w14:paraId="05F0FF88" w14:textId="0987BCE8" w:rsidR="004B716D" w:rsidRPr="00EB2E16" w:rsidRDefault="004B716D" w:rsidP="007370F4">
      <w:pPr>
        <w:jc w:val="center"/>
        <w:rPr>
          <w:rFonts w:ascii="Montserrat Medium" w:hAnsi="Montserrat Medium" w:cs="Arial"/>
          <w:b/>
          <w:sz w:val="20"/>
          <w:szCs w:val="20"/>
        </w:rPr>
      </w:pPr>
    </w:p>
    <w:p w14:paraId="3766C21C" w14:textId="7C317DFD" w:rsidR="004B716D" w:rsidRPr="00EB2E16" w:rsidRDefault="004B716D" w:rsidP="007370F4">
      <w:pPr>
        <w:jc w:val="center"/>
        <w:rPr>
          <w:rFonts w:ascii="Montserrat Medium" w:hAnsi="Montserrat Medium" w:cs="Arial"/>
          <w:b/>
          <w:sz w:val="20"/>
          <w:szCs w:val="20"/>
        </w:rPr>
      </w:pPr>
    </w:p>
    <w:p w14:paraId="11BB609A" w14:textId="5C75BA00" w:rsidR="004B716D" w:rsidRPr="00EB2E16" w:rsidRDefault="004B716D" w:rsidP="007370F4">
      <w:pPr>
        <w:jc w:val="center"/>
        <w:rPr>
          <w:rFonts w:ascii="Montserrat Medium" w:hAnsi="Montserrat Medium" w:cs="Arial"/>
          <w:b/>
          <w:sz w:val="20"/>
          <w:szCs w:val="20"/>
        </w:rPr>
      </w:pPr>
    </w:p>
    <w:p w14:paraId="2B6D8BD6" w14:textId="77777777" w:rsidR="004B716D" w:rsidRPr="00EB2E16" w:rsidRDefault="004B716D" w:rsidP="007370F4">
      <w:pPr>
        <w:jc w:val="center"/>
        <w:rPr>
          <w:rFonts w:ascii="Montserrat Medium" w:hAnsi="Montserrat Medium" w:cs="Arial"/>
          <w:b/>
          <w:sz w:val="20"/>
          <w:szCs w:val="20"/>
        </w:rPr>
      </w:pPr>
    </w:p>
    <w:p w14:paraId="0714F5BD" w14:textId="77777777" w:rsidR="007370F4" w:rsidRPr="00EB2E16" w:rsidRDefault="007370F4" w:rsidP="007370F4">
      <w:pPr>
        <w:jc w:val="center"/>
        <w:rPr>
          <w:rFonts w:ascii="Montserrat Medium" w:hAnsi="Montserrat Medium" w:cs="Arial"/>
          <w:b/>
          <w:sz w:val="20"/>
          <w:szCs w:val="20"/>
        </w:rPr>
      </w:pPr>
    </w:p>
    <w:p w14:paraId="7818B4F3" w14:textId="77777777" w:rsidR="00D63DD6" w:rsidRPr="00EB2E16" w:rsidRDefault="00D63DD6">
      <w:pPr>
        <w:rPr>
          <w:rFonts w:ascii="Montserrat Medium" w:hAnsi="Montserrat Medium" w:cs="Arial"/>
          <w:b/>
          <w:sz w:val="20"/>
          <w:szCs w:val="20"/>
        </w:rPr>
      </w:pPr>
      <w:r w:rsidRPr="00EB2E16">
        <w:rPr>
          <w:rFonts w:ascii="Montserrat Medium" w:hAnsi="Montserrat Medium" w:cs="Arial"/>
          <w:b/>
          <w:sz w:val="20"/>
          <w:szCs w:val="20"/>
        </w:rPr>
        <w:br w:type="page"/>
      </w:r>
    </w:p>
    <w:p w14:paraId="4A23F8D3" w14:textId="58F6333E" w:rsidR="007370F4" w:rsidRPr="00EB2E16" w:rsidRDefault="007370F4" w:rsidP="007370F4">
      <w:pPr>
        <w:jc w:val="center"/>
        <w:rPr>
          <w:rFonts w:ascii="Montserrat Medium" w:hAnsi="Montserrat Medium" w:cs="Arial"/>
          <w:b/>
          <w:sz w:val="20"/>
          <w:szCs w:val="20"/>
        </w:rPr>
      </w:pPr>
      <w:r w:rsidRPr="00EB2E16">
        <w:rPr>
          <w:rFonts w:ascii="Montserrat Medium" w:hAnsi="Montserrat Medium" w:cs="Arial"/>
          <w:b/>
          <w:sz w:val="20"/>
          <w:szCs w:val="20"/>
        </w:rPr>
        <w:lastRenderedPageBreak/>
        <w:t>DECLARACIÓN DEL COMPROMISO PARA EL SUMINISTRO DE LOS SERVICIOS</w:t>
      </w:r>
    </w:p>
    <w:p w14:paraId="610D9416" w14:textId="77777777" w:rsidR="007370F4" w:rsidRPr="00EB2E16" w:rsidRDefault="007370F4" w:rsidP="007370F4">
      <w:pPr>
        <w:jc w:val="center"/>
        <w:rPr>
          <w:rFonts w:ascii="Montserrat Medium" w:hAnsi="Montserrat Medium" w:cs="Arial"/>
          <w:b/>
          <w:sz w:val="20"/>
          <w:szCs w:val="20"/>
        </w:rPr>
      </w:pPr>
      <w:r w:rsidRPr="00EB2E16">
        <w:rPr>
          <w:rFonts w:ascii="Montserrat Medium" w:hAnsi="Montserrat Medium" w:cs="Arial"/>
          <w:b/>
          <w:sz w:val="20"/>
          <w:szCs w:val="20"/>
        </w:rPr>
        <w:t>(Papel membretado del LICITANTE)</w:t>
      </w:r>
    </w:p>
    <w:p w14:paraId="60F6FD3C" w14:textId="77777777" w:rsidR="007370F4" w:rsidRPr="00EB2E16" w:rsidRDefault="007370F4" w:rsidP="007370F4">
      <w:pPr>
        <w:jc w:val="right"/>
        <w:rPr>
          <w:rFonts w:ascii="Montserrat Medium" w:hAnsi="Montserrat Medium" w:cs="Arial"/>
          <w:sz w:val="14"/>
          <w:szCs w:val="14"/>
        </w:rPr>
      </w:pPr>
    </w:p>
    <w:p w14:paraId="7E5DE08D" w14:textId="03B5B31A" w:rsidR="007370F4" w:rsidRPr="00EB2E16" w:rsidRDefault="007370F4" w:rsidP="007370F4">
      <w:pPr>
        <w:jc w:val="right"/>
        <w:rPr>
          <w:rFonts w:ascii="Montserrat Medium" w:hAnsi="Montserrat Medium" w:cs="Arial"/>
          <w:sz w:val="14"/>
          <w:szCs w:val="14"/>
        </w:rPr>
      </w:pPr>
      <w:r w:rsidRPr="00EB2E16">
        <w:rPr>
          <w:rFonts w:ascii="Montserrat Medium" w:hAnsi="Montserrat Medium" w:cs="Arial"/>
          <w:sz w:val="14"/>
          <w:szCs w:val="14"/>
        </w:rPr>
        <w:t>Guaymas Sonora, a ________ de ______________de 20</w:t>
      </w:r>
      <w:r w:rsidR="006D7458" w:rsidRPr="00EB2E16">
        <w:rPr>
          <w:rFonts w:ascii="Montserrat Medium" w:hAnsi="Montserrat Medium" w:cs="Arial"/>
          <w:sz w:val="14"/>
          <w:szCs w:val="14"/>
        </w:rPr>
        <w:t>2</w:t>
      </w:r>
      <w:r w:rsidR="004240A9" w:rsidRPr="00EB2E16">
        <w:rPr>
          <w:rFonts w:ascii="Montserrat Medium" w:hAnsi="Montserrat Medium" w:cs="Arial"/>
          <w:sz w:val="14"/>
          <w:szCs w:val="14"/>
        </w:rPr>
        <w:t>5</w:t>
      </w:r>
      <w:r w:rsidRPr="00EB2E16">
        <w:rPr>
          <w:rFonts w:ascii="Montserrat Medium" w:hAnsi="Montserrat Medium" w:cs="Arial"/>
          <w:sz w:val="14"/>
          <w:szCs w:val="14"/>
        </w:rPr>
        <w:t xml:space="preserve">. </w:t>
      </w:r>
    </w:p>
    <w:p w14:paraId="727C87CB" w14:textId="77777777" w:rsidR="007370F4" w:rsidRPr="00EB2E16" w:rsidRDefault="007370F4" w:rsidP="007370F4">
      <w:pPr>
        <w:widowControl w:val="0"/>
        <w:jc w:val="both"/>
        <w:rPr>
          <w:rFonts w:ascii="Montserrat Medium" w:hAnsi="Montserrat Medium" w:cs="Arial"/>
          <w:b/>
          <w:sz w:val="20"/>
          <w:szCs w:val="20"/>
        </w:rPr>
      </w:pPr>
      <w:r w:rsidRPr="00EB2E16">
        <w:rPr>
          <w:rFonts w:ascii="Montserrat Medium" w:hAnsi="Montserrat Medium" w:cs="Arial"/>
          <w:b/>
          <w:sz w:val="20"/>
          <w:szCs w:val="20"/>
        </w:rPr>
        <w:t>C.P. José Juan Álvarez Solís</w:t>
      </w:r>
    </w:p>
    <w:p w14:paraId="0E2B27F6" w14:textId="77777777" w:rsidR="007F63D4" w:rsidRPr="00EB2E16" w:rsidRDefault="007F63D4" w:rsidP="007F63D4">
      <w:pPr>
        <w:jc w:val="both"/>
        <w:rPr>
          <w:rFonts w:ascii="Montserrat Medium" w:hAnsi="Montserrat Medium" w:cs="Arial"/>
          <w:b/>
          <w:sz w:val="20"/>
          <w:szCs w:val="20"/>
        </w:rPr>
      </w:pPr>
      <w:r w:rsidRPr="00EB2E16">
        <w:rPr>
          <w:rFonts w:ascii="Montserrat Medium" w:hAnsi="Montserrat Medium" w:cs="Arial"/>
          <w:b/>
          <w:sz w:val="20"/>
          <w:szCs w:val="20"/>
        </w:rPr>
        <w:t xml:space="preserve">Gerencia de Administración y Finanzas </w:t>
      </w:r>
    </w:p>
    <w:p w14:paraId="73D7CD3C" w14:textId="0BF697D3" w:rsidR="007370F4" w:rsidRPr="00EB2E16" w:rsidRDefault="007370F4" w:rsidP="007F63D4">
      <w:pPr>
        <w:jc w:val="both"/>
        <w:rPr>
          <w:rFonts w:ascii="Montserrat Medium" w:hAnsi="Montserrat Medium" w:cs="Arial"/>
          <w:b/>
          <w:sz w:val="20"/>
          <w:szCs w:val="20"/>
        </w:rPr>
      </w:pPr>
      <w:r w:rsidRPr="00EB2E16">
        <w:rPr>
          <w:rFonts w:ascii="Montserrat Medium" w:hAnsi="Montserrat Medium" w:cs="Arial"/>
          <w:b/>
          <w:sz w:val="20"/>
          <w:szCs w:val="20"/>
        </w:rPr>
        <w:t xml:space="preserve">De la </w:t>
      </w:r>
      <w:r w:rsidR="00E15697" w:rsidRPr="00EB2E16">
        <w:rPr>
          <w:rFonts w:ascii="Montserrat Medium" w:hAnsi="Montserrat Medium" w:cs="Arial"/>
          <w:b/>
          <w:sz w:val="20"/>
          <w:szCs w:val="20"/>
        </w:rPr>
        <w:t>Administración Del Sistema Portuario Nacional Guaymas, S.A. de C.V.</w:t>
      </w:r>
    </w:p>
    <w:p w14:paraId="38E96BD6" w14:textId="77777777" w:rsidR="007370F4" w:rsidRPr="00EB2E16" w:rsidRDefault="007370F4" w:rsidP="007370F4">
      <w:pPr>
        <w:jc w:val="both"/>
        <w:rPr>
          <w:rFonts w:ascii="Montserrat Medium" w:hAnsi="Montserrat Medium" w:cs="Arial"/>
          <w:b/>
          <w:sz w:val="20"/>
          <w:szCs w:val="20"/>
        </w:rPr>
      </w:pPr>
      <w:r w:rsidRPr="00EB2E16">
        <w:rPr>
          <w:rFonts w:ascii="Montserrat Medium" w:hAnsi="Montserrat Medium" w:cs="Arial"/>
          <w:b/>
          <w:sz w:val="20"/>
          <w:szCs w:val="20"/>
        </w:rPr>
        <w:t>P R E S E N T E</w:t>
      </w:r>
    </w:p>
    <w:p w14:paraId="6DDAC017" w14:textId="77777777" w:rsidR="007370F4" w:rsidRPr="00EB2E16" w:rsidRDefault="007370F4" w:rsidP="007370F4">
      <w:pPr>
        <w:jc w:val="both"/>
        <w:rPr>
          <w:rFonts w:ascii="Montserrat Medium" w:hAnsi="Montserrat Medium" w:cs="Arial"/>
          <w:sz w:val="14"/>
          <w:szCs w:val="14"/>
        </w:rPr>
      </w:pPr>
    </w:p>
    <w:p w14:paraId="7C0819E7" w14:textId="71ADCE1C" w:rsidR="007370F4" w:rsidRPr="00EB2E16" w:rsidRDefault="007370F4" w:rsidP="007370F4">
      <w:pPr>
        <w:pStyle w:val="TDC1"/>
        <w:rPr>
          <w:rFonts w:ascii="Montserrat Medium" w:hAnsi="Montserrat Medium"/>
          <w:sz w:val="20"/>
          <w:szCs w:val="20"/>
          <w:lang w:val="es-ES_tradnl"/>
        </w:rPr>
      </w:pPr>
      <w:r w:rsidRPr="00EB2E16">
        <w:rPr>
          <w:rFonts w:ascii="Montserrat Medium" w:hAnsi="Montserrat Medium"/>
          <w:sz w:val="20"/>
          <w:szCs w:val="20"/>
        </w:rPr>
        <w:t>De conformidad con lo expresado en la CONVOCATORIA de la LICITACIÓN PÚBLICA NACIONAL ELECTRONICA NO. ___________________ PARA LA CONTRATACION DE</w:t>
      </w:r>
      <w:r w:rsidRPr="00EB2E16">
        <w:rPr>
          <w:rFonts w:ascii="Montserrat Medium" w:hAnsi="Montserrat Medium"/>
          <w:sz w:val="20"/>
          <w:szCs w:val="20"/>
          <w:lang w:val="pt-BR"/>
        </w:rPr>
        <w:t xml:space="preserve"> LOS SERVICIOS DE LA SEGURIDAD PRIVADA, PROTECCIÓN, CONTROL Y VIGILANCIA DE LAS INSTALACIONES</w:t>
      </w:r>
      <w:r w:rsidRPr="00EB2E16">
        <w:rPr>
          <w:rFonts w:ascii="Montserrat Medium" w:hAnsi="Montserrat Medium"/>
          <w:sz w:val="20"/>
          <w:szCs w:val="20"/>
        </w:rPr>
        <w:t xml:space="preserve"> DE LA</w:t>
      </w:r>
      <w:r w:rsidRPr="00EB2E16">
        <w:rPr>
          <w:rFonts w:ascii="Montserrat Medium" w:hAnsi="Montserrat Medium"/>
          <w:sz w:val="20"/>
          <w:szCs w:val="20"/>
          <w:lang w:val="es-ES_tradnl"/>
        </w:rPr>
        <w:t xml:space="preserve"> </w:t>
      </w:r>
      <w:r w:rsidR="00E15697" w:rsidRPr="00EB2E16">
        <w:rPr>
          <w:rFonts w:ascii="Montserrat Medium" w:hAnsi="Montserrat Medium"/>
          <w:sz w:val="20"/>
          <w:szCs w:val="20"/>
          <w:lang w:val="es-ES_tradnl"/>
        </w:rPr>
        <w:t>ADMINISTRACIÓN DEL SISTEMA PORTUARIO NACIONAL GUAYMAS, S.A. DE C.V.</w:t>
      </w:r>
    </w:p>
    <w:p w14:paraId="5DD6B451" w14:textId="77777777" w:rsidR="007370F4" w:rsidRPr="00EB2E16" w:rsidRDefault="007370F4" w:rsidP="007370F4">
      <w:pPr>
        <w:rPr>
          <w:rFonts w:ascii="Montserrat Medium" w:hAnsi="Montserrat Medium"/>
          <w:sz w:val="14"/>
          <w:szCs w:val="14"/>
          <w:lang w:val="es-ES_tradnl" w:eastAsia="es-ES"/>
        </w:rPr>
      </w:pPr>
    </w:p>
    <w:p w14:paraId="10D07BF1" w14:textId="77777777" w:rsidR="007370F4" w:rsidRPr="00EB2E16" w:rsidRDefault="007370F4" w:rsidP="007370F4">
      <w:pPr>
        <w:ind w:right="-29"/>
        <w:jc w:val="both"/>
        <w:rPr>
          <w:rFonts w:ascii="Montserrat Medium" w:hAnsi="Montserrat Medium" w:cs="Arial"/>
          <w:sz w:val="16"/>
          <w:szCs w:val="16"/>
        </w:rPr>
      </w:pPr>
      <w:r w:rsidRPr="00EB2E16">
        <w:rPr>
          <w:rFonts w:ascii="Montserrat Medium" w:hAnsi="Montserrat Medium" w:cs="Arial"/>
          <w:sz w:val="16"/>
          <w:szCs w:val="16"/>
        </w:rPr>
        <w:t xml:space="preserve">COMO REPRESENTANTE LEGAL DE: _________________________ MANIFIESTO BAJO PROTESTA DE DECIR VERDAD LO SIGUIENTE: </w:t>
      </w:r>
    </w:p>
    <w:p w14:paraId="292F9156" w14:textId="77777777" w:rsidR="007370F4" w:rsidRPr="00EB2E16" w:rsidRDefault="007370F4" w:rsidP="00E52BD0">
      <w:pPr>
        <w:numPr>
          <w:ilvl w:val="0"/>
          <w:numId w:val="18"/>
        </w:numPr>
        <w:tabs>
          <w:tab w:val="clear" w:pos="720"/>
          <w:tab w:val="num" w:pos="284"/>
        </w:tabs>
        <w:spacing w:before="120"/>
        <w:ind w:left="284" w:right="-28" w:hanging="284"/>
        <w:jc w:val="both"/>
        <w:rPr>
          <w:rFonts w:ascii="Montserrat Medium" w:hAnsi="Montserrat Medium" w:cs="Arial"/>
          <w:sz w:val="16"/>
          <w:szCs w:val="16"/>
        </w:rPr>
      </w:pPr>
      <w:r w:rsidRPr="00EB2E16">
        <w:rPr>
          <w:rFonts w:ascii="Montserrat Medium" w:hAnsi="Montserrat Medium" w:cs="Arial"/>
          <w:sz w:val="16"/>
          <w:szCs w:val="16"/>
        </w:rPr>
        <w:t xml:space="preserve">QUE PARTICIPO EN LA(S) PARTIDA(S) (DESCRIBIR LAS PARTIDAS EN LAS QUE PARTICIPA). </w:t>
      </w:r>
    </w:p>
    <w:p w14:paraId="20E76058" w14:textId="77777777" w:rsidR="007370F4" w:rsidRPr="00EB2E16" w:rsidRDefault="007370F4" w:rsidP="00E52BD0">
      <w:pPr>
        <w:numPr>
          <w:ilvl w:val="0"/>
          <w:numId w:val="18"/>
        </w:numPr>
        <w:tabs>
          <w:tab w:val="clear" w:pos="720"/>
          <w:tab w:val="num" w:pos="284"/>
        </w:tabs>
        <w:spacing w:before="120"/>
        <w:ind w:left="284" w:right="-28" w:hanging="284"/>
        <w:jc w:val="both"/>
        <w:rPr>
          <w:rFonts w:ascii="Montserrat Medium" w:hAnsi="Montserrat Medium" w:cs="Arial"/>
          <w:sz w:val="16"/>
          <w:szCs w:val="16"/>
        </w:rPr>
      </w:pPr>
      <w:r w:rsidRPr="00EB2E16">
        <w:rPr>
          <w:rFonts w:ascii="Montserrat Medium" w:hAnsi="Montserrat Medium" w:cs="Arial"/>
          <w:sz w:val="16"/>
          <w:szCs w:val="16"/>
        </w:rPr>
        <w:t>QUE OPORTUNAMENTE HE LEÍDO LA CONVOCATORIA DE LA LICITACIÓN DE QUE SE TRATA Y SE HA TOMADO DEBIDA NOTA DE SU CONTENIDO, Y CONFORME AL CUAL SE LLEVARA A CABO EL CUMPLIMIENTO, ACEPTANDO INTEGRAMENTE LOS REQUISITOS QUE SE SOLICITAN.</w:t>
      </w:r>
    </w:p>
    <w:p w14:paraId="6767CA1C" w14:textId="77777777" w:rsidR="007370F4" w:rsidRPr="00EB2E16" w:rsidRDefault="007370F4" w:rsidP="00E52BD0">
      <w:pPr>
        <w:numPr>
          <w:ilvl w:val="0"/>
          <w:numId w:val="18"/>
        </w:numPr>
        <w:tabs>
          <w:tab w:val="clear" w:pos="720"/>
          <w:tab w:val="num" w:pos="284"/>
        </w:tabs>
        <w:spacing w:before="120"/>
        <w:ind w:left="284" w:right="-28" w:hanging="284"/>
        <w:jc w:val="both"/>
        <w:rPr>
          <w:rFonts w:ascii="Montserrat Medium" w:hAnsi="Montserrat Medium" w:cs="Arial"/>
          <w:sz w:val="16"/>
          <w:szCs w:val="16"/>
        </w:rPr>
      </w:pPr>
      <w:r w:rsidRPr="00EB2E16">
        <w:rPr>
          <w:rFonts w:ascii="Montserrat Medium" w:hAnsi="Montserrat Medium" w:cs="Arial"/>
          <w:sz w:val="16"/>
          <w:szCs w:val="16"/>
        </w:rPr>
        <w:t>ASIMISMO, EXPRESO QUE CONOCEMOS LA LEY DE ADQUISICIONES, ARRENDAMIENTOS Y SERVICIOS DEL SECTOR PUBLICO, SU REGLAMENTO Y DEMÁS DISPOSICIONES ADMINISTRATIVAS APLICBLES, Y QUE SE ACEPTAN QUE TALES DOCUMENTOS, RIJAN EN LO CONDUCENTE RESPECTO A LA LICITACIÓN REFERIDA.</w:t>
      </w:r>
    </w:p>
    <w:p w14:paraId="13C19294" w14:textId="77777777" w:rsidR="007370F4" w:rsidRPr="00EB2E16" w:rsidRDefault="007370F4" w:rsidP="00E52BD0">
      <w:pPr>
        <w:numPr>
          <w:ilvl w:val="0"/>
          <w:numId w:val="18"/>
        </w:numPr>
        <w:tabs>
          <w:tab w:val="clear" w:pos="720"/>
          <w:tab w:val="num" w:pos="284"/>
        </w:tabs>
        <w:spacing w:before="120"/>
        <w:ind w:left="284" w:right="-28" w:hanging="284"/>
        <w:jc w:val="both"/>
        <w:rPr>
          <w:rFonts w:ascii="Montserrat Medium" w:hAnsi="Montserrat Medium" w:cs="Arial"/>
          <w:sz w:val="16"/>
          <w:szCs w:val="16"/>
        </w:rPr>
      </w:pPr>
      <w:r w:rsidRPr="00EB2E16">
        <w:rPr>
          <w:rFonts w:ascii="Montserrat Medium" w:hAnsi="Montserrat Medium" w:cs="Arial"/>
          <w:sz w:val="16"/>
          <w:szCs w:val="16"/>
        </w:rPr>
        <w:t xml:space="preserve">QUE LAS CONDICIONES DE PRECIOS UNITARIOS SON LOS PRESENTADOS EN EL </w:t>
      </w:r>
      <w:r w:rsidRPr="00EB2E16">
        <w:rPr>
          <w:rFonts w:ascii="Montserrat Medium" w:hAnsi="Montserrat Medium" w:cs="Arial"/>
          <w:b/>
          <w:sz w:val="16"/>
          <w:szCs w:val="16"/>
        </w:rPr>
        <w:t xml:space="preserve">DE-02 </w:t>
      </w:r>
      <w:r w:rsidRPr="00EB2E16">
        <w:rPr>
          <w:rFonts w:ascii="Montserrat Medium" w:hAnsi="Montserrat Medium" w:cs="Arial"/>
          <w:sz w:val="16"/>
          <w:szCs w:val="16"/>
        </w:rPr>
        <w:t>DE LA PROPUESTA ECONÓMICA. MISMOS QUE PERMANECERÁN FIJOS DURANTE LA VIGENCIA DEL CONTRATO.</w:t>
      </w:r>
    </w:p>
    <w:p w14:paraId="0420FBA8" w14:textId="5987155D" w:rsidR="007370F4" w:rsidRPr="00EB2E16" w:rsidRDefault="007370F4" w:rsidP="00E52BD0">
      <w:pPr>
        <w:numPr>
          <w:ilvl w:val="0"/>
          <w:numId w:val="18"/>
        </w:numPr>
        <w:tabs>
          <w:tab w:val="clear" w:pos="720"/>
          <w:tab w:val="num" w:pos="284"/>
        </w:tabs>
        <w:spacing w:before="120"/>
        <w:ind w:left="284" w:right="-28" w:hanging="284"/>
        <w:jc w:val="both"/>
        <w:rPr>
          <w:rFonts w:ascii="Montserrat Medium" w:hAnsi="Montserrat Medium" w:cs="Arial"/>
          <w:sz w:val="16"/>
          <w:szCs w:val="16"/>
        </w:rPr>
      </w:pPr>
      <w:r w:rsidRPr="00EB2E16">
        <w:rPr>
          <w:rFonts w:ascii="Montserrat Medium" w:hAnsi="Montserrat Medium" w:cs="Arial"/>
          <w:sz w:val="16"/>
          <w:szCs w:val="16"/>
        </w:rPr>
        <w:t xml:space="preserve">ACEPTAMOS QUE LA ENTREGA DEL SERVICIO SE REALIZARÁ EN LAS INSTALACIONES DE LA </w:t>
      </w:r>
      <w:r w:rsidR="00921892" w:rsidRPr="00EB2E16">
        <w:rPr>
          <w:rFonts w:ascii="Montserrat Medium" w:hAnsi="Montserrat Medium" w:cs="Arial"/>
          <w:sz w:val="16"/>
          <w:szCs w:val="16"/>
        </w:rPr>
        <w:t>ASIPONA</w:t>
      </w:r>
      <w:r w:rsidRPr="00EB2E16">
        <w:rPr>
          <w:rFonts w:ascii="Montserrat Medium" w:hAnsi="Montserrat Medium" w:cs="Arial"/>
          <w:sz w:val="16"/>
          <w:szCs w:val="16"/>
        </w:rPr>
        <w:t xml:space="preserve"> DURANTE EL PERIODO ESTABLECIDO EN LA CONVOCATORIA Y EL CONTRATO EN LOS HORARIOS Y DÍAS Y CONDICIONES DE LA CONVOCANTE.</w:t>
      </w:r>
    </w:p>
    <w:p w14:paraId="0062FEE1" w14:textId="77777777" w:rsidR="007370F4" w:rsidRPr="00EB2E16" w:rsidRDefault="007370F4" w:rsidP="00E52BD0">
      <w:pPr>
        <w:numPr>
          <w:ilvl w:val="0"/>
          <w:numId w:val="18"/>
        </w:numPr>
        <w:tabs>
          <w:tab w:val="clear" w:pos="720"/>
          <w:tab w:val="num" w:pos="284"/>
        </w:tabs>
        <w:spacing w:before="120"/>
        <w:ind w:left="284" w:right="-28" w:hanging="284"/>
        <w:jc w:val="both"/>
        <w:rPr>
          <w:rFonts w:ascii="Montserrat Medium" w:hAnsi="Montserrat Medium" w:cs="Arial"/>
          <w:sz w:val="16"/>
          <w:szCs w:val="16"/>
        </w:rPr>
      </w:pPr>
      <w:r w:rsidRPr="00EB2E16">
        <w:rPr>
          <w:rFonts w:ascii="Montserrat Medium" w:hAnsi="Montserrat Medium" w:cs="Arial"/>
          <w:sz w:val="16"/>
          <w:szCs w:val="16"/>
        </w:rPr>
        <w:t>QUE TOMAMOS EN CONSIDERACION LAS CONDICIONES METEOROLOGICAS, TOPOGRAFICAS Y GEOLOGICAS DE LA REGION, ASI COMO LAS VIAS DE COMUNICACION EXISTENTES, COMPENETRÁNDOSE DE LAS CONDICIONES GENERALES Y ESPECIALES DEL LUGAR ESPECIFICO DE ENTREGA DEL SERVICIO, Y QUE EL DESCONOCIMIENTO DE LAS CONDICIONES ANTERIORES, EN NINGUN CASO SERVIRA POSTERIORMENTE PARA ADUCIR JUSTIFICACION PARA EL INCUMPLIMIENTO DEL CONTRATO, O PARA SOLICITAR BONIFICACIONES A LOS PRECIOS UNITARIOS CONSIGNADOS EN LA PROPUESTA.</w:t>
      </w:r>
    </w:p>
    <w:p w14:paraId="70D89C9B" w14:textId="77777777" w:rsidR="007370F4" w:rsidRPr="00EB2E16" w:rsidRDefault="007370F4" w:rsidP="00E52BD0">
      <w:pPr>
        <w:numPr>
          <w:ilvl w:val="0"/>
          <w:numId w:val="18"/>
        </w:numPr>
        <w:tabs>
          <w:tab w:val="clear" w:pos="720"/>
        </w:tabs>
        <w:spacing w:before="120"/>
        <w:ind w:left="284" w:right="-28" w:hanging="284"/>
        <w:jc w:val="both"/>
        <w:rPr>
          <w:rFonts w:ascii="Montserrat Medium" w:hAnsi="Montserrat Medium" w:cs="Arial"/>
          <w:sz w:val="16"/>
          <w:szCs w:val="16"/>
        </w:rPr>
      </w:pPr>
      <w:r w:rsidRPr="00EB2E16">
        <w:rPr>
          <w:rFonts w:ascii="Montserrat Medium" w:hAnsi="Montserrat Medium" w:cs="Arial"/>
          <w:sz w:val="16"/>
          <w:szCs w:val="16"/>
        </w:rPr>
        <w:t xml:space="preserve">QUE HEMOS JUZGADO Y TOMADO EN CUENTA LAS CONDICIONES QUE PUEDAN INFLUIR EN LOS PRECIOS UNITARIOS, INDEPENDIENTEMENTE DE LO QUE DICHOS PRECIOS INFLUYAN POR LA RAZÓN DEL COSTO DIRECTO, INDIRECTO, FINANCIAMIENTO Y UTILIDAD, FLETE Y QUE EL PAGO DEL SERVICIO SE HARÁ AL PRECIO UNITARIO QUE SE FIJE EN EL CONTRATO, </w:t>
      </w:r>
      <w:r w:rsidRPr="00EB2E16">
        <w:rPr>
          <w:rFonts w:ascii="Montserrat Medium" w:hAnsi="Montserrat Medium" w:cs="Arial"/>
          <w:bCs/>
          <w:sz w:val="16"/>
          <w:szCs w:val="16"/>
        </w:rPr>
        <w:t>Y QUE DICHOS PRECIOS SE MANTENDRÁN FIJOS DURANTE LA VIGENCIA DE DICHO CONTRATO</w:t>
      </w:r>
      <w:r w:rsidRPr="00EB2E16">
        <w:rPr>
          <w:rFonts w:ascii="Montserrat Medium" w:hAnsi="Montserrat Medium" w:cs="Arial"/>
          <w:sz w:val="16"/>
          <w:szCs w:val="16"/>
        </w:rPr>
        <w:t>.</w:t>
      </w:r>
    </w:p>
    <w:p w14:paraId="40FCE038" w14:textId="77777777" w:rsidR="007370F4" w:rsidRPr="00EB2E16" w:rsidRDefault="007370F4" w:rsidP="00E52BD0">
      <w:pPr>
        <w:numPr>
          <w:ilvl w:val="0"/>
          <w:numId w:val="18"/>
        </w:numPr>
        <w:tabs>
          <w:tab w:val="clear" w:pos="720"/>
          <w:tab w:val="num" w:pos="284"/>
        </w:tabs>
        <w:spacing w:before="120"/>
        <w:ind w:left="284" w:right="-28" w:hanging="284"/>
        <w:jc w:val="both"/>
        <w:rPr>
          <w:rFonts w:ascii="Montserrat Medium" w:hAnsi="Montserrat Medium" w:cs="Arial"/>
          <w:sz w:val="16"/>
          <w:szCs w:val="16"/>
          <w:u w:val="single"/>
        </w:rPr>
      </w:pPr>
      <w:r w:rsidRPr="00EB2E16">
        <w:rPr>
          <w:rFonts w:ascii="Montserrat Medium" w:hAnsi="Montserrat Medium" w:cs="Arial"/>
          <w:sz w:val="16"/>
          <w:szCs w:val="16"/>
        </w:rPr>
        <w:t xml:space="preserve">QUE ACEPTO LAS CONDICIONES DE PAGO EXPUESTAS POR LA CONVOCANTE, SEÑALADAS EN LA </w:t>
      </w:r>
      <w:r w:rsidRPr="00EB2E16">
        <w:rPr>
          <w:rFonts w:ascii="Montserrat Medium" w:hAnsi="Montserrat Medium" w:cs="Arial"/>
          <w:sz w:val="16"/>
          <w:szCs w:val="16"/>
          <w:u w:val="single"/>
        </w:rPr>
        <w:t>CONVOCATORIA.</w:t>
      </w:r>
    </w:p>
    <w:p w14:paraId="40329A96" w14:textId="77777777" w:rsidR="007370F4" w:rsidRPr="00EB2E16" w:rsidRDefault="007370F4" w:rsidP="00E52BD0">
      <w:pPr>
        <w:numPr>
          <w:ilvl w:val="0"/>
          <w:numId w:val="18"/>
        </w:numPr>
        <w:tabs>
          <w:tab w:val="clear" w:pos="720"/>
          <w:tab w:val="num" w:pos="284"/>
        </w:tabs>
        <w:spacing w:before="120"/>
        <w:ind w:left="284" w:right="-28" w:hanging="284"/>
        <w:jc w:val="both"/>
        <w:rPr>
          <w:rFonts w:ascii="Montserrat Medium" w:hAnsi="Montserrat Medium" w:cs="Arial"/>
          <w:sz w:val="16"/>
          <w:szCs w:val="16"/>
        </w:rPr>
      </w:pPr>
      <w:r w:rsidRPr="00EB2E16">
        <w:rPr>
          <w:rFonts w:ascii="Montserrat Medium" w:hAnsi="Montserrat Medium" w:cs="Arial"/>
          <w:sz w:val="16"/>
          <w:szCs w:val="16"/>
        </w:rPr>
        <w:t>ACEPTAMOS QUE LA VIGENCIA DEL CONTRATO EXPUESTAS EN LA CONVOCATORIA</w:t>
      </w:r>
    </w:p>
    <w:p w14:paraId="706148F3" w14:textId="77777777" w:rsidR="007370F4" w:rsidRPr="00EB2E16" w:rsidRDefault="007370F4" w:rsidP="00E52BD0">
      <w:pPr>
        <w:numPr>
          <w:ilvl w:val="0"/>
          <w:numId w:val="18"/>
        </w:numPr>
        <w:tabs>
          <w:tab w:val="clear" w:pos="720"/>
          <w:tab w:val="num" w:pos="284"/>
        </w:tabs>
        <w:spacing w:before="120"/>
        <w:ind w:left="284" w:right="-28" w:hanging="284"/>
        <w:jc w:val="both"/>
        <w:rPr>
          <w:rFonts w:ascii="Montserrat Medium" w:hAnsi="Montserrat Medium" w:cs="Arial"/>
          <w:sz w:val="16"/>
          <w:szCs w:val="16"/>
          <w:u w:val="single"/>
        </w:rPr>
      </w:pPr>
      <w:r w:rsidRPr="00EB2E16">
        <w:rPr>
          <w:rFonts w:ascii="Montserrat Medium" w:hAnsi="Montserrat Medium" w:cs="Arial"/>
          <w:sz w:val="16"/>
          <w:szCs w:val="16"/>
        </w:rPr>
        <w:t>QUE ACEPTO LAS CONDICIONES DE EXPRESADAS EN ESTA CONVOCATORIA Y CON LOS TERMINOS DEL ANEXO 1.</w:t>
      </w:r>
    </w:p>
    <w:p w14:paraId="5F389806" w14:textId="77777777" w:rsidR="007370F4" w:rsidRPr="00EB2E16" w:rsidRDefault="007370F4" w:rsidP="007370F4">
      <w:pPr>
        <w:ind w:right="-374"/>
        <w:jc w:val="both"/>
        <w:rPr>
          <w:rFonts w:ascii="Montserrat Medium" w:hAnsi="Montserrat Medium" w:cs="Arial"/>
          <w:sz w:val="16"/>
          <w:szCs w:val="16"/>
        </w:rPr>
      </w:pPr>
    </w:p>
    <w:p w14:paraId="192D00DD" w14:textId="77777777" w:rsidR="007370F4" w:rsidRPr="00EB2E16" w:rsidRDefault="007370F4" w:rsidP="007370F4">
      <w:pPr>
        <w:ind w:right="-29"/>
        <w:jc w:val="both"/>
        <w:rPr>
          <w:rFonts w:ascii="Montserrat Medium" w:hAnsi="Montserrat Medium" w:cs="Arial"/>
          <w:sz w:val="16"/>
          <w:szCs w:val="16"/>
        </w:rPr>
      </w:pPr>
      <w:r w:rsidRPr="00EB2E16">
        <w:rPr>
          <w:rFonts w:ascii="Montserrat Medium" w:hAnsi="Montserrat Medium" w:cs="Arial"/>
          <w:sz w:val="16"/>
          <w:szCs w:val="16"/>
        </w:rPr>
        <w:t xml:space="preserve">MANIFIESTO QUE EL C. _____________________________, QUIEN SE ACREDITA CON SU CREDENCIAL DEL IFE </w:t>
      </w:r>
      <w:proofErr w:type="gramStart"/>
      <w:r w:rsidRPr="00EB2E16">
        <w:rPr>
          <w:rFonts w:ascii="Montserrat Medium" w:hAnsi="Montserrat Medium" w:cs="Arial"/>
          <w:sz w:val="16"/>
          <w:szCs w:val="16"/>
        </w:rPr>
        <w:t>No._</w:t>
      </w:r>
      <w:proofErr w:type="gramEnd"/>
      <w:r w:rsidRPr="00EB2E16">
        <w:rPr>
          <w:rFonts w:ascii="Montserrat Medium" w:hAnsi="Montserrat Medium" w:cs="Arial"/>
          <w:sz w:val="16"/>
          <w:szCs w:val="16"/>
        </w:rPr>
        <w:t>__________, ES NUESTRO REPRESENTANTE, Y QUE POSEE AMPLIAS FACULTADES PARA TOMAR DECISIONES A NOMBRE DE NUESTRA EMPRESA Y CON SUFICIENTE EXPERIENCIA EN LICITACIONES SIMILARES.</w:t>
      </w:r>
    </w:p>
    <w:p w14:paraId="6E86DA3A" w14:textId="77777777" w:rsidR="007370F4" w:rsidRPr="00EB2E16" w:rsidRDefault="007370F4" w:rsidP="007370F4">
      <w:pPr>
        <w:ind w:right="-374"/>
        <w:jc w:val="both"/>
        <w:rPr>
          <w:rFonts w:ascii="Montserrat Medium" w:hAnsi="Montserrat Medium" w:cs="Arial"/>
          <w:sz w:val="16"/>
          <w:szCs w:val="16"/>
        </w:rPr>
      </w:pPr>
    </w:p>
    <w:p w14:paraId="466EC8E6" w14:textId="77777777" w:rsidR="007370F4" w:rsidRPr="00EB2E16" w:rsidRDefault="007370F4" w:rsidP="007370F4">
      <w:pPr>
        <w:ind w:right="-374"/>
        <w:jc w:val="center"/>
        <w:rPr>
          <w:rFonts w:ascii="Montserrat Medium" w:hAnsi="Montserrat Medium" w:cs="Arial"/>
          <w:sz w:val="16"/>
          <w:szCs w:val="16"/>
        </w:rPr>
      </w:pPr>
      <w:r w:rsidRPr="00EB2E16">
        <w:rPr>
          <w:rFonts w:ascii="Montserrat Medium" w:hAnsi="Montserrat Medium" w:cs="Arial"/>
          <w:sz w:val="16"/>
          <w:szCs w:val="16"/>
        </w:rPr>
        <w:t xml:space="preserve">A T E N T A M E N T E </w:t>
      </w:r>
    </w:p>
    <w:p w14:paraId="4F1AF331" w14:textId="77777777" w:rsidR="007370F4" w:rsidRPr="00EB2E16" w:rsidRDefault="007370F4" w:rsidP="007370F4">
      <w:pPr>
        <w:ind w:right="-374"/>
        <w:jc w:val="center"/>
        <w:rPr>
          <w:rFonts w:ascii="Montserrat Medium" w:hAnsi="Montserrat Medium" w:cs="Arial"/>
          <w:sz w:val="16"/>
          <w:szCs w:val="16"/>
        </w:rPr>
      </w:pPr>
      <w:r w:rsidRPr="00EB2E16">
        <w:rPr>
          <w:rFonts w:ascii="Montserrat Medium" w:hAnsi="Montserrat Medium" w:cs="Arial"/>
          <w:sz w:val="16"/>
          <w:szCs w:val="16"/>
        </w:rPr>
        <w:t>-----------------------------------------</w:t>
      </w:r>
    </w:p>
    <w:p w14:paraId="57F07E7C" w14:textId="77777777" w:rsidR="007370F4" w:rsidRPr="00EB2E16" w:rsidRDefault="007370F4" w:rsidP="007370F4">
      <w:pPr>
        <w:ind w:right="-374"/>
        <w:jc w:val="center"/>
        <w:rPr>
          <w:rFonts w:ascii="Montserrat Medium" w:hAnsi="Montserrat Medium" w:cs="Arial"/>
          <w:sz w:val="16"/>
          <w:szCs w:val="16"/>
        </w:rPr>
      </w:pPr>
      <w:r w:rsidRPr="00EB2E16">
        <w:rPr>
          <w:rFonts w:ascii="Montserrat Medium" w:hAnsi="Montserrat Medium" w:cs="Arial"/>
          <w:sz w:val="16"/>
          <w:szCs w:val="16"/>
        </w:rPr>
        <w:t>(NOMBRE Y FIRMA DEL REPRESENTANTE LEGAL)</w:t>
      </w:r>
    </w:p>
    <w:p w14:paraId="0BF4FA01" w14:textId="7D25631D" w:rsidR="007370F4" w:rsidRPr="00EB2E16" w:rsidRDefault="007370F4" w:rsidP="009D07BB">
      <w:pPr>
        <w:jc w:val="both"/>
        <w:rPr>
          <w:rFonts w:ascii="Montserrat Medium" w:hAnsi="Montserrat Medium" w:cs="Arial"/>
          <w:b/>
          <w:sz w:val="56"/>
          <w:szCs w:val="56"/>
        </w:rPr>
      </w:pPr>
      <w:r w:rsidRPr="00EB2E16">
        <w:rPr>
          <w:rFonts w:ascii="Montserrat Medium" w:hAnsi="Montserrat Medium" w:cs="Arial"/>
          <w:b/>
          <w:sz w:val="56"/>
          <w:szCs w:val="56"/>
        </w:rPr>
        <w:lastRenderedPageBreak/>
        <w:t>DE-02</w:t>
      </w:r>
    </w:p>
    <w:p w14:paraId="5027B355" w14:textId="77777777" w:rsidR="007370F4" w:rsidRPr="00EB2E16" w:rsidRDefault="007370F4" w:rsidP="009D07BB">
      <w:pPr>
        <w:jc w:val="both"/>
        <w:rPr>
          <w:rFonts w:ascii="Montserrat Medium" w:hAnsi="Montserrat Medium" w:cs="Arial"/>
          <w:b/>
          <w:sz w:val="32"/>
          <w:szCs w:val="32"/>
        </w:rPr>
      </w:pPr>
      <w:r w:rsidRPr="00EB2E16">
        <w:rPr>
          <w:rFonts w:ascii="Montserrat Medium" w:hAnsi="Montserrat Medium" w:cs="Arial"/>
          <w:b/>
          <w:sz w:val="32"/>
          <w:szCs w:val="32"/>
        </w:rPr>
        <w:t>PRECIO UNITARIO Y PROPOSICION ECONOMICA DE LA PARTIDA</w:t>
      </w:r>
    </w:p>
    <w:p w14:paraId="1E179BD9" w14:textId="77777777" w:rsidR="007370F4" w:rsidRPr="00EB2E16" w:rsidRDefault="007370F4" w:rsidP="009D07BB">
      <w:pPr>
        <w:pStyle w:val="font6"/>
        <w:widowControl w:val="0"/>
        <w:tabs>
          <w:tab w:val="center" w:pos="4419"/>
          <w:tab w:val="right" w:pos="8838"/>
        </w:tabs>
        <w:spacing w:before="0" w:beforeAutospacing="0" w:after="0" w:afterAutospacing="0"/>
        <w:jc w:val="both"/>
        <w:rPr>
          <w:rFonts w:ascii="Montserrat Medium" w:hAnsi="Montserrat Medium"/>
          <w:b w:val="0"/>
          <w:bCs w:val="0"/>
          <w:sz w:val="32"/>
          <w:szCs w:val="32"/>
          <w:lang w:eastAsia="es-MX"/>
        </w:rPr>
      </w:pPr>
      <w:r w:rsidRPr="00EB2E16">
        <w:rPr>
          <w:rFonts w:ascii="Montserrat Medium" w:hAnsi="Montserrat Medium"/>
          <w:b w:val="0"/>
          <w:bCs w:val="0"/>
          <w:sz w:val="32"/>
          <w:szCs w:val="32"/>
          <w:lang w:eastAsia="es-MX"/>
        </w:rPr>
        <w:t>Presentar firmado dicho documento como aceptación.</w:t>
      </w:r>
    </w:p>
    <w:p w14:paraId="0AC290C1" w14:textId="2680A65B" w:rsidR="007370F4" w:rsidRPr="00EB2E16" w:rsidRDefault="007370F4" w:rsidP="009D07BB">
      <w:pPr>
        <w:jc w:val="both"/>
        <w:rPr>
          <w:rFonts w:ascii="Montserrat Medium" w:hAnsi="Montserrat Medium" w:cs="Arial"/>
          <w:sz w:val="32"/>
          <w:szCs w:val="32"/>
        </w:rPr>
      </w:pPr>
      <w:r w:rsidRPr="00EB2E16">
        <w:rPr>
          <w:rFonts w:ascii="Montserrat Medium" w:hAnsi="Montserrat Medium" w:cs="Arial"/>
          <w:sz w:val="32"/>
          <w:szCs w:val="32"/>
        </w:rPr>
        <w:t xml:space="preserve">La falta de este </w:t>
      </w:r>
      <w:r w:rsidR="009D07BB" w:rsidRPr="00EB2E16">
        <w:rPr>
          <w:rFonts w:ascii="Montserrat Medium" w:hAnsi="Montserrat Medium" w:cs="Arial"/>
          <w:sz w:val="32"/>
          <w:szCs w:val="32"/>
        </w:rPr>
        <w:t>documento,</w:t>
      </w:r>
      <w:r w:rsidRPr="00EB2E16">
        <w:rPr>
          <w:rFonts w:ascii="Montserrat Medium" w:hAnsi="Montserrat Medium" w:cs="Arial"/>
          <w:sz w:val="32"/>
          <w:szCs w:val="32"/>
        </w:rPr>
        <w:t xml:space="preserve"> así como la falta de la firma electrónica es motivo de descalificación.</w:t>
      </w:r>
    </w:p>
    <w:p w14:paraId="6537E313" w14:textId="77777777" w:rsidR="007370F4" w:rsidRPr="00EB2E16" w:rsidRDefault="007370F4" w:rsidP="007370F4">
      <w:pPr>
        <w:jc w:val="center"/>
        <w:rPr>
          <w:rFonts w:ascii="Montserrat Medium" w:hAnsi="Montserrat Medium" w:cs="Arial"/>
          <w:b/>
          <w:sz w:val="20"/>
          <w:szCs w:val="20"/>
        </w:rPr>
      </w:pPr>
    </w:p>
    <w:p w14:paraId="2C0F3B20" w14:textId="77777777" w:rsidR="007370F4" w:rsidRPr="00EB2E16" w:rsidRDefault="007370F4" w:rsidP="007370F4">
      <w:pPr>
        <w:rPr>
          <w:rFonts w:ascii="Montserrat Medium" w:hAnsi="Montserrat Medium" w:cs="Arial"/>
          <w:sz w:val="20"/>
          <w:szCs w:val="20"/>
        </w:rPr>
      </w:pPr>
    </w:p>
    <w:p w14:paraId="5F5C11B1" w14:textId="77777777" w:rsidR="007370F4" w:rsidRPr="00EB2E16" w:rsidRDefault="007370F4" w:rsidP="007370F4">
      <w:pPr>
        <w:rPr>
          <w:rFonts w:ascii="Montserrat Medium" w:hAnsi="Montserrat Medium" w:cs="Arial"/>
          <w:sz w:val="20"/>
          <w:szCs w:val="20"/>
        </w:rPr>
      </w:pPr>
    </w:p>
    <w:p w14:paraId="6A1F8FAF" w14:textId="77777777" w:rsidR="007370F4" w:rsidRPr="00EB2E16" w:rsidRDefault="007370F4" w:rsidP="007370F4">
      <w:pPr>
        <w:rPr>
          <w:rFonts w:ascii="Montserrat Medium" w:hAnsi="Montserrat Medium" w:cs="Arial"/>
          <w:sz w:val="20"/>
          <w:szCs w:val="20"/>
        </w:rPr>
      </w:pPr>
    </w:p>
    <w:p w14:paraId="57D82B5A" w14:textId="77777777" w:rsidR="007370F4" w:rsidRPr="00EB2E16" w:rsidRDefault="007370F4" w:rsidP="007370F4">
      <w:pPr>
        <w:rPr>
          <w:rFonts w:ascii="Montserrat Medium" w:hAnsi="Montserrat Medium" w:cs="Arial"/>
          <w:sz w:val="20"/>
          <w:szCs w:val="20"/>
        </w:rPr>
      </w:pPr>
    </w:p>
    <w:p w14:paraId="1B04026D" w14:textId="77777777" w:rsidR="007370F4" w:rsidRPr="00EB2E16" w:rsidRDefault="007370F4" w:rsidP="007370F4">
      <w:pPr>
        <w:tabs>
          <w:tab w:val="left" w:pos="3165"/>
        </w:tabs>
        <w:rPr>
          <w:rFonts w:ascii="Montserrat Medium" w:hAnsi="Montserrat Medium" w:cs="Arial"/>
          <w:sz w:val="20"/>
          <w:szCs w:val="20"/>
        </w:rPr>
      </w:pPr>
      <w:r w:rsidRPr="00EB2E16">
        <w:rPr>
          <w:rFonts w:ascii="Montserrat Medium" w:hAnsi="Montserrat Medium" w:cs="Arial"/>
          <w:sz w:val="20"/>
          <w:szCs w:val="20"/>
        </w:rPr>
        <w:tab/>
      </w:r>
      <w:r w:rsidRPr="00EB2E16">
        <w:rPr>
          <w:rFonts w:ascii="Montserrat Medium" w:hAnsi="Montserrat Medium" w:cs="Arial"/>
          <w:sz w:val="20"/>
          <w:szCs w:val="20"/>
        </w:rPr>
        <w:tab/>
      </w:r>
    </w:p>
    <w:p w14:paraId="03DDC434" w14:textId="77777777" w:rsidR="007370F4" w:rsidRPr="00EB2E16" w:rsidRDefault="007370F4" w:rsidP="007370F4">
      <w:pPr>
        <w:rPr>
          <w:rFonts w:ascii="Montserrat Medium" w:hAnsi="Montserrat Medium" w:cs="Arial"/>
          <w:sz w:val="20"/>
          <w:szCs w:val="20"/>
        </w:rPr>
      </w:pPr>
      <w:r w:rsidRPr="00EB2E16">
        <w:rPr>
          <w:rFonts w:ascii="Montserrat Medium" w:hAnsi="Montserrat Medium" w:cs="Arial"/>
          <w:sz w:val="20"/>
          <w:szCs w:val="20"/>
        </w:rPr>
        <w:br w:type="page"/>
      </w:r>
    </w:p>
    <w:p w14:paraId="6DBC9FA2" w14:textId="77777777" w:rsidR="007370F4" w:rsidRPr="00EB2E16" w:rsidRDefault="007370F4" w:rsidP="007370F4">
      <w:pPr>
        <w:tabs>
          <w:tab w:val="left" w:pos="3165"/>
        </w:tabs>
        <w:jc w:val="center"/>
        <w:rPr>
          <w:rFonts w:ascii="Montserrat Medium" w:hAnsi="Montserrat Medium" w:cs="Arial"/>
          <w:b/>
          <w:sz w:val="20"/>
          <w:szCs w:val="20"/>
        </w:rPr>
      </w:pPr>
      <w:r w:rsidRPr="00EB2E16">
        <w:rPr>
          <w:rFonts w:ascii="Montserrat Medium" w:hAnsi="Montserrat Medium" w:cs="Arial"/>
          <w:b/>
          <w:sz w:val="20"/>
          <w:szCs w:val="20"/>
        </w:rPr>
        <w:lastRenderedPageBreak/>
        <w:t>DE-02</w:t>
      </w:r>
    </w:p>
    <w:p w14:paraId="7844F226" w14:textId="77777777" w:rsidR="007370F4" w:rsidRPr="00EB2E16" w:rsidRDefault="007370F4" w:rsidP="007370F4">
      <w:pPr>
        <w:jc w:val="center"/>
        <w:rPr>
          <w:rFonts w:ascii="Montserrat Medium" w:hAnsi="Montserrat Medium" w:cs="Arial"/>
          <w:b/>
          <w:sz w:val="20"/>
          <w:szCs w:val="20"/>
        </w:rPr>
      </w:pPr>
      <w:r w:rsidRPr="00EB2E16">
        <w:rPr>
          <w:rFonts w:ascii="Montserrat Medium" w:hAnsi="Montserrat Medium" w:cs="Arial"/>
          <w:b/>
          <w:sz w:val="20"/>
          <w:szCs w:val="20"/>
        </w:rPr>
        <w:t>PRECIO UNITARIO Y PROPOSICIÓN ECONOMICA DE LA PARTIDA</w:t>
      </w:r>
    </w:p>
    <w:p w14:paraId="080A9604" w14:textId="77777777" w:rsidR="007370F4" w:rsidRPr="00EB2E16" w:rsidRDefault="007370F4" w:rsidP="007370F4">
      <w:pPr>
        <w:jc w:val="center"/>
        <w:rPr>
          <w:rFonts w:ascii="Montserrat Medium" w:hAnsi="Montserrat Medium" w:cs="Arial"/>
          <w:b/>
          <w:sz w:val="20"/>
          <w:szCs w:val="20"/>
        </w:rPr>
      </w:pPr>
    </w:p>
    <w:p w14:paraId="1929D4D2" w14:textId="77777777" w:rsidR="007370F4" w:rsidRPr="00EB2E16" w:rsidRDefault="007370F4" w:rsidP="007370F4">
      <w:pPr>
        <w:jc w:val="center"/>
        <w:rPr>
          <w:rFonts w:ascii="Montserrat Medium" w:hAnsi="Montserrat Medium" w:cs="Arial"/>
          <w:b/>
          <w:sz w:val="20"/>
          <w:szCs w:val="20"/>
        </w:rPr>
      </w:pPr>
      <w:r w:rsidRPr="00EB2E16">
        <w:rPr>
          <w:rFonts w:ascii="Montserrat Medium" w:hAnsi="Montserrat Medium" w:cs="Arial"/>
          <w:b/>
          <w:sz w:val="20"/>
          <w:szCs w:val="20"/>
        </w:rPr>
        <w:t>(Papel membretado del LICITANTE)</w:t>
      </w:r>
    </w:p>
    <w:p w14:paraId="74D64D0F" w14:textId="77777777" w:rsidR="007370F4" w:rsidRPr="00EB2E16" w:rsidRDefault="007370F4" w:rsidP="007370F4">
      <w:pPr>
        <w:jc w:val="center"/>
        <w:rPr>
          <w:rFonts w:ascii="Montserrat Medium" w:hAnsi="Montserrat Medium" w:cs="Arial"/>
          <w:b/>
          <w:sz w:val="20"/>
          <w:szCs w:val="20"/>
        </w:rPr>
      </w:pPr>
    </w:p>
    <w:p w14:paraId="5C57314F" w14:textId="77777777" w:rsidR="007370F4" w:rsidRPr="00EB2E16" w:rsidRDefault="007370F4" w:rsidP="007370F4">
      <w:pPr>
        <w:jc w:val="center"/>
        <w:rPr>
          <w:rFonts w:ascii="Montserrat Medium" w:hAnsi="Montserrat Medium" w:cs="Arial"/>
          <w:b/>
          <w:sz w:val="14"/>
          <w:szCs w:val="14"/>
        </w:rPr>
      </w:pPr>
    </w:p>
    <w:p w14:paraId="180B7D17" w14:textId="3ECFF17E" w:rsidR="007370F4" w:rsidRPr="00EB2E16" w:rsidRDefault="007370F4" w:rsidP="007370F4">
      <w:pPr>
        <w:jc w:val="right"/>
        <w:rPr>
          <w:rFonts w:ascii="Montserrat Medium" w:hAnsi="Montserrat Medium" w:cs="Arial"/>
          <w:sz w:val="14"/>
          <w:szCs w:val="14"/>
        </w:rPr>
      </w:pPr>
      <w:r w:rsidRPr="00EB2E16">
        <w:rPr>
          <w:rFonts w:ascii="Montserrat Medium" w:hAnsi="Montserrat Medium" w:cs="Arial"/>
          <w:sz w:val="14"/>
          <w:szCs w:val="14"/>
        </w:rPr>
        <w:t>Guaymas, Sonora, a ________ de ______________de 20</w:t>
      </w:r>
      <w:r w:rsidR="006D7458" w:rsidRPr="00EB2E16">
        <w:rPr>
          <w:rFonts w:ascii="Montserrat Medium" w:hAnsi="Montserrat Medium" w:cs="Arial"/>
          <w:sz w:val="14"/>
          <w:szCs w:val="14"/>
        </w:rPr>
        <w:t>2</w:t>
      </w:r>
      <w:r w:rsidR="00A40F1F" w:rsidRPr="00EB2E16">
        <w:rPr>
          <w:rFonts w:ascii="Montserrat Medium" w:hAnsi="Montserrat Medium" w:cs="Arial"/>
          <w:sz w:val="14"/>
          <w:szCs w:val="14"/>
        </w:rPr>
        <w:t>5</w:t>
      </w:r>
      <w:r w:rsidRPr="00EB2E16">
        <w:rPr>
          <w:rFonts w:ascii="Montserrat Medium" w:hAnsi="Montserrat Medium" w:cs="Arial"/>
          <w:sz w:val="14"/>
          <w:szCs w:val="14"/>
        </w:rPr>
        <w:t xml:space="preserve">. </w:t>
      </w:r>
    </w:p>
    <w:p w14:paraId="0BCAA996" w14:textId="77777777" w:rsidR="007370F4" w:rsidRPr="00EB2E16" w:rsidRDefault="007370F4" w:rsidP="007370F4">
      <w:pPr>
        <w:rPr>
          <w:rFonts w:ascii="Montserrat Medium" w:hAnsi="Montserrat Medium" w:cs="Arial"/>
          <w:sz w:val="14"/>
          <w:szCs w:val="14"/>
        </w:rPr>
      </w:pPr>
    </w:p>
    <w:p w14:paraId="78D884E1" w14:textId="77777777" w:rsidR="007370F4" w:rsidRPr="00EB2E16" w:rsidRDefault="007370F4" w:rsidP="007370F4">
      <w:pPr>
        <w:widowControl w:val="0"/>
        <w:jc w:val="both"/>
        <w:rPr>
          <w:rFonts w:ascii="Montserrat Medium" w:hAnsi="Montserrat Medium" w:cs="Arial"/>
          <w:b/>
          <w:sz w:val="20"/>
          <w:szCs w:val="20"/>
        </w:rPr>
      </w:pPr>
      <w:r w:rsidRPr="00EB2E16">
        <w:rPr>
          <w:rFonts w:ascii="Montserrat Medium" w:hAnsi="Montserrat Medium" w:cs="Arial"/>
          <w:b/>
          <w:sz w:val="20"/>
          <w:szCs w:val="20"/>
        </w:rPr>
        <w:t>C.P. José Juan Álvarez Solís</w:t>
      </w:r>
    </w:p>
    <w:p w14:paraId="66B12C77" w14:textId="77777777" w:rsidR="007F63D4" w:rsidRPr="00EB2E16" w:rsidRDefault="007F63D4" w:rsidP="007F63D4">
      <w:pPr>
        <w:jc w:val="both"/>
        <w:rPr>
          <w:rFonts w:ascii="Montserrat Medium" w:hAnsi="Montserrat Medium" w:cs="Arial"/>
          <w:b/>
          <w:sz w:val="20"/>
          <w:szCs w:val="20"/>
        </w:rPr>
      </w:pPr>
      <w:r w:rsidRPr="00EB2E16">
        <w:rPr>
          <w:rFonts w:ascii="Montserrat Medium" w:hAnsi="Montserrat Medium" w:cs="Arial"/>
          <w:b/>
          <w:sz w:val="20"/>
          <w:szCs w:val="20"/>
        </w:rPr>
        <w:t xml:space="preserve">Gerencia de Administración y Finanzas </w:t>
      </w:r>
    </w:p>
    <w:p w14:paraId="1FB3464D" w14:textId="2E4D4DDF" w:rsidR="007370F4" w:rsidRPr="00EB2E16" w:rsidRDefault="007370F4" w:rsidP="007F63D4">
      <w:pPr>
        <w:jc w:val="both"/>
        <w:rPr>
          <w:rFonts w:ascii="Montserrat Medium" w:hAnsi="Montserrat Medium" w:cs="Arial"/>
          <w:b/>
          <w:sz w:val="20"/>
          <w:szCs w:val="20"/>
        </w:rPr>
      </w:pPr>
      <w:r w:rsidRPr="00EB2E16">
        <w:rPr>
          <w:rFonts w:ascii="Montserrat Medium" w:hAnsi="Montserrat Medium" w:cs="Arial"/>
          <w:b/>
          <w:sz w:val="20"/>
          <w:szCs w:val="20"/>
        </w:rPr>
        <w:t xml:space="preserve">De la </w:t>
      </w:r>
      <w:r w:rsidR="00E15697" w:rsidRPr="00EB2E16">
        <w:rPr>
          <w:rFonts w:ascii="Montserrat Medium" w:hAnsi="Montserrat Medium" w:cs="Arial"/>
          <w:b/>
          <w:sz w:val="20"/>
          <w:szCs w:val="20"/>
        </w:rPr>
        <w:t>Administración Del Sistema Portuario Nacional Guaymas, S.A. de C.V.</w:t>
      </w:r>
    </w:p>
    <w:p w14:paraId="3B9CB411" w14:textId="77777777" w:rsidR="007370F4" w:rsidRPr="00EB2E16" w:rsidRDefault="007370F4" w:rsidP="007370F4">
      <w:pPr>
        <w:jc w:val="both"/>
        <w:rPr>
          <w:rFonts w:ascii="Montserrat Medium" w:hAnsi="Montserrat Medium" w:cs="Arial"/>
          <w:b/>
          <w:sz w:val="20"/>
          <w:szCs w:val="20"/>
        </w:rPr>
      </w:pPr>
      <w:r w:rsidRPr="00EB2E16">
        <w:rPr>
          <w:rFonts w:ascii="Montserrat Medium" w:hAnsi="Montserrat Medium" w:cs="Arial"/>
          <w:b/>
          <w:sz w:val="20"/>
          <w:szCs w:val="20"/>
        </w:rPr>
        <w:t>P R E S E N T E</w:t>
      </w:r>
    </w:p>
    <w:p w14:paraId="05B4BD95" w14:textId="77777777" w:rsidR="007370F4" w:rsidRPr="00EB2E16" w:rsidRDefault="007370F4" w:rsidP="007370F4">
      <w:pPr>
        <w:pStyle w:val="TDC1"/>
        <w:rPr>
          <w:rFonts w:ascii="Montserrat Medium" w:hAnsi="Montserrat Medium"/>
          <w:sz w:val="20"/>
          <w:szCs w:val="20"/>
        </w:rPr>
      </w:pPr>
    </w:p>
    <w:p w14:paraId="01D9A299" w14:textId="637EFA48" w:rsidR="007370F4" w:rsidRPr="00EB2E16" w:rsidRDefault="007370F4" w:rsidP="007370F4">
      <w:pPr>
        <w:pStyle w:val="TDC1"/>
        <w:rPr>
          <w:rFonts w:ascii="Montserrat Medium" w:hAnsi="Montserrat Medium"/>
          <w:sz w:val="20"/>
          <w:szCs w:val="20"/>
        </w:rPr>
      </w:pPr>
      <w:r w:rsidRPr="00EB2E16">
        <w:rPr>
          <w:rFonts w:ascii="Montserrat Medium" w:hAnsi="Montserrat Medium"/>
          <w:sz w:val="20"/>
          <w:szCs w:val="20"/>
        </w:rPr>
        <w:t>Me refiero a la LICITACIÓN PÚBLICA NACIONAL ELECTRONICA _______________ PARA LA CONTRATACION DE</w:t>
      </w:r>
      <w:r w:rsidRPr="00EB2E16">
        <w:rPr>
          <w:rFonts w:ascii="Montserrat Medium" w:hAnsi="Montserrat Medium"/>
          <w:sz w:val="20"/>
          <w:szCs w:val="20"/>
          <w:lang w:val="pt-BR"/>
        </w:rPr>
        <w:t xml:space="preserve"> LOS SERVICIOS DE LA SEGURIDAD PRIVADA, PROTECCIÓN, CONTROL Y VIGILANCIA DE LAS INSTALACIONES</w:t>
      </w:r>
      <w:r w:rsidRPr="00EB2E16">
        <w:rPr>
          <w:rFonts w:ascii="Montserrat Medium" w:hAnsi="Montserrat Medium"/>
          <w:sz w:val="20"/>
          <w:szCs w:val="20"/>
        </w:rPr>
        <w:t xml:space="preserve"> DE LA</w:t>
      </w:r>
      <w:r w:rsidRPr="00EB2E16">
        <w:rPr>
          <w:rFonts w:ascii="Montserrat Medium" w:hAnsi="Montserrat Medium"/>
          <w:sz w:val="20"/>
          <w:szCs w:val="20"/>
          <w:lang w:val="es-ES_tradnl"/>
        </w:rPr>
        <w:t xml:space="preserve"> </w:t>
      </w:r>
      <w:r w:rsidR="00E15697" w:rsidRPr="00EB2E16">
        <w:rPr>
          <w:rFonts w:ascii="Montserrat Medium" w:hAnsi="Montserrat Medium"/>
          <w:sz w:val="20"/>
          <w:szCs w:val="20"/>
          <w:lang w:val="es-ES_tradnl"/>
        </w:rPr>
        <w:t>ADMINISTRACIÓN DEL SISTEMA PORTUARIO NACIONAL GUAYMAS, S.A. DE C.V.</w:t>
      </w:r>
      <w:r w:rsidR="00C7212B" w:rsidRPr="00EB2E16">
        <w:rPr>
          <w:rFonts w:ascii="Montserrat Medium" w:hAnsi="Montserrat Medium"/>
          <w:sz w:val="20"/>
          <w:szCs w:val="20"/>
          <w:lang w:val="es-ES_tradnl"/>
        </w:rPr>
        <w:t xml:space="preserve"> </w:t>
      </w:r>
      <w:r w:rsidRPr="00EB2E16">
        <w:rPr>
          <w:rFonts w:ascii="Montserrat Medium" w:hAnsi="Montserrat Medium"/>
          <w:sz w:val="20"/>
          <w:szCs w:val="20"/>
        </w:rPr>
        <w:t>sobre el particular, por mi propio derecho, en mi carácter de (indicar puesto o cargo) de la empresa (nombre o razón social), presento a continuación el precio del SERVICIO y que en el precio unitario incluye todos los gastos considerados hasta la prestación en tiempo y forma del servicio solicitado por la CONVOCANTE, de conformidad con lo siguiente:</w:t>
      </w:r>
    </w:p>
    <w:p w14:paraId="153F742B" w14:textId="77777777" w:rsidR="007370F4" w:rsidRPr="00EB2E16" w:rsidRDefault="007370F4" w:rsidP="007370F4">
      <w:pPr>
        <w:rPr>
          <w:rFonts w:ascii="Montserrat Medium" w:hAnsi="Montserrat Medium"/>
          <w:sz w:val="22"/>
          <w:szCs w:val="22"/>
          <w:lang w:eastAsia="es-ES"/>
        </w:rPr>
      </w:pPr>
    </w:p>
    <w:p w14:paraId="3E584C06" w14:textId="77777777" w:rsidR="007370F4" w:rsidRPr="00EB2E16" w:rsidRDefault="007370F4" w:rsidP="007370F4">
      <w:pPr>
        <w:rPr>
          <w:rFonts w:ascii="Montserrat Medium" w:hAnsi="Montserrat Medium"/>
          <w:b/>
          <w:lang w:eastAsia="es-ES"/>
        </w:rPr>
      </w:pPr>
    </w:p>
    <w:p w14:paraId="5C6947B6" w14:textId="77777777" w:rsidR="007370F4" w:rsidRPr="00EB2E16" w:rsidRDefault="007370F4" w:rsidP="007370F4">
      <w:pPr>
        <w:rPr>
          <w:rFonts w:ascii="Montserrat Medium" w:hAnsi="Montserrat Medium" w:cs="Arial"/>
          <w:b/>
          <w:lang w:eastAsia="es-ES"/>
        </w:rPr>
      </w:pPr>
      <w:r w:rsidRPr="00EB2E16">
        <w:rPr>
          <w:rFonts w:ascii="Montserrat Medium" w:hAnsi="Montserrat Medium" w:cs="Arial"/>
          <w:b/>
          <w:lang w:eastAsia="es-ES"/>
        </w:rPr>
        <w:t>Se acompaña archivo en Excel llamado Anexo DE-02</w:t>
      </w:r>
    </w:p>
    <w:p w14:paraId="4DF10089" w14:textId="77777777" w:rsidR="007370F4" w:rsidRPr="00EB2E16" w:rsidRDefault="007370F4" w:rsidP="007370F4">
      <w:pPr>
        <w:rPr>
          <w:rFonts w:ascii="Montserrat Medium" w:hAnsi="Montserrat Medium"/>
          <w:sz w:val="22"/>
          <w:szCs w:val="22"/>
          <w:lang w:eastAsia="es-ES"/>
        </w:rPr>
      </w:pPr>
    </w:p>
    <w:p w14:paraId="5B02EDCD" w14:textId="77777777" w:rsidR="00FD6E93" w:rsidRPr="00EB2E16" w:rsidRDefault="00FD6E93" w:rsidP="001A5C30">
      <w:pPr>
        <w:rPr>
          <w:rFonts w:ascii="Montserrat Medium" w:hAnsi="Montserrat Medium"/>
          <w:sz w:val="22"/>
          <w:szCs w:val="22"/>
        </w:rPr>
      </w:pPr>
    </w:p>
    <w:sectPr w:rsidR="00FD6E93" w:rsidRPr="00EB2E16" w:rsidSect="00894E1D">
      <w:headerReference w:type="default" r:id="rId18"/>
      <w:footerReference w:type="default" r:id="rId19"/>
      <w:pgSz w:w="12240" w:h="15840"/>
      <w:pgMar w:top="1440" w:right="1080" w:bottom="1440" w:left="108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52B490A" w14:textId="77777777" w:rsidR="009B769D" w:rsidRDefault="009B769D" w:rsidP="00CA54AA">
      <w:r>
        <w:separator/>
      </w:r>
    </w:p>
  </w:endnote>
  <w:endnote w:type="continuationSeparator" w:id="0">
    <w:p w14:paraId="4D9480CC" w14:textId="77777777" w:rsidR="009B769D" w:rsidRDefault="009B769D" w:rsidP="00CA54AA">
      <w:r>
        <w:continuationSeparator/>
      </w:r>
    </w:p>
  </w:endnote>
  <w:endnote w:type="continuationNotice" w:id="1">
    <w:p w14:paraId="7A0842E4" w14:textId="77777777" w:rsidR="009B769D" w:rsidRDefault="009B769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Univers">
    <w:charset w:val="00"/>
    <w:family w:val="swiss"/>
    <w:pitch w:val="variable"/>
    <w:sig w:usb0="80000287" w:usb1="00000000" w:usb2="00000000" w:usb3="00000000" w:csb0="0000000F" w:csb1="00000000"/>
  </w:font>
  <w:font w:name="Tahoma">
    <w:panose1 w:val="020B0604030504040204"/>
    <w:charset w:val="00"/>
    <w:family w:val="swiss"/>
    <w:pitch w:val="variable"/>
    <w:sig w:usb0="E1002EFF" w:usb1="C000605B" w:usb2="00000029" w:usb3="00000000" w:csb0="000101FF" w:csb1="00000000"/>
  </w:font>
  <w:font w:name="Montserrat Medium">
    <w:charset w:val="00"/>
    <w:family w:val="auto"/>
    <w:pitch w:val="variable"/>
    <w:sig w:usb0="2000020F" w:usb1="00000003" w:usb2="00000000" w:usb3="00000000" w:csb0="00000197" w:csb1="00000000"/>
  </w:font>
  <w:font w:name="ArialMT">
    <w:altName w:val="Arial"/>
    <w:panose1 w:val="00000000000000000000"/>
    <w:charset w:val="00"/>
    <w:family w:val="auto"/>
    <w:notTrueType/>
    <w:pitch w:val="default"/>
    <w:sig w:usb0="00000003" w:usb1="00000000" w:usb2="00000000" w:usb3="00000000" w:csb0="00000001" w:csb1="00000000"/>
  </w:font>
  <w:font w:name="Noto Sans">
    <w:charset w:val="00"/>
    <w:family w:val="swiss"/>
    <w:pitch w:val="variable"/>
    <w:sig w:usb0="E00082FF" w:usb1="400078FF" w:usb2="00000021" w:usb3="00000000" w:csb0="0000019F" w:csb1="00000000"/>
  </w:font>
  <w:font w:name="Montserrat">
    <w:altName w:val="Calibri"/>
    <w:charset w:val="00"/>
    <w:family w:val="auto"/>
    <w:pitch w:val="variable"/>
    <w:sig w:usb0="2000020F" w:usb1="00000003" w:usb2="00000000" w:usb3="00000000" w:csb0="00000197" w:csb1="00000000"/>
  </w:font>
  <w:font w:name="Monserrat">
    <w:altName w:val="Cambria"/>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69E467" w14:textId="03D96C67" w:rsidR="00FF4472" w:rsidRPr="005D7D67" w:rsidRDefault="001D55E5" w:rsidP="005D7D67">
    <w:pPr>
      <w:pStyle w:val="Piedepgina"/>
    </w:pPr>
    <w:r>
      <w:rPr>
        <w:rFonts w:ascii="Georgia" w:eastAsia="Georgia" w:hAnsi="Georgia" w:cs="Georgia"/>
        <w:b/>
        <w:noProof/>
        <w:sz w:val="16"/>
      </w:rPr>
      <mc:AlternateContent>
        <mc:Choice Requires="wpg">
          <w:drawing>
            <wp:anchor distT="0" distB="0" distL="114300" distR="114300" simplePos="0" relativeHeight="251662338" behindDoc="0" locked="0" layoutInCell="1" allowOverlap="1" wp14:anchorId="102AD39A" wp14:editId="63772A6B">
              <wp:simplePos x="0" y="0"/>
              <wp:positionH relativeFrom="column">
                <wp:posOffset>-850605</wp:posOffset>
              </wp:positionH>
              <wp:positionV relativeFrom="paragraph">
                <wp:posOffset>-266700</wp:posOffset>
              </wp:positionV>
              <wp:extent cx="7567930" cy="785495"/>
              <wp:effectExtent l="0" t="0" r="0" b="0"/>
              <wp:wrapNone/>
              <wp:docPr id="1662586155" name="Grupo 2"/>
              <wp:cNvGraphicFramePr/>
              <a:graphic xmlns:a="http://schemas.openxmlformats.org/drawingml/2006/main">
                <a:graphicData uri="http://schemas.microsoft.com/office/word/2010/wordprocessingGroup">
                  <wpg:wgp>
                    <wpg:cNvGrpSpPr/>
                    <wpg:grpSpPr>
                      <a:xfrm>
                        <a:off x="0" y="0"/>
                        <a:ext cx="7567930" cy="785495"/>
                        <a:chOff x="0" y="0"/>
                        <a:chExt cx="7567930" cy="785495"/>
                      </a:xfrm>
                    </wpg:grpSpPr>
                    <wps:wsp>
                      <wps:cNvPr id="1757432901" name="Cuadro de texto 2"/>
                      <wps:cNvSpPr txBox="1">
                        <a:spLocks noChangeArrowheads="1"/>
                      </wps:cNvSpPr>
                      <wps:spPr bwMode="auto">
                        <a:xfrm>
                          <a:off x="2181225" y="95250"/>
                          <a:ext cx="5232400" cy="313690"/>
                        </a:xfrm>
                        <a:prstGeom prst="rect">
                          <a:avLst/>
                        </a:prstGeom>
                        <a:noFill/>
                        <a:ln w="9525">
                          <a:noFill/>
                          <a:miter lim="800000"/>
                          <a:headEnd/>
                          <a:tailEnd/>
                        </a:ln>
                      </wps:spPr>
                      <wps:txbx>
                        <w:txbxContent>
                          <w:p w14:paraId="68A6D845" w14:textId="77777777" w:rsidR="001D55E5" w:rsidRPr="00FA20B5" w:rsidRDefault="001D55E5" w:rsidP="001D55E5">
                            <w:pPr>
                              <w:rPr>
                                <w:rFonts w:ascii="Montserrat" w:hAnsi="Montserrat" w:cstheme="minorHAnsi"/>
                                <w:b/>
                                <w:bCs/>
                                <w:color w:val="B38E5D"/>
                                <w:sz w:val="14"/>
                                <w:szCs w:val="14"/>
                              </w:rPr>
                            </w:pPr>
                            <w:r w:rsidRPr="00FA20B5">
                              <w:rPr>
                                <w:rFonts w:ascii="Montserrat" w:hAnsi="Montserrat" w:cstheme="minorHAnsi"/>
                                <w:b/>
                                <w:bCs/>
                                <w:color w:val="B38E5D"/>
                                <w:sz w:val="14"/>
                                <w:szCs w:val="14"/>
                              </w:rPr>
                              <w:t>Recinto Portuario Zona Franca SN, Colonia Punta Arena, C.P.85430, Guaymas Sonora.</w:t>
                            </w:r>
                          </w:p>
                          <w:p w14:paraId="63C3D09E" w14:textId="77777777" w:rsidR="001D55E5" w:rsidRPr="00FA20B5" w:rsidRDefault="001D55E5" w:rsidP="001D55E5">
                            <w:pPr>
                              <w:rPr>
                                <w:rFonts w:ascii="Montserrat" w:hAnsi="Montserrat" w:cstheme="minorHAnsi"/>
                                <w:b/>
                                <w:bCs/>
                                <w:color w:val="B38E5D"/>
                                <w:sz w:val="14"/>
                                <w:szCs w:val="14"/>
                              </w:rPr>
                            </w:pPr>
                            <w:r w:rsidRPr="00FA20B5">
                              <w:rPr>
                                <w:rFonts w:ascii="Montserrat" w:hAnsi="Montserrat" w:cstheme="minorHAnsi"/>
                                <w:b/>
                                <w:bCs/>
                                <w:color w:val="B38E5D"/>
                                <w:sz w:val="14"/>
                                <w:szCs w:val="14"/>
                              </w:rPr>
                              <w:t xml:space="preserve">Tel: (622) 225 2250 </w:t>
                            </w:r>
                            <w:r>
                              <w:rPr>
                                <w:rFonts w:ascii="Montserrat" w:hAnsi="Montserrat" w:cstheme="minorHAnsi"/>
                                <w:b/>
                                <w:bCs/>
                                <w:color w:val="B38E5D"/>
                                <w:sz w:val="14"/>
                                <w:szCs w:val="14"/>
                              </w:rPr>
                              <w:t xml:space="preserve">     </w:t>
                            </w:r>
                            <w:r w:rsidRPr="00FA20B5">
                              <w:rPr>
                                <w:rFonts w:ascii="Montserrat" w:hAnsi="Montserrat" w:cstheme="minorHAnsi"/>
                                <w:b/>
                                <w:bCs/>
                                <w:color w:val="B38E5D"/>
                                <w:sz w:val="14"/>
                                <w:szCs w:val="14"/>
                              </w:rPr>
                              <w:t>www.puertodeguaymas.com.mx</w:t>
                            </w:r>
                          </w:p>
                          <w:p w14:paraId="6A271968" w14:textId="77777777" w:rsidR="001D55E5" w:rsidRPr="00FA20B5" w:rsidRDefault="001D55E5" w:rsidP="001D55E5">
                            <w:pPr>
                              <w:rPr>
                                <w:rFonts w:ascii="Montserrat" w:hAnsi="Montserrat" w:cstheme="minorHAnsi"/>
                                <w:b/>
                                <w:bCs/>
                                <w:color w:val="B38E5D"/>
                                <w:sz w:val="14"/>
                                <w:szCs w:val="14"/>
                              </w:rPr>
                            </w:pPr>
                          </w:p>
                        </w:txbxContent>
                      </wps:txbx>
                      <wps:bodyPr rot="0" vert="horz" wrap="square" lIns="91440" tIns="45720" rIns="91440" bIns="45720" anchor="t" anchorCtr="0">
                        <a:noAutofit/>
                      </wps:bodyPr>
                    </wps:wsp>
                    <wpg:grpSp>
                      <wpg:cNvPr id="1274582230" name="Grupo 4"/>
                      <wpg:cNvGrpSpPr/>
                      <wpg:grpSpPr>
                        <a:xfrm>
                          <a:off x="0" y="0"/>
                          <a:ext cx="7567930" cy="785495"/>
                          <a:chOff x="0" y="0"/>
                          <a:chExt cx="7567930" cy="785495"/>
                        </a:xfrm>
                      </wpg:grpSpPr>
                      <pic:pic xmlns:pic="http://schemas.openxmlformats.org/drawingml/2006/picture">
                        <pic:nvPicPr>
                          <pic:cNvPr id="1568063973" name="Imagen 1"/>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2181225" y="409575"/>
                            <a:ext cx="5386705" cy="109220"/>
                          </a:xfrm>
                          <a:prstGeom prst="rect">
                            <a:avLst/>
                          </a:prstGeom>
                        </pic:spPr>
                      </pic:pic>
                      <pic:pic xmlns:pic="http://schemas.openxmlformats.org/drawingml/2006/picture">
                        <pic:nvPicPr>
                          <pic:cNvPr id="2086161850" name="Imagen 1" descr="Imagen que contiene Interfaz de usuario gráfica&#10;&#10;Descripción generada automáticamente"/>
                          <pic:cNvPicPr>
                            <a:picLocks noChangeAspect="1"/>
                          </pic:cNvPicPr>
                        </pic:nvPicPr>
                        <pic:blipFill rotWithShape="1">
                          <a:blip r:embed="rId2">
                            <a:extLst>
                              <a:ext uri="{28A0092B-C50C-407E-A947-70E740481C1C}">
                                <a14:useLocalDpi xmlns:a14="http://schemas.microsoft.com/office/drawing/2010/main" val="0"/>
                              </a:ext>
                            </a:extLst>
                          </a:blip>
                          <a:srcRect t="90152" r="71510" b="2079"/>
                          <a:stretch/>
                        </pic:blipFill>
                        <pic:spPr bwMode="auto">
                          <a:xfrm>
                            <a:off x="0" y="0"/>
                            <a:ext cx="2209800" cy="785495"/>
                          </a:xfrm>
                          <a:prstGeom prst="rect">
                            <a:avLst/>
                          </a:prstGeom>
                          <a:ln>
                            <a:noFill/>
                          </a:ln>
                          <a:extLst>
                            <a:ext uri="{53640926-AAD7-44D8-BBD7-CCE9431645EC}">
                              <a14:shadowObscured xmlns:a14="http://schemas.microsoft.com/office/drawing/2010/main"/>
                            </a:ext>
                          </a:extLst>
                        </pic:spPr>
                      </pic:pic>
                    </wpg:grpSp>
                  </wpg:wgp>
                </a:graphicData>
              </a:graphic>
            </wp:anchor>
          </w:drawing>
        </mc:Choice>
        <mc:Fallback>
          <w:pict>
            <v:group w14:anchorId="102AD39A" id="Grupo 2" o:spid="_x0000_s1027" style="position:absolute;margin-left:-67pt;margin-top:-21pt;width:595.9pt;height:61.85pt;z-index:251662338" coordsize="75679,785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">
              <v:shapetype id="_x0000_t202" coordsize="21600,21600" o:spt="202" path="m,l,21600r21600,l21600,xe">
                <v:stroke joinstyle="miter"/>
                <v:path gradientshapeok="t" o:connecttype="rect"/>
              </v:shapetype>
              <v:shape id="Cuadro de texto 2" o:spid="_x0000_s1028" type="#_x0000_t202" style="position:absolute;left:21812;top:952;width:52324;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" filled="f" stroked="f">
                <v:textbox>
                  <w:txbxContent>
                    <w:p w14:paraId="68A6D845" w14:textId="77777777" w:rsidR="001D55E5" w:rsidRPr="00FA20B5" w:rsidRDefault="001D55E5" w:rsidP="001D55E5">
                      <w:pPr>
                        <w:rPr>
                          <w:rFonts w:ascii="Montserrat" w:hAnsi="Montserrat" w:cstheme="minorHAnsi"/>
                          <w:b/>
                          <w:bCs/>
                          <w:color w:val="B38E5D"/>
                          <w:sz w:val="14"/>
                          <w:szCs w:val="14"/>
                        </w:rPr>
                      </w:pPr>
                      <w:r w:rsidRPr="00FA20B5">
                        <w:rPr>
                          <w:rFonts w:ascii="Montserrat" w:hAnsi="Montserrat" w:cstheme="minorHAnsi"/>
                          <w:b/>
                          <w:bCs/>
                          <w:color w:val="B38E5D"/>
                          <w:sz w:val="14"/>
                          <w:szCs w:val="14"/>
                        </w:rPr>
                        <w:t>Recinto Portuario Zona Franca SN, Colonia Punta Arena, C.P.85430, Guaymas Sonora.</w:t>
                      </w:r>
                    </w:p>
                    <w:p w14:paraId="63C3D09E" w14:textId="77777777" w:rsidR="001D55E5" w:rsidRPr="00FA20B5" w:rsidRDefault="001D55E5" w:rsidP="001D55E5">
                      <w:pPr>
                        <w:rPr>
                          <w:rFonts w:ascii="Montserrat" w:hAnsi="Montserrat" w:cstheme="minorHAnsi"/>
                          <w:b/>
                          <w:bCs/>
                          <w:color w:val="B38E5D"/>
                          <w:sz w:val="14"/>
                          <w:szCs w:val="14"/>
                        </w:rPr>
                      </w:pPr>
                      <w:r w:rsidRPr="00FA20B5">
                        <w:rPr>
                          <w:rFonts w:ascii="Montserrat" w:hAnsi="Montserrat" w:cstheme="minorHAnsi"/>
                          <w:b/>
                          <w:bCs/>
                          <w:color w:val="B38E5D"/>
                          <w:sz w:val="14"/>
                          <w:szCs w:val="14"/>
                        </w:rPr>
                        <w:t xml:space="preserve">Tel: (622) 225 2250 </w:t>
                      </w:r>
                      <w:r>
                        <w:rPr>
                          <w:rFonts w:ascii="Montserrat" w:hAnsi="Montserrat" w:cstheme="minorHAnsi"/>
                          <w:b/>
                          <w:bCs/>
                          <w:color w:val="B38E5D"/>
                          <w:sz w:val="14"/>
                          <w:szCs w:val="14"/>
                        </w:rPr>
                        <w:t xml:space="preserve">     </w:t>
                      </w:r>
                      <w:r w:rsidRPr="00FA20B5">
                        <w:rPr>
                          <w:rFonts w:ascii="Montserrat" w:hAnsi="Montserrat" w:cstheme="minorHAnsi"/>
                          <w:b/>
                          <w:bCs/>
                          <w:color w:val="B38E5D"/>
                          <w:sz w:val="14"/>
                          <w:szCs w:val="14"/>
                        </w:rPr>
                        <w:t>www.puertodeguaymas.com.mx</w:t>
                      </w:r>
                    </w:p>
                    <w:p w14:paraId="6A271968" w14:textId="77777777" w:rsidR="001D55E5" w:rsidRPr="00FA20B5" w:rsidRDefault="001D55E5" w:rsidP="001D55E5">
                      <w:pPr>
                        <w:rPr>
                          <w:rFonts w:ascii="Montserrat" w:hAnsi="Montserrat" w:cstheme="minorHAnsi"/>
                          <w:b/>
                          <w:bCs/>
                          <w:color w:val="B38E5D"/>
                          <w:sz w:val="14"/>
                          <w:szCs w:val="14"/>
                        </w:rPr>
                      </w:pPr>
                    </w:p>
                  </w:txbxContent>
                </v:textbox>
              </v:shape>
              <v:group id="Grupo 4" o:spid="_x0000_s1029" style="position:absolute;width:75679;height:7854" coordsize="75679,7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 o:spid="_x0000_s1030" type="#_x0000_t75" style="position:absolute;left:21812;top:4095;width:53867;height:1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">
                  <v:imagedata r:id="rId3" o:title=""/>
                </v:shape>
                <v:shape id="Imagen 1" o:spid="_x0000_s1031" type="#_x0000_t75" alt="Imagen que contiene Interfaz de usuario gráfica&#10;&#10;Descripción generada automáticamente" style="position:absolute;width:22098;height:7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">
                  <v:imagedata r:id="rId4" o:title="Imagen que contiene Interfaz de usuario gráfica&#10;&#10;Descripción generada automáticamente" croptop="59082f" cropbottom="1362f" cropright="46865f"/>
                </v:shape>
              </v:group>
            </v:group>
          </w:pict>
        </mc:Fallback>
      </mc:AlternateContent>
    </w:r>
    <w:r w:rsidR="001360D6">
      <w:rPr>
        <w:noProof/>
      </w:rPr>
      <mc:AlternateContent>
        <mc:Choice Requires="wps">
          <w:drawing>
            <wp:anchor distT="0" distB="0" distL="114300" distR="114300" simplePos="0" relativeHeight="251658242" behindDoc="0" locked="0" layoutInCell="0" allowOverlap="1" wp14:anchorId="0D3F6165" wp14:editId="0340BE98">
              <wp:simplePos x="0" y="0"/>
              <wp:positionH relativeFrom="rightMargin">
                <wp:posOffset>-25381</wp:posOffset>
              </wp:positionH>
              <wp:positionV relativeFrom="margin">
                <wp:align>bottom</wp:align>
              </wp:positionV>
              <wp:extent cx="532765" cy="2183130"/>
              <wp:effectExtent l="0" t="0" r="0" b="7620"/>
              <wp:wrapNone/>
              <wp:docPr id="9" name="Rectángulo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2765"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881770" w14:textId="45BACA6F" w:rsidR="001360D6" w:rsidRPr="001360D6" w:rsidRDefault="001360D6">
                          <w:pPr>
                            <w:pStyle w:val="Piedepgina"/>
                            <w:rPr>
                              <w:rFonts w:asciiTheme="majorHAnsi" w:eastAsiaTheme="majorEastAsia" w:hAnsiTheme="majorHAnsi" w:cstheme="majorBidi"/>
                              <w:sz w:val="28"/>
                              <w:szCs w:val="28"/>
                            </w:rPr>
                          </w:pPr>
                          <w:r w:rsidRPr="005C0BF4">
                            <w:rPr>
                              <w:rFonts w:asciiTheme="majorHAnsi" w:eastAsiaTheme="majorEastAsia" w:hAnsiTheme="majorHAnsi" w:cstheme="majorBidi"/>
                              <w:sz w:val="16"/>
                              <w:szCs w:val="16"/>
                              <w:lang w:val="es-ES"/>
                            </w:rPr>
                            <w:t>Página</w:t>
                          </w:r>
                          <w:r w:rsidRPr="005C0BF4">
                            <w:rPr>
                              <w:rFonts w:eastAsiaTheme="minorEastAsia" w:cs="Times New Roman"/>
                              <w:sz w:val="14"/>
                              <w:szCs w:val="14"/>
                            </w:rPr>
                            <w:fldChar w:fldCharType="begin"/>
                          </w:r>
                          <w:r w:rsidRPr="005C0BF4">
                            <w:rPr>
                              <w:sz w:val="16"/>
                              <w:szCs w:val="16"/>
                            </w:rPr>
                            <w:instrText>PAGE    \* MERGEFORMAT</w:instrText>
                          </w:r>
                          <w:r w:rsidRPr="005C0BF4">
                            <w:rPr>
                              <w:rFonts w:eastAsiaTheme="minorEastAsia" w:cs="Times New Roman"/>
                              <w:sz w:val="14"/>
                              <w:szCs w:val="14"/>
                            </w:rPr>
                            <w:fldChar w:fldCharType="separate"/>
                          </w:r>
                          <w:r w:rsidRPr="005C0BF4">
                            <w:rPr>
                              <w:rFonts w:asciiTheme="majorHAnsi" w:eastAsiaTheme="majorEastAsia" w:hAnsiTheme="majorHAnsi" w:cstheme="majorBidi"/>
                              <w:sz w:val="28"/>
                              <w:szCs w:val="28"/>
                              <w:lang w:val="es-ES"/>
                            </w:rPr>
                            <w:t>2</w:t>
                          </w:r>
                          <w:r w:rsidRPr="005C0BF4">
                            <w:rPr>
                              <w:rFonts w:asciiTheme="majorHAnsi" w:eastAsiaTheme="majorEastAsia" w:hAnsiTheme="majorHAnsi" w:cstheme="majorBidi"/>
                              <w:sz w:val="28"/>
                              <w:szCs w:val="28"/>
                            </w:rPr>
                            <w:fldChar w:fldCharType="end"/>
                          </w:r>
                          <w:r w:rsidRPr="005C0BF4">
                            <w:rPr>
                              <w:rFonts w:asciiTheme="majorHAnsi" w:eastAsiaTheme="majorEastAsia" w:hAnsiTheme="majorHAnsi" w:cstheme="majorBidi"/>
                              <w:sz w:val="28"/>
                              <w:szCs w:val="28"/>
                            </w:rPr>
                            <w:t xml:space="preserve"> de 1</w:t>
                          </w:r>
                          <w:r w:rsidR="004B41BF" w:rsidRPr="005C0BF4">
                            <w:rPr>
                              <w:rFonts w:asciiTheme="majorHAnsi" w:eastAsiaTheme="majorEastAsia" w:hAnsiTheme="majorHAnsi" w:cstheme="majorBidi"/>
                              <w:sz w:val="28"/>
                              <w:szCs w:val="28"/>
                            </w:rPr>
                            <w:t>93</w:t>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0D3F6165" id="Rectángulo 9" o:spid="_x0000_s1032" style="position:absolute;margin-left:-2pt;margin-top:0;width:41.95pt;height:171.9pt;z-index:251658242;visibility:visible;mso-wrap-style:square;mso-width-percent:0;mso-height-percent:0;mso-wrap-distance-left:9pt;mso-wrap-distance-top:0;mso-wrap-distance-right:9pt;mso-wrap-distance-bottom:0;mso-position-horizontal:absolute;mso-position-horizontal-relative:righ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" o:allowincell="f" filled="f" stroked="f">
              <v:textbox style="layout-flow:vertical;mso-layout-flow-alt:bottom-to-top;mso-fit-shape-to-text:t">
                <w:txbxContent>
                  <w:p w14:paraId="53881770" w14:textId="45BACA6F" w:rsidR="001360D6" w:rsidRPr="001360D6" w:rsidRDefault="001360D6">
                    <w:pPr>
                      <w:pStyle w:val="Piedepgina"/>
                      <w:rPr>
                        <w:rFonts w:asciiTheme="majorHAnsi" w:eastAsiaTheme="majorEastAsia" w:hAnsiTheme="majorHAnsi" w:cstheme="majorBidi"/>
                        <w:sz w:val="28"/>
                        <w:szCs w:val="28"/>
                      </w:rPr>
                    </w:pPr>
                    <w:r w:rsidRPr="005C0BF4">
                      <w:rPr>
                        <w:rFonts w:asciiTheme="majorHAnsi" w:eastAsiaTheme="majorEastAsia" w:hAnsiTheme="majorHAnsi" w:cstheme="majorBidi"/>
                        <w:sz w:val="16"/>
                        <w:szCs w:val="16"/>
                        <w:lang w:val="es-ES"/>
                      </w:rPr>
                      <w:t>Página</w:t>
                    </w:r>
                    <w:r w:rsidRPr="005C0BF4">
                      <w:rPr>
                        <w:rFonts w:eastAsiaTheme="minorEastAsia" w:cs="Times New Roman"/>
                        <w:sz w:val="14"/>
                        <w:szCs w:val="14"/>
                      </w:rPr>
                      <w:fldChar w:fldCharType="begin"/>
                    </w:r>
                    <w:r w:rsidRPr="005C0BF4">
                      <w:rPr>
                        <w:sz w:val="16"/>
                        <w:szCs w:val="16"/>
                      </w:rPr>
                      <w:instrText>PAGE    \* MERGEFORMAT</w:instrText>
                    </w:r>
                    <w:r w:rsidRPr="005C0BF4">
                      <w:rPr>
                        <w:rFonts w:eastAsiaTheme="minorEastAsia" w:cs="Times New Roman"/>
                        <w:sz w:val="14"/>
                        <w:szCs w:val="14"/>
                      </w:rPr>
                      <w:fldChar w:fldCharType="separate"/>
                    </w:r>
                    <w:r w:rsidRPr="005C0BF4">
                      <w:rPr>
                        <w:rFonts w:asciiTheme="majorHAnsi" w:eastAsiaTheme="majorEastAsia" w:hAnsiTheme="majorHAnsi" w:cstheme="majorBidi"/>
                        <w:sz w:val="28"/>
                        <w:szCs w:val="28"/>
                        <w:lang w:val="es-ES"/>
                      </w:rPr>
                      <w:t>2</w:t>
                    </w:r>
                    <w:r w:rsidRPr="005C0BF4">
                      <w:rPr>
                        <w:rFonts w:asciiTheme="majorHAnsi" w:eastAsiaTheme="majorEastAsia" w:hAnsiTheme="majorHAnsi" w:cstheme="majorBidi"/>
                        <w:sz w:val="28"/>
                        <w:szCs w:val="28"/>
                      </w:rPr>
                      <w:fldChar w:fldCharType="end"/>
                    </w:r>
                    <w:r w:rsidRPr="005C0BF4">
                      <w:rPr>
                        <w:rFonts w:asciiTheme="majorHAnsi" w:eastAsiaTheme="majorEastAsia" w:hAnsiTheme="majorHAnsi" w:cstheme="majorBidi"/>
                        <w:sz w:val="28"/>
                        <w:szCs w:val="28"/>
                      </w:rPr>
                      <w:t xml:space="preserve"> de 1</w:t>
                    </w:r>
                    <w:r w:rsidR="004B41BF" w:rsidRPr="005C0BF4">
                      <w:rPr>
                        <w:rFonts w:asciiTheme="majorHAnsi" w:eastAsiaTheme="majorEastAsia" w:hAnsiTheme="majorHAnsi" w:cstheme="majorBidi"/>
                        <w:sz w:val="28"/>
                        <w:szCs w:val="28"/>
                      </w:rPr>
                      <w:t>93</w:t>
                    </w:r>
                  </w:p>
                </w:txbxContent>
              </v:textbox>
              <w10:wrap anchorx="margin" anchory="margin"/>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03E25F6" w14:textId="77777777" w:rsidR="009B769D" w:rsidRDefault="009B769D" w:rsidP="00CA54AA">
      <w:r>
        <w:separator/>
      </w:r>
    </w:p>
  </w:footnote>
  <w:footnote w:type="continuationSeparator" w:id="0">
    <w:p w14:paraId="489E5F9E" w14:textId="77777777" w:rsidR="009B769D" w:rsidRDefault="009B769D" w:rsidP="00CA54AA">
      <w:r>
        <w:continuationSeparator/>
      </w:r>
    </w:p>
  </w:footnote>
  <w:footnote w:type="continuationNotice" w:id="1">
    <w:p w14:paraId="35E34C32" w14:textId="77777777" w:rsidR="009B769D" w:rsidRDefault="009B769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69B73A" w14:textId="4458CABA" w:rsidR="00FF4472" w:rsidRDefault="001C26FC">
    <w:pPr>
      <w:pStyle w:val="Encabezado"/>
      <w:rPr>
        <w:noProof/>
      </w:rPr>
    </w:pPr>
    <w:r>
      <w:rPr>
        <w:noProof/>
        <w14:ligatures w14:val="standardContextual"/>
      </w:rPr>
      <mc:AlternateContent>
        <mc:Choice Requires="wpg">
          <w:drawing>
            <wp:anchor distT="0" distB="0" distL="114300" distR="114300" simplePos="0" relativeHeight="251660290" behindDoc="0" locked="0" layoutInCell="1" allowOverlap="1" wp14:anchorId="1D662B12" wp14:editId="7CDB6782">
              <wp:simplePos x="0" y="0"/>
              <wp:positionH relativeFrom="column">
                <wp:posOffset>-58479</wp:posOffset>
              </wp:positionH>
              <wp:positionV relativeFrom="paragraph">
                <wp:posOffset>-407685</wp:posOffset>
              </wp:positionV>
              <wp:extent cx="6614296" cy="935362"/>
              <wp:effectExtent l="0" t="0" r="0" b="0"/>
              <wp:wrapNone/>
              <wp:docPr id="1635062131" name="Grupo 3"/>
              <wp:cNvGraphicFramePr/>
              <a:graphic xmlns:a="http://schemas.openxmlformats.org/drawingml/2006/main">
                <a:graphicData uri="http://schemas.microsoft.com/office/word/2010/wordprocessingGroup">
                  <wpg:wgp>
                    <wpg:cNvGrpSpPr/>
                    <wpg:grpSpPr>
                      <a:xfrm>
                        <a:off x="0" y="0"/>
                        <a:ext cx="6614296" cy="935362"/>
                        <a:chOff x="-63798" y="14392"/>
                        <a:chExt cx="6614296" cy="935362"/>
                      </a:xfrm>
                    </wpg:grpSpPr>
                    <pic:pic xmlns:pic="http://schemas.openxmlformats.org/drawingml/2006/picture">
                      <pic:nvPicPr>
                        <pic:cNvPr id="1312621260" name="Imagen 1380338870"/>
                        <pic:cNvPicPr>
                          <a:picLocks noChangeAspect="1"/>
                        </pic:cNvPicPr>
                      </pic:nvPicPr>
                      <pic:blipFill rotWithShape="1">
                        <a:blip r:embed="rId1">
                          <a:extLst>
                            <a:ext uri="{28A0092B-C50C-407E-A947-70E740481C1C}">
                              <a14:useLocalDpi xmlns:a14="http://schemas.microsoft.com/office/drawing/2010/main" val="0"/>
                            </a:ext>
                          </a:extLst>
                        </a:blip>
                        <a:srcRect l="53409" r="44283" b="9569"/>
                        <a:stretch/>
                      </pic:blipFill>
                      <pic:spPr bwMode="auto">
                        <a:xfrm>
                          <a:off x="1988283" y="372140"/>
                          <a:ext cx="76200" cy="3136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88771304" name="Imagen 4" descr="Imagen en blanco y negro de una persona&#10;&#10;Descripción generada automáticamente con confianza media"/>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5663403" y="14392"/>
                          <a:ext cx="887095" cy="935355"/>
                        </a:xfrm>
                        <a:prstGeom prst="rect">
                          <a:avLst/>
                        </a:prstGeom>
                      </pic:spPr>
                    </pic:pic>
                    <pic:pic xmlns:pic="http://schemas.openxmlformats.org/drawingml/2006/picture">
                      <pic:nvPicPr>
                        <pic:cNvPr id="1518208474" name="Imagen 263995092" descr="Texto, Logotipo&#10;&#10;Descripción generada automáticamente con confianza media"/>
                        <pic:cNvPicPr>
                          <a:picLocks noChangeAspect="1"/>
                        </pic:cNvPicPr>
                      </pic:nvPicPr>
                      <pic:blipFill rotWithShape="1">
                        <a:blip r:embed="rId3">
                          <a:extLst>
                            <a:ext uri="{28A0092B-C50C-407E-A947-70E740481C1C}">
                              <a14:useLocalDpi xmlns:a14="http://schemas.microsoft.com/office/drawing/2010/main" val="0"/>
                            </a:ext>
                          </a:extLst>
                        </a:blip>
                        <a:srcRect l="73046" t="12159" r="14289" b="7081"/>
                        <a:stretch/>
                      </pic:blipFill>
                      <pic:spPr bwMode="auto">
                        <a:xfrm>
                          <a:off x="2041446" y="138224"/>
                          <a:ext cx="725170" cy="8115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80330517" name="Imagen 1"/>
                        <pic:cNvPicPr>
                          <a:picLocks noChangeAspect="1"/>
                        </pic:cNvPicPr>
                      </pic:nvPicPr>
                      <pic:blipFill>
                        <a:blip r:embed="rId4" r:link="rId5">
                          <a:extLst>
                            <a:ext uri="{28A0092B-C50C-407E-A947-70E740481C1C}">
                              <a14:useLocalDpi xmlns:a14="http://schemas.microsoft.com/office/drawing/2010/main" val="0"/>
                            </a:ext>
                          </a:extLst>
                        </a:blip>
                        <a:srcRect/>
                        <a:stretch>
                          <a:fillRect/>
                        </a:stretch>
                      </pic:blipFill>
                      <pic:spPr bwMode="auto">
                        <a:xfrm>
                          <a:off x="-63798" y="297712"/>
                          <a:ext cx="2141220" cy="62674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33E477F" id="Grupo 3" o:spid="_x0000_s1026" style="position:absolute;margin-left:-4.6pt;margin-top:-32.1pt;width:520.8pt;height:73.65pt;z-index:251660290;mso-width-relative:margin;mso-height-relative:margin" coordorigin="-637,143" coordsize="66142,935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380338870" o:spid="_x0000_s1027" type="#_x0000_t75" style="position:absolute;left:19882;top:3721;width:762;height:3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">
                <v:imagedata r:id="rId6" o:title="" cropbottom="6271f" cropleft="35002f" cropright="29021f"/>
              </v:shape>
              <v:shape id="Imagen 4" o:spid="_x0000_s1028" type="#_x0000_t75" alt="Imagen en blanco y negro de una persona&#10;&#10;Descripción generada automáticamente con confianza media" style="position:absolute;left:56634;top:143;width:8870;height:9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">
                <v:imagedata r:id="rId7" o:title="Imagen en blanco y negro de una persona&#10;&#10;Descripción generada automáticamente con confianza media"/>
              </v:shape>
              <v:shape id="Imagen 263995092" o:spid="_x0000_s1029" type="#_x0000_t75" alt="Texto, Logotipo&#10;&#10;Descripción generada automáticamente con confianza media" style="position:absolute;left:20414;top:1382;width:7252;height:8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">
                <v:imagedata r:id="rId8" o:title="Texto, Logotipo&#10;&#10;Descripción generada automáticamente con confianza media" croptop="7969f" cropbottom="4641f" cropleft="47871f" cropright="9364f"/>
              </v:shape>
              <v:shape id="Imagen 1" o:spid="_x0000_s1030" type="#_x0000_t75" style="position:absolute;left:-637;top:2977;width:21411;height:6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">
                <v:imagedata r:id="rId9" r:href="rId10"/>
              </v:shape>
            </v:group>
          </w:pict>
        </mc:Fallback>
      </mc:AlternateContent>
    </w:r>
    <w:sdt>
      <w:sdtPr>
        <w:rPr>
          <w:noProof/>
        </w:rPr>
        <w:id w:val="1161272116"/>
        <w:docPartObj>
          <w:docPartGallery w:val="Page Numbers (Margins)"/>
          <w:docPartUnique/>
        </w:docPartObj>
      </w:sdtPr>
      <w:sdtEndPr/>
      <w:sdtContent/>
    </w:sdt>
  </w:p>
  <w:p w14:paraId="64A6F92B" w14:textId="6EC33374" w:rsidR="00FF4472" w:rsidRPr="00BC1DFA" w:rsidRDefault="00FF4472">
    <w:pPr>
      <w:pStyle w:val="Encabezado"/>
      <w:rPr>
        <w:rFonts w:ascii="Montserrat" w:hAnsi="Montserrat"/>
      </w:rPr>
    </w:pPr>
  </w:p>
  <w:p w14:paraId="3501D72D" w14:textId="77777777" w:rsidR="001C26FC" w:rsidRDefault="001C26FC" w:rsidP="002F6CFE">
    <w:pPr>
      <w:pStyle w:val="Encabezado"/>
      <w:jc w:val="center"/>
      <w:rPr>
        <w:rFonts w:ascii="Montserrat" w:hAnsi="Montserrat" w:cs="Arial"/>
        <w:b/>
        <w:sz w:val="20"/>
        <w:szCs w:val="20"/>
      </w:rPr>
    </w:pPr>
  </w:p>
  <w:p w14:paraId="204B7BC4" w14:textId="1FD7CDE0" w:rsidR="002F6CFE" w:rsidRPr="00BC1DFA" w:rsidRDefault="002F6CFE" w:rsidP="002F6CFE">
    <w:pPr>
      <w:pStyle w:val="Encabezado"/>
      <w:jc w:val="center"/>
      <w:rPr>
        <w:rFonts w:ascii="Montserrat" w:hAnsi="Montserrat" w:cs="Arial"/>
        <w:b/>
        <w:sz w:val="20"/>
        <w:szCs w:val="20"/>
      </w:rPr>
    </w:pPr>
    <w:r w:rsidRPr="00BC1DFA">
      <w:rPr>
        <w:rFonts w:ascii="Montserrat" w:hAnsi="Montserrat" w:cs="Arial"/>
        <w:b/>
        <w:sz w:val="20"/>
        <w:szCs w:val="20"/>
      </w:rPr>
      <w:t xml:space="preserve">Administración </w:t>
    </w:r>
    <w:r w:rsidR="00C07B91">
      <w:rPr>
        <w:rFonts w:ascii="Montserrat" w:hAnsi="Montserrat" w:cs="Arial"/>
        <w:b/>
        <w:sz w:val="20"/>
        <w:szCs w:val="20"/>
      </w:rPr>
      <w:t xml:space="preserve">del Sistema </w:t>
    </w:r>
    <w:r w:rsidRPr="00BC1DFA">
      <w:rPr>
        <w:rFonts w:ascii="Montserrat" w:hAnsi="Montserrat" w:cs="Arial"/>
        <w:b/>
        <w:sz w:val="20"/>
        <w:szCs w:val="20"/>
      </w:rPr>
      <w:t>Portuari</w:t>
    </w:r>
    <w:r w:rsidR="00C07B91">
      <w:rPr>
        <w:rFonts w:ascii="Montserrat" w:hAnsi="Montserrat" w:cs="Arial"/>
        <w:b/>
        <w:sz w:val="20"/>
        <w:szCs w:val="20"/>
      </w:rPr>
      <w:t>o Nacional</w:t>
    </w:r>
    <w:r w:rsidRPr="00BC1DFA">
      <w:rPr>
        <w:rFonts w:ascii="Montserrat" w:hAnsi="Montserrat" w:cs="Arial"/>
        <w:b/>
        <w:sz w:val="20"/>
        <w:szCs w:val="20"/>
      </w:rPr>
      <w:t xml:space="preserve"> Guaymas S.A. de C.V.</w:t>
    </w:r>
  </w:p>
  <w:p w14:paraId="0AD7E02E" w14:textId="77777777" w:rsidR="002F6CFE" w:rsidRPr="00BC1DFA" w:rsidRDefault="002F6CFE" w:rsidP="002F6CFE">
    <w:pPr>
      <w:pStyle w:val="Encabezado"/>
      <w:spacing w:after="120"/>
      <w:jc w:val="center"/>
      <w:rPr>
        <w:rFonts w:ascii="Montserrat" w:hAnsi="Montserrat" w:cs="Arial"/>
        <w:b/>
        <w:sz w:val="20"/>
        <w:szCs w:val="20"/>
      </w:rPr>
    </w:pPr>
    <w:r w:rsidRPr="00BC1DFA">
      <w:rPr>
        <w:rFonts w:ascii="Montserrat" w:hAnsi="Montserrat" w:cs="Arial"/>
        <w:b/>
        <w:sz w:val="20"/>
        <w:szCs w:val="20"/>
      </w:rPr>
      <w:t xml:space="preserve">Licitación Pública Nacional Electrónica               </w:t>
    </w:r>
  </w:p>
  <w:p w14:paraId="174DA1A3" w14:textId="6C9F7DAA" w:rsidR="008979D5" w:rsidRDefault="008979D5" w:rsidP="002F6CFE">
    <w:pPr>
      <w:jc w:val="center"/>
      <w:rPr>
        <w:rFonts w:ascii="Montserrat" w:hAnsi="Montserrat" w:cs="Arial"/>
        <w:b/>
        <w:sz w:val="22"/>
        <w:szCs w:val="22"/>
      </w:rPr>
    </w:pPr>
    <w:r w:rsidRPr="00D0690E">
      <w:rPr>
        <w:rFonts w:ascii="Montserrat" w:hAnsi="Montserrat" w:cs="Arial"/>
        <w:b/>
        <w:sz w:val="22"/>
        <w:szCs w:val="22"/>
      </w:rPr>
      <w:t>LA-</w:t>
    </w:r>
    <w:r w:rsidR="00D0690E" w:rsidRPr="00D0690E">
      <w:rPr>
        <w:rFonts w:ascii="Montserrat" w:hAnsi="Montserrat" w:cs="Arial"/>
        <w:b/>
        <w:sz w:val="22"/>
        <w:szCs w:val="22"/>
      </w:rPr>
      <w:t>13-</w:t>
    </w:r>
    <w:r w:rsidRPr="00D0690E">
      <w:rPr>
        <w:rFonts w:ascii="Montserrat" w:hAnsi="Montserrat" w:cs="Arial"/>
        <w:b/>
        <w:sz w:val="22"/>
        <w:szCs w:val="22"/>
      </w:rPr>
      <w:t>J2Z</w:t>
    </w:r>
    <w:r w:rsidR="00D0690E" w:rsidRPr="00D0690E">
      <w:rPr>
        <w:rFonts w:ascii="Montserrat" w:hAnsi="Montserrat" w:cs="Arial"/>
        <w:b/>
        <w:sz w:val="22"/>
        <w:szCs w:val="22"/>
      </w:rPr>
      <w:t>-13J2Z</w:t>
    </w:r>
    <w:r w:rsidRPr="00D0690E">
      <w:rPr>
        <w:rFonts w:ascii="Montserrat" w:hAnsi="Montserrat" w:cs="Arial"/>
        <w:b/>
        <w:sz w:val="22"/>
        <w:szCs w:val="22"/>
      </w:rPr>
      <w:t>001</w:t>
    </w:r>
    <w:r w:rsidR="00D0690E" w:rsidRPr="00D0690E">
      <w:rPr>
        <w:rFonts w:ascii="Montserrat" w:hAnsi="Montserrat" w:cs="Arial"/>
        <w:b/>
        <w:sz w:val="22"/>
        <w:szCs w:val="22"/>
      </w:rPr>
      <w:t>-N</w:t>
    </w:r>
    <w:r w:rsidRPr="00D0690E">
      <w:rPr>
        <w:rFonts w:ascii="Montserrat" w:hAnsi="Montserrat" w:cs="Arial"/>
        <w:b/>
        <w:sz w:val="22"/>
        <w:szCs w:val="22"/>
      </w:rPr>
      <w:t>-</w:t>
    </w:r>
    <w:r w:rsidR="00D0690E" w:rsidRPr="00D0690E">
      <w:rPr>
        <w:rFonts w:ascii="Montserrat" w:hAnsi="Montserrat" w:cs="Arial"/>
        <w:b/>
        <w:sz w:val="22"/>
        <w:szCs w:val="22"/>
      </w:rPr>
      <w:t>3</w:t>
    </w:r>
    <w:r w:rsidR="00B31B54">
      <w:rPr>
        <w:rFonts w:ascii="Montserrat" w:hAnsi="Montserrat" w:cs="Arial"/>
        <w:b/>
        <w:sz w:val="22"/>
        <w:szCs w:val="22"/>
      </w:rPr>
      <w:t>6</w:t>
    </w:r>
    <w:r w:rsidR="00D0690E" w:rsidRPr="00D0690E">
      <w:rPr>
        <w:rFonts w:ascii="Montserrat" w:hAnsi="Montserrat" w:cs="Arial"/>
        <w:b/>
        <w:sz w:val="22"/>
        <w:szCs w:val="22"/>
      </w:rPr>
      <w:t>-</w:t>
    </w:r>
    <w:r w:rsidRPr="00D0690E">
      <w:rPr>
        <w:rFonts w:ascii="Montserrat" w:hAnsi="Montserrat" w:cs="Arial"/>
        <w:b/>
        <w:sz w:val="22"/>
        <w:szCs w:val="22"/>
      </w:rPr>
      <w:t>202</w:t>
    </w:r>
    <w:r w:rsidR="00D0690E" w:rsidRPr="00D0690E">
      <w:rPr>
        <w:rFonts w:ascii="Montserrat" w:hAnsi="Montserrat" w:cs="Arial"/>
        <w:b/>
        <w:sz w:val="22"/>
        <w:szCs w:val="22"/>
      </w:rPr>
      <w:t>5</w:t>
    </w:r>
    <w:r w:rsidRPr="008979D5">
      <w:rPr>
        <w:rFonts w:ascii="Montserrat" w:hAnsi="Montserrat" w:cs="Arial"/>
        <w:b/>
        <w:sz w:val="22"/>
        <w:szCs w:val="22"/>
      </w:rPr>
      <w:t xml:space="preserve"> </w:t>
    </w:r>
  </w:p>
  <w:p w14:paraId="7962BE37" w14:textId="77777777" w:rsidR="00E06376" w:rsidRPr="00E06376" w:rsidRDefault="00E06376" w:rsidP="002F6CFE">
    <w:pPr>
      <w:jc w:val="center"/>
      <w:rPr>
        <w:rFonts w:ascii="Montserrat" w:hAnsi="Montserrat" w:cs="Arial"/>
        <w:b/>
        <w:sz w:val="12"/>
        <w:szCs w:val="12"/>
      </w:rPr>
    </w:pPr>
  </w:p>
  <w:p w14:paraId="5BFD6DFD" w14:textId="63F70A29" w:rsidR="002F6CFE" w:rsidRPr="00BC1DFA" w:rsidRDefault="002F6CFE" w:rsidP="002F6CFE">
    <w:pPr>
      <w:jc w:val="center"/>
      <w:rPr>
        <w:rFonts w:ascii="Montserrat" w:hAnsi="Montserrat" w:cs="Arial"/>
        <w:b/>
        <w:sz w:val="19"/>
        <w:szCs w:val="18"/>
      </w:rPr>
    </w:pPr>
    <w:r w:rsidRPr="00BC1DFA">
      <w:rPr>
        <w:rFonts w:ascii="Montserrat" w:hAnsi="Montserrat" w:cs="Arial"/>
        <w:b/>
        <w:sz w:val="19"/>
        <w:szCs w:val="18"/>
      </w:rPr>
      <w:t>CONVOCATORIA PARA LA CONTRATACION DE LOS SERVICIOS DE LA SEGURIDAD PRIVADA, PROTECCIÓN, CONTROL Y VIGILANCIA DE LAS INSTALACIONES DE LA ADMINISTRACIÓN DEL SISTEMA PORTUARIO NACIONAL GUAYMAS, S.A. DE C.V.</w:t>
    </w:r>
  </w:p>
  <w:p w14:paraId="50F0F681" w14:textId="77777777" w:rsidR="00023B98" w:rsidRPr="002F6CFE" w:rsidRDefault="00023B98">
    <w:pPr>
      <w:pStyle w:val="Encabezado"/>
      <w:rPr>
        <w:sz w:val="14"/>
        <w:szCs w:val="1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CB6855"/>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5B80531"/>
    <w:multiLevelType w:val="hybridMultilevel"/>
    <w:tmpl w:val="65B2B850"/>
    <w:lvl w:ilvl="0" w:tplc="080A0013">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 w15:restartNumberingAfterBreak="0">
    <w:nsid w:val="06AB0828"/>
    <w:multiLevelType w:val="singleLevel"/>
    <w:tmpl w:val="080A0001"/>
    <w:lvl w:ilvl="0">
      <w:start w:val="1"/>
      <w:numFmt w:val="bullet"/>
      <w:lvlText w:val=""/>
      <w:lvlJc w:val="left"/>
      <w:pPr>
        <w:ind w:left="360" w:hanging="360"/>
      </w:pPr>
      <w:rPr>
        <w:rFonts w:ascii="Symbol" w:hAnsi="Symbol" w:hint="default"/>
        <w:b/>
      </w:rPr>
    </w:lvl>
  </w:abstractNum>
  <w:abstractNum w:abstractNumId="3" w15:restartNumberingAfterBreak="0">
    <w:nsid w:val="07B02873"/>
    <w:multiLevelType w:val="hybridMultilevel"/>
    <w:tmpl w:val="FDF40296"/>
    <w:lvl w:ilvl="0" w:tplc="D826B040">
      <w:start w:val="1"/>
      <w:numFmt w:val="upperRoman"/>
      <w:lvlText w:val="%1."/>
      <w:lvlJc w:val="right"/>
      <w:pPr>
        <w:tabs>
          <w:tab w:val="num" w:pos="720"/>
        </w:tabs>
        <w:ind w:left="720" w:hanging="180"/>
      </w:pPr>
    </w:lvl>
    <w:lvl w:ilvl="1" w:tplc="F9A247F8">
      <w:start w:val="1"/>
      <w:numFmt w:val="lowerLetter"/>
      <w:lvlText w:val="%2)"/>
      <w:lvlJc w:val="left"/>
      <w:pPr>
        <w:tabs>
          <w:tab w:val="num" w:pos="1440"/>
        </w:tabs>
        <w:ind w:left="1440" w:hanging="360"/>
      </w:pPr>
      <w:rPr>
        <w:rFonts w:hint="default"/>
      </w:rPr>
    </w:lvl>
    <w:lvl w:ilvl="2" w:tplc="49BADB5A">
      <w:start w:val="18"/>
      <w:numFmt w:val="decimal"/>
      <w:lvlText w:val="%3"/>
      <w:lvlJc w:val="left"/>
      <w:pPr>
        <w:ind w:left="2340" w:hanging="360"/>
      </w:pPr>
      <w:rPr>
        <w:rFonts w:hint="default"/>
      </w:rPr>
    </w:lvl>
    <w:lvl w:ilvl="3" w:tplc="8C10C89C" w:tentative="1">
      <w:start w:val="1"/>
      <w:numFmt w:val="decimal"/>
      <w:lvlText w:val="%4."/>
      <w:lvlJc w:val="left"/>
      <w:pPr>
        <w:tabs>
          <w:tab w:val="num" w:pos="2880"/>
        </w:tabs>
        <w:ind w:left="2880" w:hanging="360"/>
      </w:pPr>
    </w:lvl>
    <w:lvl w:ilvl="4" w:tplc="9D9E335C" w:tentative="1">
      <w:start w:val="1"/>
      <w:numFmt w:val="lowerLetter"/>
      <w:lvlText w:val="%5."/>
      <w:lvlJc w:val="left"/>
      <w:pPr>
        <w:tabs>
          <w:tab w:val="num" w:pos="3600"/>
        </w:tabs>
        <w:ind w:left="3600" w:hanging="360"/>
      </w:pPr>
    </w:lvl>
    <w:lvl w:ilvl="5" w:tplc="9E5A7C78" w:tentative="1">
      <w:start w:val="1"/>
      <w:numFmt w:val="lowerRoman"/>
      <w:lvlText w:val="%6."/>
      <w:lvlJc w:val="right"/>
      <w:pPr>
        <w:tabs>
          <w:tab w:val="num" w:pos="4320"/>
        </w:tabs>
        <w:ind w:left="4320" w:hanging="180"/>
      </w:pPr>
    </w:lvl>
    <w:lvl w:ilvl="6" w:tplc="74289CDC" w:tentative="1">
      <w:start w:val="1"/>
      <w:numFmt w:val="decimal"/>
      <w:lvlText w:val="%7."/>
      <w:lvlJc w:val="left"/>
      <w:pPr>
        <w:tabs>
          <w:tab w:val="num" w:pos="5040"/>
        </w:tabs>
        <w:ind w:left="5040" w:hanging="360"/>
      </w:pPr>
    </w:lvl>
    <w:lvl w:ilvl="7" w:tplc="5024C528" w:tentative="1">
      <w:start w:val="1"/>
      <w:numFmt w:val="lowerLetter"/>
      <w:lvlText w:val="%8."/>
      <w:lvlJc w:val="left"/>
      <w:pPr>
        <w:tabs>
          <w:tab w:val="num" w:pos="5760"/>
        </w:tabs>
        <w:ind w:left="5760" w:hanging="360"/>
      </w:pPr>
    </w:lvl>
    <w:lvl w:ilvl="8" w:tplc="0554C3A0" w:tentative="1">
      <w:start w:val="1"/>
      <w:numFmt w:val="lowerRoman"/>
      <w:lvlText w:val="%9."/>
      <w:lvlJc w:val="right"/>
      <w:pPr>
        <w:tabs>
          <w:tab w:val="num" w:pos="6480"/>
        </w:tabs>
        <w:ind w:left="6480" w:hanging="180"/>
      </w:pPr>
    </w:lvl>
  </w:abstractNum>
  <w:abstractNum w:abstractNumId="4" w15:restartNumberingAfterBreak="0">
    <w:nsid w:val="08BD777A"/>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5" w15:restartNumberingAfterBreak="0">
    <w:nsid w:val="0BF72C03"/>
    <w:multiLevelType w:val="hybridMultilevel"/>
    <w:tmpl w:val="54E66052"/>
    <w:lvl w:ilvl="0" w:tplc="0C0A0001">
      <w:start w:val="1"/>
      <w:numFmt w:val="bullet"/>
      <w:lvlText w:val=""/>
      <w:lvlJc w:val="left"/>
      <w:pPr>
        <w:ind w:left="775" w:hanging="360"/>
      </w:pPr>
      <w:rPr>
        <w:rFonts w:ascii="Symbol" w:hAnsi="Symbol" w:hint="default"/>
      </w:rPr>
    </w:lvl>
    <w:lvl w:ilvl="1" w:tplc="0C0A0003" w:tentative="1">
      <w:start w:val="1"/>
      <w:numFmt w:val="bullet"/>
      <w:lvlText w:val="o"/>
      <w:lvlJc w:val="left"/>
      <w:pPr>
        <w:ind w:left="1495" w:hanging="360"/>
      </w:pPr>
      <w:rPr>
        <w:rFonts w:ascii="Courier New" w:hAnsi="Courier New" w:cs="Courier New" w:hint="default"/>
      </w:rPr>
    </w:lvl>
    <w:lvl w:ilvl="2" w:tplc="0C0A0005" w:tentative="1">
      <w:start w:val="1"/>
      <w:numFmt w:val="bullet"/>
      <w:lvlText w:val=""/>
      <w:lvlJc w:val="left"/>
      <w:pPr>
        <w:ind w:left="2215" w:hanging="360"/>
      </w:pPr>
      <w:rPr>
        <w:rFonts w:ascii="Wingdings" w:hAnsi="Wingdings" w:hint="default"/>
      </w:rPr>
    </w:lvl>
    <w:lvl w:ilvl="3" w:tplc="0C0A0001" w:tentative="1">
      <w:start w:val="1"/>
      <w:numFmt w:val="bullet"/>
      <w:lvlText w:val=""/>
      <w:lvlJc w:val="left"/>
      <w:pPr>
        <w:ind w:left="2935" w:hanging="360"/>
      </w:pPr>
      <w:rPr>
        <w:rFonts w:ascii="Symbol" w:hAnsi="Symbol" w:hint="default"/>
      </w:rPr>
    </w:lvl>
    <w:lvl w:ilvl="4" w:tplc="0C0A0003" w:tentative="1">
      <w:start w:val="1"/>
      <w:numFmt w:val="bullet"/>
      <w:lvlText w:val="o"/>
      <w:lvlJc w:val="left"/>
      <w:pPr>
        <w:ind w:left="3655" w:hanging="360"/>
      </w:pPr>
      <w:rPr>
        <w:rFonts w:ascii="Courier New" w:hAnsi="Courier New" w:cs="Courier New" w:hint="default"/>
      </w:rPr>
    </w:lvl>
    <w:lvl w:ilvl="5" w:tplc="0C0A0005" w:tentative="1">
      <w:start w:val="1"/>
      <w:numFmt w:val="bullet"/>
      <w:lvlText w:val=""/>
      <w:lvlJc w:val="left"/>
      <w:pPr>
        <w:ind w:left="4375" w:hanging="360"/>
      </w:pPr>
      <w:rPr>
        <w:rFonts w:ascii="Wingdings" w:hAnsi="Wingdings" w:hint="default"/>
      </w:rPr>
    </w:lvl>
    <w:lvl w:ilvl="6" w:tplc="0C0A0001" w:tentative="1">
      <w:start w:val="1"/>
      <w:numFmt w:val="bullet"/>
      <w:lvlText w:val=""/>
      <w:lvlJc w:val="left"/>
      <w:pPr>
        <w:ind w:left="5095" w:hanging="360"/>
      </w:pPr>
      <w:rPr>
        <w:rFonts w:ascii="Symbol" w:hAnsi="Symbol" w:hint="default"/>
      </w:rPr>
    </w:lvl>
    <w:lvl w:ilvl="7" w:tplc="0C0A0003" w:tentative="1">
      <w:start w:val="1"/>
      <w:numFmt w:val="bullet"/>
      <w:lvlText w:val="o"/>
      <w:lvlJc w:val="left"/>
      <w:pPr>
        <w:ind w:left="5815" w:hanging="360"/>
      </w:pPr>
      <w:rPr>
        <w:rFonts w:ascii="Courier New" w:hAnsi="Courier New" w:cs="Courier New" w:hint="default"/>
      </w:rPr>
    </w:lvl>
    <w:lvl w:ilvl="8" w:tplc="0C0A0005" w:tentative="1">
      <w:start w:val="1"/>
      <w:numFmt w:val="bullet"/>
      <w:lvlText w:val=""/>
      <w:lvlJc w:val="left"/>
      <w:pPr>
        <w:ind w:left="6535" w:hanging="360"/>
      </w:pPr>
      <w:rPr>
        <w:rFonts w:ascii="Wingdings" w:hAnsi="Wingdings" w:hint="default"/>
      </w:rPr>
    </w:lvl>
  </w:abstractNum>
  <w:abstractNum w:abstractNumId="6" w15:restartNumberingAfterBreak="0">
    <w:nsid w:val="0CF96353"/>
    <w:multiLevelType w:val="hybridMultilevel"/>
    <w:tmpl w:val="7BE20EF6"/>
    <w:lvl w:ilvl="0" w:tplc="70F4BC5A">
      <w:start w:val="1"/>
      <w:numFmt w:val="upperLetter"/>
      <w:lvlText w:val="%1."/>
      <w:lvlJc w:val="left"/>
      <w:pPr>
        <w:ind w:left="720" w:hanging="360"/>
      </w:pPr>
    </w:lvl>
    <w:lvl w:ilvl="1" w:tplc="623E5E52" w:tentative="1">
      <w:start w:val="1"/>
      <w:numFmt w:val="lowerLetter"/>
      <w:lvlText w:val="%2."/>
      <w:lvlJc w:val="left"/>
      <w:pPr>
        <w:ind w:left="1440" w:hanging="360"/>
      </w:pPr>
    </w:lvl>
    <w:lvl w:ilvl="2" w:tplc="FDC40572" w:tentative="1">
      <w:start w:val="1"/>
      <w:numFmt w:val="lowerRoman"/>
      <w:lvlText w:val="%3."/>
      <w:lvlJc w:val="right"/>
      <w:pPr>
        <w:ind w:left="2160" w:hanging="180"/>
      </w:pPr>
    </w:lvl>
    <w:lvl w:ilvl="3" w:tplc="48D0D474" w:tentative="1">
      <w:start w:val="1"/>
      <w:numFmt w:val="decimal"/>
      <w:lvlText w:val="%4."/>
      <w:lvlJc w:val="left"/>
      <w:pPr>
        <w:ind w:left="2880" w:hanging="360"/>
      </w:pPr>
    </w:lvl>
    <w:lvl w:ilvl="4" w:tplc="EBCA2DBA" w:tentative="1">
      <w:start w:val="1"/>
      <w:numFmt w:val="lowerLetter"/>
      <w:lvlText w:val="%5."/>
      <w:lvlJc w:val="left"/>
      <w:pPr>
        <w:ind w:left="3600" w:hanging="360"/>
      </w:pPr>
    </w:lvl>
    <w:lvl w:ilvl="5" w:tplc="9766B780" w:tentative="1">
      <w:start w:val="1"/>
      <w:numFmt w:val="lowerRoman"/>
      <w:lvlText w:val="%6."/>
      <w:lvlJc w:val="right"/>
      <w:pPr>
        <w:ind w:left="4320" w:hanging="180"/>
      </w:pPr>
    </w:lvl>
    <w:lvl w:ilvl="6" w:tplc="4AF4FF7E" w:tentative="1">
      <w:start w:val="1"/>
      <w:numFmt w:val="decimal"/>
      <w:lvlText w:val="%7."/>
      <w:lvlJc w:val="left"/>
      <w:pPr>
        <w:ind w:left="5040" w:hanging="360"/>
      </w:pPr>
    </w:lvl>
    <w:lvl w:ilvl="7" w:tplc="085617D8" w:tentative="1">
      <w:start w:val="1"/>
      <w:numFmt w:val="lowerLetter"/>
      <w:lvlText w:val="%8."/>
      <w:lvlJc w:val="left"/>
      <w:pPr>
        <w:ind w:left="5760" w:hanging="360"/>
      </w:pPr>
    </w:lvl>
    <w:lvl w:ilvl="8" w:tplc="31CE1BF6" w:tentative="1">
      <w:start w:val="1"/>
      <w:numFmt w:val="lowerRoman"/>
      <w:lvlText w:val="%9."/>
      <w:lvlJc w:val="right"/>
      <w:pPr>
        <w:ind w:left="6480" w:hanging="180"/>
      </w:pPr>
    </w:lvl>
  </w:abstractNum>
  <w:abstractNum w:abstractNumId="7" w15:restartNumberingAfterBreak="0">
    <w:nsid w:val="0F643411"/>
    <w:multiLevelType w:val="hybridMultilevel"/>
    <w:tmpl w:val="3796FBCA"/>
    <w:lvl w:ilvl="0" w:tplc="3F8C50E2">
      <w:start w:val="1"/>
      <w:numFmt w:val="upperLetter"/>
      <w:lvlText w:val="%1."/>
      <w:lvlJc w:val="left"/>
      <w:pPr>
        <w:ind w:left="720" w:hanging="360"/>
      </w:pPr>
    </w:lvl>
    <w:lvl w:ilvl="1" w:tplc="4600CD9A" w:tentative="1">
      <w:start w:val="1"/>
      <w:numFmt w:val="lowerLetter"/>
      <w:lvlText w:val="%2."/>
      <w:lvlJc w:val="left"/>
      <w:pPr>
        <w:ind w:left="1440" w:hanging="360"/>
      </w:pPr>
    </w:lvl>
    <w:lvl w:ilvl="2" w:tplc="41829D68" w:tentative="1">
      <w:start w:val="1"/>
      <w:numFmt w:val="lowerRoman"/>
      <w:lvlText w:val="%3."/>
      <w:lvlJc w:val="right"/>
      <w:pPr>
        <w:ind w:left="2160" w:hanging="180"/>
      </w:pPr>
    </w:lvl>
    <w:lvl w:ilvl="3" w:tplc="49B2B172" w:tentative="1">
      <w:start w:val="1"/>
      <w:numFmt w:val="decimal"/>
      <w:lvlText w:val="%4."/>
      <w:lvlJc w:val="left"/>
      <w:pPr>
        <w:ind w:left="2880" w:hanging="360"/>
      </w:pPr>
    </w:lvl>
    <w:lvl w:ilvl="4" w:tplc="E51AAE98" w:tentative="1">
      <w:start w:val="1"/>
      <w:numFmt w:val="lowerLetter"/>
      <w:lvlText w:val="%5."/>
      <w:lvlJc w:val="left"/>
      <w:pPr>
        <w:ind w:left="3600" w:hanging="360"/>
      </w:pPr>
    </w:lvl>
    <w:lvl w:ilvl="5" w:tplc="9AE4A2DE" w:tentative="1">
      <w:start w:val="1"/>
      <w:numFmt w:val="lowerRoman"/>
      <w:lvlText w:val="%6."/>
      <w:lvlJc w:val="right"/>
      <w:pPr>
        <w:ind w:left="4320" w:hanging="180"/>
      </w:pPr>
    </w:lvl>
    <w:lvl w:ilvl="6" w:tplc="91B67494" w:tentative="1">
      <w:start w:val="1"/>
      <w:numFmt w:val="decimal"/>
      <w:lvlText w:val="%7."/>
      <w:lvlJc w:val="left"/>
      <w:pPr>
        <w:ind w:left="5040" w:hanging="360"/>
      </w:pPr>
    </w:lvl>
    <w:lvl w:ilvl="7" w:tplc="E5EC31DC" w:tentative="1">
      <w:start w:val="1"/>
      <w:numFmt w:val="lowerLetter"/>
      <w:lvlText w:val="%8."/>
      <w:lvlJc w:val="left"/>
      <w:pPr>
        <w:ind w:left="5760" w:hanging="360"/>
      </w:pPr>
    </w:lvl>
    <w:lvl w:ilvl="8" w:tplc="40461372" w:tentative="1">
      <w:start w:val="1"/>
      <w:numFmt w:val="lowerRoman"/>
      <w:lvlText w:val="%9."/>
      <w:lvlJc w:val="right"/>
      <w:pPr>
        <w:ind w:left="6480" w:hanging="180"/>
      </w:pPr>
    </w:lvl>
  </w:abstractNum>
  <w:abstractNum w:abstractNumId="8" w15:restartNumberingAfterBreak="0">
    <w:nsid w:val="13E03DCB"/>
    <w:multiLevelType w:val="hybridMultilevel"/>
    <w:tmpl w:val="78B2D95A"/>
    <w:lvl w:ilvl="0" w:tplc="5C5EF472">
      <w:start w:val="1"/>
      <w:numFmt w:val="upperRoman"/>
      <w:lvlText w:val="%1."/>
      <w:lvlJc w:val="left"/>
      <w:pPr>
        <w:tabs>
          <w:tab w:val="num" w:pos="1080"/>
        </w:tabs>
        <w:ind w:left="1080" w:hanging="720"/>
      </w:pPr>
      <w:rPr>
        <w:rFonts w:hint="default"/>
        <w:b/>
        <w:bCs/>
      </w:rPr>
    </w:lvl>
    <w:lvl w:ilvl="1" w:tplc="080A0019" w:tentative="1">
      <w:start w:val="1"/>
      <w:numFmt w:val="lowerLetter"/>
      <w:lvlText w:val="%2."/>
      <w:lvlJc w:val="left"/>
      <w:pPr>
        <w:tabs>
          <w:tab w:val="num" w:pos="1440"/>
        </w:tabs>
        <w:ind w:left="1440" w:hanging="360"/>
      </w:pPr>
    </w:lvl>
    <w:lvl w:ilvl="2" w:tplc="080A001B" w:tentative="1">
      <w:start w:val="1"/>
      <w:numFmt w:val="lowerRoman"/>
      <w:lvlText w:val="%3."/>
      <w:lvlJc w:val="right"/>
      <w:pPr>
        <w:tabs>
          <w:tab w:val="num" w:pos="2160"/>
        </w:tabs>
        <w:ind w:left="2160" w:hanging="180"/>
      </w:pPr>
    </w:lvl>
    <w:lvl w:ilvl="3" w:tplc="080A000F" w:tentative="1">
      <w:start w:val="1"/>
      <w:numFmt w:val="decimal"/>
      <w:lvlText w:val="%4."/>
      <w:lvlJc w:val="left"/>
      <w:pPr>
        <w:tabs>
          <w:tab w:val="num" w:pos="2880"/>
        </w:tabs>
        <w:ind w:left="2880" w:hanging="360"/>
      </w:pPr>
    </w:lvl>
    <w:lvl w:ilvl="4" w:tplc="080A0019" w:tentative="1">
      <w:start w:val="1"/>
      <w:numFmt w:val="lowerLetter"/>
      <w:lvlText w:val="%5."/>
      <w:lvlJc w:val="left"/>
      <w:pPr>
        <w:tabs>
          <w:tab w:val="num" w:pos="3600"/>
        </w:tabs>
        <w:ind w:left="3600" w:hanging="360"/>
      </w:pPr>
    </w:lvl>
    <w:lvl w:ilvl="5" w:tplc="080A001B" w:tentative="1">
      <w:start w:val="1"/>
      <w:numFmt w:val="lowerRoman"/>
      <w:lvlText w:val="%6."/>
      <w:lvlJc w:val="right"/>
      <w:pPr>
        <w:tabs>
          <w:tab w:val="num" w:pos="4320"/>
        </w:tabs>
        <w:ind w:left="4320" w:hanging="180"/>
      </w:pPr>
    </w:lvl>
    <w:lvl w:ilvl="6" w:tplc="080A000F" w:tentative="1">
      <w:start w:val="1"/>
      <w:numFmt w:val="decimal"/>
      <w:lvlText w:val="%7."/>
      <w:lvlJc w:val="left"/>
      <w:pPr>
        <w:tabs>
          <w:tab w:val="num" w:pos="5040"/>
        </w:tabs>
        <w:ind w:left="5040" w:hanging="360"/>
      </w:pPr>
    </w:lvl>
    <w:lvl w:ilvl="7" w:tplc="080A0019" w:tentative="1">
      <w:start w:val="1"/>
      <w:numFmt w:val="lowerLetter"/>
      <w:lvlText w:val="%8."/>
      <w:lvlJc w:val="left"/>
      <w:pPr>
        <w:tabs>
          <w:tab w:val="num" w:pos="5760"/>
        </w:tabs>
        <w:ind w:left="5760" w:hanging="360"/>
      </w:pPr>
    </w:lvl>
    <w:lvl w:ilvl="8" w:tplc="080A001B" w:tentative="1">
      <w:start w:val="1"/>
      <w:numFmt w:val="lowerRoman"/>
      <w:lvlText w:val="%9."/>
      <w:lvlJc w:val="right"/>
      <w:pPr>
        <w:tabs>
          <w:tab w:val="num" w:pos="6480"/>
        </w:tabs>
        <w:ind w:left="6480" w:hanging="180"/>
      </w:pPr>
    </w:lvl>
  </w:abstractNum>
  <w:abstractNum w:abstractNumId="9" w15:restartNumberingAfterBreak="0">
    <w:nsid w:val="19755609"/>
    <w:multiLevelType w:val="hybridMultilevel"/>
    <w:tmpl w:val="CC846220"/>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0" w15:restartNumberingAfterBreak="0">
    <w:nsid w:val="1B0D7C79"/>
    <w:multiLevelType w:val="singleLevel"/>
    <w:tmpl w:val="A954AE88"/>
    <w:lvl w:ilvl="0">
      <w:start w:val="1"/>
      <w:numFmt w:val="upperRoman"/>
      <w:lvlText w:val="%1."/>
      <w:lvlJc w:val="left"/>
      <w:pPr>
        <w:ind w:left="720" w:hanging="360"/>
      </w:pPr>
      <w:rPr>
        <w:b w:val="0"/>
      </w:rPr>
    </w:lvl>
  </w:abstractNum>
  <w:abstractNum w:abstractNumId="11" w15:restartNumberingAfterBreak="0">
    <w:nsid w:val="1B42664F"/>
    <w:multiLevelType w:val="hybridMultilevel"/>
    <w:tmpl w:val="3DAC7FE6"/>
    <w:lvl w:ilvl="0" w:tplc="080A0013">
      <w:start w:val="1"/>
      <w:numFmt w:val="upperRoman"/>
      <w:lvlText w:val="%1."/>
      <w:lvlJc w:val="right"/>
      <w:pPr>
        <w:ind w:left="2138" w:hanging="360"/>
      </w:pPr>
    </w:lvl>
    <w:lvl w:ilvl="1" w:tplc="080A0019" w:tentative="1">
      <w:start w:val="1"/>
      <w:numFmt w:val="lowerLetter"/>
      <w:lvlText w:val="%2."/>
      <w:lvlJc w:val="left"/>
      <w:pPr>
        <w:ind w:left="2858" w:hanging="360"/>
      </w:pPr>
    </w:lvl>
    <w:lvl w:ilvl="2" w:tplc="080A001B" w:tentative="1">
      <w:start w:val="1"/>
      <w:numFmt w:val="lowerRoman"/>
      <w:lvlText w:val="%3."/>
      <w:lvlJc w:val="right"/>
      <w:pPr>
        <w:ind w:left="3578" w:hanging="180"/>
      </w:pPr>
    </w:lvl>
    <w:lvl w:ilvl="3" w:tplc="080A000F" w:tentative="1">
      <w:start w:val="1"/>
      <w:numFmt w:val="decimal"/>
      <w:lvlText w:val="%4."/>
      <w:lvlJc w:val="left"/>
      <w:pPr>
        <w:ind w:left="4298" w:hanging="360"/>
      </w:pPr>
    </w:lvl>
    <w:lvl w:ilvl="4" w:tplc="080A0019" w:tentative="1">
      <w:start w:val="1"/>
      <w:numFmt w:val="lowerLetter"/>
      <w:lvlText w:val="%5."/>
      <w:lvlJc w:val="left"/>
      <w:pPr>
        <w:ind w:left="5018" w:hanging="360"/>
      </w:pPr>
    </w:lvl>
    <w:lvl w:ilvl="5" w:tplc="080A001B" w:tentative="1">
      <w:start w:val="1"/>
      <w:numFmt w:val="lowerRoman"/>
      <w:lvlText w:val="%6."/>
      <w:lvlJc w:val="right"/>
      <w:pPr>
        <w:ind w:left="5738" w:hanging="180"/>
      </w:pPr>
    </w:lvl>
    <w:lvl w:ilvl="6" w:tplc="080A000F" w:tentative="1">
      <w:start w:val="1"/>
      <w:numFmt w:val="decimal"/>
      <w:lvlText w:val="%7."/>
      <w:lvlJc w:val="left"/>
      <w:pPr>
        <w:ind w:left="6458" w:hanging="360"/>
      </w:pPr>
    </w:lvl>
    <w:lvl w:ilvl="7" w:tplc="080A0019" w:tentative="1">
      <w:start w:val="1"/>
      <w:numFmt w:val="lowerLetter"/>
      <w:lvlText w:val="%8."/>
      <w:lvlJc w:val="left"/>
      <w:pPr>
        <w:ind w:left="7178" w:hanging="360"/>
      </w:pPr>
    </w:lvl>
    <w:lvl w:ilvl="8" w:tplc="080A001B" w:tentative="1">
      <w:start w:val="1"/>
      <w:numFmt w:val="lowerRoman"/>
      <w:lvlText w:val="%9."/>
      <w:lvlJc w:val="right"/>
      <w:pPr>
        <w:ind w:left="7898" w:hanging="180"/>
      </w:pPr>
    </w:lvl>
  </w:abstractNum>
  <w:abstractNum w:abstractNumId="12" w15:restartNumberingAfterBreak="0">
    <w:nsid w:val="1CF524DF"/>
    <w:multiLevelType w:val="hybridMultilevel"/>
    <w:tmpl w:val="DF2660EE"/>
    <w:lvl w:ilvl="0" w:tplc="CDE671EA">
      <w:start w:val="9"/>
      <w:numFmt w:val="decimal"/>
      <w:lvlText w:val="%1)"/>
      <w:lvlJc w:val="left"/>
      <w:pPr>
        <w:ind w:left="720" w:hanging="360"/>
      </w:pPr>
      <w:rPr>
        <w:rFonts w:hint="default"/>
      </w:rPr>
    </w:lvl>
    <w:lvl w:ilvl="1" w:tplc="AEAEE3FE">
      <w:start w:val="1"/>
      <w:numFmt w:val="upperRoman"/>
      <w:lvlText w:val="%2."/>
      <w:lvlJc w:val="right"/>
      <w:pPr>
        <w:ind w:left="1440" w:hanging="360"/>
      </w:pPr>
    </w:lvl>
    <w:lvl w:ilvl="2" w:tplc="44560124" w:tentative="1">
      <w:start w:val="1"/>
      <w:numFmt w:val="lowerRoman"/>
      <w:lvlText w:val="%3."/>
      <w:lvlJc w:val="right"/>
      <w:pPr>
        <w:ind w:left="2160" w:hanging="180"/>
      </w:pPr>
    </w:lvl>
    <w:lvl w:ilvl="3" w:tplc="1EDA0BE0" w:tentative="1">
      <w:start w:val="1"/>
      <w:numFmt w:val="decimal"/>
      <w:lvlText w:val="%4."/>
      <w:lvlJc w:val="left"/>
      <w:pPr>
        <w:ind w:left="2880" w:hanging="360"/>
      </w:pPr>
    </w:lvl>
    <w:lvl w:ilvl="4" w:tplc="EE3C07FE" w:tentative="1">
      <w:start w:val="1"/>
      <w:numFmt w:val="lowerLetter"/>
      <w:lvlText w:val="%5."/>
      <w:lvlJc w:val="left"/>
      <w:pPr>
        <w:ind w:left="3600" w:hanging="360"/>
      </w:pPr>
    </w:lvl>
    <w:lvl w:ilvl="5" w:tplc="D88AD90A" w:tentative="1">
      <w:start w:val="1"/>
      <w:numFmt w:val="lowerRoman"/>
      <w:lvlText w:val="%6."/>
      <w:lvlJc w:val="right"/>
      <w:pPr>
        <w:ind w:left="4320" w:hanging="180"/>
      </w:pPr>
    </w:lvl>
    <w:lvl w:ilvl="6" w:tplc="162AD1E8" w:tentative="1">
      <w:start w:val="1"/>
      <w:numFmt w:val="decimal"/>
      <w:lvlText w:val="%7."/>
      <w:lvlJc w:val="left"/>
      <w:pPr>
        <w:ind w:left="5040" w:hanging="360"/>
      </w:pPr>
    </w:lvl>
    <w:lvl w:ilvl="7" w:tplc="542482E2" w:tentative="1">
      <w:start w:val="1"/>
      <w:numFmt w:val="lowerLetter"/>
      <w:lvlText w:val="%8."/>
      <w:lvlJc w:val="left"/>
      <w:pPr>
        <w:ind w:left="5760" w:hanging="360"/>
      </w:pPr>
    </w:lvl>
    <w:lvl w:ilvl="8" w:tplc="BAB06320" w:tentative="1">
      <w:start w:val="1"/>
      <w:numFmt w:val="lowerRoman"/>
      <w:lvlText w:val="%9."/>
      <w:lvlJc w:val="right"/>
      <w:pPr>
        <w:ind w:left="6480" w:hanging="180"/>
      </w:pPr>
    </w:lvl>
  </w:abstractNum>
  <w:abstractNum w:abstractNumId="13" w15:restartNumberingAfterBreak="0">
    <w:nsid w:val="1DB84C06"/>
    <w:multiLevelType w:val="hybridMultilevel"/>
    <w:tmpl w:val="96ACB47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1F8D2739"/>
    <w:multiLevelType w:val="hybridMultilevel"/>
    <w:tmpl w:val="C2445D3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20BA475B"/>
    <w:multiLevelType w:val="singleLevel"/>
    <w:tmpl w:val="6DD62126"/>
    <w:lvl w:ilvl="0">
      <w:start w:val="1"/>
      <w:numFmt w:val="upperLetter"/>
      <w:lvlText w:val="%1)"/>
      <w:lvlJc w:val="left"/>
      <w:pPr>
        <w:tabs>
          <w:tab w:val="num" w:pos="360"/>
        </w:tabs>
        <w:ind w:left="360" w:hanging="360"/>
      </w:pPr>
      <w:rPr>
        <w:b/>
        <w:i w:val="0"/>
        <w:strike w:val="0"/>
        <w:color w:val="auto"/>
      </w:rPr>
    </w:lvl>
  </w:abstractNum>
  <w:abstractNum w:abstractNumId="16" w15:restartNumberingAfterBreak="0">
    <w:nsid w:val="22223120"/>
    <w:multiLevelType w:val="singleLevel"/>
    <w:tmpl w:val="0C0A0017"/>
    <w:lvl w:ilvl="0">
      <w:start w:val="1"/>
      <w:numFmt w:val="lowerLetter"/>
      <w:lvlText w:val="%1)"/>
      <w:lvlJc w:val="left"/>
      <w:pPr>
        <w:tabs>
          <w:tab w:val="num" w:pos="360"/>
        </w:tabs>
        <w:ind w:left="360" w:hanging="360"/>
      </w:pPr>
      <w:rPr>
        <w:rFonts w:hint="default"/>
      </w:rPr>
    </w:lvl>
  </w:abstractNum>
  <w:abstractNum w:abstractNumId="17" w15:restartNumberingAfterBreak="0">
    <w:nsid w:val="26CB7013"/>
    <w:multiLevelType w:val="hybridMultilevel"/>
    <w:tmpl w:val="A67A04D2"/>
    <w:lvl w:ilvl="0" w:tplc="2F8452D4">
      <w:start w:val="1"/>
      <w:numFmt w:val="decimal"/>
      <w:lvlText w:val="%1."/>
      <w:lvlJc w:val="left"/>
      <w:pPr>
        <w:ind w:left="2145"/>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1" w:tplc="F2125BB8">
      <w:start w:val="1"/>
      <w:numFmt w:val="lowerLetter"/>
      <w:lvlText w:val="%2"/>
      <w:lvlJc w:val="left"/>
      <w:pPr>
        <w:ind w:left="1272"/>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2" w:tplc="09FA08DE">
      <w:start w:val="1"/>
      <w:numFmt w:val="lowerRoman"/>
      <w:lvlText w:val="%3"/>
      <w:lvlJc w:val="left"/>
      <w:pPr>
        <w:ind w:left="1992"/>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3" w:tplc="A1DAD6BC">
      <w:start w:val="1"/>
      <w:numFmt w:val="decimal"/>
      <w:lvlText w:val="%4"/>
      <w:lvlJc w:val="left"/>
      <w:pPr>
        <w:ind w:left="2712"/>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4" w:tplc="A9AA5E36">
      <w:start w:val="1"/>
      <w:numFmt w:val="lowerLetter"/>
      <w:lvlText w:val="%5"/>
      <w:lvlJc w:val="left"/>
      <w:pPr>
        <w:ind w:left="3432"/>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5" w:tplc="AB5C6A8E">
      <w:start w:val="1"/>
      <w:numFmt w:val="lowerRoman"/>
      <w:lvlText w:val="%6"/>
      <w:lvlJc w:val="left"/>
      <w:pPr>
        <w:ind w:left="4152"/>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6" w:tplc="4B8A84AA">
      <w:start w:val="1"/>
      <w:numFmt w:val="decimal"/>
      <w:lvlText w:val="%7"/>
      <w:lvlJc w:val="left"/>
      <w:pPr>
        <w:ind w:left="4872"/>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7" w:tplc="F8D22B32">
      <w:start w:val="1"/>
      <w:numFmt w:val="lowerLetter"/>
      <w:lvlText w:val="%8"/>
      <w:lvlJc w:val="left"/>
      <w:pPr>
        <w:ind w:left="5592"/>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8" w:tplc="6810A73E">
      <w:start w:val="1"/>
      <w:numFmt w:val="lowerRoman"/>
      <w:lvlText w:val="%9"/>
      <w:lvlJc w:val="left"/>
      <w:pPr>
        <w:ind w:left="6312"/>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abstractNum>
  <w:abstractNum w:abstractNumId="18" w15:restartNumberingAfterBreak="0">
    <w:nsid w:val="27162F50"/>
    <w:multiLevelType w:val="singleLevel"/>
    <w:tmpl w:val="0C0A0007"/>
    <w:lvl w:ilvl="0">
      <w:start w:val="1"/>
      <w:numFmt w:val="bullet"/>
      <w:lvlText w:val=""/>
      <w:lvlJc w:val="left"/>
      <w:pPr>
        <w:tabs>
          <w:tab w:val="num" w:pos="360"/>
        </w:tabs>
        <w:ind w:left="360" w:hanging="360"/>
      </w:pPr>
      <w:rPr>
        <w:rFonts w:ascii="Wingdings" w:hAnsi="Wingdings" w:hint="default"/>
        <w:sz w:val="16"/>
      </w:rPr>
    </w:lvl>
  </w:abstractNum>
  <w:abstractNum w:abstractNumId="19" w15:restartNumberingAfterBreak="0">
    <w:nsid w:val="272157BF"/>
    <w:multiLevelType w:val="multilevel"/>
    <w:tmpl w:val="0F163E74"/>
    <w:lvl w:ilvl="0">
      <w:start w:val="2"/>
      <w:numFmt w:val="decimal"/>
      <w:lvlText w:val="%1"/>
      <w:lvlJc w:val="left"/>
      <w:pPr>
        <w:ind w:left="720" w:hanging="360"/>
      </w:pPr>
      <w:rPr>
        <w:rFonts w:hint="default"/>
        <w:b/>
        <w:color w:val="auto"/>
      </w:rPr>
    </w:lvl>
    <w:lvl w:ilvl="1">
      <w:start w:val="1"/>
      <w:numFmt w:val="decimal"/>
      <w:isLgl/>
      <w:lvlText w:val="%1.%2"/>
      <w:lvlJc w:val="left"/>
      <w:pPr>
        <w:ind w:left="720" w:hanging="36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27B33F03"/>
    <w:multiLevelType w:val="hybridMultilevel"/>
    <w:tmpl w:val="1B0AC3AC"/>
    <w:lvl w:ilvl="0" w:tplc="A37C6D32">
      <w:start w:val="1"/>
      <w:numFmt w:val="upperRoman"/>
      <w:lvlText w:val="%1."/>
      <w:lvlJc w:val="right"/>
      <w:pPr>
        <w:ind w:left="720" w:hanging="360"/>
      </w:pPr>
    </w:lvl>
    <w:lvl w:ilvl="1" w:tplc="8C88E4CC" w:tentative="1">
      <w:start w:val="1"/>
      <w:numFmt w:val="lowerLetter"/>
      <w:lvlText w:val="%2."/>
      <w:lvlJc w:val="left"/>
      <w:pPr>
        <w:ind w:left="1440" w:hanging="360"/>
      </w:pPr>
    </w:lvl>
    <w:lvl w:ilvl="2" w:tplc="E56A912E" w:tentative="1">
      <w:start w:val="1"/>
      <w:numFmt w:val="lowerRoman"/>
      <w:lvlText w:val="%3."/>
      <w:lvlJc w:val="right"/>
      <w:pPr>
        <w:ind w:left="2160" w:hanging="180"/>
      </w:pPr>
    </w:lvl>
    <w:lvl w:ilvl="3" w:tplc="221AC168" w:tentative="1">
      <w:start w:val="1"/>
      <w:numFmt w:val="decimal"/>
      <w:lvlText w:val="%4."/>
      <w:lvlJc w:val="left"/>
      <w:pPr>
        <w:ind w:left="2880" w:hanging="360"/>
      </w:pPr>
    </w:lvl>
    <w:lvl w:ilvl="4" w:tplc="4ECA33BE" w:tentative="1">
      <w:start w:val="1"/>
      <w:numFmt w:val="lowerLetter"/>
      <w:lvlText w:val="%5."/>
      <w:lvlJc w:val="left"/>
      <w:pPr>
        <w:ind w:left="3600" w:hanging="360"/>
      </w:pPr>
    </w:lvl>
    <w:lvl w:ilvl="5" w:tplc="84566470" w:tentative="1">
      <w:start w:val="1"/>
      <w:numFmt w:val="lowerRoman"/>
      <w:lvlText w:val="%6."/>
      <w:lvlJc w:val="right"/>
      <w:pPr>
        <w:ind w:left="4320" w:hanging="180"/>
      </w:pPr>
    </w:lvl>
    <w:lvl w:ilvl="6" w:tplc="9CC6FB8C" w:tentative="1">
      <w:start w:val="1"/>
      <w:numFmt w:val="decimal"/>
      <w:lvlText w:val="%7."/>
      <w:lvlJc w:val="left"/>
      <w:pPr>
        <w:ind w:left="5040" w:hanging="360"/>
      </w:pPr>
    </w:lvl>
    <w:lvl w:ilvl="7" w:tplc="F75AFA2A" w:tentative="1">
      <w:start w:val="1"/>
      <w:numFmt w:val="lowerLetter"/>
      <w:lvlText w:val="%8."/>
      <w:lvlJc w:val="left"/>
      <w:pPr>
        <w:ind w:left="5760" w:hanging="360"/>
      </w:pPr>
    </w:lvl>
    <w:lvl w:ilvl="8" w:tplc="E2AC9792" w:tentative="1">
      <w:start w:val="1"/>
      <w:numFmt w:val="lowerRoman"/>
      <w:lvlText w:val="%9."/>
      <w:lvlJc w:val="right"/>
      <w:pPr>
        <w:ind w:left="6480" w:hanging="180"/>
      </w:pPr>
    </w:lvl>
  </w:abstractNum>
  <w:abstractNum w:abstractNumId="21" w15:restartNumberingAfterBreak="0">
    <w:nsid w:val="2896301D"/>
    <w:multiLevelType w:val="singleLevel"/>
    <w:tmpl w:val="0C0A0013"/>
    <w:lvl w:ilvl="0">
      <w:start w:val="1"/>
      <w:numFmt w:val="upperRoman"/>
      <w:lvlText w:val="%1."/>
      <w:lvlJc w:val="left"/>
      <w:pPr>
        <w:tabs>
          <w:tab w:val="num" w:pos="720"/>
        </w:tabs>
        <w:ind w:left="720" w:hanging="720"/>
      </w:pPr>
      <w:rPr>
        <w:rFonts w:hint="default"/>
      </w:rPr>
    </w:lvl>
  </w:abstractNum>
  <w:abstractNum w:abstractNumId="22" w15:restartNumberingAfterBreak="0">
    <w:nsid w:val="2A507D69"/>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23" w15:restartNumberingAfterBreak="0">
    <w:nsid w:val="2C7B26FF"/>
    <w:multiLevelType w:val="hybridMultilevel"/>
    <w:tmpl w:val="FE2A2EE2"/>
    <w:lvl w:ilvl="0" w:tplc="D9785434">
      <w:start w:val="1"/>
      <w:numFmt w:val="upperLetter"/>
      <w:lvlText w:val="%1."/>
      <w:lvlJc w:val="left"/>
      <w:pPr>
        <w:tabs>
          <w:tab w:val="num" w:pos="1080"/>
        </w:tabs>
        <w:ind w:left="1080" w:hanging="360"/>
      </w:pPr>
      <w:rPr>
        <w:rFonts w:ascii="Century Gothic" w:hAnsi="Century Gothic" w:cs="Century Gothic" w:hint="default"/>
        <w:b/>
        <w:bCs/>
      </w:rPr>
    </w:lvl>
    <w:lvl w:ilvl="1" w:tplc="FFFFFFFF">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24" w15:restartNumberingAfterBreak="0">
    <w:nsid w:val="2E484D38"/>
    <w:multiLevelType w:val="hybridMultilevel"/>
    <w:tmpl w:val="242C31C8"/>
    <w:lvl w:ilvl="0" w:tplc="080A0011">
      <w:start w:val="1"/>
      <w:numFmt w:val="lowerLetter"/>
      <w:lvlText w:val="%1)"/>
      <w:lvlJc w:val="left"/>
      <w:pPr>
        <w:tabs>
          <w:tab w:val="num" w:pos="360"/>
        </w:tabs>
        <w:ind w:left="360" w:hanging="360"/>
      </w:pPr>
      <w:rPr>
        <w:rFonts w:ascii="Arial" w:hAnsi="Arial" w:hint="default"/>
        <w:b w:val="0"/>
        <w:i w:val="0"/>
        <w:color w:val="auto"/>
        <w:sz w:val="20"/>
        <w:u w:val="no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2E855535"/>
    <w:multiLevelType w:val="hybridMultilevel"/>
    <w:tmpl w:val="90AEC968"/>
    <w:lvl w:ilvl="0" w:tplc="FFC850AE">
      <w:start w:val="2"/>
      <w:numFmt w:val="decimal"/>
      <w:lvlText w:val="%1"/>
      <w:lvlJc w:val="left"/>
      <w:pPr>
        <w:tabs>
          <w:tab w:val="num" w:pos="1215"/>
        </w:tabs>
        <w:ind w:left="1215" w:hanging="360"/>
      </w:pPr>
      <w:rPr>
        <w:rFonts w:hint="default"/>
      </w:rPr>
    </w:lvl>
    <w:lvl w:ilvl="1" w:tplc="95404DDA" w:tentative="1">
      <w:start w:val="1"/>
      <w:numFmt w:val="lowerLetter"/>
      <w:lvlText w:val="%2."/>
      <w:lvlJc w:val="left"/>
      <w:pPr>
        <w:tabs>
          <w:tab w:val="num" w:pos="1935"/>
        </w:tabs>
        <w:ind w:left="1935" w:hanging="360"/>
      </w:pPr>
    </w:lvl>
    <w:lvl w:ilvl="2" w:tplc="0A828052" w:tentative="1">
      <w:start w:val="1"/>
      <w:numFmt w:val="lowerRoman"/>
      <w:lvlText w:val="%3."/>
      <w:lvlJc w:val="right"/>
      <w:pPr>
        <w:tabs>
          <w:tab w:val="num" w:pos="2655"/>
        </w:tabs>
        <w:ind w:left="2655" w:hanging="180"/>
      </w:pPr>
    </w:lvl>
    <w:lvl w:ilvl="3" w:tplc="5E86B222" w:tentative="1">
      <w:start w:val="1"/>
      <w:numFmt w:val="decimal"/>
      <w:lvlText w:val="%4."/>
      <w:lvlJc w:val="left"/>
      <w:pPr>
        <w:tabs>
          <w:tab w:val="num" w:pos="3375"/>
        </w:tabs>
        <w:ind w:left="3375" w:hanging="360"/>
      </w:pPr>
    </w:lvl>
    <w:lvl w:ilvl="4" w:tplc="77E87BF2" w:tentative="1">
      <w:start w:val="1"/>
      <w:numFmt w:val="lowerLetter"/>
      <w:lvlText w:val="%5."/>
      <w:lvlJc w:val="left"/>
      <w:pPr>
        <w:tabs>
          <w:tab w:val="num" w:pos="4095"/>
        </w:tabs>
        <w:ind w:left="4095" w:hanging="360"/>
      </w:pPr>
    </w:lvl>
    <w:lvl w:ilvl="5" w:tplc="937C776C" w:tentative="1">
      <w:start w:val="1"/>
      <w:numFmt w:val="lowerRoman"/>
      <w:lvlText w:val="%6."/>
      <w:lvlJc w:val="right"/>
      <w:pPr>
        <w:tabs>
          <w:tab w:val="num" w:pos="4815"/>
        </w:tabs>
        <w:ind w:left="4815" w:hanging="180"/>
      </w:pPr>
    </w:lvl>
    <w:lvl w:ilvl="6" w:tplc="FBA4817E" w:tentative="1">
      <w:start w:val="1"/>
      <w:numFmt w:val="decimal"/>
      <w:lvlText w:val="%7."/>
      <w:lvlJc w:val="left"/>
      <w:pPr>
        <w:tabs>
          <w:tab w:val="num" w:pos="5535"/>
        </w:tabs>
        <w:ind w:left="5535" w:hanging="360"/>
      </w:pPr>
    </w:lvl>
    <w:lvl w:ilvl="7" w:tplc="21366660" w:tentative="1">
      <w:start w:val="1"/>
      <w:numFmt w:val="lowerLetter"/>
      <w:lvlText w:val="%8."/>
      <w:lvlJc w:val="left"/>
      <w:pPr>
        <w:tabs>
          <w:tab w:val="num" w:pos="6255"/>
        </w:tabs>
        <w:ind w:left="6255" w:hanging="360"/>
      </w:pPr>
    </w:lvl>
    <w:lvl w:ilvl="8" w:tplc="CAD2560E" w:tentative="1">
      <w:start w:val="1"/>
      <w:numFmt w:val="lowerRoman"/>
      <w:lvlText w:val="%9."/>
      <w:lvlJc w:val="right"/>
      <w:pPr>
        <w:tabs>
          <w:tab w:val="num" w:pos="6975"/>
        </w:tabs>
        <w:ind w:left="6975" w:hanging="180"/>
      </w:pPr>
    </w:lvl>
  </w:abstractNum>
  <w:abstractNum w:abstractNumId="26" w15:restartNumberingAfterBreak="0">
    <w:nsid w:val="33F45D21"/>
    <w:multiLevelType w:val="multilevel"/>
    <w:tmpl w:val="FC2271DE"/>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7" w15:restartNumberingAfterBreak="0">
    <w:nsid w:val="37586AEF"/>
    <w:multiLevelType w:val="hybridMultilevel"/>
    <w:tmpl w:val="A14EA612"/>
    <w:lvl w:ilvl="0" w:tplc="AD16A774">
      <w:start w:val="1"/>
      <w:numFmt w:val="upperLetter"/>
      <w:lvlText w:val="%1)"/>
      <w:lvlJc w:val="left"/>
      <w:pPr>
        <w:ind w:left="720" w:hanging="360"/>
      </w:pPr>
      <w:rPr>
        <w:b/>
        <w:color w:val="000000" w:themeColor="text1"/>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8" w15:restartNumberingAfterBreak="0">
    <w:nsid w:val="3A994B34"/>
    <w:multiLevelType w:val="hybridMultilevel"/>
    <w:tmpl w:val="9BD2400A"/>
    <w:lvl w:ilvl="0" w:tplc="21C01264">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9" w15:restartNumberingAfterBreak="0">
    <w:nsid w:val="3BB42512"/>
    <w:multiLevelType w:val="hybridMultilevel"/>
    <w:tmpl w:val="1B143888"/>
    <w:lvl w:ilvl="0" w:tplc="080A0001">
      <w:start w:val="1"/>
      <w:numFmt w:val="bullet"/>
      <w:lvlText w:val=""/>
      <w:lvlJc w:val="left"/>
      <w:pPr>
        <w:ind w:left="1260" w:hanging="360"/>
      </w:pPr>
      <w:rPr>
        <w:rFonts w:ascii="Symbol" w:hAnsi="Symbol" w:hint="default"/>
      </w:rPr>
    </w:lvl>
    <w:lvl w:ilvl="1" w:tplc="080A0003" w:tentative="1">
      <w:start w:val="1"/>
      <w:numFmt w:val="bullet"/>
      <w:lvlText w:val="o"/>
      <w:lvlJc w:val="left"/>
      <w:pPr>
        <w:ind w:left="1980" w:hanging="360"/>
      </w:pPr>
      <w:rPr>
        <w:rFonts w:ascii="Courier New" w:hAnsi="Courier New" w:cs="Courier New" w:hint="default"/>
      </w:rPr>
    </w:lvl>
    <w:lvl w:ilvl="2" w:tplc="080A0005" w:tentative="1">
      <w:start w:val="1"/>
      <w:numFmt w:val="bullet"/>
      <w:lvlText w:val=""/>
      <w:lvlJc w:val="left"/>
      <w:pPr>
        <w:ind w:left="2700" w:hanging="360"/>
      </w:pPr>
      <w:rPr>
        <w:rFonts w:ascii="Wingdings" w:hAnsi="Wingdings" w:hint="default"/>
      </w:rPr>
    </w:lvl>
    <w:lvl w:ilvl="3" w:tplc="080A0001" w:tentative="1">
      <w:start w:val="1"/>
      <w:numFmt w:val="bullet"/>
      <w:lvlText w:val=""/>
      <w:lvlJc w:val="left"/>
      <w:pPr>
        <w:ind w:left="3420" w:hanging="360"/>
      </w:pPr>
      <w:rPr>
        <w:rFonts w:ascii="Symbol" w:hAnsi="Symbol" w:hint="default"/>
      </w:rPr>
    </w:lvl>
    <w:lvl w:ilvl="4" w:tplc="080A0003" w:tentative="1">
      <w:start w:val="1"/>
      <w:numFmt w:val="bullet"/>
      <w:lvlText w:val="o"/>
      <w:lvlJc w:val="left"/>
      <w:pPr>
        <w:ind w:left="4140" w:hanging="360"/>
      </w:pPr>
      <w:rPr>
        <w:rFonts w:ascii="Courier New" w:hAnsi="Courier New" w:cs="Courier New" w:hint="default"/>
      </w:rPr>
    </w:lvl>
    <w:lvl w:ilvl="5" w:tplc="080A0005" w:tentative="1">
      <w:start w:val="1"/>
      <w:numFmt w:val="bullet"/>
      <w:lvlText w:val=""/>
      <w:lvlJc w:val="left"/>
      <w:pPr>
        <w:ind w:left="4860" w:hanging="360"/>
      </w:pPr>
      <w:rPr>
        <w:rFonts w:ascii="Wingdings" w:hAnsi="Wingdings" w:hint="default"/>
      </w:rPr>
    </w:lvl>
    <w:lvl w:ilvl="6" w:tplc="080A0001" w:tentative="1">
      <w:start w:val="1"/>
      <w:numFmt w:val="bullet"/>
      <w:lvlText w:val=""/>
      <w:lvlJc w:val="left"/>
      <w:pPr>
        <w:ind w:left="5580" w:hanging="360"/>
      </w:pPr>
      <w:rPr>
        <w:rFonts w:ascii="Symbol" w:hAnsi="Symbol" w:hint="default"/>
      </w:rPr>
    </w:lvl>
    <w:lvl w:ilvl="7" w:tplc="080A0003" w:tentative="1">
      <w:start w:val="1"/>
      <w:numFmt w:val="bullet"/>
      <w:lvlText w:val="o"/>
      <w:lvlJc w:val="left"/>
      <w:pPr>
        <w:ind w:left="6300" w:hanging="360"/>
      </w:pPr>
      <w:rPr>
        <w:rFonts w:ascii="Courier New" w:hAnsi="Courier New" w:cs="Courier New" w:hint="default"/>
      </w:rPr>
    </w:lvl>
    <w:lvl w:ilvl="8" w:tplc="080A0005" w:tentative="1">
      <w:start w:val="1"/>
      <w:numFmt w:val="bullet"/>
      <w:lvlText w:val=""/>
      <w:lvlJc w:val="left"/>
      <w:pPr>
        <w:ind w:left="7020" w:hanging="360"/>
      </w:pPr>
      <w:rPr>
        <w:rFonts w:ascii="Wingdings" w:hAnsi="Wingdings" w:hint="default"/>
      </w:rPr>
    </w:lvl>
  </w:abstractNum>
  <w:abstractNum w:abstractNumId="30" w15:restartNumberingAfterBreak="0">
    <w:nsid w:val="3E7C5C2C"/>
    <w:multiLevelType w:val="hybridMultilevel"/>
    <w:tmpl w:val="5BE851BC"/>
    <w:lvl w:ilvl="0" w:tplc="FFC24832">
      <w:start w:val="1"/>
      <w:numFmt w:val="upperRoman"/>
      <w:lvlText w:val="%1."/>
      <w:lvlJc w:val="righ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3F6844FC"/>
    <w:multiLevelType w:val="hybridMultilevel"/>
    <w:tmpl w:val="DA5E04AE"/>
    <w:lvl w:ilvl="0" w:tplc="E7728076">
      <w:start w:val="1"/>
      <w:numFmt w:val="lowerLetter"/>
      <w:lvlText w:val="%1)"/>
      <w:lvlJc w:val="left"/>
      <w:pPr>
        <w:ind w:left="786" w:hanging="360"/>
      </w:pPr>
      <w:rPr>
        <w:rFonts w:ascii="Arial" w:hAnsi="Arial" w:cs="Arial" w:hint="default"/>
        <w:b/>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2" w15:restartNumberingAfterBreak="0">
    <w:nsid w:val="42062AF2"/>
    <w:multiLevelType w:val="multilevel"/>
    <w:tmpl w:val="E31EA694"/>
    <w:lvl w:ilvl="0">
      <w:start w:val="1"/>
      <w:numFmt w:val="decimal"/>
      <w:lvlText w:val="%1."/>
      <w:lvlJc w:val="left"/>
      <w:pPr>
        <w:ind w:left="720" w:hanging="360"/>
      </w:pPr>
      <w:rPr>
        <w:sz w:val="22"/>
        <w:szCs w:val="22"/>
      </w:rPr>
    </w:lvl>
    <w:lvl w:ilvl="1">
      <w:start w:val="1"/>
      <w:numFmt w:val="decimal"/>
      <w:isLgl/>
      <w:lvlText w:val="%1.%2"/>
      <w:lvlJc w:val="left"/>
      <w:pPr>
        <w:ind w:left="720" w:hanging="360"/>
      </w:pPr>
      <w:rPr>
        <w:rFonts w:hint="default"/>
        <w:sz w:val="22"/>
        <w:szCs w:val="22"/>
      </w:rPr>
    </w:lvl>
    <w:lvl w:ilvl="2">
      <w:start w:val="1"/>
      <w:numFmt w:val="upperLetter"/>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3" w15:restartNumberingAfterBreak="0">
    <w:nsid w:val="44792640"/>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34" w15:restartNumberingAfterBreak="0">
    <w:nsid w:val="49DB12EC"/>
    <w:multiLevelType w:val="hybridMultilevel"/>
    <w:tmpl w:val="152C936E"/>
    <w:lvl w:ilvl="0" w:tplc="080A0013">
      <w:start w:val="1"/>
      <w:numFmt w:val="upperRoman"/>
      <w:lvlText w:val="%1."/>
      <w:lvlJc w:val="right"/>
      <w:pPr>
        <w:ind w:left="2847" w:hanging="360"/>
      </w:pPr>
    </w:lvl>
    <w:lvl w:ilvl="1" w:tplc="080A0019" w:tentative="1">
      <w:start w:val="1"/>
      <w:numFmt w:val="lowerLetter"/>
      <w:lvlText w:val="%2."/>
      <w:lvlJc w:val="left"/>
      <w:pPr>
        <w:ind w:left="3567" w:hanging="360"/>
      </w:pPr>
    </w:lvl>
    <w:lvl w:ilvl="2" w:tplc="080A001B" w:tentative="1">
      <w:start w:val="1"/>
      <w:numFmt w:val="lowerRoman"/>
      <w:lvlText w:val="%3."/>
      <w:lvlJc w:val="right"/>
      <w:pPr>
        <w:ind w:left="4287" w:hanging="180"/>
      </w:pPr>
    </w:lvl>
    <w:lvl w:ilvl="3" w:tplc="080A000F" w:tentative="1">
      <w:start w:val="1"/>
      <w:numFmt w:val="decimal"/>
      <w:lvlText w:val="%4."/>
      <w:lvlJc w:val="left"/>
      <w:pPr>
        <w:ind w:left="5007" w:hanging="360"/>
      </w:pPr>
    </w:lvl>
    <w:lvl w:ilvl="4" w:tplc="080A0019" w:tentative="1">
      <w:start w:val="1"/>
      <w:numFmt w:val="lowerLetter"/>
      <w:lvlText w:val="%5."/>
      <w:lvlJc w:val="left"/>
      <w:pPr>
        <w:ind w:left="5727" w:hanging="360"/>
      </w:pPr>
    </w:lvl>
    <w:lvl w:ilvl="5" w:tplc="080A001B" w:tentative="1">
      <w:start w:val="1"/>
      <w:numFmt w:val="lowerRoman"/>
      <w:lvlText w:val="%6."/>
      <w:lvlJc w:val="right"/>
      <w:pPr>
        <w:ind w:left="6447" w:hanging="180"/>
      </w:pPr>
    </w:lvl>
    <w:lvl w:ilvl="6" w:tplc="080A000F" w:tentative="1">
      <w:start w:val="1"/>
      <w:numFmt w:val="decimal"/>
      <w:lvlText w:val="%7."/>
      <w:lvlJc w:val="left"/>
      <w:pPr>
        <w:ind w:left="7167" w:hanging="360"/>
      </w:pPr>
    </w:lvl>
    <w:lvl w:ilvl="7" w:tplc="080A0019" w:tentative="1">
      <w:start w:val="1"/>
      <w:numFmt w:val="lowerLetter"/>
      <w:lvlText w:val="%8."/>
      <w:lvlJc w:val="left"/>
      <w:pPr>
        <w:ind w:left="7887" w:hanging="360"/>
      </w:pPr>
    </w:lvl>
    <w:lvl w:ilvl="8" w:tplc="080A001B" w:tentative="1">
      <w:start w:val="1"/>
      <w:numFmt w:val="lowerRoman"/>
      <w:lvlText w:val="%9."/>
      <w:lvlJc w:val="right"/>
      <w:pPr>
        <w:ind w:left="8607" w:hanging="180"/>
      </w:pPr>
    </w:lvl>
  </w:abstractNum>
  <w:abstractNum w:abstractNumId="35" w15:restartNumberingAfterBreak="0">
    <w:nsid w:val="4B763503"/>
    <w:multiLevelType w:val="singleLevel"/>
    <w:tmpl w:val="0C0A0007"/>
    <w:lvl w:ilvl="0">
      <w:start w:val="1"/>
      <w:numFmt w:val="bullet"/>
      <w:lvlText w:val=""/>
      <w:lvlJc w:val="left"/>
      <w:pPr>
        <w:tabs>
          <w:tab w:val="num" w:pos="360"/>
        </w:tabs>
        <w:ind w:left="360" w:hanging="360"/>
      </w:pPr>
      <w:rPr>
        <w:rFonts w:ascii="Wingdings" w:hAnsi="Wingdings" w:hint="default"/>
        <w:sz w:val="16"/>
      </w:rPr>
    </w:lvl>
  </w:abstractNum>
  <w:abstractNum w:abstractNumId="36" w15:restartNumberingAfterBreak="0">
    <w:nsid w:val="4D9807C3"/>
    <w:multiLevelType w:val="hybridMultilevel"/>
    <w:tmpl w:val="8F58C16E"/>
    <w:lvl w:ilvl="0" w:tplc="2C8C8648">
      <w:start w:val="1"/>
      <w:numFmt w:val="lowerLetter"/>
      <w:lvlText w:val="%1)"/>
      <w:lvlJc w:val="left"/>
      <w:pPr>
        <w:ind w:left="1287" w:hanging="360"/>
      </w:pPr>
      <w:rPr>
        <w:b w:val="0"/>
      </w:rPr>
    </w:lvl>
    <w:lvl w:ilvl="1" w:tplc="080A0003">
      <w:start w:val="1"/>
      <w:numFmt w:val="bullet"/>
      <w:lvlText w:val="o"/>
      <w:lvlJc w:val="left"/>
      <w:pPr>
        <w:ind w:left="2007" w:hanging="360"/>
      </w:pPr>
      <w:rPr>
        <w:rFonts w:ascii="Courier New" w:hAnsi="Courier New" w:cs="Courier New" w:hint="default"/>
      </w:rPr>
    </w:lvl>
    <w:lvl w:ilvl="2" w:tplc="080A0005">
      <w:start w:val="1"/>
      <w:numFmt w:val="bullet"/>
      <w:lvlText w:val=""/>
      <w:lvlJc w:val="left"/>
      <w:pPr>
        <w:ind w:left="2727" w:hanging="360"/>
      </w:pPr>
      <w:rPr>
        <w:rFonts w:ascii="Wingdings" w:hAnsi="Wingdings" w:hint="default"/>
      </w:rPr>
    </w:lvl>
    <w:lvl w:ilvl="3" w:tplc="080A0001">
      <w:start w:val="1"/>
      <w:numFmt w:val="bullet"/>
      <w:lvlText w:val=""/>
      <w:lvlJc w:val="left"/>
      <w:pPr>
        <w:ind w:left="3447" w:hanging="360"/>
      </w:pPr>
      <w:rPr>
        <w:rFonts w:ascii="Symbol" w:hAnsi="Symbol" w:hint="default"/>
      </w:rPr>
    </w:lvl>
    <w:lvl w:ilvl="4" w:tplc="080A0003">
      <w:start w:val="1"/>
      <w:numFmt w:val="bullet"/>
      <w:lvlText w:val="o"/>
      <w:lvlJc w:val="left"/>
      <w:pPr>
        <w:ind w:left="4167" w:hanging="360"/>
      </w:pPr>
      <w:rPr>
        <w:rFonts w:ascii="Courier New" w:hAnsi="Courier New" w:cs="Courier New" w:hint="default"/>
      </w:rPr>
    </w:lvl>
    <w:lvl w:ilvl="5" w:tplc="080A0005">
      <w:start w:val="1"/>
      <w:numFmt w:val="bullet"/>
      <w:lvlText w:val=""/>
      <w:lvlJc w:val="left"/>
      <w:pPr>
        <w:ind w:left="4887" w:hanging="360"/>
      </w:pPr>
      <w:rPr>
        <w:rFonts w:ascii="Wingdings" w:hAnsi="Wingdings" w:hint="default"/>
      </w:rPr>
    </w:lvl>
    <w:lvl w:ilvl="6" w:tplc="080A0001">
      <w:start w:val="1"/>
      <w:numFmt w:val="bullet"/>
      <w:lvlText w:val=""/>
      <w:lvlJc w:val="left"/>
      <w:pPr>
        <w:ind w:left="5607" w:hanging="360"/>
      </w:pPr>
      <w:rPr>
        <w:rFonts w:ascii="Symbol" w:hAnsi="Symbol" w:hint="default"/>
      </w:rPr>
    </w:lvl>
    <w:lvl w:ilvl="7" w:tplc="080A0003">
      <w:start w:val="1"/>
      <w:numFmt w:val="bullet"/>
      <w:lvlText w:val="o"/>
      <w:lvlJc w:val="left"/>
      <w:pPr>
        <w:ind w:left="6327" w:hanging="360"/>
      </w:pPr>
      <w:rPr>
        <w:rFonts w:ascii="Courier New" w:hAnsi="Courier New" w:cs="Courier New" w:hint="default"/>
      </w:rPr>
    </w:lvl>
    <w:lvl w:ilvl="8" w:tplc="080A0005">
      <w:start w:val="1"/>
      <w:numFmt w:val="bullet"/>
      <w:lvlText w:val=""/>
      <w:lvlJc w:val="left"/>
      <w:pPr>
        <w:ind w:left="7047" w:hanging="360"/>
      </w:pPr>
      <w:rPr>
        <w:rFonts w:ascii="Wingdings" w:hAnsi="Wingdings" w:hint="default"/>
      </w:rPr>
    </w:lvl>
  </w:abstractNum>
  <w:abstractNum w:abstractNumId="37" w15:restartNumberingAfterBreak="0">
    <w:nsid w:val="4F91455C"/>
    <w:multiLevelType w:val="hybridMultilevel"/>
    <w:tmpl w:val="0270C59C"/>
    <w:lvl w:ilvl="0" w:tplc="E014F9B4">
      <w:start w:val="1"/>
      <w:numFmt w:val="upperRoman"/>
      <w:lvlText w:val="%1."/>
      <w:lvlJc w:val="left"/>
      <w:pPr>
        <w:ind w:left="2041" w:hanging="720"/>
      </w:pPr>
      <w:rPr>
        <w:rFonts w:hint="default"/>
      </w:rPr>
    </w:lvl>
    <w:lvl w:ilvl="1" w:tplc="080A0019" w:tentative="1">
      <w:start w:val="1"/>
      <w:numFmt w:val="lowerLetter"/>
      <w:lvlText w:val="%2."/>
      <w:lvlJc w:val="left"/>
      <w:pPr>
        <w:ind w:left="2401" w:hanging="360"/>
      </w:pPr>
    </w:lvl>
    <w:lvl w:ilvl="2" w:tplc="080A001B" w:tentative="1">
      <w:start w:val="1"/>
      <w:numFmt w:val="lowerRoman"/>
      <w:lvlText w:val="%3."/>
      <w:lvlJc w:val="right"/>
      <w:pPr>
        <w:ind w:left="3121" w:hanging="180"/>
      </w:pPr>
    </w:lvl>
    <w:lvl w:ilvl="3" w:tplc="080A000F" w:tentative="1">
      <w:start w:val="1"/>
      <w:numFmt w:val="decimal"/>
      <w:lvlText w:val="%4."/>
      <w:lvlJc w:val="left"/>
      <w:pPr>
        <w:ind w:left="3841" w:hanging="360"/>
      </w:pPr>
    </w:lvl>
    <w:lvl w:ilvl="4" w:tplc="080A0019" w:tentative="1">
      <w:start w:val="1"/>
      <w:numFmt w:val="lowerLetter"/>
      <w:lvlText w:val="%5."/>
      <w:lvlJc w:val="left"/>
      <w:pPr>
        <w:ind w:left="4561" w:hanging="360"/>
      </w:pPr>
    </w:lvl>
    <w:lvl w:ilvl="5" w:tplc="080A001B" w:tentative="1">
      <w:start w:val="1"/>
      <w:numFmt w:val="lowerRoman"/>
      <w:lvlText w:val="%6."/>
      <w:lvlJc w:val="right"/>
      <w:pPr>
        <w:ind w:left="5281" w:hanging="180"/>
      </w:pPr>
    </w:lvl>
    <w:lvl w:ilvl="6" w:tplc="080A000F" w:tentative="1">
      <w:start w:val="1"/>
      <w:numFmt w:val="decimal"/>
      <w:lvlText w:val="%7."/>
      <w:lvlJc w:val="left"/>
      <w:pPr>
        <w:ind w:left="6001" w:hanging="360"/>
      </w:pPr>
    </w:lvl>
    <w:lvl w:ilvl="7" w:tplc="080A0019" w:tentative="1">
      <w:start w:val="1"/>
      <w:numFmt w:val="lowerLetter"/>
      <w:lvlText w:val="%8."/>
      <w:lvlJc w:val="left"/>
      <w:pPr>
        <w:ind w:left="6721" w:hanging="360"/>
      </w:pPr>
    </w:lvl>
    <w:lvl w:ilvl="8" w:tplc="080A001B" w:tentative="1">
      <w:start w:val="1"/>
      <w:numFmt w:val="lowerRoman"/>
      <w:lvlText w:val="%9."/>
      <w:lvlJc w:val="right"/>
      <w:pPr>
        <w:ind w:left="7441" w:hanging="180"/>
      </w:pPr>
    </w:lvl>
  </w:abstractNum>
  <w:abstractNum w:abstractNumId="38" w15:restartNumberingAfterBreak="0">
    <w:nsid w:val="505F1E54"/>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39" w15:restartNumberingAfterBreak="0">
    <w:nsid w:val="537E4901"/>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40" w15:restartNumberingAfterBreak="0">
    <w:nsid w:val="54407249"/>
    <w:multiLevelType w:val="hybridMultilevel"/>
    <w:tmpl w:val="74683DD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1" w15:restartNumberingAfterBreak="0">
    <w:nsid w:val="54DB119E"/>
    <w:multiLevelType w:val="hybridMultilevel"/>
    <w:tmpl w:val="07E2ACA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2" w15:restartNumberingAfterBreak="0">
    <w:nsid w:val="590013D1"/>
    <w:multiLevelType w:val="hybridMultilevel"/>
    <w:tmpl w:val="0FD82DE8"/>
    <w:lvl w:ilvl="0" w:tplc="63648F68">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3" w15:restartNumberingAfterBreak="0">
    <w:nsid w:val="5C876FEE"/>
    <w:multiLevelType w:val="hybridMultilevel"/>
    <w:tmpl w:val="E7486C9A"/>
    <w:lvl w:ilvl="0" w:tplc="59405C3E">
      <w:start w:val="1"/>
      <w:numFmt w:val="lowerLetter"/>
      <w:lvlText w:val="%1)"/>
      <w:lvlJc w:val="left"/>
      <w:pPr>
        <w:tabs>
          <w:tab w:val="num" w:pos="720"/>
        </w:tabs>
        <w:ind w:left="720" w:hanging="360"/>
      </w:pPr>
      <w:rPr>
        <w:rFonts w:hint="default"/>
      </w:rPr>
    </w:lvl>
    <w:lvl w:ilvl="1" w:tplc="11181BD2" w:tentative="1">
      <w:start w:val="1"/>
      <w:numFmt w:val="lowerLetter"/>
      <w:lvlText w:val="%2."/>
      <w:lvlJc w:val="left"/>
      <w:pPr>
        <w:tabs>
          <w:tab w:val="num" w:pos="1440"/>
        </w:tabs>
        <w:ind w:left="1440" w:hanging="360"/>
      </w:pPr>
    </w:lvl>
    <w:lvl w:ilvl="2" w:tplc="BC6E7282" w:tentative="1">
      <w:start w:val="1"/>
      <w:numFmt w:val="lowerRoman"/>
      <w:lvlText w:val="%3."/>
      <w:lvlJc w:val="right"/>
      <w:pPr>
        <w:tabs>
          <w:tab w:val="num" w:pos="2160"/>
        </w:tabs>
        <w:ind w:left="2160" w:hanging="180"/>
      </w:pPr>
    </w:lvl>
    <w:lvl w:ilvl="3" w:tplc="4674276C" w:tentative="1">
      <w:start w:val="1"/>
      <w:numFmt w:val="decimal"/>
      <w:lvlText w:val="%4."/>
      <w:lvlJc w:val="left"/>
      <w:pPr>
        <w:tabs>
          <w:tab w:val="num" w:pos="2880"/>
        </w:tabs>
        <w:ind w:left="2880" w:hanging="360"/>
      </w:pPr>
    </w:lvl>
    <w:lvl w:ilvl="4" w:tplc="C9A8DCD4" w:tentative="1">
      <w:start w:val="1"/>
      <w:numFmt w:val="lowerLetter"/>
      <w:lvlText w:val="%5."/>
      <w:lvlJc w:val="left"/>
      <w:pPr>
        <w:tabs>
          <w:tab w:val="num" w:pos="3600"/>
        </w:tabs>
        <w:ind w:left="3600" w:hanging="360"/>
      </w:pPr>
    </w:lvl>
    <w:lvl w:ilvl="5" w:tplc="590A5FBC" w:tentative="1">
      <w:start w:val="1"/>
      <w:numFmt w:val="lowerRoman"/>
      <w:lvlText w:val="%6."/>
      <w:lvlJc w:val="right"/>
      <w:pPr>
        <w:tabs>
          <w:tab w:val="num" w:pos="4320"/>
        </w:tabs>
        <w:ind w:left="4320" w:hanging="180"/>
      </w:pPr>
    </w:lvl>
    <w:lvl w:ilvl="6" w:tplc="3AB483D6" w:tentative="1">
      <w:start w:val="1"/>
      <w:numFmt w:val="decimal"/>
      <w:lvlText w:val="%7."/>
      <w:lvlJc w:val="left"/>
      <w:pPr>
        <w:tabs>
          <w:tab w:val="num" w:pos="5040"/>
        </w:tabs>
        <w:ind w:left="5040" w:hanging="360"/>
      </w:pPr>
    </w:lvl>
    <w:lvl w:ilvl="7" w:tplc="0D12AEBC" w:tentative="1">
      <w:start w:val="1"/>
      <w:numFmt w:val="lowerLetter"/>
      <w:lvlText w:val="%8."/>
      <w:lvlJc w:val="left"/>
      <w:pPr>
        <w:tabs>
          <w:tab w:val="num" w:pos="5760"/>
        </w:tabs>
        <w:ind w:left="5760" w:hanging="360"/>
      </w:pPr>
    </w:lvl>
    <w:lvl w:ilvl="8" w:tplc="E37E0DDE" w:tentative="1">
      <w:start w:val="1"/>
      <w:numFmt w:val="lowerRoman"/>
      <w:lvlText w:val="%9."/>
      <w:lvlJc w:val="right"/>
      <w:pPr>
        <w:tabs>
          <w:tab w:val="num" w:pos="6480"/>
        </w:tabs>
        <w:ind w:left="6480" w:hanging="180"/>
      </w:pPr>
    </w:lvl>
  </w:abstractNum>
  <w:abstractNum w:abstractNumId="44" w15:restartNumberingAfterBreak="0">
    <w:nsid w:val="5C975B25"/>
    <w:multiLevelType w:val="hybridMultilevel"/>
    <w:tmpl w:val="B07AD1B0"/>
    <w:lvl w:ilvl="0" w:tplc="0C0A0001">
      <w:start w:val="1"/>
      <w:numFmt w:val="bullet"/>
      <w:lvlText w:val=""/>
      <w:lvlJc w:val="left"/>
      <w:pPr>
        <w:ind w:left="765" w:hanging="360"/>
      </w:pPr>
      <w:rPr>
        <w:rFonts w:ascii="Symbol" w:hAnsi="Symbol" w:hint="default"/>
      </w:rPr>
    </w:lvl>
    <w:lvl w:ilvl="1" w:tplc="0C0A0003" w:tentative="1">
      <w:start w:val="1"/>
      <w:numFmt w:val="bullet"/>
      <w:lvlText w:val="o"/>
      <w:lvlJc w:val="left"/>
      <w:pPr>
        <w:ind w:left="1485" w:hanging="360"/>
      </w:pPr>
      <w:rPr>
        <w:rFonts w:ascii="Courier New" w:hAnsi="Courier New" w:cs="Courier New" w:hint="default"/>
      </w:rPr>
    </w:lvl>
    <w:lvl w:ilvl="2" w:tplc="0C0A0005" w:tentative="1">
      <w:start w:val="1"/>
      <w:numFmt w:val="bullet"/>
      <w:lvlText w:val=""/>
      <w:lvlJc w:val="left"/>
      <w:pPr>
        <w:ind w:left="2205" w:hanging="360"/>
      </w:pPr>
      <w:rPr>
        <w:rFonts w:ascii="Wingdings" w:hAnsi="Wingdings" w:hint="default"/>
      </w:rPr>
    </w:lvl>
    <w:lvl w:ilvl="3" w:tplc="0C0A0001" w:tentative="1">
      <w:start w:val="1"/>
      <w:numFmt w:val="bullet"/>
      <w:lvlText w:val=""/>
      <w:lvlJc w:val="left"/>
      <w:pPr>
        <w:ind w:left="2925" w:hanging="360"/>
      </w:pPr>
      <w:rPr>
        <w:rFonts w:ascii="Symbol" w:hAnsi="Symbol" w:hint="default"/>
      </w:rPr>
    </w:lvl>
    <w:lvl w:ilvl="4" w:tplc="0C0A0003" w:tentative="1">
      <w:start w:val="1"/>
      <w:numFmt w:val="bullet"/>
      <w:lvlText w:val="o"/>
      <w:lvlJc w:val="left"/>
      <w:pPr>
        <w:ind w:left="3645" w:hanging="360"/>
      </w:pPr>
      <w:rPr>
        <w:rFonts w:ascii="Courier New" w:hAnsi="Courier New" w:cs="Courier New" w:hint="default"/>
      </w:rPr>
    </w:lvl>
    <w:lvl w:ilvl="5" w:tplc="0C0A0005" w:tentative="1">
      <w:start w:val="1"/>
      <w:numFmt w:val="bullet"/>
      <w:lvlText w:val=""/>
      <w:lvlJc w:val="left"/>
      <w:pPr>
        <w:ind w:left="4365" w:hanging="360"/>
      </w:pPr>
      <w:rPr>
        <w:rFonts w:ascii="Wingdings" w:hAnsi="Wingdings" w:hint="default"/>
      </w:rPr>
    </w:lvl>
    <w:lvl w:ilvl="6" w:tplc="0C0A0001" w:tentative="1">
      <w:start w:val="1"/>
      <w:numFmt w:val="bullet"/>
      <w:lvlText w:val=""/>
      <w:lvlJc w:val="left"/>
      <w:pPr>
        <w:ind w:left="5085" w:hanging="360"/>
      </w:pPr>
      <w:rPr>
        <w:rFonts w:ascii="Symbol" w:hAnsi="Symbol" w:hint="default"/>
      </w:rPr>
    </w:lvl>
    <w:lvl w:ilvl="7" w:tplc="0C0A0003" w:tentative="1">
      <w:start w:val="1"/>
      <w:numFmt w:val="bullet"/>
      <w:lvlText w:val="o"/>
      <w:lvlJc w:val="left"/>
      <w:pPr>
        <w:ind w:left="5805" w:hanging="360"/>
      </w:pPr>
      <w:rPr>
        <w:rFonts w:ascii="Courier New" w:hAnsi="Courier New" w:cs="Courier New" w:hint="default"/>
      </w:rPr>
    </w:lvl>
    <w:lvl w:ilvl="8" w:tplc="0C0A0005" w:tentative="1">
      <w:start w:val="1"/>
      <w:numFmt w:val="bullet"/>
      <w:lvlText w:val=""/>
      <w:lvlJc w:val="left"/>
      <w:pPr>
        <w:ind w:left="6525" w:hanging="360"/>
      </w:pPr>
      <w:rPr>
        <w:rFonts w:ascii="Wingdings" w:hAnsi="Wingdings" w:hint="default"/>
      </w:rPr>
    </w:lvl>
  </w:abstractNum>
  <w:abstractNum w:abstractNumId="45" w15:restartNumberingAfterBreak="0">
    <w:nsid w:val="5F6E3B2B"/>
    <w:multiLevelType w:val="hybridMultilevel"/>
    <w:tmpl w:val="62C0B84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6" w15:restartNumberingAfterBreak="0">
    <w:nsid w:val="629418AC"/>
    <w:multiLevelType w:val="multilevel"/>
    <w:tmpl w:val="B3F08838"/>
    <w:lvl w:ilvl="0">
      <w:start w:val="1"/>
      <w:numFmt w:val="decimal"/>
      <w:lvlText w:val="%1."/>
      <w:lvlJc w:val="left"/>
      <w:pPr>
        <w:ind w:left="720" w:hanging="360"/>
      </w:pPr>
      <w:rPr>
        <w:b/>
        <w:color w:val="auto"/>
      </w:rPr>
    </w:lvl>
    <w:lvl w:ilvl="1">
      <w:start w:val="1"/>
      <w:numFmt w:val="decimal"/>
      <w:isLgl/>
      <w:lvlText w:val="%1.%2"/>
      <w:lvlJc w:val="left"/>
      <w:pPr>
        <w:ind w:left="1211" w:hanging="360"/>
      </w:pPr>
      <w:rPr>
        <w:rFonts w:hint="default"/>
        <w:color w:val="auto"/>
      </w:rPr>
    </w:lvl>
    <w:lvl w:ilvl="2">
      <w:start w:val="1"/>
      <w:numFmt w:val="decimal"/>
      <w:isLgl/>
      <w:lvlText w:val="%1.%2.%3"/>
      <w:lvlJc w:val="left"/>
      <w:pPr>
        <w:ind w:left="2062" w:hanging="720"/>
      </w:pPr>
      <w:rPr>
        <w:rFonts w:hint="default"/>
      </w:rPr>
    </w:lvl>
    <w:lvl w:ilvl="3">
      <w:start w:val="1"/>
      <w:numFmt w:val="decimal"/>
      <w:isLgl/>
      <w:lvlText w:val="%1.%2.%3.%4"/>
      <w:lvlJc w:val="left"/>
      <w:pPr>
        <w:ind w:left="2553" w:hanging="720"/>
      </w:pPr>
      <w:rPr>
        <w:rFonts w:hint="default"/>
      </w:rPr>
    </w:lvl>
    <w:lvl w:ilvl="4">
      <w:start w:val="1"/>
      <w:numFmt w:val="decimal"/>
      <w:isLgl/>
      <w:lvlText w:val="%1.%2.%3.%4.%5"/>
      <w:lvlJc w:val="left"/>
      <w:pPr>
        <w:ind w:left="3404" w:hanging="1080"/>
      </w:pPr>
      <w:rPr>
        <w:rFonts w:hint="default"/>
      </w:rPr>
    </w:lvl>
    <w:lvl w:ilvl="5">
      <w:start w:val="1"/>
      <w:numFmt w:val="decimal"/>
      <w:isLgl/>
      <w:lvlText w:val="%1.%2.%3.%4.%5.%6"/>
      <w:lvlJc w:val="left"/>
      <w:pPr>
        <w:ind w:left="3895" w:hanging="1080"/>
      </w:pPr>
      <w:rPr>
        <w:rFonts w:hint="default"/>
      </w:rPr>
    </w:lvl>
    <w:lvl w:ilvl="6">
      <w:start w:val="1"/>
      <w:numFmt w:val="decimal"/>
      <w:isLgl/>
      <w:lvlText w:val="%1.%2.%3.%4.%5.%6.%7"/>
      <w:lvlJc w:val="left"/>
      <w:pPr>
        <w:ind w:left="4746" w:hanging="1440"/>
      </w:pPr>
      <w:rPr>
        <w:rFonts w:hint="default"/>
      </w:rPr>
    </w:lvl>
    <w:lvl w:ilvl="7">
      <w:start w:val="1"/>
      <w:numFmt w:val="decimal"/>
      <w:isLgl/>
      <w:lvlText w:val="%1.%2.%3.%4.%5.%6.%7.%8"/>
      <w:lvlJc w:val="left"/>
      <w:pPr>
        <w:ind w:left="5237" w:hanging="1440"/>
      </w:pPr>
      <w:rPr>
        <w:rFonts w:hint="default"/>
      </w:rPr>
    </w:lvl>
    <w:lvl w:ilvl="8">
      <w:start w:val="1"/>
      <w:numFmt w:val="decimal"/>
      <w:isLgl/>
      <w:lvlText w:val="%1.%2.%3.%4.%5.%6.%7.%8.%9"/>
      <w:lvlJc w:val="left"/>
      <w:pPr>
        <w:ind w:left="6088" w:hanging="1800"/>
      </w:pPr>
      <w:rPr>
        <w:rFonts w:hint="default"/>
      </w:rPr>
    </w:lvl>
  </w:abstractNum>
  <w:abstractNum w:abstractNumId="47" w15:restartNumberingAfterBreak="0">
    <w:nsid w:val="62A35DD2"/>
    <w:multiLevelType w:val="hybridMultilevel"/>
    <w:tmpl w:val="02303086"/>
    <w:lvl w:ilvl="0" w:tplc="080A000F">
      <w:start w:val="1"/>
      <w:numFmt w:val="decimal"/>
      <w:lvlText w:val="%1."/>
      <w:lvlJc w:val="left"/>
      <w:pPr>
        <w:ind w:left="360" w:hanging="360"/>
      </w:pPr>
      <w:rPr>
        <w:rFonts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48" w15:restartNumberingAfterBreak="0">
    <w:nsid w:val="654B357E"/>
    <w:multiLevelType w:val="hybridMultilevel"/>
    <w:tmpl w:val="81D8C5C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9" w15:restartNumberingAfterBreak="0">
    <w:nsid w:val="67725B5F"/>
    <w:multiLevelType w:val="multilevel"/>
    <w:tmpl w:val="DCE86B68"/>
    <w:lvl w:ilvl="0">
      <w:start w:val="1"/>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50" w15:restartNumberingAfterBreak="0">
    <w:nsid w:val="6BD64B26"/>
    <w:multiLevelType w:val="hybridMultilevel"/>
    <w:tmpl w:val="926A6C7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1" w15:restartNumberingAfterBreak="0">
    <w:nsid w:val="6CF40882"/>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52" w15:restartNumberingAfterBreak="0">
    <w:nsid w:val="6E5513A1"/>
    <w:multiLevelType w:val="singleLevel"/>
    <w:tmpl w:val="2B06CD0C"/>
    <w:lvl w:ilvl="0">
      <w:start w:val="4"/>
      <w:numFmt w:val="bullet"/>
      <w:lvlText w:val="-"/>
      <w:lvlJc w:val="left"/>
      <w:pPr>
        <w:tabs>
          <w:tab w:val="num" w:pos="2126"/>
        </w:tabs>
        <w:ind w:left="2126" w:hanging="708"/>
      </w:pPr>
      <w:rPr>
        <w:rFonts w:hint="default"/>
        <w:b/>
        <w:bCs/>
      </w:rPr>
    </w:lvl>
  </w:abstractNum>
  <w:abstractNum w:abstractNumId="53" w15:restartNumberingAfterBreak="0">
    <w:nsid w:val="6E59153A"/>
    <w:multiLevelType w:val="hybridMultilevel"/>
    <w:tmpl w:val="C3284B9E"/>
    <w:lvl w:ilvl="0" w:tplc="5E1234B4">
      <w:start w:val="1"/>
      <w:numFmt w:val="lowerLetter"/>
      <w:lvlText w:val="%1)"/>
      <w:lvlJc w:val="left"/>
      <w:pPr>
        <w:ind w:left="720" w:hanging="360"/>
      </w:pPr>
      <w:rPr>
        <w:b/>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54" w15:restartNumberingAfterBreak="0">
    <w:nsid w:val="6E7B31B8"/>
    <w:multiLevelType w:val="hybridMultilevel"/>
    <w:tmpl w:val="354CFEF8"/>
    <w:lvl w:ilvl="0" w:tplc="1668064C">
      <w:start w:val="1"/>
      <w:numFmt w:val="upperRoman"/>
      <w:lvlText w:val="%1."/>
      <w:lvlJc w:val="right"/>
      <w:pPr>
        <w:ind w:left="720" w:hanging="360"/>
      </w:pPr>
      <w:rPr>
        <w:rFonts w:ascii="Arial" w:eastAsia="Calibri" w:hAnsi="Arial" w:cs="Arial"/>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5" w15:restartNumberingAfterBreak="0">
    <w:nsid w:val="6F74149F"/>
    <w:multiLevelType w:val="singleLevel"/>
    <w:tmpl w:val="0C0A0017"/>
    <w:lvl w:ilvl="0">
      <w:start w:val="1"/>
      <w:numFmt w:val="lowerLetter"/>
      <w:lvlText w:val="%1)"/>
      <w:lvlJc w:val="left"/>
      <w:pPr>
        <w:tabs>
          <w:tab w:val="num" w:pos="360"/>
        </w:tabs>
        <w:ind w:left="360" w:hanging="360"/>
      </w:pPr>
      <w:rPr>
        <w:rFonts w:hint="default"/>
      </w:rPr>
    </w:lvl>
  </w:abstractNum>
  <w:abstractNum w:abstractNumId="56" w15:restartNumberingAfterBreak="0">
    <w:nsid w:val="6F8F105A"/>
    <w:multiLevelType w:val="hybridMultilevel"/>
    <w:tmpl w:val="1BA28E02"/>
    <w:lvl w:ilvl="0" w:tplc="5EF8B466">
      <w:start w:val="1"/>
      <w:numFmt w:val="lowerLetter"/>
      <w:lvlText w:val="%1)"/>
      <w:lvlJc w:val="left"/>
      <w:pPr>
        <w:ind w:left="720" w:hanging="360"/>
      </w:pPr>
      <w:rPr>
        <w:rFonts w:hint="default"/>
      </w:rPr>
    </w:lvl>
    <w:lvl w:ilvl="1" w:tplc="3BDCDCC6" w:tentative="1">
      <w:start w:val="1"/>
      <w:numFmt w:val="lowerLetter"/>
      <w:lvlText w:val="%2."/>
      <w:lvlJc w:val="left"/>
      <w:pPr>
        <w:ind w:left="1440" w:hanging="360"/>
      </w:pPr>
    </w:lvl>
    <w:lvl w:ilvl="2" w:tplc="48FECC58" w:tentative="1">
      <w:start w:val="1"/>
      <w:numFmt w:val="lowerRoman"/>
      <w:lvlText w:val="%3."/>
      <w:lvlJc w:val="right"/>
      <w:pPr>
        <w:ind w:left="2160" w:hanging="180"/>
      </w:pPr>
    </w:lvl>
    <w:lvl w:ilvl="3" w:tplc="DCEA96A6" w:tentative="1">
      <w:start w:val="1"/>
      <w:numFmt w:val="decimal"/>
      <w:lvlText w:val="%4."/>
      <w:lvlJc w:val="left"/>
      <w:pPr>
        <w:ind w:left="2880" w:hanging="360"/>
      </w:pPr>
    </w:lvl>
    <w:lvl w:ilvl="4" w:tplc="EAB6F276" w:tentative="1">
      <w:start w:val="1"/>
      <w:numFmt w:val="lowerLetter"/>
      <w:lvlText w:val="%5."/>
      <w:lvlJc w:val="left"/>
      <w:pPr>
        <w:ind w:left="3600" w:hanging="360"/>
      </w:pPr>
    </w:lvl>
    <w:lvl w:ilvl="5" w:tplc="295034A4" w:tentative="1">
      <w:start w:val="1"/>
      <w:numFmt w:val="lowerRoman"/>
      <w:lvlText w:val="%6."/>
      <w:lvlJc w:val="right"/>
      <w:pPr>
        <w:ind w:left="4320" w:hanging="180"/>
      </w:pPr>
    </w:lvl>
    <w:lvl w:ilvl="6" w:tplc="D8D850C2" w:tentative="1">
      <w:start w:val="1"/>
      <w:numFmt w:val="decimal"/>
      <w:lvlText w:val="%7."/>
      <w:lvlJc w:val="left"/>
      <w:pPr>
        <w:ind w:left="5040" w:hanging="360"/>
      </w:pPr>
    </w:lvl>
    <w:lvl w:ilvl="7" w:tplc="AB685EEE" w:tentative="1">
      <w:start w:val="1"/>
      <w:numFmt w:val="lowerLetter"/>
      <w:lvlText w:val="%8."/>
      <w:lvlJc w:val="left"/>
      <w:pPr>
        <w:ind w:left="5760" w:hanging="360"/>
      </w:pPr>
    </w:lvl>
    <w:lvl w:ilvl="8" w:tplc="40184910" w:tentative="1">
      <w:start w:val="1"/>
      <w:numFmt w:val="lowerRoman"/>
      <w:lvlText w:val="%9."/>
      <w:lvlJc w:val="right"/>
      <w:pPr>
        <w:ind w:left="6480" w:hanging="180"/>
      </w:pPr>
    </w:lvl>
  </w:abstractNum>
  <w:abstractNum w:abstractNumId="57" w15:restartNumberingAfterBreak="0">
    <w:nsid w:val="72A57DA3"/>
    <w:multiLevelType w:val="hybridMultilevel"/>
    <w:tmpl w:val="BBE6F368"/>
    <w:lvl w:ilvl="0" w:tplc="553EC438">
      <w:start w:val="1"/>
      <w:numFmt w:val="lowerLetter"/>
      <w:lvlText w:val="%1)"/>
      <w:lvlJc w:val="left"/>
      <w:pPr>
        <w:tabs>
          <w:tab w:val="num" w:pos="720"/>
        </w:tabs>
        <w:ind w:left="720" w:hanging="360"/>
      </w:pPr>
      <w:rPr>
        <w:rFonts w:cs="MS Mincho" w:hint="default"/>
      </w:rPr>
    </w:lvl>
    <w:lvl w:ilvl="1" w:tplc="0D36463A">
      <w:start w:val="1"/>
      <w:numFmt w:val="decimal"/>
      <w:lvlText w:val="%2"/>
      <w:lvlJc w:val="left"/>
      <w:pPr>
        <w:tabs>
          <w:tab w:val="num" w:pos="1785"/>
        </w:tabs>
        <w:ind w:left="1785" w:hanging="705"/>
      </w:pPr>
      <w:rPr>
        <w:rFonts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8" w15:restartNumberingAfterBreak="0">
    <w:nsid w:val="72E45291"/>
    <w:multiLevelType w:val="hybridMultilevel"/>
    <w:tmpl w:val="88A0D210"/>
    <w:lvl w:ilvl="0" w:tplc="3D56A08A">
      <w:start w:val="1"/>
      <w:numFmt w:val="upperRoman"/>
      <w:lvlText w:val="%1."/>
      <w:lvlJc w:val="left"/>
      <w:pPr>
        <w:ind w:left="2145"/>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1" w:tplc="45ECD95A">
      <w:start w:val="1"/>
      <w:numFmt w:val="lowerLetter"/>
      <w:lvlText w:val="%2"/>
      <w:lvlJc w:val="left"/>
      <w:pPr>
        <w:ind w:left="2232"/>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2" w:tplc="E8AC8B02">
      <w:start w:val="1"/>
      <w:numFmt w:val="lowerRoman"/>
      <w:lvlText w:val="%3"/>
      <w:lvlJc w:val="left"/>
      <w:pPr>
        <w:ind w:left="2952"/>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3" w:tplc="7010ACB0">
      <w:start w:val="1"/>
      <w:numFmt w:val="decimal"/>
      <w:lvlText w:val="%4"/>
      <w:lvlJc w:val="left"/>
      <w:pPr>
        <w:ind w:left="3672"/>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4" w:tplc="7CD2EEB0">
      <w:start w:val="1"/>
      <w:numFmt w:val="lowerLetter"/>
      <w:lvlText w:val="%5"/>
      <w:lvlJc w:val="left"/>
      <w:pPr>
        <w:ind w:left="4392"/>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5" w:tplc="5B3C9AA0">
      <w:start w:val="1"/>
      <w:numFmt w:val="lowerRoman"/>
      <w:lvlText w:val="%6"/>
      <w:lvlJc w:val="left"/>
      <w:pPr>
        <w:ind w:left="5112"/>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6" w:tplc="9364C8AA">
      <w:start w:val="1"/>
      <w:numFmt w:val="decimal"/>
      <w:lvlText w:val="%7"/>
      <w:lvlJc w:val="left"/>
      <w:pPr>
        <w:ind w:left="5832"/>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7" w:tplc="9B9AF6BA">
      <w:start w:val="1"/>
      <w:numFmt w:val="lowerLetter"/>
      <w:lvlText w:val="%8"/>
      <w:lvlJc w:val="left"/>
      <w:pPr>
        <w:ind w:left="6552"/>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8" w:tplc="E8A836DC">
      <w:start w:val="1"/>
      <w:numFmt w:val="lowerRoman"/>
      <w:lvlText w:val="%9"/>
      <w:lvlJc w:val="left"/>
      <w:pPr>
        <w:ind w:left="7272"/>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abstractNum>
  <w:abstractNum w:abstractNumId="59" w15:restartNumberingAfterBreak="0">
    <w:nsid w:val="74B04620"/>
    <w:multiLevelType w:val="hybridMultilevel"/>
    <w:tmpl w:val="1FA8B3CA"/>
    <w:lvl w:ilvl="0" w:tplc="080A0001">
      <w:start w:val="1"/>
      <w:numFmt w:val="bullet"/>
      <w:lvlText w:val=""/>
      <w:lvlJc w:val="left"/>
      <w:pPr>
        <w:ind w:left="360" w:hanging="360"/>
      </w:pPr>
      <w:rPr>
        <w:rFonts w:ascii="Symbol" w:hAnsi="Symbol" w:hint="default"/>
        <w:b/>
      </w:rPr>
    </w:lvl>
    <w:lvl w:ilvl="1" w:tplc="FC8C14E0">
      <w:start w:val="1"/>
      <w:numFmt w:val="lowerLetter"/>
      <w:lvlText w:val="%2."/>
      <w:lvlJc w:val="left"/>
      <w:pPr>
        <w:ind w:left="1080" w:hanging="360"/>
      </w:pPr>
      <w:rPr>
        <w:rFonts w:ascii="Arial" w:hAnsi="Arial" w:cs="Arial" w:hint="default"/>
        <w:sz w:val="22"/>
        <w:szCs w:val="22"/>
      </w:r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60" w15:restartNumberingAfterBreak="0">
    <w:nsid w:val="7A3B71F8"/>
    <w:multiLevelType w:val="hybridMultilevel"/>
    <w:tmpl w:val="1B4230F4"/>
    <w:lvl w:ilvl="0" w:tplc="5686C19E">
      <w:start w:val="1"/>
      <w:numFmt w:val="decimal"/>
      <w:lvlText w:val="%1."/>
      <w:lvlJc w:val="left"/>
      <w:pPr>
        <w:ind w:left="720" w:hanging="360"/>
      </w:pPr>
      <w:rPr>
        <w:b w:val="0"/>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1" w15:restartNumberingAfterBreak="0">
    <w:nsid w:val="7D1A3158"/>
    <w:multiLevelType w:val="hybridMultilevel"/>
    <w:tmpl w:val="8F5401D2"/>
    <w:lvl w:ilvl="0" w:tplc="3DECE47A">
      <w:start w:val="1"/>
      <w:numFmt w:val="upperRoman"/>
      <w:lvlText w:val="%1."/>
      <w:lvlJc w:val="left"/>
      <w:pPr>
        <w:ind w:left="2145"/>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1" w:tplc="B10A38BE">
      <w:start w:val="1"/>
      <w:numFmt w:val="lowerLetter"/>
      <w:lvlText w:val="%2"/>
      <w:lvlJc w:val="left"/>
      <w:pPr>
        <w:ind w:left="2232"/>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2" w:tplc="61C40D3C">
      <w:start w:val="1"/>
      <w:numFmt w:val="lowerRoman"/>
      <w:lvlText w:val="%3"/>
      <w:lvlJc w:val="left"/>
      <w:pPr>
        <w:ind w:left="2952"/>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3" w:tplc="330E045E">
      <w:start w:val="1"/>
      <w:numFmt w:val="decimal"/>
      <w:lvlText w:val="%4"/>
      <w:lvlJc w:val="left"/>
      <w:pPr>
        <w:ind w:left="3672"/>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4" w:tplc="E772C62E">
      <w:start w:val="1"/>
      <w:numFmt w:val="lowerLetter"/>
      <w:lvlText w:val="%5"/>
      <w:lvlJc w:val="left"/>
      <w:pPr>
        <w:ind w:left="4392"/>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5" w:tplc="63EA6A40">
      <w:start w:val="1"/>
      <w:numFmt w:val="lowerRoman"/>
      <w:lvlText w:val="%6"/>
      <w:lvlJc w:val="left"/>
      <w:pPr>
        <w:ind w:left="5112"/>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6" w:tplc="B2308F6A">
      <w:start w:val="1"/>
      <w:numFmt w:val="decimal"/>
      <w:lvlText w:val="%7"/>
      <w:lvlJc w:val="left"/>
      <w:pPr>
        <w:ind w:left="5832"/>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7" w:tplc="7BF4AD48">
      <w:start w:val="1"/>
      <w:numFmt w:val="lowerLetter"/>
      <w:lvlText w:val="%8"/>
      <w:lvlJc w:val="left"/>
      <w:pPr>
        <w:ind w:left="6552"/>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8" w:tplc="503A1A88">
      <w:start w:val="1"/>
      <w:numFmt w:val="lowerRoman"/>
      <w:lvlText w:val="%9"/>
      <w:lvlJc w:val="left"/>
      <w:pPr>
        <w:ind w:left="7272"/>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abstractNum>
  <w:abstractNum w:abstractNumId="62" w15:restartNumberingAfterBreak="0">
    <w:nsid w:val="7DAD2B0A"/>
    <w:multiLevelType w:val="hybridMultilevel"/>
    <w:tmpl w:val="D6AAD0D8"/>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3" w15:restartNumberingAfterBreak="0">
    <w:nsid w:val="7EE855B0"/>
    <w:multiLevelType w:val="multilevel"/>
    <w:tmpl w:val="17B82DD0"/>
    <w:lvl w:ilvl="0">
      <w:start w:val="10"/>
      <w:numFmt w:val="decimal"/>
      <w:lvlText w:val="%1"/>
      <w:lvlJc w:val="left"/>
      <w:pPr>
        <w:ind w:left="1211" w:hanging="360"/>
      </w:pPr>
      <w:rPr>
        <w:rFonts w:hint="default"/>
        <w:b/>
      </w:rPr>
    </w:lvl>
    <w:lvl w:ilvl="1">
      <w:start w:val="1"/>
      <w:numFmt w:val="decimal"/>
      <w:isLgl/>
      <w:lvlText w:val="%1.%2"/>
      <w:lvlJc w:val="left"/>
      <w:pPr>
        <w:ind w:left="1271" w:hanging="42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571" w:hanging="72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1931" w:hanging="1080"/>
      </w:pPr>
      <w:rPr>
        <w:rFonts w:hint="default"/>
      </w:rPr>
    </w:lvl>
    <w:lvl w:ilvl="6">
      <w:start w:val="1"/>
      <w:numFmt w:val="decimal"/>
      <w:isLgl/>
      <w:lvlText w:val="%1.%2.%3.%4.%5.%6.%7"/>
      <w:lvlJc w:val="left"/>
      <w:pPr>
        <w:ind w:left="2291" w:hanging="1440"/>
      </w:pPr>
      <w:rPr>
        <w:rFonts w:hint="default"/>
      </w:rPr>
    </w:lvl>
    <w:lvl w:ilvl="7">
      <w:start w:val="1"/>
      <w:numFmt w:val="decimal"/>
      <w:isLgl/>
      <w:lvlText w:val="%1.%2.%3.%4.%5.%6.%7.%8"/>
      <w:lvlJc w:val="left"/>
      <w:pPr>
        <w:ind w:left="2291" w:hanging="1440"/>
      </w:pPr>
      <w:rPr>
        <w:rFonts w:hint="default"/>
      </w:rPr>
    </w:lvl>
    <w:lvl w:ilvl="8">
      <w:start w:val="1"/>
      <w:numFmt w:val="decimal"/>
      <w:isLgl/>
      <w:lvlText w:val="%1.%2.%3.%4.%5.%6.%7.%8.%9"/>
      <w:lvlJc w:val="left"/>
      <w:pPr>
        <w:ind w:left="2651" w:hanging="1800"/>
      </w:pPr>
      <w:rPr>
        <w:rFonts w:hint="default"/>
      </w:rPr>
    </w:lvl>
  </w:abstractNum>
  <w:num w:numId="1" w16cid:durableId="1368674729">
    <w:abstractNumId w:val="46"/>
  </w:num>
  <w:num w:numId="2" w16cid:durableId="794177794">
    <w:abstractNumId w:val="32"/>
  </w:num>
  <w:num w:numId="3" w16cid:durableId="448625209">
    <w:abstractNumId w:val="63"/>
  </w:num>
  <w:num w:numId="4" w16cid:durableId="472873576">
    <w:abstractNumId w:val="10"/>
  </w:num>
  <w:num w:numId="5" w16cid:durableId="280307457">
    <w:abstractNumId w:val="24"/>
  </w:num>
  <w:num w:numId="6" w16cid:durableId="783382710">
    <w:abstractNumId w:val="54"/>
  </w:num>
  <w:num w:numId="7" w16cid:durableId="93669192">
    <w:abstractNumId w:val="55"/>
  </w:num>
  <w:num w:numId="8" w16cid:durableId="1437366987">
    <w:abstractNumId w:val="57"/>
  </w:num>
  <w:num w:numId="9" w16cid:durableId="1855875572">
    <w:abstractNumId w:val="43"/>
  </w:num>
  <w:num w:numId="10" w16cid:durableId="1229919429">
    <w:abstractNumId w:val="15"/>
  </w:num>
  <w:num w:numId="11" w16cid:durableId="724842209">
    <w:abstractNumId w:val="16"/>
  </w:num>
  <w:num w:numId="12" w16cid:durableId="69736719">
    <w:abstractNumId w:val="19"/>
  </w:num>
  <w:num w:numId="13" w16cid:durableId="771320984">
    <w:abstractNumId w:val="3"/>
  </w:num>
  <w:num w:numId="14" w16cid:durableId="1031953106">
    <w:abstractNumId w:val="20"/>
  </w:num>
  <w:num w:numId="15" w16cid:durableId="1758557731">
    <w:abstractNumId w:val="56"/>
  </w:num>
  <w:num w:numId="16" w16cid:durableId="1667783969">
    <w:abstractNumId w:val="6"/>
  </w:num>
  <w:num w:numId="17" w16cid:durableId="1949042289">
    <w:abstractNumId w:val="7"/>
  </w:num>
  <w:num w:numId="18" w16cid:durableId="887376726">
    <w:abstractNumId w:val="28"/>
  </w:num>
  <w:num w:numId="19" w16cid:durableId="1555896448">
    <w:abstractNumId w:val="25"/>
  </w:num>
  <w:num w:numId="20" w16cid:durableId="1747679564">
    <w:abstractNumId w:val="18"/>
  </w:num>
  <w:num w:numId="21" w16cid:durableId="1812862781">
    <w:abstractNumId w:val="35"/>
  </w:num>
  <w:num w:numId="22" w16cid:durableId="337973913">
    <w:abstractNumId w:val="22"/>
  </w:num>
  <w:num w:numId="23" w16cid:durableId="517813345">
    <w:abstractNumId w:val="4"/>
  </w:num>
  <w:num w:numId="24" w16cid:durableId="465126768">
    <w:abstractNumId w:val="39"/>
  </w:num>
  <w:num w:numId="25" w16cid:durableId="976299229">
    <w:abstractNumId w:val="51"/>
  </w:num>
  <w:num w:numId="26" w16cid:durableId="1324120756">
    <w:abstractNumId w:val="0"/>
  </w:num>
  <w:num w:numId="27" w16cid:durableId="1997220926">
    <w:abstractNumId w:val="38"/>
  </w:num>
  <w:num w:numId="28" w16cid:durableId="120924671">
    <w:abstractNumId w:val="33"/>
  </w:num>
  <w:num w:numId="29" w16cid:durableId="76639618">
    <w:abstractNumId w:val="21"/>
  </w:num>
  <w:num w:numId="30" w16cid:durableId="1114405163">
    <w:abstractNumId w:val="12"/>
  </w:num>
  <w:num w:numId="31" w16cid:durableId="405541337">
    <w:abstractNumId w:val="1"/>
  </w:num>
  <w:num w:numId="32" w16cid:durableId="738939773">
    <w:abstractNumId w:val="52"/>
  </w:num>
  <w:num w:numId="33" w16cid:durableId="845435838">
    <w:abstractNumId w:val="23"/>
  </w:num>
  <w:num w:numId="34" w16cid:durableId="1170560495">
    <w:abstractNumId w:val="8"/>
  </w:num>
  <w:num w:numId="35" w16cid:durableId="628976294">
    <w:abstractNumId w:val="49"/>
  </w:num>
  <w:num w:numId="36" w16cid:durableId="672991335">
    <w:abstractNumId w:val="30"/>
  </w:num>
  <w:num w:numId="37" w16cid:durableId="1974675760">
    <w:abstractNumId w:val="29"/>
  </w:num>
  <w:num w:numId="38" w16cid:durableId="825121774">
    <w:abstractNumId w:val="62"/>
  </w:num>
  <w:num w:numId="39" w16cid:durableId="449662716">
    <w:abstractNumId w:val="42"/>
  </w:num>
  <w:num w:numId="40" w16cid:durableId="1117139734">
    <w:abstractNumId w:val="60"/>
  </w:num>
  <w:num w:numId="41" w16cid:durableId="918098708">
    <w:abstractNumId w:val="11"/>
  </w:num>
  <w:num w:numId="42" w16cid:durableId="1025985533">
    <w:abstractNumId w:val="37"/>
  </w:num>
  <w:num w:numId="43" w16cid:durableId="640961639">
    <w:abstractNumId w:val="58"/>
  </w:num>
  <w:num w:numId="44" w16cid:durableId="1356341936">
    <w:abstractNumId w:val="61"/>
  </w:num>
  <w:num w:numId="45" w16cid:durableId="555942893">
    <w:abstractNumId w:val="17"/>
  </w:num>
  <w:num w:numId="46" w16cid:durableId="372384241">
    <w:abstractNumId w:val="34"/>
  </w:num>
  <w:num w:numId="47" w16cid:durableId="45097413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594751052">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277907623">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1039428131">
    <w:abstractNumId w:val="36"/>
    <w:lvlOverride w:ilvl="0">
      <w:startOverride w:val="1"/>
    </w:lvlOverride>
    <w:lvlOverride w:ilvl="1"/>
    <w:lvlOverride w:ilvl="2"/>
    <w:lvlOverride w:ilvl="3"/>
    <w:lvlOverride w:ilvl="4"/>
    <w:lvlOverride w:ilvl="5"/>
    <w:lvlOverride w:ilvl="6"/>
    <w:lvlOverride w:ilvl="7"/>
    <w:lvlOverride w:ilvl="8"/>
  </w:num>
  <w:num w:numId="51" w16cid:durableId="982656036">
    <w:abstractNumId w:val="26"/>
  </w:num>
  <w:num w:numId="52" w16cid:durableId="317657811">
    <w:abstractNumId w:val="5"/>
  </w:num>
  <w:num w:numId="53" w16cid:durableId="1867474702">
    <w:abstractNumId w:val="41"/>
  </w:num>
  <w:num w:numId="54" w16cid:durableId="1837263600">
    <w:abstractNumId w:val="13"/>
  </w:num>
  <w:num w:numId="55" w16cid:durableId="1980648273">
    <w:abstractNumId w:val="48"/>
  </w:num>
  <w:num w:numId="56" w16cid:durableId="1244413377">
    <w:abstractNumId w:val="14"/>
  </w:num>
  <w:num w:numId="57" w16cid:durableId="1856771856">
    <w:abstractNumId w:val="45"/>
  </w:num>
  <w:num w:numId="58" w16cid:durableId="65156176">
    <w:abstractNumId w:val="40"/>
  </w:num>
  <w:num w:numId="59" w16cid:durableId="1190029668">
    <w:abstractNumId w:val="9"/>
  </w:num>
  <w:num w:numId="60" w16cid:durableId="2076856803">
    <w:abstractNumId w:val="44"/>
  </w:num>
  <w:num w:numId="61" w16cid:durableId="1565608052">
    <w:abstractNumId w:val="2"/>
  </w:num>
  <w:num w:numId="62" w16cid:durableId="849611651">
    <w:abstractNumId w:val="59"/>
  </w:num>
  <w:num w:numId="63" w16cid:durableId="1908369837">
    <w:abstractNumId w:val="47"/>
  </w:num>
  <w:num w:numId="64" w16cid:durableId="1728647224">
    <w:abstractNumId w:val="50"/>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54AA"/>
    <w:rsid w:val="00003F4F"/>
    <w:rsid w:val="00005E19"/>
    <w:rsid w:val="000101D8"/>
    <w:rsid w:val="00023B98"/>
    <w:rsid w:val="00024B31"/>
    <w:rsid w:val="00025C48"/>
    <w:rsid w:val="0003684D"/>
    <w:rsid w:val="0003793C"/>
    <w:rsid w:val="00044348"/>
    <w:rsid w:val="000645E0"/>
    <w:rsid w:val="00065EC0"/>
    <w:rsid w:val="00067035"/>
    <w:rsid w:val="00073E3F"/>
    <w:rsid w:val="000907BD"/>
    <w:rsid w:val="000A388B"/>
    <w:rsid w:val="000B5D52"/>
    <w:rsid w:val="000C2DC3"/>
    <w:rsid w:val="000D2476"/>
    <w:rsid w:val="000D2EED"/>
    <w:rsid w:val="000E1179"/>
    <w:rsid w:val="000E591A"/>
    <w:rsid w:val="000E5F4F"/>
    <w:rsid w:val="000F2EEE"/>
    <w:rsid w:val="000F4DAE"/>
    <w:rsid w:val="000F53A1"/>
    <w:rsid w:val="000F697F"/>
    <w:rsid w:val="000F7826"/>
    <w:rsid w:val="00100251"/>
    <w:rsid w:val="001045D8"/>
    <w:rsid w:val="00110C8E"/>
    <w:rsid w:val="0011168E"/>
    <w:rsid w:val="00111C1E"/>
    <w:rsid w:val="001202D5"/>
    <w:rsid w:val="001217C8"/>
    <w:rsid w:val="00125D69"/>
    <w:rsid w:val="001333EE"/>
    <w:rsid w:val="00133965"/>
    <w:rsid w:val="001360D6"/>
    <w:rsid w:val="00141FD8"/>
    <w:rsid w:val="001511DC"/>
    <w:rsid w:val="00151A1A"/>
    <w:rsid w:val="00155E2F"/>
    <w:rsid w:val="00156493"/>
    <w:rsid w:val="00165E43"/>
    <w:rsid w:val="00174524"/>
    <w:rsid w:val="00180E37"/>
    <w:rsid w:val="001817A0"/>
    <w:rsid w:val="00185F43"/>
    <w:rsid w:val="00186DF0"/>
    <w:rsid w:val="001910F5"/>
    <w:rsid w:val="00192E6A"/>
    <w:rsid w:val="00195B9C"/>
    <w:rsid w:val="001A3D21"/>
    <w:rsid w:val="001A5C30"/>
    <w:rsid w:val="001A77C3"/>
    <w:rsid w:val="001A7FBA"/>
    <w:rsid w:val="001B3CD0"/>
    <w:rsid w:val="001B627F"/>
    <w:rsid w:val="001B6381"/>
    <w:rsid w:val="001C26FC"/>
    <w:rsid w:val="001C2A9E"/>
    <w:rsid w:val="001C2F98"/>
    <w:rsid w:val="001C57AC"/>
    <w:rsid w:val="001C5B16"/>
    <w:rsid w:val="001D3132"/>
    <w:rsid w:val="001D42FE"/>
    <w:rsid w:val="001D4A0F"/>
    <w:rsid w:val="001D55E5"/>
    <w:rsid w:val="001F46C3"/>
    <w:rsid w:val="001F73CE"/>
    <w:rsid w:val="001F7AC7"/>
    <w:rsid w:val="002002C5"/>
    <w:rsid w:val="002126C0"/>
    <w:rsid w:val="00212835"/>
    <w:rsid w:val="00212A3E"/>
    <w:rsid w:val="00215A6D"/>
    <w:rsid w:val="00223B4B"/>
    <w:rsid w:val="0023000F"/>
    <w:rsid w:val="00234B31"/>
    <w:rsid w:val="00246143"/>
    <w:rsid w:val="00257274"/>
    <w:rsid w:val="00263AB2"/>
    <w:rsid w:val="002663D9"/>
    <w:rsid w:val="002737D8"/>
    <w:rsid w:val="00277417"/>
    <w:rsid w:val="00277C59"/>
    <w:rsid w:val="002874E2"/>
    <w:rsid w:val="0029147D"/>
    <w:rsid w:val="00291D19"/>
    <w:rsid w:val="002A2C03"/>
    <w:rsid w:val="002A346D"/>
    <w:rsid w:val="002A5973"/>
    <w:rsid w:val="002B249D"/>
    <w:rsid w:val="002B27A6"/>
    <w:rsid w:val="002C3C4D"/>
    <w:rsid w:val="002C454B"/>
    <w:rsid w:val="002C4BEF"/>
    <w:rsid w:val="002C4E4A"/>
    <w:rsid w:val="002D5509"/>
    <w:rsid w:val="002E6E9C"/>
    <w:rsid w:val="002E7C11"/>
    <w:rsid w:val="002F2D91"/>
    <w:rsid w:val="002F6CFE"/>
    <w:rsid w:val="003023ED"/>
    <w:rsid w:val="00306DDC"/>
    <w:rsid w:val="00312926"/>
    <w:rsid w:val="00316C51"/>
    <w:rsid w:val="00320CD6"/>
    <w:rsid w:val="00321B92"/>
    <w:rsid w:val="003274AC"/>
    <w:rsid w:val="00327F6A"/>
    <w:rsid w:val="00335933"/>
    <w:rsid w:val="003441B3"/>
    <w:rsid w:val="003464FC"/>
    <w:rsid w:val="003477E9"/>
    <w:rsid w:val="00350AC1"/>
    <w:rsid w:val="00352F16"/>
    <w:rsid w:val="00353499"/>
    <w:rsid w:val="00356072"/>
    <w:rsid w:val="00363C6C"/>
    <w:rsid w:val="00365791"/>
    <w:rsid w:val="00373767"/>
    <w:rsid w:val="003747EC"/>
    <w:rsid w:val="00384E23"/>
    <w:rsid w:val="00396820"/>
    <w:rsid w:val="003A15D3"/>
    <w:rsid w:val="003A2708"/>
    <w:rsid w:val="003A2E29"/>
    <w:rsid w:val="003A5564"/>
    <w:rsid w:val="003C078B"/>
    <w:rsid w:val="003C1174"/>
    <w:rsid w:val="003C38D0"/>
    <w:rsid w:val="003C5BF9"/>
    <w:rsid w:val="003C6B22"/>
    <w:rsid w:val="003D0715"/>
    <w:rsid w:val="003D1103"/>
    <w:rsid w:val="003D6A1E"/>
    <w:rsid w:val="003E79D2"/>
    <w:rsid w:val="003E7B37"/>
    <w:rsid w:val="003F52F0"/>
    <w:rsid w:val="003F5E87"/>
    <w:rsid w:val="003F7983"/>
    <w:rsid w:val="00407123"/>
    <w:rsid w:val="0041139F"/>
    <w:rsid w:val="00416DF4"/>
    <w:rsid w:val="004200CB"/>
    <w:rsid w:val="004206C0"/>
    <w:rsid w:val="004208E5"/>
    <w:rsid w:val="00421922"/>
    <w:rsid w:val="00423DEE"/>
    <w:rsid w:val="004240A9"/>
    <w:rsid w:val="004314C3"/>
    <w:rsid w:val="00435406"/>
    <w:rsid w:val="00436032"/>
    <w:rsid w:val="0044008D"/>
    <w:rsid w:val="004443F7"/>
    <w:rsid w:val="004448FB"/>
    <w:rsid w:val="004466DB"/>
    <w:rsid w:val="00447C78"/>
    <w:rsid w:val="00452DD7"/>
    <w:rsid w:val="004534C2"/>
    <w:rsid w:val="0045443C"/>
    <w:rsid w:val="0047099C"/>
    <w:rsid w:val="00472CCB"/>
    <w:rsid w:val="00473023"/>
    <w:rsid w:val="00475FF6"/>
    <w:rsid w:val="00480301"/>
    <w:rsid w:val="0048333F"/>
    <w:rsid w:val="004902BA"/>
    <w:rsid w:val="004911AA"/>
    <w:rsid w:val="004931AC"/>
    <w:rsid w:val="004933B6"/>
    <w:rsid w:val="004B41BF"/>
    <w:rsid w:val="004B529F"/>
    <w:rsid w:val="004B6049"/>
    <w:rsid w:val="004B716D"/>
    <w:rsid w:val="004C3A82"/>
    <w:rsid w:val="004C582F"/>
    <w:rsid w:val="004D101B"/>
    <w:rsid w:val="004D2C01"/>
    <w:rsid w:val="004D45E4"/>
    <w:rsid w:val="004D59B6"/>
    <w:rsid w:val="004E0191"/>
    <w:rsid w:val="004E0688"/>
    <w:rsid w:val="004E236F"/>
    <w:rsid w:val="004E26FE"/>
    <w:rsid w:val="0050290B"/>
    <w:rsid w:val="00517C5A"/>
    <w:rsid w:val="00521385"/>
    <w:rsid w:val="00521CF0"/>
    <w:rsid w:val="005300AF"/>
    <w:rsid w:val="005324D9"/>
    <w:rsid w:val="0053614B"/>
    <w:rsid w:val="00537D67"/>
    <w:rsid w:val="0054470C"/>
    <w:rsid w:val="00547FDA"/>
    <w:rsid w:val="0055242D"/>
    <w:rsid w:val="005543A6"/>
    <w:rsid w:val="005578B3"/>
    <w:rsid w:val="00557D26"/>
    <w:rsid w:val="00560009"/>
    <w:rsid w:val="00577C9B"/>
    <w:rsid w:val="005858AE"/>
    <w:rsid w:val="00592406"/>
    <w:rsid w:val="005930F4"/>
    <w:rsid w:val="005A17D8"/>
    <w:rsid w:val="005A18EE"/>
    <w:rsid w:val="005A52F4"/>
    <w:rsid w:val="005A5A89"/>
    <w:rsid w:val="005B0D2F"/>
    <w:rsid w:val="005B1415"/>
    <w:rsid w:val="005C0BF4"/>
    <w:rsid w:val="005C2268"/>
    <w:rsid w:val="005C2E8D"/>
    <w:rsid w:val="005C3DC0"/>
    <w:rsid w:val="005C6286"/>
    <w:rsid w:val="005C66E6"/>
    <w:rsid w:val="005C7D44"/>
    <w:rsid w:val="005D1A90"/>
    <w:rsid w:val="005D3E92"/>
    <w:rsid w:val="005D7D67"/>
    <w:rsid w:val="005E01DD"/>
    <w:rsid w:val="005E4BAF"/>
    <w:rsid w:val="005E797D"/>
    <w:rsid w:val="005F5529"/>
    <w:rsid w:val="005F574D"/>
    <w:rsid w:val="005F6151"/>
    <w:rsid w:val="005F6672"/>
    <w:rsid w:val="005F7A44"/>
    <w:rsid w:val="006013B0"/>
    <w:rsid w:val="00601B7F"/>
    <w:rsid w:val="00601BD9"/>
    <w:rsid w:val="006030E9"/>
    <w:rsid w:val="0060491E"/>
    <w:rsid w:val="006068D4"/>
    <w:rsid w:val="0061450C"/>
    <w:rsid w:val="006162C4"/>
    <w:rsid w:val="0062172F"/>
    <w:rsid w:val="00624A51"/>
    <w:rsid w:val="0064348C"/>
    <w:rsid w:val="00643995"/>
    <w:rsid w:val="0064695A"/>
    <w:rsid w:val="006478E9"/>
    <w:rsid w:val="00650A3A"/>
    <w:rsid w:val="0065308D"/>
    <w:rsid w:val="00660F71"/>
    <w:rsid w:val="00673595"/>
    <w:rsid w:val="00683BFD"/>
    <w:rsid w:val="00684A7C"/>
    <w:rsid w:val="006858D6"/>
    <w:rsid w:val="006A133E"/>
    <w:rsid w:val="006B7E02"/>
    <w:rsid w:val="006D0297"/>
    <w:rsid w:val="006D7458"/>
    <w:rsid w:val="006E21AC"/>
    <w:rsid w:val="006F74DF"/>
    <w:rsid w:val="00700F0B"/>
    <w:rsid w:val="007015D6"/>
    <w:rsid w:val="00703DD2"/>
    <w:rsid w:val="00706A5C"/>
    <w:rsid w:val="00706F8B"/>
    <w:rsid w:val="00713A48"/>
    <w:rsid w:val="007145A3"/>
    <w:rsid w:val="0071569B"/>
    <w:rsid w:val="007175C0"/>
    <w:rsid w:val="00720534"/>
    <w:rsid w:val="00720C10"/>
    <w:rsid w:val="007267DB"/>
    <w:rsid w:val="0073160F"/>
    <w:rsid w:val="00731DE2"/>
    <w:rsid w:val="007324D6"/>
    <w:rsid w:val="007331EE"/>
    <w:rsid w:val="007370F4"/>
    <w:rsid w:val="0073716E"/>
    <w:rsid w:val="00741473"/>
    <w:rsid w:val="007415F1"/>
    <w:rsid w:val="00742C8D"/>
    <w:rsid w:val="00743ABF"/>
    <w:rsid w:val="00746B13"/>
    <w:rsid w:val="007507DE"/>
    <w:rsid w:val="00750BF6"/>
    <w:rsid w:val="00757ACF"/>
    <w:rsid w:val="00763C3F"/>
    <w:rsid w:val="007649C8"/>
    <w:rsid w:val="00771DDA"/>
    <w:rsid w:val="00773CE6"/>
    <w:rsid w:val="00774369"/>
    <w:rsid w:val="00782B6E"/>
    <w:rsid w:val="0078546D"/>
    <w:rsid w:val="0078739B"/>
    <w:rsid w:val="00790299"/>
    <w:rsid w:val="00790C51"/>
    <w:rsid w:val="0079121E"/>
    <w:rsid w:val="007A11B8"/>
    <w:rsid w:val="007A6FBE"/>
    <w:rsid w:val="007A7131"/>
    <w:rsid w:val="007B04B7"/>
    <w:rsid w:val="007B191A"/>
    <w:rsid w:val="007B3737"/>
    <w:rsid w:val="007B3CA5"/>
    <w:rsid w:val="007B6AD4"/>
    <w:rsid w:val="007D0BC9"/>
    <w:rsid w:val="007D27B8"/>
    <w:rsid w:val="007D4450"/>
    <w:rsid w:val="007D48DB"/>
    <w:rsid w:val="007E2414"/>
    <w:rsid w:val="007E6441"/>
    <w:rsid w:val="007E7399"/>
    <w:rsid w:val="007E7714"/>
    <w:rsid w:val="007F107A"/>
    <w:rsid w:val="007F4898"/>
    <w:rsid w:val="007F63D4"/>
    <w:rsid w:val="00801116"/>
    <w:rsid w:val="00804478"/>
    <w:rsid w:val="0081184D"/>
    <w:rsid w:val="00812522"/>
    <w:rsid w:val="0081398D"/>
    <w:rsid w:val="00823E33"/>
    <w:rsid w:val="00825FD4"/>
    <w:rsid w:val="008265B7"/>
    <w:rsid w:val="00840303"/>
    <w:rsid w:val="00842442"/>
    <w:rsid w:val="0085508A"/>
    <w:rsid w:val="0085511E"/>
    <w:rsid w:val="00865A6D"/>
    <w:rsid w:val="00870EA4"/>
    <w:rsid w:val="008723C2"/>
    <w:rsid w:val="008741A4"/>
    <w:rsid w:val="00881DEE"/>
    <w:rsid w:val="008879FA"/>
    <w:rsid w:val="00892D64"/>
    <w:rsid w:val="0089492F"/>
    <w:rsid w:val="00894E1D"/>
    <w:rsid w:val="008979D5"/>
    <w:rsid w:val="008A192A"/>
    <w:rsid w:val="008A2237"/>
    <w:rsid w:val="008A23AF"/>
    <w:rsid w:val="008A2891"/>
    <w:rsid w:val="008A32B3"/>
    <w:rsid w:val="008A350C"/>
    <w:rsid w:val="008B3876"/>
    <w:rsid w:val="008B400C"/>
    <w:rsid w:val="008D2643"/>
    <w:rsid w:val="008D3D18"/>
    <w:rsid w:val="008D4F86"/>
    <w:rsid w:val="008E1594"/>
    <w:rsid w:val="008E15EE"/>
    <w:rsid w:val="008E4B01"/>
    <w:rsid w:val="008E761A"/>
    <w:rsid w:val="008F39DE"/>
    <w:rsid w:val="008F6931"/>
    <w:rsid w:val="00903435"/>
    <w:rsid w:val="00903B0A"/>
    <w:rsid w:val="00905980"/>
    <w:rsid w:val="009078F6"/>
    <w:rsid w:val="0091644F"/>
    <w:rsid w:val="00917B7E"/>
    <w:rsid w:val="00921892"/>
    <w:rsid w:val="00922973"/>
    <w:rsid w:val="0092457E"/>
    <w:rsid w:val="00925F73"/>
    <w:rsid w:val="00937AD9"/>
    <w:rsid w:val="009417CA"/>
    <w:rsid w:val="0094305C"/>
    <w:rsid w:val="00944C58"/>
    <w:rsid w:val="009468BA"/>
    <w:rsid w:val="00947B5B"/>
    <w:rsid w:val="009519B3"/>
    <w:rsid w:val="00952043"/>
    <w:rsid w:val="009601C4"/>
    <w:rsid w:val="00962F94"/>
    <w:rsid w:val="00966158"/>
    <w:rsid w:val="009669FB"/>
    <w:rsid w:val="00970088"/>
    <w:rsid w:val="00980E7E"/>
    <w:rsid w:val="00983E40"/>
    <w:rsid w:val="00986F7B"/>
    <w:rsid w:val="009A23FE"/>
    <w:rsid w:val="009A2BE8"/>
    <w:rsid w:val="009A4325"/>
    <w:rsid w:val="009A5574"/>
    <w:rsid w:val="009A6FB8"/>
    <w:rsid w:val="009B1C7D"/>
    <w:rsid w:val="009B4F12"/>
    <w:rsid w:val="009B769D"/>
    <w:rsid w:val="009C11A2"/>
    <w:rsid w:val="009C42C0"/>
    <w:rsid w:val="009C7DA2"/>
    <w:rsid w:val="009D07BB"/>
    <w:rsid w:val="009D150A"/>
    <w:rsid w:val="009D2E84"/>
    <w:rsid w:val="009E2075"/>
    <w:rsid w:val="009E4FB9"/>
    <w:rsid w:val="009E5449"/>
    <w:rsid w:val="00A11C66"/>
    <w:rsid w:val="00A14FF2"/>
    <w:rsid w:val="00A16992"/>
    <w:rsid w:val="00A22A34"/>
    <w:rsid w:val="00A311C5"/>
    <w:rsid w:val="00A34F40"/>
    <w:rsid w:val="00A40F1F"/>
    <w:rsid w:val="00A54A02"/>
    <w:rsid w:val="00A54AB0"/>
    <w:rsid w:val="00A651A0"/>
    <w:rsid w:val="00A755B8"/>
    <w:rsid w:val="00A81AF1"/>
    <w:rsid w:val="00A87DBF"/>
    <w:rsid w:val="00AB361E"/>
    <w:rsid w:val="00AB375C"/>
    <w:rsid w:val="00AB5BB4"/>
    <w:rsid w:val="00AC04B4"/>
    <w:rsid w:val="00AC21B0"/>
    <w:rsid w:val="00AC21DA"/>
    <w:rsid w:val="00AC2643"/>
    <w:rsid w:val="00AC36DE"/>
    <w:rsid w:val="00AC5C15"/>
    <w:rsid w:val="00AC6B1C"/>
    <w:rsid w:val="00AD6688"/>
    <w:rsid w:val="00AE49B0"/>
    <w:rsid w:val="00AF271A"/>
    <w:rsid w:val="00AF2C60"/>
    <w:rsid w:val="00AF31DC"/>
    <w:rsid w:val="00AF4484"/>
    <w:rsid w:val="00AF654E"/>
    <w:rsid w:val="00AF7CEB"/>
    <w:rsid w:val="00B05796"/>
    <w:rsid w:val="00B06FF9"/>
    <w:rsid w:val="00B15DDF"/>
    <w:rsid w:val="00B17A99"/>
    <w:rsid w:val="00B24E07"/>
    <w:rsid w:val="00B31B54"/>
    <w:rsid w:val="00B35E90"/>
    <w:rsid w:val="00B37CC4"/>
    <w:rsid w:val="00B46645"/>
    <w:rsid w:val="00B550E1"/>
    <w:rsid w:val="00B65378"/>
    <w:rsid w:val="00B710D9"/>
    <w:rsid w:val="00B72F44"/>
    <w:rsid w:val="00B73C03"/>
    <w:rsid w:val="00B75262"/>
    <w:rsid w:val="00B77A87"/>
    <w:rsid w:val="00B77FB9"/>
    <w:rsid w:val="00B80272"/>
    <w:rsid w:val="00B82BB1"/>
    <w:rsid w:val="00B86842"/>
    <w:rsid w:val="00B91154"/>
    <w:rsid w:val="00BA0665"/>
    <w:rsid w:val="00BA0BE7"/>
    <w:rsid w:val="00BA712F"/>
    <w:rsid w:val="00BB2CF6"/>
    <w:rsid w:val="00BB7A1E"/>
    <w:rsid w:val="00BC0A4F"/>
    <w:rsid w:val="00BC1DFA"/>
    <w:rsid w:val="00BD5980"/>
    <w:rsid w:val="00BD5B8A"/>
    <w:rsid w:val="00BD6A4A"/>
    <w:rsid w:val="00BE02F2"/>
    <w:rsid w:val="00BE5069"/>
    <w:rsid w:val="00BE5610"/>
    <w:rsid w:val="00BF251D"/>
    <w:rsid w:val="00BF5A6F"/>
    <w:rsid w:val="00C020A7"/>
    <w:rsid w:val="00C0615C"/>
    <w:rsid w:val="00C07631"/>
    <w:rsid w:val="00C07A5B"/>
    <w:rsid w:val="00C07B91"/>
    <w:rsid w:val="00C11525"/>
    <w:rsid w:val="00C13D08"/>
    <w:rsid w:val="00C14404"/>
    <w:rsid w:val="00C237FD"/>
    <w:rsid w:val="00C3268F"/>
    <w:rsid w:val="00C43307"/>
    <w:rsid w:val="00C46B8B"/>
    <w:rsid w:val="00C52003"/>
    <w:rsid w:val="00C7212B"/>
    <w:rsid w:val="00C76229"/>
    <w:rsid w:val="00C85163"/>
    <w:rsid w:val="00C857FB"/>
    <w:rsid w:val="00C85DE6"/>
    <w:rsid w:val="00CA2CD4"/>
    <w:rsid w:val="00CA54AA"/>
    <w:rsid w:val="00CB49C4"/>
    <w:rsid w:val="00CB6B87"/>
    <w:rsid w:val="00CC5B1E"/>
    <w:rsid w:val="00CC5D27"/>
    <w:rsid w:val="00CD11B1"/>
    <w:rsid w:val="00CD4D5C"/>
    <w:rsid w:val="00CD4E93"/>
    <w:rsid w:val="00CE6174"/>
    <w:rsid w:val="00CE7207"/>
    <w:rsid w:val="00CF2FF0"/>
    <w:rsid w:val="00D00C87"/>
    <w:rsid w:val="00D038D1"/>
    <w:rsid w:val="00D0690E"/>
    <w:rsid w:val="00D21097"/>
    <w:rsid w:val="00D25E96"/>
    <w:rsid w:val="00D27F4F"/>
    <w:rsid w:val="00D30588"/>
    <w:rsid w:val="00D31E01"/>
    <w:rsid w:val="00D330B3"/>
    <w:rsid w:val="00D360E7"/>
    <w:rsid w:val="00D40E8B"/>
    <w:rsid w:val="00D42E24"/>
    <w:rsid w:val="00D46292"/>
    <w:rsid w:val="00D5071E"/>
    <w:rsid w:val="00D6001B"/>
    <w:rsid w:val="00D63DD6"/>
    <w:rsid w:val="00D655E3"/>
    <w:rsid w:val="00D656B7"/>
    <w:rsid w:val="00D67528"/>
    <w:rsid w:val="00D7263D"/>
    <w:rsid w:val="00D7384F"/>
    <w:rsid w:val="00D74CC6"/>
    <w:rsid w:val="00D85860"/>
    <w:rsid w:val="00D8776C"/>
    <w:rsid w:val="00D91363"/>
    <w:rsid w:val="00D91FFF"/>
    <w:rsid w:val="00D9246A"/>
    <w:rsid w:val="00D94F3D"/>
    <w:rsid w:val="00D97BED"/>
    <w:rsid w:val="00DB5BEC"/>
    <w:rsid w:val="00DB7C3D"/>
    <w:rsid w:val="00DC0252"/>
    <w:rsid w:val="00DC409A"/>
    <w:rsid w:val="00DC4BA5"/>
    <w:rsid w:val="00DC4C5B"/>
    <w:rsid w:val="00DC5E7C"/>
    <w:rsid w:val="00DC6280"/>
    <w:rsid w:val="00DC6CB3"/>
    <w:rsid w:val="00DC757E"/>
    <w:rsid w:val="00DD3B77"/>
    <w:rsid w:val="00DD4986"/>
    <w:rsid w:val="00DF38B2"/>
    <w:rsid w:val="00DF3CC9"/>
    <w:rsid w:val="00DF7B9C"/>
    <w:rsid w:val="00E04EF9"/>
    <w:rsid w:val="00E06376"/>
    <w:rsid w:val="00E13B01"/>
    <w:rsid w:val="00E15697"/>
    <w:rsid w:val="00E2764D"/>
    <w:rsid w:val="00E27BC5"/>
    <w:rsid w:val="00E404FD"/>
    <w:rsid w:val="00E4466D"/>
    <w:rsid w:val="00E44E73"/>
    <w:rsid w:val="00E475E7"/>
    <w:rsid w:val="00E52AB3"/>
    <w:rsid w:val="00E52BD0"/>
    <w:rsid w:val="00E56318"/>
    <w:rsid w:val="00E72663"/>
    <w:rsid w:val="00E72FE9"/>
    <w:rsid w:val="00E80A26"/>
    <w:rsid w:val="00E830EF"/>
    <w:rsid w:val="00E844C5"/>
    <w:rsid w:val="00E85268"/>
    <w:rsid w:val="00E85743"/>
    <w:rsid w:val="00E90DA4"/>
    <w:rsid w:val="00E9635F"/>
    <w:rsid w:val="00EA3CE8"/>
    <w:rsid w:val="00EA5E9C"/>
    <w:rsid w:val="00EB2E16"/>
    <w:rsid w:val="00EB4CA1"/>
    <w:rsid w:val="00EB7728"/>
    <w:rsid w:val="00EC35DB"/>
    <w:rsid w:val="00EC50FC"/>
    <w:rsid w:val="00ED22D6"/>
    <w:rsid w:val="00ED2D56"/>
    <w:rsid w:val="00ED37A6"/>
    <w:rsid w:val="00EE43F7"/>
    <w:rsid w:val="00EE676E"/>
    <w:rsid w:val="00EF423B"/>
    <w:rsid w:val="00EF5E3A"/>
    <w:rsid w:val="00EF6374"/>
    <w:rsid w:val="00F07177"/>
    <w:rsid w:val="00F072E4"/>
    <w:rsid w:val="00F078E1"/>
    <w:rsid w:val="00F138B6"/>
    <w:rsid w:val="00F20462"/>
    <w:rsid w:val="00F244E6"/>
    <w:rsid w:val="00F322F5"/>
    <w:rsid w:val="00F32A52"/>
    <w:rsid w:val="00F331E0"/>
    <w:rsid w:val="00F433E2"/>
    <w:rsid w:val="00F56958"/>
    <w:rsid w:val="00F62B3F"/>
    <w:rsid w:val="00F75977"/>
    <w:rsid w:val="00F87719"/>
    <w:rsid w:val="00F92CAD"/>
    <w:rsid w:val="00FA375C"/>
    <w:rsid w:val="00FA3B6A"/>
    <w:rsid w:val="00FA4462"/>
    <w:rsid w:val="00FB3A64"/>
    <w:rsid w:val="00FB441A"/>
    <w:rsid w:val="00FB4792"/>
    <w:rsid w:val="00FB4954"/>
    <w:rsid w:val="00FC3EE6"/>
    <w:rsid w:val="00FC4DB0"/>
    <w:rsid w:val="00FC769F"/>
    <w:rsid w:val="00FD6E93"/>
    <w:rsid w:val="00FF1B99"/>
    <w:rsid w:val="00FF447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9B03BF3"/>
  <w15:chartTrackingRefBased/>
  <w15:docId w15:val="{2CB9F862-6ACE-8A44-92E6-7324076187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s-MX"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iPriority="0"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7370F4"/>
    <w:pPr>
      <w:keepNext/>
      <w:keepLines/>
      <w:spacing w:before="480"/>
      <w:outlineLvl w:val="0"/>
    </w:pPr>
    <w:rPr>
      <w:rFonts w:ascii="Cambria" w:eastAsia="Times New Roman" w:hAnsi="Cambria" w:cs="Times New Roman"/>
      <w:b/>
      <w:bCs/>
      <w:color w:val="365F91"/>
      <w:sz w:val="28"/>
      <w:szCs w:val="28"/>
      <w:lang w:eastAsia="es-MX"/>
    </w:rPr>
  </w:style>
  <w:style w:type="paragraph" w:styleId="Ttulo2">
    <w:name w:val="heading 2"/>
    <w:basedOn w:val="Normal"/>
    <w:next w:val="Normal"/>
    <w:link w:val="Ttulo2Car"/>
    <w:uiPriority w:val="9"/>
    <w:qFormat/>
    <w:rsid w:val="007370F4"/>
    <w:pPr>
      <w:keepNext/>
      <w:widowControl w:val="0"/>
      <w:jc w:val="right"/>
      <w:outlineLvl w:val="1"/>
    </w:pPr>
    <w:rPr>
      <w:rFonts w:ascii="Arial" w:eastAsia="Times New Roman" w:hAnsi="Arial" w:cs="Times New Roman"/>
      <w:b/>
      <w:sz w:val="22"/>
      <w:szCs w:val="20"/>
      <w:lang w:eastAsia="es-ES"/>
    </w:rPr>
  </w:style>
  <w:style w:type="paragraph" w:styleId="Ttulo3">
    <w:name w:val="heading 3"/>
    <w:basedOn w:val="Normal"/>
    <w:next w:val="Normal"/>
    <w:link w:val="Ttulo3Car"/>
    <w:uiPriority w:val="9"/>
    <w:unhideWhenUsed/>
    <w:qFormat/>
    <w:rsid w:val="007370F4"/>
    <w:pPr>
      <w:keepNext/>
      <w:keepLines/>
      <w:spacing w:before="200"/>
      <w:outlineLvl w:val="2"/>
    </w:pPr>
    <w:rPr>
      <w:rFonts w:ascii="Cambria" w:eastAsia="Times New Roman" w:hAnsi="Cambria" w:cs="Times New Roman"/>
      <w:b/>
      <w:bCs/>
      <w:color w:val="4F81BD"/>
      <w:lang w:eastAsia="es-MX"/>
    </w:rPr>
  </w:style>
  <w:style w:type="paragraph" w:styleId="Ttulo4">
    <w:name w:val="heading 4"/>
    <w:basedOn w:val="Normal"/>
    <w:next w:val="Normal"/>
    <w:link w:val="Ttulo4Car"/>
    <w:uiPriority w:val="9"/>
    <w:unhideWhenUsed/>
    <w:qFormat/>
    <w:rsid w:val="007370F4"/>
    <w:pPr>
      <w:keepNext/>
      <w:keepLines/>
      <w:spacing w:before="200"/>
      <w:outlineLvl w:val="3"/>
    </w:pPr>
    <w:rPr>
      <w:rFonts w:ascii="Cambria" w:eastAsia="Times New Roman" w:hAnsi="Cambria" w:cs="Times New Roman"/>
      <w:b/>
      <w:bCs/>
      <w:i/>
      <w:iCs/>
      <w:color w:val="4F81BD"/>
      <w:lang w:eastAsia="es-MX"/>
    </w:rPr>
  </w:style>
  <w:style w:type="paragraph" w:styleId="Ttulo5">
    <w:name w:val="heading 5"/>
    <w:basedOn w:val="Normal"/>
    <w:next w:val="Normal"/>
    <w:link w:val="Ttulo5Car"/>
    <w:qFormat/>
    <w:rsid w:val="007370F4"/>
    <w:pPr>
      <w:keepNext/>
      <w:tabs>
        <w:tab w:val="num" w:pos="1008"/>
      </w:tabs>
      <w:ind w:left="1008" w:hanging="1008"/>
      <w:jc w:val="both"/>
      <w:outlineLvl w:val="4"/>
    </w:pPr>
    <w:rPr>
      <w:rFonts w:ascii="Times New Roman" w:eastAsia="Times New Roman" w:hAnsi="Times New Roman" w:cs="Times New Roman"/>
      <w:bCs/>
      <w:szCs w:val="20"/>
      <w:lang w:val="es-ES" w:eastAsia="es-ES"/>
    </w:rPr>
  </w:style>
  <w:style w:type="paragraph" w:styleId="Ttulo6">
    <w:name w:val="heading 6"/>
    <w:basedOn w:val="Normal"/>
    <w:next w:val="Normal"/>
    <w:link w:val="Ttulo6Car"/>
    <w:unhideWhenUsed/>
    <w:qFormat/>
    <w:rsid w:val="007370F4"/>
    <w:pPr>
      <w:keepNext/>
      <w:keepLines/>
      <w:spacing w:before="200"/>
      <w:outlineLvl w:val="5"/>
    </w:pPr>
    <w:rPr>
      <w:rFonts w:ascii="Cambria" w:eastAsia="Times New Roman" w:hAnsi="Cambria" w:cs="Times New Roman"/>
      <w:i/>
      <w:iCs/>
      <w:color w:val="243F60"/>
      <w:lang w:eastAsia="es-MX"/>
    </w:rPr>
  </w:style>
  <w:style w:type="paragraph" w:styleId="Ttulo7">
    <w:name w:val="heading 7"/>
    <w:basedOn w:val="Normal"/>
    <w:next w:val="Normal"/>
    <w:link w:val="Ttulo7Car"/>
    <w:qFormat/>
    <w:rsid w:val="007370F4"/>
    <w:pPr>
      <w:keepNext/>
      <w:widowControl w:val="0"/>
      <w:tabs>
        <w:tab w:val="num" w:pos="1296"/>
      </w:tabs>
      <w:ind w:left="1296" w:hanging="1296"/>
      <w:jc w:val="center"/>
      <w:outlineLvl w:val="6"/>
    </w:pPr>
    <w:rPr>
      <w:rFonts w:ascii="Arial" w:eastAsia="Times New Roman" w:hAnsi="Arial" w:cs="Times New Roman"/>
      <w:b/>
      <w:bCs/>
      <w:snapToGrid w:val="0"/>
      <w:sz w:val="20"/>
      <w:szCs w:val="20"/>
      <w:lang w:val="es-ES" w:eastAsia="es-ES"/>
    </w:rPr>
  </w:style>
  <w:style w:type="paragraph" w:styleId="Ttulo8">
    <w:name w:val="heading 8"/>
    <w:basedOn w:val="Normal"/>
    <w:next w:val="Normal"/>
    <w:link w:val="Ttulo8Car"/>
    <w:qFormat/>
    <w:rsid w:val="007370F4"/>
    <w:pPr>
      <w:tabs>
        <w:tab w:val="num" w:pos="1440"/>
      </w:tabs>
      <w:spacing w:before="240" w:after="60"/>
      <w:ind w:left="1440" w:hanging="1440"/>
      <w:outlineLvl w:val="7"/>
    </w:pPr>
    <w:rPr>
      <w:rFonts w:ascii="Times New Roman" w:eastAsia="Times New Roman" w:hAnsi="Times New Roman" w:cs="Times New Roman"/>
      <w:i/>
      <w:iCs/>
      <w:lang w:eastAsia="es-MX"/>
    </w:rPr>
  </w:style>
  <w:style w:type="paragraph" w:styleId="Ttulo9">
    <w:name w:val="heading 9"/>
    <w:basedOn w:val="Normal"/>
    <w:next w:val="Normal"/>
    <w:link w:val="Ttulo9Car"/>
    <w:qFormat/>
    <w:rsid w:val="007370F4"/>
    <w:pPr>
      <w:tabs>
        <w:tab w:val="num" w:pos="1584"/>
      </w:tabs>
      <w:spacing w:before="240" w:after="60"/>
      <w:ind w:left="1584" w:hanging="1584"/>
      <w:outlineLvl w:val="8"/>
    </w:pPr>
    <w:rPr>
      <w:rFonts w:ascii="Arial" w:eastAsia="Times New Roman" w:hAnsi="Arial" w:cs="Arial"/>
      <w:sz w:val="22"/>
      <w:szCs w:val="22"/>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APNSHEADER2,L1 Header,encabezado"/>
    <w:basedOn w:val="Normal"/>
    <w:link w:val="EncabezadoCar"/>
    <w:unhideWhenUsed/>
    <w:rsid w:val="00CA54AA"/>
    <w:pPr>
      <w:tabs>
        <w:tab w:val="center" w:pos="4419"/>
        <w:tab w:val="right" w:pos="8838"/>
      </w:tabs>
    </w:pPr>
  </w:style>
  <w:style w:type="character" w:customStyle="1" w:styleId="EncabezadoCar">
    <w:name w:val="Encabezado Car"/>
    <w:aliases w:val="APNSHEADER2 Car,L1 Header Car,encabezado Car"/>
    <w:basedOn w:val="Fuentedeprrafopredeter"/>
    <w:link w:val="Encabezado"/>
    <w:rsid w:val="00CA54AA"/>
  </w:style>
  <w:style w:type="paragraph" w:styleId="Piedepgina">
    <w:name w:val="footer"/>
    <w:aliases w:val="Car3,Pie de página1,footer odd,footer odd1,footer odd2,footer odd3,footer odd4,footer odd5,footer Car"/>
    <w:basedOn w:val="Normal"/>
    <w:link w:val="PiedepginaCar"/>
    <w:unhideWhenUsed/>
    <w:rsid w:val="00CA54AA"/>
    <w:pPr>
      <w:tabs>
        <w:tab w:val="center" w:pos="4419"/>
        <w:tab w:val="right" w:pos="8838"/>
      </w:tabs>
    </w:pPr>
  </w:style>
  <w:style w:type="character" w:customStyle="1" w:styleId="PiedepginaCar">
    <w:name w:val="Pie de página Car"/>
    <w:aliases w:val="Car3 Car,Pie de página1 Car,footer odd Car,footer odd1 Car,footer odd2 Car,footer odd3 Car,footer odd4 Car,footer odd5 Car,footer Car Car"/>
    <w:basedOn w:val="Fuentedeprrafopredeter"/>
    <w:link w:val="Piedepgina"/>
    <w:rsid w:val="00CA54AA"/>
  </w:style>
  <w:style w:type="paragraph" w:styleId="Prrafodelista">
    <w:name w:val="List Paragraph"/>
    <w:aliases w:val="Listas,lp1,List Paragraph1,List Paragraph11,Bullet List,FooterText,numbered,Paragraphe de liste1,Bulletr List Paragraph,列出段落,列出段落1,Bullet 1,List Paragraph Char Char,b1,Use Case List Paragraph,lp11,bullets2,Tablas,Dot pt,List Paragraph"/>
    <w:basedOn w:val="Normal"/>
    <w:link w:val="PrrafodelistaCar"/>
    <w:uiPriority w:val="34"/>
    <w:qFormat/>
    <w:rsid w:val="00FD6E93"/>
    <w:pPr>
      <w:ind w:left="720"/>
      <w:contextualSpacing/>
    </w:pPr>
  </w:style>
  <w:style w:type="table" w:styleId="Tablaconcuadrcula">
    <w:name w:val="Table Grid"/>
    <w:basedOn w:val="Tablanormal"/>
    <w:uiPriority w:val="59"/>
    <w:rsid w:val="003F5E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basedOn w:val="Fuentedeprrafopredeter"/>
    <w:link w:val="Ttulo1"/>
    <w:uiPriority w:val="9"/>
    <w:rsid w:val="007370F4"/>
    <w:rPr>
      <w:rFonts w:ascii="Cambria" w:eastAsia="Times New Roman" w:hAnsi="Cambria" w:cs="Times New Roman"/>
      <w:b/>
      <w:bCs/>
      <w:color w:val="365F91"/>
      <w:sz w:val="28"/>
      <w:szCs w:val="28"/>
      <w:lang w:eastAsia="es-MX"/>
    </w:rPr>
  </w:style>
  <w:style w:type="character" w:customStyle="1" w:styleId="Ttulo2Car">
    <w:name w:val="Título 2 Car"/>
    <w:basedOn w:val="Fuentedeprrafopredeter"/>
    <w:link w:val="Ttulo2"/>
    <w:uiPriority w:val="9"/>
    <w:rsid w:val="007370F4"/>
    <w:rPr>
      <w:rFonts w:ascii="Arial" w:eastAsia="Times New Roman" w:hAnsi="Arial" w:cs="Times New Roman"/>
      <w:b/>
      <w:sz w:val="22"/>
      <w:szCs w:val="20"/>
      <w:lang w:eastAsia="es-ES"/>
    </w:rPr>
  </w:style>
  <w:style w:type="character" w:customStyle="1" w:styleId="Ttulo3Car">
    <w:name w:val="Título 3 Car"/>
    <w:basedOn w:val="Fuentedeprrafopredeter"/>
    <w:link w:val="Ttulo3"/>
    <w:uiPriority w:val="9"/>
    <w:rsid w:val="007370F4"/>
    <w:rPr>
      <w:rFonts w:ascii="Cambria" w:eastAsia="Times New Roman" w:hAnsi="Cambria" w:cs="Times New Roman"/>
      <w:b/>
      <w:bCs/>
      <w:color w:val="4F81BD"/>
      <w:lang w:eastAsia="es-MX"/>
    </w:rPr>
  </w:style>
  <w:style w:type="character" w:customStyle="1" w:styleId="Ttulo4Car">
    <w:name w:val="Título 4 Car"/>
    <w:basedOn w:val="Fuentedeprrafopredeter"/>
    <w:link w:val="Ttulo4"/>
    <w:uiPriority w:val="9"/>
    <w:rsid w:val="007370F4"/>
    <w:rPr>
      <w:rFonts w:ascii="Cambria" w:eastAsia="Times New Roman" w:hAnsi="Cambria" w:cs="Times New Roman"/>
      <w:b/>
      <w:bCs/>
      <w:i/>
      <w:iCs/>
      <w:color w:val="4F81BD"/>
      <w:lang w:eastAsia="es-MX"/>
    </w:rPr>
  </w:style>
  <w:style w:type="character" w:customStyle="1" w:styleId="Ttulo5Car">
    <w:name w:val="Título 5 Car"/>
    <w:basedOn w:val="Fuentedeprrafopredeter"/>
    <w:link w:val="Ttulo5"/>
    <w:rsid w:val="007370F4"/>
    <w:rPr>
      <w:rFonts w:ascii="Times New Roman" w:eastAsia="Times New Roman" w:hAnsi="Times New Roman" w:cs="Times New Roman"/>
      <w:bCs/>
      <w:szCs w:val="20"/>
      <w:lang w:val="es-ES" w:eastAsia="es-ES"/>
    </w:rPr>
  </w:style>
  <w:style w:type="character" w:customStyle="1" w:styleId="Ttulo6Car">
    <w:name w:val="Título 6 Car"/>
    <w:basedOn w:val="Fuentedeprrafopredeter"/>
    <w:link w:val="Ttulo6"/>
    <w:rsid w:val="007370F4"/>
    <w:rPr>
      <w:rFonts w:ascii="Cambria" w:eastAsia="Times New Roman" w:hAnsi="Cambria" w:cs="Times New Roman"/>
      <w:i/>
      <w:iCs/>
      <w:color w:val="243F60"/>
      <w:lang w:eastAsia="es-MX"/>
    </w:rPr>
  </w:style>
  <w:style w:type="character" w:customStyle="1" w:styleId="Ttulo7Car">
    <w:name w:val="Título 7 Car"/>
    <w:basedOn w:val="Fuentedeprrafopredeter"/>
    <w:link w:val="Ttulo7"/>
    <w:rsid w:val="007370F4"/>
    <w:rPr>
      <w:rFonts w:ascii="Arial" w:eastAsia="Times New Roman" w:hAnsi="Arial" w:cs="Times New Roman"/>
      <w:b/>
      <w:bCs/>
      <w:snapToGrid w:val="0"/>
      <w:sz w:val="20"/>
      <w:szCs w:val="20"/>
      <w:lang w:val="es-ES" w:eastAsia="es-ES"/>
    </w:rPr>
  </w:style>
  <w:style w:type="character" w:customStyle="1" w:styleId="Ttulo8Car">
    <w:name w:val="Título 8 Car"/>
    <w:basedOn w:val="Fuentedeprrafopredeter"/>
    <w:link w:val="Ttulo8"/>
    <w:rsid w:val="007370F4"/>
    <w:rPr>
      <w:rFonts w:ascii="Times New Roman" w:eastAsia="Times New Roman" w:hAnsi="Times New Roman" w:cs="Times New Roman"/>
      <w:i/>
      <w:iCs/>
      <w:lang w:eastAsia="es-MX"/>
    </w:rPr>
  </w:style>
  <w:style w:type="character" w:customStyle="1" w:styleId="Ttulo9Car">
    <w:name w:val="Título 9 Car"/>
    <w:basedOn w:val="Fuentedeprrafopredeter"/>
    <w:link w:val="Ttulo9"/>
    <w:rsid w:val="007370F4"/>
    <w:rPr>
      <w:rFonts w:ascii="Arial" w:eastAsia="Times New Roman" w:hAnsi="Arial" w:cs="Arial"/>
      <w:sz w:val="22"/>
      <w:szCs w:val="22"/>
      <w:lang w:eastAsia="es-MX"/>
    </w:rPr>
  </w:style>
  <w:style w:type="paragraph" w:styleId="TDC1">
    <w:name w:val="toc 1"/>
    <w:basedOn w:val="Normal"/>
    <w:next w:val="Normal"/>
    <w:autoRedefine/>
    <w:uiPriority w:val="39"/>
    <w:qFormat/>
    <w:rsid w:val="007370F4"/>
    <w:pPr>
      <w:widowControl w:val="0"/>
      <w:jc w:val="both"/>
    </w:pPr>
    <w:rPr>
      <w:rFonts w:ascii="Arial" w:eastAsia="Times New Roman" w:hAnsi="Arial" w:cs="Arial"/>
      <w:bCs/>
      <w:sz w:val="22"/>
      <w:szCs w:val="22"/>
      <w:lang w:eastAsia="es-ES"/>
    </w:rPr>
  </w:style>
  <w:style w:type="character" w:styleId="Hipervnculo">
    <w:name w:val="Hyperlink"/>
    <w:unhideWhenUsed/>
    <w:rsid w:val="007370F4"/>
    <w:rPr>
      <w:color w:val="0000FF"/>
      <w:u w:val="single"/>
    </w:rPr>
  </w:style>
  <w:style w:type="paragraph" w:customStyle="1" w:styleId="Sangradetindependiente">
    <w:name w:val="Sangra de t. independiente"/>
    <w:basedOn w:val="Normal"/>
    <w:next w:val="Normal"/>
    <w:rsid w:val="007370F4"/>
    <w:pPr>
      <w:autoSpaceDE w:val="0"/>
      <w:autoSpaceDN w:val="0"/>
      <w:adjustRightInd w:val="0"/>
      <w:jc w:val="both"/>
    </w:pPr>
    <w:rPr>
      <w:rFonts w:ascii="Arial" w:eastAsia="Times New Roman" w:hAnsi="Arial" w:cs="Times New Roman"/>
      <w:sz w:val="20"/>
      <w:lang w:eastAsia="es-ES"/>
    </w:rPr>
  </w:style>
  <w:style w:type="paragraph" w:customStyle="1" w:styleId="font6">
    <w:name w:val="font6"/>
    <w:basedOn w:val="Normal"/>
    <w:rsid w:val="007370F4"/>
    <w:pPr>
      <w:spacing w:before="100" w:beforeAutospacing="1" w:after="100" w:afterAutospacing="1"/>
    </w:pPr>
    <w:rPr>
      <w:rFonts w:ascii="Arial" w:eastAsia="Times New Roman" w:hAnsi="Arial" w:cs="Arial"/>
      <w:b/>
      <w:bCs/>
      <w:sz w:val="20"/>
      <w:szCs w:val="20"/>
      <w:lang w:eastAsia="es-ES"/>
    </w:rPr>
  </w:style>
  <w:style w:type="paragraph" w:customStyle="1" w:styleId="texto">
    <w:name w:val="texto"/>
    <w:basedOn w:val="Normal"/>
    <w:rsid w:val="007370F4"/>
    <w:pPr>
      <w:spacing w:after="101" w:line="216" w:lineRule="atLeast"/>
      <w:ind w:firstLine="288"/>
      <w:jc w:val="both"/>
    </w:pPr>
    <w:rPr>
      <w:rFonts w:ascii="Arial" w:eastAsia="Times New Roman" w:hAnsi="Arial" w:cs="Times New Roman"/>
      <w:sz w:val="18"/>
      <w:szCs w:val="20"/>
      <w:lang w:val="es-ES_tradnl" w:eastAsia="es-ES"/>
    </w:rPr>
  </w:style>
  <w:style w:type="paragraph" w:styleId="Textoindependiente">
    <w:name w:val="Body Text"/>
    <w:aliases w:val="bodytexth2,bt,body text,body tesx,Viñeta,ViÒeta,contents,EHPT,Body Text2,body,Specs,Body Text Char,TITULO SECCION"/>
    <w:basedOn w:val="Normal"/>
    <w:link w:val="TextoindependienteCar"/>
    <w:rsid w:val="007370F4"/>
    <w:pPr>
      <w:widowControl w:val="0"/>
      <w:jc w:val="both"/>
    </w:pPr>
    <w:rPr>
      <w:rFonts w:ascii="Arial" w:eastAsia="Times New Roman" w:hAnsi="Arial" w:cs="Times New Roman"/>
      <w:b/>
      <w:sz w:val="18"/>
      <w:szCs w:val="20"/>
      <w:lang w:eastAsia="es-ES"/>
    </w:rPr>
  </w:style>
  <w:style w:type="character" w:customStyle="1" w:styleId="TextoindependienteCar">
    <w:name w:val="Texto independiente Car"/>
    <w:aliases w:val="bodytexth2 Car,bt Car,body text Car,body tesx Car,Viñeta Car,ViÒeta Car,contents Car,EHPT Car,Body Text2 Car,body Car,Specs Car,Body Text Char Car,TITULO SECCION Car"/>
    <w:basedOn w:val="Fuentedeprrafopredeter"/>
    <w:link w:val="Textoindependiente"/>
    <w:rsid w:val="007370F4"/>
    <w:rPr>
      <w:rFonts w:ascii="Arial" w:eastAsia="Times New Roman" w:hAnsi="Arial" w:cs="Times New Roman"/>
      <w:b/>
      <w:sz w:val="18"/>
      <w:szCs w:val="20"/>
      <w:lang w:eastAsia="es-ES"/>
    </w:rPr>
  </w:style>
  <w:style w:type="paragraph" w:customStyle="1" w:styleId="Style0">
    <w:name w:val="Style0"/>
    <w:rsid w:val="007370F4"/>
    <w:pPr>
      <w:autoSpaceDE w:val="0"/>
      <w:autoSpaceDN w:val="0"/>
      <w:adjustRightInd w:val="0"/>
    </w:pPr>
    <w:rPr>
      <w:rFonts w:ascii="Arial" w:eastAsia="Times New Roman" w:hAnsi="Arial" w:cs="Times New Roman"/>
      <w:sz w:val="20"/>
      <w:lang w:val="es-ES" w:eastAsia="es-ES"/>
    </w:rPr>
  </w:style>
  <w:style w:type="paragraph" w:customStyle="1" w:styleId="ROMANOS">
    <w:name w:val="ROMANOS"/>
    <w:basedOn w:val="Normal"/>
    <w:link w:val="ROMANOSCar"/>
    <w:rsid w:val="007370F4"/>
    <w:pPr>
      <w:spacing w:after="101" w:line="216" w:lineRule="atLeast"/>
      <w:ind w:left="810" w:hanging="540"/>
      <w:jc w:val="both"/>
    </w:pPr>
    <w:rPr>
      <w:rFonts w:ascii="Arial" w:eastAsia="Times New Roman" w:hAnsi="Arial" w:cs="Times New Roman"/>
      <w:sz w:val="18"/>
      <w:szCs w:val="20"/>
      <w:lang w:val="es-ES_tradnl" w:eastAsia="es-ES"/>
    </w:rPr>
  </w:style>
  <w:style w:type="character" w:customStyle="1" w:styleId="ROMANOSCar">
    <w:name w:val="ROMANOS Car"/>
    <w:link w:val="ROMANOS"/>
    <w:rsid w:val="007370F4"/>
    <w:rPr>
      <w:rFonts w:ascii="Arial" w:eastAsia="Times New Roman" w:hAnsi="Arial" w:cs="Times New Roman"/>
      <w:sz w:val="18"/>
      <w:szCs w:val="20"/>
      <w:lang w:val="es-ES_tradnl" w:eastAsia="es-ES"/>
    </w:rPr>
  </w:style>
  <w:style w:type="paragraph" w:customStyle="1" w:styleId="ACUERDO">
    <w:name w:val="ACUERDO"/>
    <w:basedOn w:val="Normal"/>
    <w:rsid w:val="007370F4"/>
    <w:pPr>
      <w:widowControl w:val="0"/>
      <w:jc w:val="both"/>
    </w:pPr>
    <w:rPr>
      <w:rFonts w:ascii="Arial" w:eastAsia="Times New Roman" w:hAnsi="Arial" w:cs="Times New Roman"/>
      <w:b/>
      <w:sz w:val="28"/>
      <w:szCs w:val="20"/>
      <w:lang w:val="en-US" w:eastAsia="es-ES"/>
    </w:rPr>
  </w:style>
  <w:style w:type="paragraph" w:styleId="Textoindependiente2">
    <w:name w:val="Body Text 2"/>
    <w:basedOn w:val="Normal"/>
    <w:link w:val="Textoindependiente2Car"/>
    <w:uiPriority w:val="99"/>
    <w:unhideWhenUsed/>
    <w:rsid w:val="007370F4"/>
    <w:pPr>
      <w:spacing w:after="120" w:line="480" w:lineRule="auto"/>
    </w:pPr>
    <w:rPr>
      <w:rFonts w:ascii="Times New Roman" w:eastAsia="Times New Roman" w:hAnsi="Times New Roman" w:cs="Times New Roman"/>
      <w:lang w:eastAsia="es-MX"/>
    </w:rPr>
  </w:style>
  <w:style w:type="character" w:customStyle="1" w:styleId="Textoindependiente2Car">
    <w:name w:val="Texto independiente 2 Car"/>
    <w:basedOn w:val="Fuentedeprrafopredeter"/>
    <w:link w:val="Textoindependiente2"/>
    <w:uiPriority w:val="99"/>
    <w:rsid w:val="007370F4"/>
    <w:rPr>
      <w:rFonts w:ascii="Times New Roman" w:eastAsia="Times New Roman" w:hAnsi="Times New Roman" w:cs="Times New Roman"/>
      <w:lang w:eastAsia="es-MX"/>
    </w:rPr>
  </w:style>
  <w:style w:type="paragraph" w:styleId="Ttulo">
    <w:name w:val="Title"/>
    <w:basedOn w:val="Normal"/>
    <w:link w:val="TtuloCar"/>
    <w:qFormat/>
    <w:rsid w:val="007370F4"/>
    <w:pPr>
      <w:pBdr>
        <w:top w:val="single" w:sz="4" w:space="1" w:color="auto"/>
        <w:left w:val="single" w:sz="4" w:space="4" w:color="auto"/>
        <w:bottom w:val="single" w:sz="4" w:space="1" w:color="auto"/>
        <w:right w:val="single" w:sz="4" w:space="4" w:color="auto"/>
      </w:pBdr>
      <w:jc w:val="center"/>
    </w:pPr>
    <w:rPr>
      <w:rFonts w:ascii="Arial" w:eastAsia="Times New Roman" w:hAnsi="Arial" w:cs="Times New Roman"/>
      <w:b/>
      <w:sz w:val="28"/>
      <w:szCs w:val="20"/>
      <w:lang w:eastAsia="es-ES"/>
    </w:rPr>
  </w:style>
  <w:style w:type="character" w:customStyle="1" w:styleId="TtuloCar">
    <w:name w:val="Título Car"/>
    <w:basedOn w:val="Fuentedeprrafopredeter"/>
    <w:link w:val="Ttulo"/>
    <w:rsid w:val="007370F4"/>
    <w:rPr>
      <w:rFonts w:ascii="Arial" w:eastAsia="Times New Roman" w:hAnsi="Arial" w:cs="Times New Roman"/>
      <w:b/>
      <w:sz w:val="28"/>
      <w:szCs w:val="20"/>
      <w:lang w:eastAsia="es-ES"/>
    </w:rPr>
  </w:style>
  <w:style w:type="paragraph" w:styleId="Sangra2detindependiente">
    <w:name w:val="Body Text Indent 2"/>
    <w:basedOn w:val="Normal"/>
    <w:link w:val="Sangra2detindependienteCar"/>
    <w:unhideWhenUsed/>
    <w:rsid w:val="007370F4"/>
    <w:pPr>
      <w:spacing w:after="120" w:line="480" w:lineRule="auto"/>
      <w:ind w:left="283"/>
    </w:pPr>
    <w:rPr>
      <w:rFonts w:ascii="Times New Roman" w:eastAsia="Times New Roman" w:hAnsi="Times New Roman" w:cs="Times New Roman"/>
      <w:lang w:eastAsia="es-MX"/>
    </w:rPr>
  </w:style>
  <w:style w:type="character" w:customStyle="1" w:styleId="Sangra2detindependienteCar">
    <w:name w:val="Sangría 2 de t. independiente Car"/>
    <w:basedOn w:val="Fuentedeprrafopredeter"/>
    <w:link w:val="Sangra2detindependiente"/>
    <w:rsid w:val="007370F4"/>
    <w:rPr>
      <w:rFonts w:ascii="Times New Roman" w:eastAsia="Times New Roman" w:hAnsi="Times New Roman" w:cs="Times New Roman"/>
      <w:lang w:eastAsia="es-MX"/>
    </w:rPr>
  </w:style>
  <w:style w:type="paragraph" w:customStyle="1" w:styleId="NormalTabla">
    <w:name w:val="Normal Tabla"/>
    <w:basedOn w:val="Normal"/>
    <w:rsid w:val="007370F4"/>
    <w:pPr>
      <w:jc w:val="both"/>
    </w:pPr>
    <w:rPr>
      <w:rFonts w:ascii="Times New Roman" w:eastAsia="Times New Roman" w:hAnsi="Times New Roman" w:cs="Times New Roman"/>
      <w:lang w:eastAsia="es-ES"/>
    </w:rPr>
  </w:style>
  <w:style w:type="paragraph" w:styleId="Textoindependiente3">
    <w:name w:val="Body Text 3"/>
    <w:basedOn w:val="Normal"/>
    <w:link w:val="Textoindependiente3Car"/>
    <w:unhideWhenUsed/>
    <w:rsid w:val="007370F4"/>
    <w:pPr>
      <w:spacing w:after="120"/>
    </w:pPr>
    <w:rPr>
      <w:rFonts w:ascii="Times New Roman" w:eastAsia="Times New Roman" w:hAnsi="Times New Roman" w:cs="Times New Roman"/>
      <w:sz w:val="16"/>
      <w:szCs w:val="16"/>
      <w:lang w:eastAsia="es-MX"/>
    </w:rPr>
  </w:style>
  <w:style w:type="character" w:customStyle="1" w:styleId="Textoindependiente3Car">
    <w:name w:val="Texto independiente 3 Car"/>
    <w:basedOn w:val="Fuentedeprrafopredeter"/>
    <w:link w:val="Textoindependiente3"/>
    <w:rsid w:val="007370F4"/>
    <w:rPr>
      <w:rFonts w:ascii="Times New Roman" w:eastAsia="Times New Roman" w:hAnsi="Times New Roman" w:cs="Times New Roman"/>
      <w:sz w:val="16"/>
      <w:szCs w:val="16"/>
      <w:lang w:eastAsia="es-MX"/>
    </w:rPr>
  </w:style>
  <w:style w:type="character" w:customStyle="1" w:styleId="style21">
    <w:name w:val="style21"/>
    <w:rsid w:val="007370F4"/>
    <w:rPr>
      <w:rFonts w:ascii="Arial" w:hAnsi="Arial" w:cs="Arial" w:hint="default"/>
      <w:sz w:val="18"/>
      <w:szCs w:val="18"/>
    </w:rPr>
  </w:style>
  <w:style w:type="paragraph" w:customStyle="1" w:styleId="xl24">
    <w:name w:val="xl24"/>
    <w:basedOn w:val="Normal"/>
    <w:rsid w:val="007370F4"/>
    <w:pPr>
      <w:pBdr>
        <w:top w:val="single" w:sz="8" w:space="0" w:color="auto"/>
        <w:right w:val="single" w:sz="4" w:space="0" w:color="auto"/>
      </w:pBdr>
      <w:shd w:val="clear" w:color="auto" w:fill="C0C0C0"/>
      <w:spacing w:before="100" w:beforeAutospacing="1" w:after="100" w:afterAutospacing="1"/>
      <w:jc w:val="center"/>
    </w:pPr>
    <w:rPr>
      <w:rFonts w:ascii="Arial" w:eastAsia="Arial Unicode MS" w:hAnsi="Arial" w:cs="Arial"/>
      <w:b/>
      <w:bCs/>
      <w:i/>
      <w:iCs/>
      <w:sz w:val="18"/>
      <w:szCs w:val="18"/>
      <w:lang w:eastAsia="es-ES"/>
    </w:rPr>
  </w:style>
  <w:style w:type="paragraph" w:customStyle="1" w:styleId="ANOTACION">
    <w:name w:val="ANOTACION"/>
    <w:basedOn w:val="Normal"/>
    <w:rsid w:val="007370F4"/>
    <w:pPr>
      <w:autoSpaceDE w:val="0"/>
      <w:autoSpaceDN w:val="0"/>
      <w:spacing w:after="101" w:line="216" w:lineRule="atLeast"/>
      <w:jc w:val="center"/>
    </w:pPr>
    <w:rPr>
      <w:rFonts w:ascii="Arial" w:eastAsia="Times New Roman" w:hAnsi="Arial" w:cs="Times New Roman"/>
      <w:b/>
      <w:sz w:val="18"/>
      <w:szCs w:val="20"/>
      <w:lang w:val="es-ES_tradnl" w:eastAsia="es-ES"/>
    </w:rPr>
  </w:style>
  <w:style w:type="paragraph" w:customStyle="1" w:styleId="Texto0">
    <w:name w:val="Texto"/>
    <w:aliases w:val="independiente,independiente Car Car Car"/>
    <w:basedOn w:val="Normal"/>
    <w:link w:val="TextoCar"/>
    <w:qFormat/>
    <w:rsid w:val="007370F4"/>
    <w:pPr>
      <w:spacing w:after="101" w:line="216" w:lineRule="exact"/>
      <w:ind w:firstLine="288"/>
      <w:jc w:val="both"/>
    </w:pPr>
    <w:rPr>
      <w:rFonts w:ascii="Arial" w:eastAsia="Times New Roman" w:hAnsi="Arial" w:cs="Arial"/>
      <w:sz w:val="18"/>
      <w:szCs w:val="18"/>
      <w:lang w:eastAsia="es-MX"/>
    </w:rPr>
  </w:style>
  <w:style w:type="character" w:customStyle="1" w:styleId="TextoCar">
    <w:name w:val="Texto Car"/>
    <w:link w:val="Texto0"/>
    <w:locked/>
    <w:rsid w:val="007370F4"/>
    <w:rPr>
      <w:rFonts w:ascii="Arial" w:eastAsia="Times New Roman" w:hAnsi="Arial" w:cs="Arial"/>
      <w:sz w:val="18"/>
      <w:szCs w:val="18"/>
      <w:lang w:eastAsia="es-MX"/>
    </w:rPr>
  </w:style>
  <w:style w:type="paragraph" w:customStyle="1" w:styleId="xl38">
    <w:name w:val="xl38"/>
    <w:basedOn w:val="Normal"/>
    <w:rsid w:val="007370F4"/>
    <w:pPr>
      <w:pBdr>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sz w:val="16"/>
      <w:szCs w:val="16"/>
      <w:lang w:eastAsia="es-ES"/>
    </w:rPr>
  </w:style>
  <w:style w:type="paragraph" w:customStyle="1" w:styleId="ESTANDAR">
    <w:name w:val="ESTANDAR"/>
    <w:basedOn w:val="Normal"/>
    <w:rsid w:val="007370F4"/>
    <w:pPr>
      <w:spacing w:before="360" w:line="500" w:lineRule="exact"/>
      <w:jc w:val="both"/>
    </w:pPr>
    <w:rPr>
      <w:rFonts w:ascii="Univers" w:eastAsia="Times New Roman" w:hAnsi="Univers" w:cs="Times New Roman"/>
      <w:sz w:val="28"/>
      <w:szCs w:val="20"/>
    </w:rPr>
  </w:style>
  <w:style w:type="character" w:customStyle="1" w:styleId="EstiloCorreo56">
    <w:name w:val="EstiloCorreo56"/>
    <w:semiHidden/>
    <w:rsid w:val="007370F4"/>
    <w:rPr>
      <w:rFonts w:ascii="Arial" w:hAnsi="Arial" w:cs="Arial"/>
      <w:color w:val="000080"/>
      <w:sz w:val="20"/>
      <w:szCs w:val="20"/>
    </w:rPr>
  </w:style>
  <w:style w:type="paragraph" w:styleId="Sangradetextonormal">
    <w:name w:val="Body Text Indent"/>
    <w:basedOn w:val="Normal"/>
    <w:link w:val="SangradetextonormalCar"/>
    <w:unhideWhenUsed/>
    <w:rsid w:val="007370F4"/>
    <w:pPr>
      <w:spacing w:after="120"/>
      <w:ind w:left="283"/>
    </w:pPr>
    <w:rPr>
      <w:rFonts w:ascii="Times New Roman" w:eastAsia="Times New Roman" w:hAnsi="Times New Roman" w:cs="Times New Roman"/>
      <w:lang w:eastAsia="es-MX"/>
    </w:rPr>
  </w:style>
  <w:style w:type="character" w:customStyle="1" w:styleId="SangradetextonormalCar">
    <w:name w:val="Sangría de texto normal Car"/>
    <w:basedOn w:val="Fuentedeprrafopredeter"/>
    <w:link w:val="Sangradetextonormal"/>
    <w:rsid w:val="007370F4"/>
    <w:rPr>
      <w:rFonts w:ascii="Times New Roman" w:eastAsia="Times New Roman" w:hAnsi="Times New Roman" w:cs="Times New Roman"/>
      <w:lang w:eastAsia="es-MX"/>
    </w:rPr>
  </w:style>
  <w:style w:type="paragraph" w:styleId="NormalWeb">
    <w:name w:val="Normal (Web)"/>
    <w:basedOn w:val="Normal"/>
    <w:rsid w:val="007370F4"/>
    <w:pPr>
      <w:spacing w:before="100" w:beforeAutospacing="1" w:after="100" w:afterAutospacing="1"/>
    </w:pPr>
    <w:rPr>
      <w:rFonts w:ascii="Arial Unicode MS" w:eastAsia="Arial Unicode MS" w:hAnsi="Arial Unicode MS" w:cs="Arial Unicode MS"/>
      <w:lang w:val="es-ES" w:eastAsia="es-ES"/>
    </w:rPr>
  </w:style>
  <w:style w:type="character" w:styleId="Nmerodepgina">
    <w:name w:val="page number"/>
    <w:basedOn w:val="Fuentedeprrafopredeter"/>
    <w:rsid w:val="007370F4"/>
  </w:style>
  <w:style w:type="paragraph" w:styleId="Sangra3detindependiente">
    <w:name w:val="Body Text Indent 3"/>
    <w:basedOn w:val="Normal"/>
    <w:link w:val="Sangra3detindependienteCar"/>
    <w:rsid w:val="007370F4"/>
    <w:pPr>
      <w:widowControl w:val="0"/>
      <w:ind w:left="2124"/>
      <w:jc w:val="both"/>
    </w:pPr>
    <w:rPr>
      <w:rFonts w:ascii="Arial" w:eastAsia="Times New Roman" w:hAnsi="Arial" w:cs="Times New Roman"/>
      <w:snapToGrid w:val="0"/>
      <w:sz w:val="20"/>
      <w:szCs w:val="20"/>
      <w:lang w:val="es-ES" w:eastAsia="es-ES"/>
    </w:rPr>
  </w:style>
  <w:style w:type="character" w:customStyle="1" w:styleId="Sangra3detindependienteCar">
    <w:name w:val="Sangría 3 de t. independiente Car"/>
    <w:basedOn w:val="Fuentedeprrafopredeter"/>
    <w:link w:val="Sangra3detindependiente"/>
    <w:rsid w:val="007370F4"/>
    <w:rPr>
      <w:rFonts w:ascii="Arial" w:eastAsia="Times New Roman" w:hAnsi="Arial" w:cs="Times New Roman"/>
      <w:snapToGrid w:val="0"/>
      <w:sz w:val="20"/>
      <w:szCs w:val="20"/>
      <w:lang w:val="es-ES" w:eastAsia="es-ES"/>
    </w:rPr>
  </w:style>
  <w:style w:type="paragraph" w:customStyle="1" w:styleId="Estilo11">
    <w:name w:val="Estilo1.1"/>
    <w:basedOn w:val="Normal"/>
    <w:rsid w:val="007370F4"/>
    <w:pPr>
      <w:tabs>
        <w:tab w:val="left" w:pos="1368"/>
      </w:tabs>
      <w:spacing w:after="101" w:line="216" w:lineRule="exact"/>
      <w:ind w:left="1368" w:hanging="360"/>
      <w:jc w:val="both"/>
    </w:pPr>
    <w:rPr>
      <w:rFonts w:ascii="Arial" w:eastAsia="Times New Roman" w:hAnsi="Arial" w:cs="Arial"/>
      <w:sz w:val="18"/>
      <w:szCs w:val="20"/>
      <w:lang w:val="es-ES" w:eastAsia="es-ES"/>
    </w:rPr>
  </w:style>
  <w:style w:type="table" w:customStyle="1" w:styleId="Tablaconcuadrcula1">
    <w:name w:val="Tabla con cuadrícula1"/>
    <w:basedOn w:val="Tablanormal"/>
    <w:next w:val="Tablaconcuadrcula"/>
    <w:rsid w:val="007370F4"/>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bloque">
    <w:name w:val="Block Text"/>
    <w:basedOn w:val="Normal"/>
    <w:rsid w:val="007370F4"/>
    <w:pPr>
      <w:tabs>
        <w:tab w:val="left" w:pos="1008"/>
      </w:tabs>
      <w:suppressAutoHyphens/>
      <w:ind w:left="1008" w:right="476" w:hanging="1008"/>
      <w:jc w:val="both"/>
    </w:pPr>
    <w:rPr>
      <w:rFonts w:ascii="Arial" w:eastAsia="Times New Roman" w:hAnsi="Arial" w:cs="Times New Roman"/>
      <w:spacing w:val="-3"/>
      <w:sz w:val="22"/>
      <w:szCs w:val="20"/>
      <w:lang w:val="es-ES" w:eastAsia="es-ES"/>
    </w:rPr>
  </w:style>
  <w:style w:type="paragraph" w:customStyle="1" w:styleId="Textoindependiente21">
    <w:name w:val="Texto independiente 21"/>
    <w:basedOn w:val="Normal"/>
    <w:rsid w:val="007370F4"/>
    <w:pPr>
      <w:widowControl w:val="0"/>
      <w:suppressAutoHyphens/>
      <w:overflowPunct w:val="0"/>
      <w:autoSpaceDE w:val="0"/>
      <w:jc w:val="both"/>
      <w:textAlignment w:val="baseline"/>
    </w:pPr>
    <w:rPr>
      <w:rFonts w:ascii="Arial" w:eastAsia="Times New Roman" w:hAnsi="Arial" w:cs="Times New Roman"/>
      <w:sz w:val="20"/>
      <w:szCs w:val="20"/>
      <w:lang w:val="es-ES" w:eastAsia="ar-SA"/>
    </w:rPr>
  </w:style>
  <w:style w:type="character" w:styleId="Hipervnculovisitado">
    <w:name w:val="FollowedHyperlink"/>
    <w:uiPriority w:val="99"/>
    <w:semiHidden/>
    <w:unhideWhenUsed/>
    <w:rsid w:val="007370F4"/>
    <w:rPr>
      <w:color w:val="800080"/>
      <w:u w:val="single"/>
    </w:rPr>
  </w:style>
  <w:style w:type="paragraph" w:customStyle="1" w:styleId="Default">
    <w:name w:val="Default"/>
    <w:rsid w:val="007370F4"/>
    <w:pPr>
      <w:widowControl w:val="0"/>
      <w:autoSpaceDE w:val="0"/>
      <w:autoSpaceDN w:val="0"/>
      <w:adjustRightInd w:val="0"/>
    </w:pPr>
    <w:rPr>
      <w:rFonts w:ascii="Times New Roman" w:eastAsia="Times New Roman" w:hAnsi="Times New Roman" w:cs="Times New Roman"/>
      <w:color w:val="000000"/>
      <w:lang w:val="es-ES" w:eastAsia="es-ES"/>
    </w:rPr>
  </w:style>
  <w:style w:type="paragraph" w:customStyle="1" w:styleId="INCISO">
    <w:name w:val="INCISO"/>
    <w:basedOn w:val="Normal"/>
    <w:rsid w:val="007370F4"/>
    <w:pPr>
      <w:tabs>
        <w:tab w:val="left" w:pos="1152"/>
      </w:tabs>
      <w:spacing w:after="101" w:line="216" w:lineRule="atLeast"/>
      <w:ind w:left="1152" w:hanging="432"/>
      <w:jc w:val="both"/>
    </w:pPr>
    <w:rPr>
      <w:rFonts w:ascii="Arial" w:eastAsia="Times New Roman" w:hAnsi="Arial" w:cs="Arial"/>
      <w:sz w:val="18"/>
      <w:szCs w:val="18"/>
      <w:lang w:val="es-ES_tradnl" w:eastAsia="es-ES"/>
    </w:rPr>
  </w:style>
  <w:style w:type="paragraph" w:customStyle="1" w:styleId="Textoindependiente211">
    <w:name w:val="Texto independiente 211"/>
    <w:basedOn w:val="Normal"/>
    <w:rsid w:val="007370F4"/>
    <w:pPr>
      <w:widowControl w:val="0"/>
      <w:suppressAutoHyphens/>
      <w:overflowPunct w:val="0"/>
      <w:autoSpaceDE w:val="0"/>
      <w:jc w:val="both"/>
      <w:textAlignment w:val="baseline"/>
    </w:pPr>
    <w:rPr>
      <w:rFonts w:ascii="Arial" w:eastAsia="Times New Roman" w:hAnsi="Arial" w:cs="Times New Roman"/>
      <w:sz w:val="20"/>
      <w:szCs w:val="20"/>
      <w:lang w:val="es-ES" w:eastAsia="ar-SA"/>
    </w:rPr>
  </w:style>
  <w:style w:type="character" w:styleId="Refdecomentario">
    <w:name w:val="annotation reference"/>
    <w:uiPriority w:val="99"/>
    <w:semiHidden/>
    <w:unhideWhenUsed/>
    <w:rsid w:val="007370F4"/>
    <w:rPr>
      <w:sz w:val="16"/>
      <w:szCs w:val="16"/>
    </w:rPr>
  </w:style>
  <w:style w:type="paragraph" w:styleId="Textocomentario">
    <w:name w:val="annotation text"/>
    <w:aliases w:val="Comment Text Char1"/>
    <w:basedOn w:val="Normal"/>
    <w:link w:val="TextocomentarioCar"/>
    <w:uiPriority w:val="99"/>
    <w:unhideWhenUsed/>
    <w:rsid w:val="007370F4"/>
    <w:rPr>
      <w:rFonts w:ascii="Times New Roman" w:eastAsia="Times New Roman" w:hAnsi="Times New Roman" w:cs="Times New Roman"/>
      <w:sz w:val="20"/>
      <w:szCs w:val="20"/>
      <w:lang w:eastAsia="es-MX"/>
    </w:rPr>
  </w:style>
  <w:style w:type="character" w:customStyle="1" w:styleId="TextocomentarioCar">
    <w:name w:val="Texto comentario Car"/>
    <w:aliases w:val="Comment Text Char1 Car"/>
    <w:basedOn w:val="Fuentedeprrafopredeter"/>
    <w:link w:val="Textocomentario"/>
    <w:uiPriority w:val="99"/>
    <w:rsid w:val="007370F4"/>
    <w:rPr>
      <w:rFonts w:ascii="Times New Roman" w:eastAsia="Times New Roman" w:hAnsi="Times New Roman" w:cs="Times New Roman"/>
      <w:sz w:val="20"/>
      <w:szCs w:val="20"/>
      <w:lang w:eastAsia="es-MX"/>
    </w:rPr>
  </w:style>
  <w:style w:type="paragraph" w:styleId="Asuntodelcomentario">
    <w:name w:val="annotation subject"/>
    <w:basedOn w:val="Textocomentario"/>
    <w:next w:val="Textocomentario"/>
    <w:link w:val="AsuntodelcomentarioCar"/>
    <w:uiPriority w:val="99"/>
    <w:semiHidden/>
    <w:unhideWhenUsed/>
    <w:rsid w:val="007370F4"/>
    <w:rPr>
      <w:b/>
      <w:bCs/>
    </w:rPr>
  </w:style>
  <w:style w:type="character" w:customStyle="1" w:styleId="AsuntodelcomentarioCar">
    <w:name w:val="Asunto del comentario Car"/>
    <w:basedOn w:val="TextocomentarioCar"/>
    <w:link w:val="Asuntodelcomentario"/>
    <w:uiPriority w:val="99"/>
    <w:semiHidden/>
    <w:rsid w:val="007370F4"/>
    <w:rPr>
      <w:rFonts w:ascii="Times New Roman" w:eastAsia="Times New Roman" w:hAnsi="Times New Roman" w:cs="Times New Roman"/>
      <w:b/>
      <w:bCs/>
      <w:sz w:val="20"/>
      <w:szCs w:val="20"/>
      <w:lang w:eastAsia="es-MX"/>
    </w:rPr>
  </w:style>
  <w:style w:type="paragraph" w:styleId="Textodeglobo">
    <w:name w:val="Balloon Text"/>
    <w:basedOn w:val="Normal"/>
    <w:link w:val="TextodegloboCar"/>
    <w:uiPriority w:val="99"/>
    <w:semiHidden/>
    <w:unhideWhenUsed/>
    <w:rsid w:val="007370F4"/>
    <w:rPr>
      <w:rFonts w:ascii="Tahoma" w:eastAsia="Times New Roman" w:hAnsi="Tahoma" w:cs="Tahoma"/>
      <w:sz w:val="16"/>
      <w:szCs w:val="16"/>
      <w:lang w:eastAsia="es-MX"/>
    </w:rPr>
  </w:style>
  <w:style w:type="character" w:customStyle="1" w:styleId="TextodegloboCar">
    <w:name w:val="Texto de globo Car"/>
    <w:basedOn w:val="Fuentedeprrafopredeter"/>
    <w:link w:val="Textodeglobo"/>
    <w:uiPriority w:val="99"/>
    <w:semiHidden/>
    <w:rsid w:val="007370F4"/>
    <w:rPr>
      <w:rFonts w:ascii="Tahoma" w:eastAsia="Times New Roman" w:hAnsi="Tahoma" w:cs="Tahoma"/>
      <w:sz w:val="16"/>
      <w:szCs w:val="16"/>
      <w:lang w:eastAsia="es-MX"/>
    </w:rPr>
  </w:style>
  <w:style w:type="paragraph" w:customStyle="1" w:styleId="BodyText21">
    <w:name w:val="Body Text 21"/>
    <w:basedOn w:val="Normal"/>
    <w:rsid w:val="007370F4"/>
    <w:pPr>
      <w:widowControl w:val="0"/>
      <w:autoSpaceDE w:val="0"/>
      <w:autoSpaceDN w:val="0"/>
      <w:ind w:right="-376"/>
      <w:jc w:val="both"/>
    </w:pPr>
    <w:rPr>
      <w:rFonts w:ascii="Arial" w:eastAsia="Times New Roman" w:hAnsi="Arial" w:cs="Arial"/>
      <w:sz w:val="20"/>
      <w:lang w:val="es-ES_tradnl" w:eastAsia="es-ES"/>
    </w:rPr>
  </w:style>
  <w:style w:type="paragraph" w:customStyle="1" w:styleId="font5">
    <w:name w:val="font5"/>
    <w:basedOn w:val="Normal"/>
    <w:rsid w:val="007370F4"/>
    <w:pPr>
      <w:spacing w:before="100" w:beforeAutospacing="1" w:after="100" w:afterAutospacing="1"/>
    </w:pPr>
    <w:rPr>
      <w:rFonts w:ascii="Arial" w:eastAsia="Times New Roman" w:hAnsi="Arial" w:cs="Arial"/>
      <w:color w:val="1F497D"/>
      <w:sz w:val="16"/>
      <w:szCs w:val="16"/>
      <w:lang w:eastAsia="es-MX"/>
    </w:rPr>
  </w:style>
  <w:style w:type="paragraph" w:customStyle="1" w:styleId="xl65">
    <w:name w:val="xl65"/>
    <w:basedOn w:val="Normal"/>
    <w:rsid w:val="007370F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b/>
      <w:bCs/>
      <w:color w:val="000000"/>
      <w:sz w:val="16"/>
      <w:szCs w:val="16"/>
      <w:lang w:eastAsia="es-MX"/>
    </w:rPr>
  </w:style>
  <w:style w:type="paragraph" w:customStyle="1" w:styleId="xl66">
    <w:name w:val="xl66"/>
    <w:basedOn w:val="Normal"/>
    <w:rsid w:val="007370F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6"/>
      <w:szCs w:val="16"/>
      <w:lang w:eastAsia="es-MX"/>
    </w:rPr>
  </w:style>
  <w:style w:type="paragraph" w:customStyle="1" w:styleId="xl67">
    <w:name w:val="xl67"/>
    <w:basedOn w:val="Normal"/>
    <w:rsid w:val="007370F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16"/>
      <w:szCs w:val="16"/>
      <w:lang w:eastAsia="es-MX"/>
    </w:rPr>
  </w:style>
  <w:style w:type="paragraph" w:customStyle="1" w:styleId="xl68">
    <w:name w:val="xl68"/>
    <w:basedOn w:val="Normal"/>
    <w:rsid w:val="007370F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16"/>
      <w:szCs w:val="16"/>
      <w:lang w:eastAsia="es-MX"/>
    </w:rPr>
  </w:style>
  <w:style w:type="paragraph" w:customStyle="1" w:styleId="xl69">
    <w:name w:val="xl69"/>
    <w:basedOn w:val="Normal"/>
    <w:rsid w:val="007370F4"/>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16"/>
      <w:szCs w:val="16"/>
      <w:lang w:eastAsia="es-MX"/>
    </w:rPr>
  </w:style>
  <w:style w:type="paragraph" w:customStyle="1" w:styleId="xl70">
    <w:name w:val="xl70"/>
    <w:basedOn w:val="Normal"/>
    <w:rsid w:val="007370F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000000"/>
      <w:sz w:val="16"/>
      <w:szCs w:val="16"/>
      <w:lang w:eastAsia="es-MX"/>
    </w:rPr>
  </w:style>
  <w:style w:type="paragraph" w:customStyle="1" w:styleId="xl71">
    <w:name w:val="xl71"/>
    <w:basedOn w:val="Normal"/>
    <w:rsid w:val="007370F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16"/>
      <w:szCs w:val="16"/>
      <w:lang w:eastAsia="es-MX"/>
    </w:rPr>
  </w:style>
  <w:style w:type="paragraph" w:customStyle="1" w:styleId="xl72">
    <w:name w:val="xl72"/>
    <w:basedOn w:val="Normal"/>
    <w:rsid w:val="007370F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16"/>
      <w:szCs w:val="16"/>
      <w:lang w:eastAsia="es-MX"/>
    </w:rPr>
  </w:style>
  <w:style w:type="paragraph" w:customStyle="1" w:styleId="xl73">
    <w:name w:val="xl73"/>
    <w:basedOn w:val="Normal"/>
    <w:rsid w:val="007370F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FF0000"/>
      <w:sz w:val="16"/>
      <w:szCs w:val="16"/>
      <w:lang w:eastAsia="es-MX"/>
    </w:rPr>
  </w:style>
  <w:style w:type="paragraph" w:customStyle="1" w:styleId="xl74">
    <w:name w:val="xl74"/>
    <w:basedOn w:val="Normal"/>
    <w:rsid w:val="007370F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000000"/>
      <w:sz w:val="16"/>
      <w:szCs w:val="16"/>
      <w:lang w:eastAsia="es-MX"/>
    </w:rPr>
  </w:style>
  <w:style w:type="paragraph" w:customStyle="1" w:styleId="xl75">
    <w:name w:val="xl75"/>
    <w:basedOn w:val="Normal"/>
    <w:rsid w:val="007370F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000000"/>
      <w:sz w:val="16"/>
      <w:szCs w:val="16"/>
      <w:lang w:eastAsia="es-MX"/>
    </w:rPr>
  </w:style>
  <w:style w:type="paragraph" w:customStyle="1" w:styleId="xl76">
    <w:name w:val="xl76"/>
    <w:basedOn w:val="Normal"/>
    <w:rsid w:val="007370F4"/>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16"/>
      <w:szCs w:val="16"/>
      <w:lang w:eastAsia="es-MX"/>
    </w:rPr>
  </w:style>
  <w:style w:type="paragraph" w:customStyle="1" w:styleId="xl77">
    <w:name w:val="xl77"/>
    <w:basedOn w:val="Normal"/>
    <w:rsid w:val="007370F4"/>
    <w:pPr>
      <w:spacing w:before="100" w:beforeAutospacing="1" w:after="100" w:afterAutospacing="1"/>
    </w:pPr>
    <w:rPr>
      <w:rFonts w:ascii="Times New Roman" w:eastAsia="Times New Roman" w:hAnsi="Times New Roman" w:cs="Times New Roman"/>
      <w:sz w:val="16"/>
      <w:szCs w:val="16"/>
      <w:lang w:eastAsia="es-MX"/>
    </w:rPr>
  </w:style>
  <w:style w:type="paragraph" w:customStyle="1" w:styleId="xl78">
    <w:name w:val="xl78"/>
    <w:basedOn w:val="Normal"/>
    <w:rsid w:val="007370F4"/>
    <w:pPr>
      <w:pBdr>
        <w:top w:val="single" w:sz="4" w:space="0" w:color="auto"/>
        <w:left w:val="single" w:sz="4" w:space="0" w:color="auto"/>
      </w:pBdr>
      <w:spacing w:before="100" w:beforeAutospacing="1" w:after="100" w:afterAutospacing="1"/>
      <w:jc w:val="center"/>
      <w:textAlignment w:val="center"/>
    </w:pPr>
    <w:rPr>
      <w:rFonts w:ascii="Arial" w:eastAsia="Times New Roman" w:hAnsi="Arial" w:cs="Arial"/>
      <w:sz w:val="16"/>
      <w:szCs w:val="16"/>
      <w:lang w:eastAsia="es-MX"/>
    </w:rPr>
  </w:style>
  <w:style w:type="paragraph" w:customStyle="1" w:styleId="xl79">
    <w:name w:val="xl79"/>
    <w:basedOn w:val="Normal"/>
    <w:rsid w:val="007370F4"/>
    <w:pPr>
      <w:pBdr>
        <w:top w:val="single" w:sz="4" w:space="0" w:color="auto"/>
        <w:right w:val="single" w:sz="4" w:space="0" w:color="auto"/>
      </w:pBdr>
      <w:spacing w:before="100" w:beforeAutospacing="1" w:after="100" w:afterAutospacing="1"/>
      <w:jc w:val="center"/>
      <w:textAlignment w:val="center"/>
    </w:pPr>
    <w:rPr>
      <w:rFonts w:ascii="Arial" w:eastAsia="Times New Roman" w:hAnsi="Arial" w:cs="Arial"/>
      <w:sz w:val="16"/>
      <w:szCs w:val="16"/>
      <w:lang w:eastAsia="es-MX"/>
    </w:rPr>
  </w:style>
  <w:style w:type="paragraph" w:customStyle="1" w:styleId="xl80">
    <w:name w:val="xl80"/>
    <w:basedOn w:val="Normal"/>
    <w:rsid w:val="007370F4"/>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eastAsia="Times New Roman" w:hAnsi="Arial" w:cs="Arial"/>
      <w:sz w:val="16"/>
      <w:szCs w:val="16"/>
      <w:lang w:eastAsia="es-MX"/>
    </w:rPr>
  </w:style>
  <w:style w:type="paragraph" w:customStyle="1" w:styleId="xl81">
    <w:name w:val="xl81"/>
    <w:basedOn w:val="Normal"/>
    <w:rsid w:val="007370F4"/>
    <w:pPr>
      <w:pBdr>
        <w:left w:val="single" w:sz="4" w:space="0" w:color="auto"/>
      </w:pBdr>
      <w:spacing w:before="100" w:beforeAutospacing="1" w:after="100" w:afterAutospacing="1"/>
      <w:jc w:val="center"/>
      <w:textAlignment w:val="center"/>
    </w:pPr>
    <w:rPr>
      <w:rFonts w:ascii="Arial" w:eastAsia="Times New Roman" w:hAnsi="Arial" w:cs="Arial"/>
      <w:sz w:val="16"/>
      <w:szCs w:val="16"/>
      <w:lang w:eastAsia="es-MX"/>
    </w:rPr>
  </w:style>
  <w:style w:type="paragraph" w:customStyle="1" w:styleId="xl82">
    <w:name w:val="xl82"/>
    <w:basedOn w:val="Normal"/>
    <w:rsid w:val="007370F4"/>
    <w:pPr>
      <w:pBdr>
        <w:right w:val="single" w:sz="4" w:space="0" w:color="auto"/>
      </w:pBdr>
      <w:spacing w:before="100" w:beforeAutospacing="1" w:after="100" w:afterAutospacing="1"/>
      <w:jc w:val="center"/>
      <w:textAlignment w:val="center"/>
    </w:pPr>
    <w:rPr>
      <w:rFonts w:ascii="Arial" w:eastAsia="Times New Roman" w:hAnsi="Arial" w:cs="Arial"/>
      <w:sz w:val="16"/>
      <w:szCs w:val="16"/>
      <w:lang w:eastAsia="es-MX"/>
    </w:rPr>
  </w:style>
  <w:style w:type="paragraph" w:customStyle="1" w:styleId="xl83">
    <w:name w:val="xl83"/>
    <w:basedOn w:val="Normal"/>
    <w:rsid w:val="007370F4"/>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6"/>
      <w:szCs w:val="16"/>
      <w:lang w:eastAsia="es-MX"/>
    </w:rPr>
  </w:style>
  <w:style w:type="paragraph" w:customStyle="1" w:styleId="xl84">
    <w:name w:val="xl84"/>
    <w:basedOn w:val="Normal"/>
    <w:rsid w:val="007370F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6"/>
      <w:szCs w:val="16"/>
      <w:lang w:eastAsia="es-MX"/>
    </w:rPr>
  </w:style>
  <w:style w:type="paragraph" w:customStyle="1" w:styleId="xl85">
    <w:name w:val="xl85"/>
    <w:basedOn w:val="Normal"/>
    <w:rsid w:val="007370F4"/>
    <w:pPr>
      <w:pBdr>
        <w:top w:val="single" w:sz="4" w:space="0" w:color="auto"/>
        <w:left w:val="single" w:sz="4" w:space="0" w:color="auto"/>
        <w:bottom w:val="single" w:sz="4" w:space="0" w:color="auto"/>
      </w:pBdr>
      <w:spacing w:before="100" w:beforeAutospacing="1" w:after="100" w:afterAutospacing="1"/>
      <w:textAlignment w:val="center"/>
    </w:pPr>
    <w:rPr>
      <w:rFonts w:ascii="Arial" w:eastAsia="Times New Roman" w:hAnsi="Arial" w:cs="Arial"/>
      <w:sz w:val="16"/>
      <w:szCs w:val="16"/>
      <w:lang w:eastAsia="es-MX"/>
    </w:rPr>
  </w:style>
  <w:style w:type="paragraph" w:customStyle="1" w:styleId="xl86">
    <w:name w:val="xl86"/>
    <w:basedOn w:val="Normal"/>
    <w:rsid w:val="007370F4"/>
    <w:pPr>
      <w:pBdr>
        <w:top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16"/>
      <w:szCs w:val="16"/>
      <w:lang w:eastAsia="es-MX"/>
    </w:rPr>
  </w:style>
  <w:style w:type="paragraph" w:customStyle="1" w:styleId="xl87">
    <w:name w:val="xl87"/>
    <w:basedOn w:val="Normal"/>
    <w:rsid w:val="007370F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16"/>
      <w:szCs w:val="16"/>
      <w:lang w:eastAsia="es-MX"/>
    </w:rPr>
  </w:style>
  <w:style w:type="paragraph" w:customStyle="1" w:styleId="xl88">
    <w:name w:val="xl88"/>
    <w:basedOn w:val="Normal"/>
    <w:rsid w:val="007370F4"/>
    <w:pPr>
      <w:pBdr>
        <w:top w:val="single" w:sz="4" w:space="0" w:color="auto"/>
        <w:left w:val="single" w:sz="4" w:space="0" w:color="auto"/>
        <w:bottom w:val="single" w:sz="4" w:space="0" w:color="auto"/>
      </w:pBdr>
      <w:spacing w:before="100" w:beforeAutospacing="1" w:after="100" w:afterAutospacing="1"/>
      <w:textAlignment w:val="center"/>
    </w:pPr>
    <w:rPr>
      <w:rFonts w:ascii="Arial" w:eastAsia="Times New Roman" w:hAnsi="Arial" w:cs="Arial"/>
      <w:color w:val="000000"/>
      <w:sz w:val="16"/>
      <w:szCs w:val="16"/>
      <w:lang w:eastAsia="es-MX"/>
    </w:rPr>
  </w:style>
  <w:style w:type="paragraph" w:customStyle="1" w:styleId="xl89">
    <w:name w:val="xl89"/>
    <w:basedOn w:val="Normal"/>
    <w:rsid w:val="007370F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6"/>
      <w:szCs w:val="16"/>
      <w:lang w:eastAsia="es-MX"/>
    </w:rPr>
  </w:style>
  <w:style w:type="paragraph" w:customStyle="1" w:styleId="xl90">
    <w:name w:val="xl90"/>
    <w:basedOn w:val="Normal"/>
    <w:rsid w:val="007370F4"/>
    <w:pPr>
      <w:pBdr>
        <w:top w:val="single" w:sz="4" w:space="0" w:color="auto"/>
        <w:left w:val="single" w:sz="4" w:space="0" w:color="auto"/>
        <w:bottom w:val="single" w:sz="4" w:space="0" w:color="auto"/>
      </w:pBdr>
      <w:spacing w:before="100" w:beforeAutospacing="1" w:after="100" w:afterAutospacing="1"/>
      <w:textAlignment w:val="center"/>
    </w:pPr>
    <w:rPr>
      <w:rFonts w:ascii="Arial" w:eastAsia="Times New Roman" w:hAnsi="Arial" w:cs="Arial"/>
      <w:sz w:val="16"/>
      <w:szCs w:val="16"/>
      <w:lang w:eastAsia="es-MX"/>
    </w:rPr>
  </w:style>
  <w:style w:type="paragraph" w:customStyle="1" w:styleId="xl91">
    <w:name w:val="xl91"/>
    <w:basedOn w:val="Normal"/>
    <w:rsid w:val="007370F4"/>
    <w:pPr>
      <w:pBdr>
        <w:top w:val="single" w:sz="4" w:space="0" w:color="auto"/>
        <w:left w:val="single" w:sz="4" w:space="0" w:color="auto"/>
        <w:bottom w:val="single" w:sz="4" w:space="0" w:color="auto"/>
      </w:pBdr>
      <w:spacing w:before="100" w:beforeAutospacing="1" w:after="100" w:afterAutospacing="1"/>
      <w:textAlignment w:val="center"/>
    </w:pPr>
    <w:rPr>
      <w:rFonts w:ascii="Times New Roman" w:eastAsia="Times New Roman" w:hAnsi="Times New Roman" w:cs="Times New Roman"/>
      <w:sz w:val="16"/>
      <w:szCs w:val="16"/>
      <w:lang w:eastAsia="es-MX"/>
    </w:rPr>
  </w:style>
  <w:style w:type="paragraph" w:customStyle="1" w:styleId="Prrafodelista1">
    <w:name w:val="Párrafo de lista1"/>
    <w:basedOn w:val="Normal"/>
    <w:rsid w:val="007370F4"/>
    <w:pPr>
      <w:ind w:left="708"/>
    </w:pPr>
    <w:rPr>
      <w:rFonts w:ascii="Times New Roman" w:eastAsia="Times New Roman" w:hAnsi="Times New Roman" w:cs="Times New Roman"/>
      <w:lang w:val="es-ES" w:eastAsia="es-ES"/>
    </w:rPr>
  </w:style>
  <w:style w:type="paragraph" w:styleId="Lista">
    <w:name w:val="List"/>
    <w:basedOn w:val="Normal"/>
    <w:semiHidden/>
    <w:unhideWhenUsed/>
    <w:rsid w:val="007370F4"/>
    <w:pPr>
      <w:ind w:left="283" w:hanging="283"/>
      <w:contextualSpacing/>
    </w:pPr>
    <w:rPr>
      <w:rFonts w:ascii="Times New Roman" w:eastAsia="Times New Roman" w:hAnsi="Times New Roman" w:cs="Times New Roman"/>
      <w:lang w:eastAsia="es-MX"/>
    </w:rPr>
  </w:style>
  <w:style w:type="paragraph" w:customStyle="1" w:styleId="BodyText22">
    <w:name w:val="Body Text 22"/>
    <w:basedOn w:val="Normal"/>
    <w:rsid w:val="007370F4"/>
    <w:pPr>
      <w:widowControl w:val="0"/>
      <w:jc w:val="both"/>
    </w:pPr>
    <w:rPr>
      <w:rFonts w:ascii="Arial" w:eastAsia="Times New Roman" w:hAnsi="Arial" w:cs="Times New Roman"/>
      <w:szCs w:val="20"/>
      <w:lang w:val="es-ES_tradnl" w:eastAsia="es-ES"/>
    </w:rPr>
  </w:style>
  <w:style w:type="paragraph" w:customStyle="1" w:styleId="BodyText32">
    <w:name w:val="Body Text 32"/>
    <w:basedOn w:val="Normal"/>
    <w:rsid w:val="007370F4"/>
    <w:pPr>
      <w:jc w:val="both"/>
    </w:pPr>
    <w:rPr>
      <w:rFonts w:ascii="Arial" w:eastAsia="Times New Roman" w:hAnsi="Arial" w:cs="Times New Roman"/>
      <w:sz w:val="22"/>
      <w:szCs w:val="20"/>
      <w:lang w:val="es-ES" w:eastAsia="es-ES"/>
    </w:rPr>
  </w:style>
  <w:style w:type="character" w:styleId="Textoennegrita">
    <w:name w:val="Strong"/>
    <w:basedOn w:val="Fuentedeprrafopredeter"/>
    <w:qFormat/>
    <w:rsid w:val="007370F4"/>
    <w:rPr>
      <w:b/>
      <w:bCs/>
    </w:rPr>
  </w:style>
  <w:style w:type="paragraph" w:customStyle="1" w:styleId="k">
    <w:name w:val="k"/>
    <w:basedOn w:val="Texto0"/>
    <w:qFormat/>
    <w:rsid w:val="007370F4"/>
    <w:pPr>
      <w:ind w:left="1890" w:hanging="450"/>
    </w:pPr>
    <w:rPr>
      <w:szCs w:val="20"/>
    </w:rPr>
  </w:style>
  <w:style w:type="paragraph" w:customStyle="1" w:styleId="l">
    <w:name w:val="l"/>
    <w:basedOn w:val="Texto0"/>
    <w:qFormat/>
    <w:rsid w:val="007370F4"/>
    <w:pPr>
      <w:ind w:left="2340" w:hanging="450"/>
    </w:pPr>
    <w:rPr>
      <w:szCs w:val="20"/>
    </w:rPr>
  </w:style>
  <w:style w:type="character" w:styleId="Mencinsinresolver">
    <w:name w:val="Unresolved Mention"/>
    <w:basedOn w:val="Fuentedeprrafopredeter"/>
    <w:unhideWhenUsed/>
    <w:rsid w:val="00EA5E9C"/>
    <w:rPr>
      <w:color w:val="605E5C"/>
      <w:shd w:val="clear" w:color="auto" w:fill="E1DFDD"/>
    </w:rPr>
  </w:style>
  <w:style w:type="numbering" w:customStyle="1" w:styleId="Sinlista1">
    <w:name w:val="Sin lista1"/>
    <w:next w:val="Sinlista"/>
    <w:uiPriority w:val="99"/>
    <w:semiHidden/>
    <w:unhideWhenUsed/>
    <w:rsid w:val="00E844C5"/>
  </w:style>
  <w:style w:type="paragraph" w:styleId="Revisin">
    <w:name w:val="Revision"/>
    <w:hidden/>
    <w:uiPriority w:val="99"/>
    <w:semiHidden/>
    <w:rsid w:val="00E844C5"/>
    <w:rPr>
      <w:sz w:val="22"/>
      <w:szCs w:val="22"/>
    </w:rPr>
  </w:style>
  <w:style w:type="character" w:customStyle="1" w:styleId="PrrafodelistaCar">
    <w:name w:val="Párrafo de lista Car"/>
    <w:aliases w:val="Listas Car,lp1 Car,List Paragraph1 Car,List Paragraph11 Car,Bullet List Car,FooterText Car,numbered Car,Paragraphe de liste1 Car,Bulletr List Paragraph Car,列出段落 Car,列出段落1 Car,Bullet 1 Car,List Paragraph Char Char Car,b1 Car,lp11 Car"/>
    <w:link w:val="Prrafodelista"/>
    <w:uiPriority w:val="34"/>
    <w:qFormat/>
    <w:rsid w:val="006162C4"/>
  </w:style>
  <w:style w:type="paragraph" w:customStyle="1" w:styleId="msonormal0">
    <w:name w:val="msonormal"/>
    <w:basedOn w:val="Normal"/>
    <w:rsid w:val="001F46C3"/>
    <w:pPr>
      <w:spacing w:before="100" w:beforeAutospacing="1" w:after="100" w:afterAutospacing="1"/>
    </w:pPr>
    <w:rPr>
      <w:rFonts w:ascii="Times New Roman" w:eastAsia="Times New Roman" w:hAnsi="Times New Roman" w:cs="Times New Roman"/>
      <w:lang w:eastAsia="es-MX"/>
    </w:rPr>
  </w:style>
  <w:style w:type="paragraph" w:styleId="Textonotapie">
    <w:name w:val="footnote text"/>
    <w:basedOn w:val="Normal"/>
    <w:link w:val="TextonotapieCar"/>
    <w:uiPriority w:val="99"/>
    <w:semiHidden/>
    <w:unhideWhenUsed/>
    <w:rsid w:val="001F46C3"/>
    <w:rPr>
      <w:rFonts w:ascii="Times New Roman" w:eastAsia="Times New Roman" w:hAnsi="Times New Roman" w:cs="Times New Roman"/>
      <w:sz w:val="20"/>
      <w:szCs w:val="20"/>
      <w:lang w:eastAsia="es-ES"/>
    </w:rPr>
  </w:style>
  <w:style w:type="character" w:customStyle="1" w:styleId="TextonotapieCar">
    <w:name w:val="Texto nota pie Car"/>
    <w:basedOn w:val="Fuentedeprrafopredeter"/>
    <w:link w:val="Textonotapie"/>
    <w:uiPriority w:val="99"/>
    <w:semiHidden/>
    <w:rsid w:val="001F46C3"/>
    <w:rPr>
      <w:rFonts w:ascii="Times New Roman" w:eastAsia="Times New Roman" w:hAnsi="Times New Roman" w:cs="Times New Roman"/>
      <w:sz w:val="20"/>
      <w:szCs w:val="20"/>
      <w:lang w:eastAsia="es-ES"/>
    </w:rPr>
  </w:style>
  <w:style w:type="character" w:customStyle="1" w:styleId="TextocomentarioCar1">
    <w:name w:val="Texto comentario Car1"/>
    <w:aliases w:val="Comment Text Char1 Car1"/>
    <w:basedOn w:val="Fuentedeprrafopredeter"/>
    <w:uiPriority w:val="99"/>
    <w:semiHidden/>
    <w:rsid w:val="001F46C3"/>
    <w:rPr>
      <w:rFonts w:ascii="Times New Roman" w:eastAsia="Times New Roman" w:hAnsi="Times New Roman" w:cs="Times New Roman"/>
      <w:sz w:val="20"/>
      <w:szCs w:val="20"/>
      <w:lang w:eastAsia="es-ES"/>
    </w:rPr>
  </w:style>
  <w:style w:type="character" w:customStyle="1" w:styleId="PiedepginaCar1">
    <w:name w:val="Pie de página Car1"/>
    <w:aliases w:val="Car3 Car1,Pie de página1 Car1,footer odd Car1,footer odd1 Car1,footer odd2 Car1,footer odd3 Car1,footer odd4 Car1,footer odd5 Car1,footer Car Car1"/>
    <w:basedOn w:val="Fuentedeprrafopredeter"/>
    <w:uiPriority w:val="99"/>
    <w:semiHidden/>
    <w:rsid w:val="001F46C3"/>
    <w:rPr>
      <w:rFonts w:ascii="Times New Roman" w:eastAsia="Times New Roman" w:hAnsi="Times New Roman" w:cs="Times New Roman"/>
      <w:lang w:eastAsia="es-ES"/>
    </w:rPr>
  </w:style>
  <w:style w:type="character" w:customStyle="1" w:styleId="TextoindependienteCar1">
    <w:name w:val="Texto independiente Car1"/>
    <w:aliases w:val="Body Text Char Car1,TITULO SECCION Car1"/>
    <w:basedOn w:val="Fuentedeprrafopredeter"/>
    <w:semiHidden/>
    <w:rsid w:val="001F46C3"/>
    <w:rPr>
      <w:rFonts w:ascii="Times New Roman" w:eastAsia="Times New Roman" w:hAnsi="Times New Roman" w:cs="Times New Roman"/>
      <w:lang w:eastAsia="es-ES"/>
    </w:rPr>
  </w:style>
  <w:style w:type="paragraph" w:styleId="Sinespaciado">
    <w:name w:val="No Spacing"/>
    <w:uiPriority w:val="1"/>
    <w:qFormat/>
    <w:rsid w:val="001F46C3"/>
    <w:rPr>
      <w:rFonts w:ascii="Cambria" w:eastAsia="Cambria" w:hAnsi="Cambria" w:cs="Times New Roman"/>
      <w:sz w:val="22"/>
      <w:szCs w:val="22"/>
    </w:rPr>
  </w:style>
  <w:style w:type="character" w:customStyle="1" w:styleId="AsuntodelcomentarioCar1">
    <w:name w:val="Asunto del comentario Car1"/>
    <w:basedOn w:val="TextocomentarioCar"/>
    <w:uiPriority w:val="99"/>
    <w:semiHidden/>
    <w:rsid w:val="001F46C3"/>
    <w:rPr>
      <w:rFonts w:ascii="Times New Roman" w:eastAsia="Times New Roman" w:hAnsi="Times New Roman" w:cs="Times New Roman"/>
      <w:b/>
      <w:bCs/>
      <w:sz w:val="20"/>
      <w:szCs w:val="20"/>
      <w:lang w:eastAsia="es-ES"/>
    </w:rPr>
  </w:style>
  <w:style w:type="character" w:customStyle="1" w:styleId="TextonotapieCar1">
    <w:name w:val="Texto nota pie Car1"/>
    <w:basedOn w:val="Fuentedeprrafopredeter"/>
    <w:uiPriority w:val="99"/>
    <w:semiHidden/>
    <w:rsid w:val="001F46C3"/>
    <w:rPr>
      <w:rFonts w:ascii="Times New Roman" w:eastAsia="Times New Roman" w:hAnsi="Times New Roman" w:cs="Times New Roman" w:hint="default"/>
      <w:sz w:val="20"/>
      <w:szCs w:val="20"/>
      <w:lang w:eastAsia="es-ES"/>
    </w:rPr>
  </w:style>
  <w:style w:type="character" w:customStyle="1" w:styleId="markedcontent">
    <w:name w:val="markedcontent"/>
    <w:basedOn w:val="Fuentedeprrafopredeter"/>
    <w:rsid w:val="001F46C3"/>
  </w:style>
  <w:style w:type="character" w:customStyle="1" w:styleId="highlight">
    <w:name w:val="highlight"/>
    <w:basedOn w:val="Fuentedeprrafopredeter"/>
    <w:rsid w:val="001F46C3"/>
  </w:style>
  <w:style w:type="character" w:customStyle="1" w:styleId="text-danger">
    <w:name w:val="text-danger"/>
    <w:basedOn w:val="Fuentedeprrafopredeter"/>
    <w:rsid w:val="001F46C3"/>
  </w:style>
  <w:style w:type="numbering" w:customStyle="1" w:styleId="Sinlista2">
    <w:name w:val="Sin lista2"/>
    <w:next w:val="Sinlista"/>
    <w:uiPriority w:val="99"/>
    <w:semiHidden/>
    <w:unhideWhenUsed/>
    <w:rsid w:val="003D1103"/>
  </w:style>
  <w:style w:type="numbering" w:customStyle="1" w:styleId="Sinlista11">
    <w:name w:val="Sin lista11"/>
    <w:next w:val="Sinlista"/>
    <w:uiPriority w:val="99"/>
    <w:semiHidden/>
    <w:unhideWhenUsed/>
    <w:rsid w:val="003D1103"/>
  </w:style>
  <w:style w:type="numbering" w:customStyle="1" w:styleId="Sinlista21">
    <w:name w:val="Sin lista21"/>
    <w:next w:val="Sinlista"/>
    <w:uiPriority w:val="99"/>
    <w:semiHidden/>
    <w:unhideWhenUsed/>
    <w:rsid w:val="00F138B6"/>
  </w:style>
  <w:style w:type="numbering" w:customStyle="1" w:styleId="Sinlista111">
    <w:name w:val="Sin lista111"/>
    <w:next w:val="Sinlista"/>
    <w:uiPriority w:val="99"/>
    <w:semiHidden/>
    <w:unhideWhenUsed/>
    <w:rsid w:val="00F138B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06728814">
      <w:bodyDiv w:val="1"/>
      <w:marLeft w:val="0"/>
      <w:marRight w:val="0"/>
      <w:marTop w:val="0"/>
      <w:marBottom w:val="0"/>
      <w:divBdr>
        <w:top w:val="none" w:sz="0" w:space="0" w:color="auto"/>
        <w:left w:val="none" w:sz="0" w:space="0" w:color="auto"/>
        <w:bottom w:val="none" w:sz="0" w:space="0" w:color="auto"/>
        <w:right w:val="none" w:sz="0" w:space="0" w:color="auto"/>
      </w:divBdr>
    </w:div>
    <w:div w:id="499274961">
      <w:bodyDiv w:val="1"/>
      <w:marLeft w:val="0"/>
      <w:marRight w:val="0"/>
      <w:marTop w:val="0"/>
      <w:marBottom w:val="0"/>
      <w:divBdr>
        <w:top w:val="none" w:sz="0" w:space="0" w:color="auto"/>
        <w:left w:val="none" w:sz="0" w:space="0" w:color="auto"/>
        <w:bottom w:val="none" w:sz="0" w:space="0" w:color="auto"/>
        <w:right w:val="none" w:sz="0" w:space="0" w:color="auto"/>
      </w:divBdr>
    </w:div>
    <w:div w:id="857306454">
      <w:bodyDiv w:val="1"/>
      <w:marLeft w:val="0"/>
      <w:marRight w:val="0"/>
      <w:marTop w:val="0"/>
      <w:marBottom w:val="0"/>
      <w:divBdr>
        <w:top w:val="none" w:sz="0" w:space="0" w:color="auto"/>
        <w:left w:val="none" w:sz="0" w:space="0" w:color="auto"/>
        <w:bottom w:val="none" w:sz="0" w:space="0" w:color="auto"/>
        <w:right w:val="none" w:sz="0" w:space="0" w:color="auto"/>
      </w:divBdr>
    </w:div>
    <w:div w:id="1210729625">
      <w:bodyDiv w:val="1"/>
      <w:marLeft w:val="0"/>
      <w:marRight w:val="0"/>
      <w:marTop w:val="0"/>
      <w:marBottom w:val="0"/>
      <w:divBdr>
        <w:top w:val="none" w:sz="0" w:space="0" w:color="auto"/>
        <w:left w:val="none" w:sz="0" w:space="0" w:color="auto"/>
        <w:bottom w:val="none" w:sz="0" w:space="0" w:color="auto"/>
        <w:right w:val="none" w:sz="0" w:space="0" w:color="auto"/>
      </w:divBdr>
    </w:div>
    <w:div w:id="1270115399">
      <w:bodyDiv w:val="1"/>
      <w:marLeft w:val="0"/>
      <w:marRight w:val="0"/>
      <w:marTop w:val="0"/>
      <w:marBottom w:val="0"/>
      <w:divBdr>
        <w:top w:val="none" w:sz="0" w:space="0" w:color="auto"/>
        <w:left w:val="none" w:sz="0" w:space="0" w:color="auto"/>
        <w:bottom w:val="none" w:sz="0" w:space="0" w:color="auto"/>
        <w:right w:val="none" w:sz="0" w:space="0" w:color="auto"/>
      </w:divBdr>
    </w:div>
    <w:div w:id="1388142961">
      <w:bodyDiv w:val="1"/>
      <w:marLeft w:val="0"/>
      <w:marRight w:val="0"/>
      <w:marTop w:val="0"/>
      <w:marBottom w:val="0"/>
      <w:divBdr>
        <w:top w:val="none" w:sz="0" w:space="0" w:color="auto"/>
        <w:left w:val="none" w:sz="0" w:space="0" w:color="auto"/>
        <w:bottom w:val="none" w:sz="0" w:space="0" w:color="auto"/>
        <w:right w:val="none" w:sz="0" w:space="0" w:color="auto"/>
      </w:divBdr>
    </w:div>
    <w:div w:id="21337446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https://comprasmx.buengobierno.gob.mx/compras-mx" TargetMode="External"/><Relationship Id="rId18"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webSettings" Target="webSettings.xml"/><Relationship Id="rId12" Type="http://schemas.openxmlformats.org/officeDocument/2006/relationships/hyperlink" Target="https://comprasmx.buengobierno.gob.mx/compras-mx" TargetMode="External"/><Relationship Id="rId17" Type="http://schemas.openxmlformats.org/officeDocument/2006/relationships/hyperlink" Target="https://comprasmx.buengobierno.gob.mx/compras-mx" TargetMode="External"/><Relationship Id="rId2" Type="http://schemas.openxmlformats.org/officeDocument/2006/relationships/customXml" Target="../customXml/item2.xml"/><Relationship Id="rId16" Type="http://schemas.openxmlformats.org/officeDocument/2006/relationships/hyperlink" Target="https://comprasmx.buengobierno.gob.mx/compras-mx"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s://comprasmx.buengobierno.gob.mx/compras-mx" TargetMode="External"/><Relationship Id="rId5" Type="http://schemas.openxmlformats.org/officeDocument/2006/relationships/styles" Target="styles.xml"/><Relationship Id="rId15" Type="http://schemas.openxmlformats.org/officeDocument/2006/relationships/hyperlink" Target="https://comprasmx.buengobierno.gob.mx/compras-mx" TargetMode="External"/><Relationship Id="rId10" Type="http://schemas.openxmlformats.org/officeDocument/2006/relationships/hyperlink" Target="https://comprasmx.buengobierno.gob.mx" TargetMode="External"/><Relationship Id="rId19" Type="http://schemas.openxmlformats.org/officeDocument/2006/relationships/footer" Target="footer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https://comprasmx.buengobierno.gob.mx/compras-mx" TargetMode="External"/></Relationships>
</file>

<file path=word/_rels/footer1.xml.rels><?xml version="1.0" encoding="UTF-8" standalone="yes"?>
<Relationships xmlns="http://schemas.openxmlformats.org/package/2006/relationships"><Relationship Id="rId3" Type="http://schemas.openxmlformats.org/officeDocument/2006/relationships/image" Target="media/image10.png"/><Relationship Id="rId2" Type="http://schemas.openxmlformats.org/officeDocument/2006/relationships/image" Target="media/image9.jpg"/><Relationship Id="rId1" Type="http://schemas.openxmlformats.org/officeDocument/2006/relationships/image" Target="media/image8.png"/><Relationship Id="rId4" Type="http://schemas.openxmlformats.org/officeDocument/2006/relationships/image" Target="media/image11.jpeg"/></Relationships>
</file>

<file path=word/_rels/header1.xml.rels><?xml version="1.0" encoding="UTF-8" standalone="yes"?>
<Relationships xmlns="http://schemas.openxmlformats.org/package/2006/relationships"><Relationship Id="rId8" Type="http://schemas.openxmlformats.org/officeDocument/2006/relationships/image" Target="media/image7.png"/><Relationship Id="rId3" Type="http://schemas.openxmlformats.org/officeDocument/2006/relationships/image" Target="media/image3.png"/><Relationship Id="rId7" Type="http://schemas.openxmlformats.org/officeDocument/2006/relationships/image" Target="media/image6.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5.png"/><Relationship Id="rId5" Type="http://schemas.openxmlformats.org/officeDocument/2006/relationships/image" Target="cid:image001.jpg@01DB65D3.59C8D380" TargetMode="External"/><Relationship Id="rId10" Type="http://schemas.openxmlformats.org/officeDocument/2006/relationships/image" Target="cid:image001.jpg@01DB65D3.59C8D380" TargetMode="External"/><Relationship Id="rId4" Type="http://schemas.openxmlformats.org/officeDocument/2006/relationships/image" Target="media/image4.jpeg"/><Relationship Id="rId9" Type="http://schemas.openxmlformats.org/officeDocument/2006/relationships/image" Target="media/image8.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Fecha xmlns="b5b7af96-27b5-40f6-897c-73a9e1f6da10" xsi:nil="true"/>
    <lcf76f155ced4ddcb4097134ff3c332f xmlns="b5b7af96-27b5-40f6-897c-73a9e1f6da10">
      <Terms xmlns="http://schemas.microsoft.com/office/infopath/2007/PartnerControls"/>
    </lcf76f155ced4ddcb4097134ff3c332f>
    <TaxCatchAll xmlns="406a79ea-f544-4cf9-854d-69282f2ff40f"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o" ma:contentTypeID="0x01010034272D6D2B291548A1422856DA4A2E64" ma:contentTypeVersion="19" ma:contentTypeDescription="Crear nuevo documento." ma:contentTypeScope="" ma:versionID="25c557782cda10e2064202464dfa33cf">
  <xsd:schema xmlns:xsd="http://www.w3.org/2001/XMLSchema" xmlns:xs="http://www.w3.org/2001/XMLSchema" xmlns:p="http://schemas.microsoft.com/office/2006/metadata/properties" xmlns:ns2="b5b7af96-27b5-40f6-897c-73a9e1f6da10" xmlns:ns3="406a79ea-f544-4cf9-854d-69282f2ff40f" targetNamespace="http://schemas.microsoft.com/office/2006/metadata/properties" ma:root="true" ma:fieldsID="e799c3348fb507ae2082658efd282a50" ns2:_="" ns3:_="">
    <xsd:import namespace="b5b7af96-27b5-40f6-897c-73a9e1f6da10"/>
    <xsd:import namespace="406a79ea-f544-4cf9-854d-69282f2ff40f"/>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ServiceLocation" minOccurs="0"/>
                <xsd:element ref="ns3:SharedWithUsers" minOccurs="0"/>
                <xsd:element ref="ns3:SharedWithDetails" minOccurs="0"/>
                <xsd:element ref="ns2:MediaServiceAutoKeyPoints" minOccurs="0"/>
                <xsd:element ref="ns2:MediaServiceKeyPoints" minOccurs="0"/>
                <xsd:element ref="ns2:Fecha" minOccurs="0"/>
                <xsd:element ref="ns2:lcf76f155ced4ddcb4097134ff3c332f" minOccurs="0"/>
                <xsd:element ref="ns3:TaxCatchAll" minOccurs="0"/>
                <xsd:element ref="ns2:MediaServiceObjectDetectorVersions" minOccurs="0"/>
                <xsd:element ref="ns2:MediaLengthInSecond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5b7af96-27b5-40f6-897c-73a9e1f6da1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Fecha" ma:index="20" nillable="true" ma:displayName="Fecha" ma:format="DateOnly" ma:internalName="Fecha">
      <xsd:simpleType>
        <xsd:restriction base="dms:DateTime"/>
      </xsd:simpleType>
    </xsd:element>
    <xsd:element name="lcf76f155ced4ddcb4097134ff3c332f" ma:index="22" nillable="true" ma:taxonomy="true" ma:internalName="lcf76f155ced4ddcb4097134ff3c332f" ma:taxonomyFieldName="MediaServiceImageTags" ma:displayName="Etiquetas de imagen" ma:readOnly="false" ma:fieldId="{5cf76f15-5ced-4ddc-b409-7134ff3c332f}" ma:taxonomyMulti="true" ma:sspId="2f35e2f9-fe79-4b9b-bd2b-9844866ccf72"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LengthInSeconds" ma:index="25" nillable="true" ma:displayName="MediaLengthInSeconds" ma:hidden="true" ma:internalName="MediaLengthInSeconds" ma:readOnly="true">
      <xsd:simpleType>
        <xsd:restriction base="dms:Unknown"/>
      </xsd:simpleType>
    </xsd:element>
    <xsd:element name="MediaServiceSearchProperties" ma:index="26"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06a79ea-f544-4cf9-854d-69282f2ff40f" elementFormDefault="qualified">
    <xsd:import namespace="http://schemas.microsoft.com/office/2006/documentManagement/types"/>
    <xsd:import namespace="http://schemas.microsoft.com/office/infopath/2007/PartnerControls"/>
    <xsd:element name="SharedWithUsers" ma:index="16"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Detalles de uso compartido" ma:internalName="SharedWithDetails" ma:readOnly="true">
      <xsd:simpleType>
        <xsd:restriction base="dms:Note">
          <xsd:maxLength value="255"/>
        </xsd:restriction>
      </xsd:simpleType>
    </xsd:element>
    <xsd:element name="TaxCatchAll" ma:index="23" nillable="true" ma:displayName="Taxonomy Catch All Column" ma:hidden="true" ma:list="{a24e19a5-31fe-49a3-ac1d-ab2dd6ce5770}" ma:internalName="TaxCatchAll" ma:showField="CatchAllData" ma:web="406a79ea-f544-4cf9-854d-69282f2ff40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F998021-978F-44FA-987B-0936982239D0}">
  <ds:schemaRefs>
    <ds:schemaRef ds:uri="http://schemas.microsoft.com/office/2006/metadata/properties"/>
    <ds:schemaRef ds:uri="http://schemas.microsoft.com/office/infopath/2007/PartnerControls"/>
    <ds:schemaRef ds:uri="b5b7af96-27b5-40f6-897c-73a9e1f6da10"/>
    <ds:schemaRef ds:uri="406a79ea-f544-4cf9-854d-69282f2ff40f"/>
  </ds:schemaRefs>
</ds:datastoreItem>
</file>

<file path=customXml/itemProps2.xml><?xml version="1.0" encoding="utf-8"?>
<ds:datastoreItem xmlns:ds="http://schemas.openxmlformats.org/officeDocument/2006/customXml" ds:itemID="{A1CCB338-ADFC-4A59-8816-0F0910D5480E}">
  <ds:schemaRefs>
    <ds:schemaRef ds:uri="http://schemas.microsoft.com/sharepoint/v3/contenttype/forms"/>
  </ds:schemaRefs>
</ds:datastoreItem>
</file>

<file path=customXml/itemProps3.xml><?xml version="1.0" encoding="utf-8"?>
<ds:datastoreItem xmlns:ds="http://schemas.openxmlformats.org/officeDocument/2006/customXml" ds:itemID="{AEF2EDBB-EE5F-4A1F-BD2E-9FA6201AEBA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5b7af96-27b5-40f6-897c-73a9e1f6da10"/>
    <ds:schemaRef ds:uri="406a79ea-f544-4cf9-854d-69282f2ff40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130</TotalTime>
  <Pages>192</Pages>
  <Words>56066</Words>
  <Characters>308368</Characters>
  <Application>Microsoft Office Word</Application>
  <DocSecurity>0</DocSecurity>
  <Lines>2569</Lines>
  <Paragraphs>727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363707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Jefatura de Recursos Materiales</cp:lastModifiedBy>
  <cp:revision>13</cp:revision>
  <cp:lastPrinted>2025-06-04T16:13:00Z</cp:lastPrinted>
  <dcterms:created xsi:type="dcterms:W3CDTF">2025-06-05T21:32:00Z</dcterms:created>
  <dcterms:modified xsi:type="dcterms:W3CDTF">2025-06-17T17:37:00Z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0x01010034272D6D2B291548A1422856DA4A2E64</vt:lpwstr>
  </property>
  <property fmtid="{D5CDD505-2E9C-101B-9397-08002B2CF9AE}" pid="3" name="MediaServiceImageTags">
    <vt:lpwstr/>
  </property>
</Properties>
</file>